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15" w:rsidRDefault="00573F15">
      <w:pPr>
        <w:jc w:val="center"/>
        <w:rPr>
          <w:rFonts w:asciiTheme="majorEastAsia" w:eastAsiaTheme="majorEastAsia" w:hAnsiTheme="majorEastAsia" w:cstheme="majorEastAsia"/>
          <w:b/>
          <w:bCs/>
          <w:color w:val="000000"/>
          <w:sz w:val="44"/>
          <w:szCs w:val="44"/>
        </w:rPr>
      </w:pPr>
    </w:p>
    <w:p w:rsidR="002D06CA" w:rsidRPr="002D06CA" w:rsidRDefault="002D06CA" w:rsidP="002D06CA">
      <w:pPr>
        <w:jc w:val="center"/>
        <w:rPr>
          <w:rFonts w:ascii="宋体" w:eastAsia="宋体" w:hAnsi="宋体" w:cs="宋体"/>
          <w:b/>
          <w:bCs/>
          <w:color w:val="000000"/>
          <w:sz w:val="48"/>
          <w:szCs w:val="48"/>
        </w:rPr>
      </w:pPr>
      <w:r w:rsidRPr="002D06CA">
        <w:rPr>
          <w:rFonts w:ascii="宋体" w:eastAsia="宋体" w:hAnsi="宋体" w:cs="宋体" w:hint="eastAsia"/>
          <w:b/>
          <w:bCs/>
          <w:color w:val="000000"/>
          <w:sz w:val="48"/>
          <w:szCs w:val="48"/>
        </w:rPr>
        <w:t>许昌经济技术开发区综合办公室“技防建设租用服务项目”</w:t>
      </w:r>
    </w:p>
    <w:p w:rsidR="00573F15" w:rsidRPr="002D06CA" w:rsidRDefault="00573F15" w:rsidP="002D06CA">
      <w:pPr>
        <w:jc w:val="center"/>
        <w:rPr>
          <w:rFonts w:ascii="微软简隶书" w:eastAsia="微软简隶书"/>
          <w:color w:val="000000"/>
        </w:rPr>
      </w:pPr>
    </w:p>
    <w:p w:rsidR="00573F15" w:rsidRDefault="00573F15">
      <w:pPr>
        <w:rPr>
          <w:rFonts w:ascii="微软简隶书" w:eastAsia="微软简隶书"/>
          <w:color w:val="000000"/>
        </w:rPr>
      </w:pPr>
    </w:p>
    <w:p w:rsidR="00573F15" w:rsidRPr="002D06CA"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1715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EF094B" w:rsidRDefault="0051715F" w:rsidP="00EF094B">
      <w:pPr>
        <w:pStyle w:val="a3"/>
        <w:ind w:firstLine="361"/>
      </w:pPr>
      <w:r>
        <w:rPr>
          <w:rFonts w:asciiTheme="majorEastAsia" w:eastAsiaTheme="majorEastAsia" w:hAnsiTheme="majorEastAsia" w:cstheme="majorEastAsia" w:hint="eastAsia"/>
          <w:b/>
          <w:bCs/>
          <w:color w:val="000000"/>
          <w:sz w:val="36"/>
          <w:szCs w:val="36"/>
        </w:rPr>
        <w:t xml:space="preserve">   </w:t>
      </w:r>
    </w:p>
    <w:p w:rsidR="00EF094B" w:rsidRDefault="00EF094B" w:rsidP="00EF094B">
      <w:pPr>
        <w:ind w:firstLineChars="295" w:firstLine="1066"/>
        <w:rPr>
          <w:rFonts w:ascii="宋体" w:hAnsi="宋体" w:cs="宋体"/>
          <w:b/>
          <w:bCs/>
          <w:color w:val="000000"/>
          <w:sz w:val="36"/>
          <w:szCs w:val="36"/>
        </w:rPr>
      </w:pPr>
      <w:r>
        <w:rPr>
          <w:rFonts w:ascii="宋体" w:hAnsi="宋体" w:cs="宋体" w:hint="eastAsia"/>
          <w:b/>
          <w:bCs/>
          <w:color w:val="000000"/>
          <w:sz w:val="36"/>
          <w:szCs w:val="36"/>
        </w:rPr>
        <w:t>项目编号：JZFCG-G</w:t>
      </w:r>
      <w:r w:rsidR="00A11EEF" w:rsidRPr="00A11EEF">
        <w:rPr>
          <w:rFonts w:ascii="宋体" w:hAnsi="宋体" w:cs="宋体" w:hint="eastAsia"/>
          <w:b/>
          <w:bCs/>
          <w:color w:val="000000"/>
          <w:sz w:val="36"/>
          <w:szCs w:val="36"/>
        </w:rPr>
        <w:t>20180</w:t>
      </w:r>
      <w:r w:rsidR="007A55C8">
        <w:rPr>
          <w:rFonts w:ascii="宋体" w:hAnsi="宋体" w:cs="宋体" w:hint="eastAsia"/>
          <w:b/>
          <w:bCs/>
          <w:color w:val="000000"/>
          <w:sz w:val="36"/>
          <w:szCs w:val="36"/>
        </w:rPr>
        <w:t>43</w:t>
      </w:r>
      <w:r w:rsidRPr="00A11EEF">
        <w:rPr>
          <w:rFonts w:ascii="宋体" w:hAnsi="宋体" w:cs="宋体" w:hint="eastAsia"/>
          <w:b/>
          <w:bCs/>
          <w:color w:val="000000"/>
          <w:sz w:val="36"/>
          <w:szCs w:val="36"/>
        </w:rPr>
        <w:t>号</w:t>
      </w:r>
    </w:p>
    <w:p w:rsidR="00EF094B" w:rsidRDefault="00EF094B" w:rsidP="00EF094B">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采购单位：许昌经济技术开发区综合办公室</w:t>
      </w:r>
    </w:p>
    <w:p w:rsidR="00EF094B" w:rsidRPr="00C64B51" w:rsidRDefault="00EF094B" w:rsidP="00C64B51">
      <w:pPr>
        <w:ind w:firstLineChars="300" w:firstLine="1084"/>
        <w:rPr>
          <w:rFonts w:ascii="宋体" w:hAnsi="宋体" w:cs="宋体"/>
          <w:b/>
          <w:bCs/>
          <w:color w:val="000000"/>
          <w:sz w:val="36"/>
          <w:szCs w:val="36"/>
        </w:rPr>
      </w:pPr>
      <w:r w:rsidRPr="00C64B51">
        <w:rPr>
          <w:rFonts w:ascii="宋体" w:hAnsi="宋体" w:cs="宋体" w:hint="eastAsia"/>
          <w:b/>
          <w:bCs/>
          <w:color w:val="000000"/>
          <w:sz w:val="36"/>
          <w:szCs w:val="36"/>
        </w:rPr>
        <w:t>代理机构：法正项目管理集团有限公司</w:t>
      </w:r>
    </w:p>
    <w:p w:rsidR="00EF094B" w:rsidRPr="00C64B51" w:rsidRDefault="00EF094B" w:rsidP="00C64B51">
      <w:pPr>
        <w:ind w:firstLineChars="300" w:firstLine="1084"/>
        <w:rPr>
          <w:rFonts w:ascii="宋体" w:hAnsi="宋体" w:cs="宋体"/>
          <w:b/>
          <w:bCs/>
          <w:color w:val="000000"/>
          <w:sz w:val="36"/>
          <w:szCs w:val="36"/>
        </w:rPr>
      </w:pPr>
    </w:p>
    <w:p w:rsidR="00EF094B" w:rsidRPr="00C64B51" w:rsidRDefault="00EF094B" w:rsidP="00C64B51">
      <w:pPr>
        <w:pStyle w:val="ab"/>
        <w:widowControl/>
        <w:shd w:val="clear" w:color="auto" w:fill="FFFFFF"/>
        <w:spacing w:line="360" w:lineRule="auto"/>
        <w:contextualSpacing/>
        <w:jc w:val="center"/>
        <w:rPr>
          <w:rFonts w:ascii="宋体" w:eastAsiaTheme="minorEastAsia" w:hAnsi="宋体" w:cs="宋体"/>
          <w:b/>
          <w:bCs/>
          <w:color w:val="000000"/>
          <w:sz w:val="36"/>
          <w:szCs w:val="36"/>
        </w:rPr>
      </w:pPr>
      <w:r w:rsidRPr="00C64B51">
        <w:rPr>
          <w:rFonts w:ascii="宋体" w:eastAsiaTheme="minorEastAsia" w:hAnsi="宋体" w:cs="宋体" w:hint="eastAsia"/>
          <w:b/>
          <w:bCs/>
          <w:color w:val="000000"/>
          <w:sz w:val="36"/>
          <w:szCs w:val="36"/>
        </w:rPr>
        <w:t>二〇一八年六月</w:t>
      </w:r>
    </w:p>
    <w:p w:rsidR="00573F15" w:rsidRDefault="00EF094B" w:rsidP="00EF094B">
      <w:pPr>
        <w:jc w:val="center"/>
        <w:rPr>
          <w:rFonts w:asciiTheme="minorEastAsia" w:hAnsiTheme="minorEastAsia" w:cs="黑体"/>
          <w:b/>
          <w:bCs/>
          <w:sz w:val="44"/>
          <w:szCs w:val="44"/>
          <w:lang w:val="zh-CN"/>
        </w:rPr>
      </w:pPr>
      <w:r>
        <w:rPr>
          <w:rFonts w:cs="宋体"/>
          <w:sz w:val="36"/>
          <w:szCs w:val="36"/>
        </w:rPr>
        <w:br w:type="page"/>
      </w:r>
      <w:r w:rsidR="0051715F">
        <w:rPr>
          <w:rFonts w:asciiTheme="minorEastAsia" w:hAnsiTheme="minorEastAsia" w:cs="黑体" w:hint="eastAsia"/>
          <w:b/>
          <w:bCs/>
          <w:sz w:val="44"/>
          <w:szCs w:val="44"/>
          <w:lang w:val="zh-CN"/>
        </w:rPr>
        <w:lastRenderedPageBreak/>
        <w:t>招标文件目录</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73F15" w:rsidRDefault="0051715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3F15" w:rsidRDefault="00573F1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F094B" w:rsidRDefault="00EF094B" w:rsidP="00E61B0A">
      <w:pPr>
        <w:pStyle w:val="1"/>
        <w:numPr>
          <w:ilvl w:val="0"/>
          <w:numId w:val="0"/>
        </w:numPr>
        <w:ind w:firstLineChars="50" w:firstLine="221"/>
        <w:jc w:val="center"/>
      </w:pPr>
      <w:r>
        <w:rPr>
          <w:rFonts w:hint="eastAsia"/>
        </w:rPr>
        <w:lastRenderedPageBreak/>
        <w:t>第一章</w:t>
      </w:r>
      <w:r>
        <w:rPr>
          <w:rFonts w:hint="eastAsia"/>
        </w:rPr>
        <w:t xml:space="preserve"> </w:t>
      </w:r>
      <w:r>
        <w:rPr>
          <w:rFonts w:hint="eastAsia"/>
        </w:rPr>
        <w:t>投标邀请</w:t>
      </w:r>
    </w:p>
    <w:p w:rsidR="00EF094B" w:rsidRDefault="00EF094B" w:rsidP="00EF094B">
      <w:pPr>
        <w:pStyle w:val="ab"/>
        <w:widowControl/>
        <w:shd w:val="clear" w:color="auto" w:fill="FFFFFF"/>
        <w:spacing w:line="360" w:lineRule="auto"/>
        <w:contextualSpacing/>
        <w:jc w:val="left"/>
        <w:rPr>
          <w:rFonts w:ascii="宋体" w:hAnsi="宋体"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宋体" w:hAnsi="宋体" w:cs="黑体" w:hint="eastAsia"/>
          <w:b/>
          <w:bCs/>
          <w:shd w:val="clear" w:color="auto" w:fill="FFFFFF"/>
        </w:rPr>
        <w:t>一、项目基本情况</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（一）项目名称：技防建设租用服务项目</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（二）项目编号：</w:t>
      </w:r>
      <w:r w:rsidR="007A55C8" w:rsidRPr="007A55C8">
        <w:rPr>
          <w:rFonts w:ascii="宋体" w:hAnsi="宋体" w:cs="仿宋_GB2312" w:hint="eastAsia"/>
          <w:shd w:val="clear" w:color="auto" w:fill="FFFFFF"/>
        </w:rPr>
        <w:t>JZFCG-G2018043号</w:t>
      </w:r>
      <w:r>
        <w:rPr>
          <w:rFonts w:ascii="宋体" w:hAnsi="宋体" w:cs="仿宋_GB2312" w:hint="eastAsia"/>
          <w:shd w:val="clear" w:color="auto" w:fill="FFFFFF"/>
        </w:rPr>
        <w:t xml:space="preserve">    </w:t>
      </w:r>
    </w:p>
    <w:p w:rsidR="00EF094B" w:rsidRDefault="00EF094B" w:rsidP="007A55C8">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 xml:space="preserve">（三）采购方式：公开招标                                                                                                                          </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（四）项目主要内容、数量及要求：</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A包200路球机和50路微卡口高清监控图像信息服务；</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B包200路球机和50路微卡口高清监控图像信息服务。</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A包、B</w:t>
      </w:r>
      <w:proofErr w:type="gramStart"/>
      <w:r>
        <w:rPr>
          <w:rFonts w:ascii="宋体" w:hAnsi="宋体" w:cs="仿宋_GB2312" w:hint="eastAsia"/>
          <w:shd w:val="clear" w:color="auto" w:fill="FFFFFF"/>
        </w:rPr>
        <w:t>包服务</w:t>
      </w:r>
      <w:proofErr w:type="gramEnd"/>
      <w:r>
        <w:rPr>
          <w:rFonts w:ascii="宋体" w:hAnsi="宋体" w:cs="仿宋_GB2312" w:hint="eastAsia"/>
          <w:shd w:val="clear" w:color="auto" w:fill="FFFFFF"/>
        </w:rPr>
        <w:t>期限：五年。</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（五）预算金额：A</w:t>
      </w:r>
      <w:proofErr w:type="gramStart"/>
      <w:r>
        <w:rPr>
          <w:rFonts w:ascii="宋体" w:hAnsi="宋体" w:cs="仿宋_GB2312" w:hint="eastAsia"/>
          <w:shd w:val="clear" w:color="auto" w:fill="FFFFFF"/>
        </w:rPr>
        <w:t>包年服务费</w:t>
      </w:r>
      <w:proofErr w:type="gramEnd"/>
      <w:r>
        <w:rPr>
          <w:rFonts w:ascii="宋体" w:hAnsi="宋体" w:cs="仿宋_GB2312" w:hint="eastAsia"/>
          <w:shd w:val="clear" w:color="auto" w:fill="FFFFFF"/>
        </w:rPr>
        <w:t>1512000元/年（其中球机200路，预算6120元/路/年；微卡口50路，预算5760元/路/年）。B</w:t>
      </w:r>
      <w:proofErr w:type="gramStart"/>
      <w:r>
        <w:rPr>
          <w:rFonts w:ascii="宋体" w:hAnsi="宋体" w:cs="仿宋_GB2312" w:hint="eastAsia"/>
          <w:shd w:val="clear" w:color="auto" w:fill="FFFFFF"/>
        </w:rPr>
        <w:t>包年服务费</w:t>
      </w:r>
      <w:proofErr w:type="gramEnd"/>
      <w:r>
        <w:rPr>
          <w:rFonts w:ascii="宋体" w:hAnsi="宋体" w:cs="仿宋_GB2312" w:hint="eastAsia"/>
          <w:shd w:val="clear" w:color="auto" w:fill="FFFFFF"/>
        </w:rPr>
        <w:t>1512000元/年（其中球机200路，预算6120元/路/年；微卡口50路，预算5760元/路/年）。</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最高限价：A包：1512000元/年，7560000元/5年；B包：1512000元/年，7560000元/5年。</w:t>
      </w:r>
    </w:p>
    <w:p w:rsidR="00EF094B" w:rsidRDefault="00EF094B" w:rsidP="00EF094B">
      <w:pPr>
        <w:pStyle w:val="ab"/>
        <w:contextualSpacing/>
        <w:rPr>
          <w:rFonts w:ascii="宋体" w:hAnsi="宋体" w:cs="仿宋_GB2312"/>
          <w:shd w:val="clear" w:color="auto" w:fill="FFFFFF"/>
        </w:rPr>
      </w:pPr>
      <w:r>
        <w:rPr>
          <w:rFonts w:ascii="宋体" w:hAnsi="宋体" w:cs="仿宋_GB2312" w:hint="eastAsia"/>
          <w:shd w:val="clear" w:color="auto" w:fill="FFFFFF"/>
        </w:rPr>
        <w:t>（六）交付时间 ：60日历天</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（七）交付地点：许昌经济技术开发区</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(www.ccgp.gov.cn)政府采购严重违法失信行为记录名单的投标人</w:t>
      </w:r>
      <w:r>
        <w:rPr>
          <w:rFonts w:ascii="宋体" w:hAnsi="宋体" w:cs="仿宋_GB2312" w:hint="eastAsia"/>
          <w:shd w:val="clear" w:color="auto" w:fill="FFFFFF"/>
        </w:rPr>
        <w:t>；</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（二）招标文件售价</w:t>
      </w:r>
      <w:r>
        <w:rPr>
          <w:rFonts w:ascii="宋体" w:hAnsi="宋体" w:cs="仿宋_GB2312" w:hint="eastAsia"/>
          <w:u w:val="single"/>
          <w:shd w:val="clear" w:color="auto" w:fill="FFFFFF"/>
        </w:rPr>
        <w:t>300</w:t>
      </w:r>
      <w:r>
        <w:rPr>
          <w:rFonts w:ascii="宋体" w:hAnsi="宋体" w:cs="仿宋_GB2312" w:hint="eastAsia"/>
          <w:shd w:val="clear" w:color="auto" w:fill="FFFFFF"/>
        </w:rPr>
        <w:t xml:space="preserve"> 元/套，投标人在递交投标文件时向采购代理机构交纳采购文件费用，售后不退。</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（一）投标截止及开标时间：2018年</w:t>
      </w:r>
      <w:r w:rsidR="00B92E5E">
        <w:rPr>
          <w:rFonts w:ascii="宋体" w:hAnsi="宋体" w:cs="仿宋_GB2312" w:hint="eastAsia"/>
        </w:rPr>
        <w:t>7</w:t>
      </w:r>
      <w:r w:rsidRPr="0088162D">
        <w:rPr>
          <w:rFonts w:ascii="宋体" w:hAnsi="宋体" w:cs="仿宋_GB2312" w:hint="eastAsia"/>
        </w:rPr>
        <w:t>月</w:t>
      </w:r>
      <w:r w:rsidR="00867B4B">
        <w:rPr>
          <w:rFonts w:ascii="宋体" w:hAnsi="宋体" w:cs="仿宋_GB2312" w:hint="eastAsia"/>
        </w:rPr>
        <w:t>16</w:t>
      </w:r>
      <w:r w:rsidRPr="0088162D">
        <w:rPr>
          <w:rFonts w:ascii="宋体" w:hAnsi="宋体" w:cs="仿宋_GB2312" w:hint="eastAsia"/>
        </w:rPr>
        <w:t xml:space="preserve"> 日</w:t>
      </w:r>
      <w:r w:rsidR="00867B4B">
        <w:rPr>
          <w:rFonts w:ascii="宋体" w:hAnsi="宋体" w:cs="仿宋_GB2312" w:hint="eastAsia"/>
        </w:rPr>
        <w:t xml:space="preserve"> 9 </w:t>
      </w:r>
      <w:r w:rsidRPr="0088162D">
        <w:rPr>
          <w:rFonts w:ascii="宋体" w:hAnsi="宋体" w:cs="仿宋_GB2312" w:hint="eastAsia"/>
        </w:rPr>
        <w:t xml:space="preserve">时 </w:t>
      </w:r>
      <w:r w:rsidR="00867B4B">
        <w:rPr>
          <w:rFonts w:ascii="宋体" w:hAnsi="宋体" w:cs="仿宋_GB2312" w:hint="eastAsia"/>
        </w:rPr>
        <w:t>30</w:t>
      </w:r>
      <w:r w:rsidRPr="0088162D">
        <w:rPr>
          <w:rFonts w:ascii="宋体" w:hAnsi="宋体" w:cs="仿宋_GB2312" w:hint="eastAsia"/>
        </w:rPr>
        <w:t>分（</w:t>
      </w:r>
      <w:r>
        <w:rPr>
          <w:rFonts w:ascii="宋体" w:hAnsi="宋体" w:cs="仿宋_GB2312" w:hint="eastAsia"/>
        </w:rPr>
        <w:t>北京时间），逾期提交或不符合规定的投标文件不予接受。</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w:t>
      </w:r>
      <w:r w:rsidRPr="0088162D">
        <w:rPr>
          <w:rFonts w:ascii="宋体" w:hAnsi="宋体" w:cs="仿宋_GB2312" w:hint="eastAsia"/>
        </w:rPr>
        <w:t>楼开标</w:t>
      </w:r>
      <w:r w:rsidR="00E5025D">
        <w:rPr>
          <w:rFonts w:ascii="宋体" w:hAnsi="宋体" w:cs="仿宋_GB2312" w:hint="eastAsia"/>
        </w:rPr>
        <w:t>三</w:t>
      </w:r>
      <w:r w:rsidRPr="0088162D">
        <w:rPr>
          <w:rFonts w:ascii="宋体" w:hAnsi="宋体" w:cs="仿宋_GB2312" w:hint="eastAsia"/>
        </w:rPr>
        <w:t>室</w:t>
      </w:r>
      <w:r>
        <w:rPr>
          <w:rFonts w:ascii="宋体" w:hAnsi="宋体" w:cs="仿宋_GB2312" w:hint="eastAsia"/>
        </w:rPr>
        <w:t>。</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2、纸质投标文件（正本、副本各1份）和备份文件1份</w:t>
      </w:r>
      <w:r>
        <w:rPr>
          <w:rFonts w:hAnsi="宋体" w:hint="eastAsia"/>
        </w:rPr>
        <w:t>（使用电子介质存储）</w:t>
      </w:r>
      <w:r>
        <w:rPr>
          <w:rFonts w:ascii="宋体" w:hAnsi="宋体" w:cs="仿宋_GB2312" w:hint="eastAsia"/>
        </w:rPr>
        <w:t>在投标截止时间（开标时间）前递交至本项目开标地点。</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shd w:val="clear" w:color="auto" w:fill="FFFFFF"/>
        </w:rPr>
        <w:t>七、公告期限</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本招标公告自发布之日起公告期限为5个工作日。</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采购人：许昌经济技术开发区综合办公室</w:t>
      </w:r>
    </w:p>
    <w:p w:rsidR="00EF094B" w:rsidRPr="00691771"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址：许昌市工农路与阳光大道交叉口</w:t>
      </w:r>
    </w:p>
    <w:p w:rsidR="00EF094B" w:rsidRDefault="00EF094B" w:rsidP="00EF094B">
      <w:pPr>
        <w:pStyle w:val="ab"/>
        <w:widowControl/>
        <w:shd w:val="clear" w:color="auto" w:fill="FFFFFF"/>
        <w:spacing w:line="360" w:lineRule="auto"/>
        <w:ind w:firstLineChars="225" w:firstLine="540"/>
        <w:contextualSpacing/>
        <w:jc w:val="left"/>
        <w:rPr>
          <w:rFonts w:ascii="宋体" w:hAnsi="宋体" w:cs="仿宋_GB2312"/>
        </w:rPr>
      </w:pPr>
      <w:r>
        <w:rPr>
          <w:rFonts w:ascii="宋体" w:hAnsi="宋体" w:cs="仿宋_GB2312" w:hint="eastAsia"/>
        </w:rPr>
        <w:t xml:space="preserve">联 系 人：陈彦召、刘新超    </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 xml:space="preserve"> 联系电话：18937484111、18637462967</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代理机构：法正项目管理集团有限公司</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址：许昌市魏都区莲城大道时代温泉公寓1612号</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联 系 人：朱连杰.     </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联系电话：0374-2262777、13629889049</w:t>
      </w:r>
    </w:p>
    <w:p w:rsidR="00EF094B" w:rsidRDefault="00EF094B" w:rsidP="00EF094B"/>
    <w:p w:rsidR="00EF094B" w:rsidRDefault="00EF094B" w:rsidP="00EF094B">
      <w:pPr>
        <w:autoSpaceDE w:val="0"/>
        <w:autoSpaceDN w:val="0"/>
        <w:adjustRightInd w:val="0"/>
        <w:spacing w:line="700" w:lineRule="exact"/>
        <w:jc w:val="right"/>
        <w:rPr>
          <w:rFonts w:ascii="宋体" w:hAnsi="宋体" w:cs="仿宋_GB2312"/>
          <w:sz w:val="24"/>
          <w:szCs w:val="24"/>
        </w:rPr>
      </w:pPr>
      <w:r>
        <w:rPr>
          <w:rFonts w:ascii="宋体" w:hAnsi="宋体" w:cs="仿宋_GB2312" w:hint="eastAsia"/>
          <w:sz w:val="24"/>
          <w:szCs w:val="24"/>
        </w:rPr>
        <w:t xml:space="preserve">许昌经济技术开发区综合办公室              </w:t>
      </w:r>
    </w:p>
    <w:p w:rsidR="00EF094B" w:rsidRDefault="00EF094B" w:rsidP="00EF094B">
      <w:pPr>
        <w:wordWrap w:val="0"/>
        <w:jc w:val="right"/>
        <w:rPr>
          <w:rFonts w:ascii="宋体" w:hAnsi="宋体" w:cs="仿宋_GB2312"/>
          <w:sz w:val="24"/>
          <w:szCs w:val="24"/>
        </w:rPr>
      </w:pPr>
      <w:r w:rsidRPr="00715CE4">
        <w:rPr>
          <w:rFonts w:ascii="宋体" w:hAnsi="宋体" w:cs="仿宋_GB2312" w:hint="eastAsia"/>
          <w:sz w:val="24"/>
          <w:szCs w:val="24"/>
        </w:rPr>
        <w:t>2018年</w:t>
      </w:r>
      <w:r w:rsidR="0088162D" w:rsidRPr="00715CE4">
        <w:rPr>
          <w:rFonts w:ascii="宋体" w:hAnsi="宋体" w:cs="仿宋_GB2312" w:hint="eastAsia"/>
          <w:sz w:val="24"/>
          <w:szCs w:val="24"/>
        </w:rPr>
        <w:t>6</w:t>
      </w:r>
      <w:r w:rsidRPr="00715CE4">
        <w:rPr>
          <w:rFonts w:ascii="宋体" w:hAnsi="宋体" w:cs="仿宋_GB2312" w:hint="eastAsia"/>
          <w:sz w:val="24"/>
          <w:szCs w:val="24"/>
        </w:rPr>
        <w:t>月</w:t>
      </w:r>
      <w:r w:rsidR="00B6289D">
        <w:rPr>
          <w:rFonts w:ascii="宋体" w:hAnsi="宋体" w:cs="仿宋_GB2312" w:hint="eastAsia"/>
          <w:sz w:val="24"/>
          <w:szCs w:val="24"/>
        </w:rPr>
        <w:t xml:space="preserve"> 22</w:t>
      </w:r>
      <w:r w:rsidRPr="00715CE4">
        <w:rPr>
          <w:rFonts w:ascii="宋体" w:hAnsi="宋体" w:cs="仿宋_GB2312" w:hint="eastAsia"/>
          <w:sz w:val="24"/>
          <w:szCs w:val="24"/>
        </w:rPr>
        <w:t>日</w:t>
      </w:r>
    </w:p>
    <w:p w:rsidR="00EF094B" w:rsidRDefault="00EF094B" w:rsidP="00EF094B">
      <w:pPr>
        <w:rPr>
          <w:rFonts w:ascii="宋体" w:hAnsi="宋体" w:cs="仿宋_GB2312"/>
          <w:sz w:val="24"/>
          <w:szCs w:val="24"/>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573F15" w:rsidRDefault="0051715F">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573F15" w:rsidRDefault="0051715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73F15" w:rsidRDefault="00573F15">
      <w:pPr>
        <w:pStyle w:val="a3"/>
        <w:ind w:firstLine="321"/>
        <w:rPr>
          <w:rFonts w:ascii="仿宋_GB2312" w:eastAsia="仿宋_GB2312"/>
          <w:b/>
          <w:sz w:val="32"/>
          <w:szCs w:val="32"/>
        </w:rPr>
      </w:pP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73F15" w:rsidRDefault="0051715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73F15" w:rsidRDefault="0051715F">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9" w:history="1">
        <w:r>
          <w:rPr>
            <w:rStyle w:val="ae"/>
            <w:rFonts w:hAnsi="宋体"/>
            <w:sz w:val="24"/>
            <w:szCs w:val="24"/>
          </w:rPr>
          <w:t>http://221.14.6.70:8088/ggzy/</w:t>
        </w:r>
      </w:hyperlink>
      <w:r>
        <w:rPr>
          <w:rFonts w:hAnsi="宋体" w:hint="eastAsia"/>
          <w:color w:val="000000"/>
          <w:sz w:val="24"/>
          <w:szCs w:val="24"/>
        </w:rPr>
        <w:t>）。</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rsidP="00B92E5E">
      <w:pPr>
        <w:pStyle w:val="1"/>
        <w:numPr>
          <w:ilvl w:val="0"/>
          <w:numId w:val="0"/>
        </w:numPr>
        <w:jc w:val="center"/>
        <w:rPr>
          <w:rFonts w:ascii="宋体" w:hAnsi="宋体" w:cs="宋体"/>
          <w:b w:val="0"/>
          <w:kern w:val="0"/>
          <w:sz w:val="32"/>
          <w:szCs w:val="32"/>
        </w:rPr>
      </w:pPr>
      <w:r>
        <w:rPr>
          <w:rFonts w:hint="eastAsia"/>
        </w:rPr>
        <w:lastRenderedPageBreak/>
        <w:t>第二章</w:t>
      </w:r>
      <w:r>
        <w:rPr>
          <w:rFonts w:hint="eastAsia"/>
        </w:rPr>
        <w:t xml:space="preserve"> </w:t>
      </w:r>
      <w:r>
        <w:rPr>
          <w:rFonts w:hint="eastAsia"/>
        </w:rPr>
        <w:t>项目需求</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一、本项目需实现的功能或者目标</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本项目为扩容项目，因我区不具备单独建设新平台和机房条件，为节约运行、维护成本，经与许昌市公安局协调，特依托市公安局视频监控管理平台进行扩容。</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以单路视频码流</w:t>
      </w:r>
      <w:r>
        <w:rPr>
          <w:rFonts w:hAnsi="宋体" w:hint="eastAsia"/>
          <w:sz w:val="24"/>
          <w:szCs w:val="24"/>
        </w:rPr>
        <w:t>4</w:t>
      </w:r>
      <w:r>
        <w:rPr>
          <w:rFonts w:hAnsi="宋体"/>
          <w:sz w:val="24"/>
          <w:szCs w:val="24"/>
        </w:rPr>
        <w:t>M</w:t>
      </w:r>
      <w:r>
        <w:rPr>
          <w:rFonts w:hAnsi="宋体" w:hint="eastAsia"/>
          <w:sz w:val="24"/>
          <w:szCs w:val="24"/>
        </w:rPr>
        <w:t>bps</w:t>
      </w:r>
      <w:r>
        <w:rPr>
          <w:rFonts w:hAnsi="宋体" w:hint="eastAsia"/>
          <w:sz w:val="24"/>
          <w:szCs w:val="24"/>
        </w:rPr>
        <w:t>计算，视频监控图像存储≥</w:t>
      </w:r>
      <w:r>
        <w:rPr>
          <w:rFonts w:hAnsi="宋体" w:hint="eastAsia"/>
          <w:sz w:val="24"/>
          <w:szCs w:val="24"/>
        </w:rPr>
        <w:t>30</w:t>
      </w:r>
      <w:r>
        <w:rPr>
          <w:rFonts w:hAnsi="宋体" w:hint="eastAsia"/>
          <w:sz w:val="24"/>
          <w:szCs w:val="24"/>
        </w:rPr>
        <w:t>日，卡口图片存储≥</w:t>
      </w:r>
      <w:r>
        <w:rPr>
          <w:rFonts w:hAnsi="宋体" w:hint="eastAsia"/>
          <w:sz w:val="24"/>
          <w:szCs w:val="24"/>
        </w:rPr>
        <w:t>180</w:t>
      </w:r>
      <w:r>
        <w:rPr>
          <w:rFonts w:hAnsi="宋体" w:hint="eastAsia"/>
          <w:sz w:val="24"/>
          <w:szCs w:val="24"/>
        </w:rPr>
        <w:t>日，要求每</w:t>
      </w:r>
      <w:r>
        <w:rPr>
          <w:rFonts w:hAnsi="宋体" w:hint="eastAsia"/>
          <w:sz w:val="24"/>
          <w:szCs w:val="24"/>
        </w:rPr>
        <w:t>RAID5</w:t>
      </w:r>
      <w:r>
        <w:rPr>
          <w:rFonts w:hAnsi="宋体" w:hint="eastAsia"/>
          <w:sz w:val="24"/>
          <w:szCs w:val="24"/>
        </w:rPr>
        <w:t>阵列组≥</w:t>
      </w:r>
      <w:r>
        <w:rPr>
          <w:rFonts w:hAnsi="宋体" w:hint="eastAsia"/>
          <w:sz w:val="24"/>
          <w:szCs w:val="24"/>
        </w:rPr>
        <w:t>12</w:t>
      </w:r>
      <w:r>
        <w:rPr>
          <w:rFonts w:hAnsi="宋体" w:hint="eastAsia"/>
          <w:sz w:val="24"/>
          <w:szCs w:val="24"/>
        </w:rPr>
        <w:t>块硬盘，每磁盘</w:t>
      </w:r>
      <w:proofErr w:type="gramStart"/>
      <w:r>
        <w:rPr>
          <w:rFonts w:hAnsi="宋体" w:hint="eastAsia"/>
          <w:sz w:val="24"/>
          <w:szCs w:val="24"/>
        </w:rPr>
        <w:t>柜设置</w:t>
      </w:r>
      <w:proofErr w:type="gramEnd"/>
      <w:r>
        <w:rPr>
          <w:rFonts w:hAnsi="宋体" w:hint="eastAsia"/>
          <w:sz w:val="24"/>
          <w:szCs w:val="24"/>
        </w:rPr>
        <w:t>一块全局热备盘，存储空间以有效使用容量为准（硬盘祼容量去除冗余、热备、格式化等损耗）。</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二、项目建设说明</w:t>
      </w:r>
    </w:p>
    <w:p w:rsidR="007B15A6" w:rsidRDefault="007B15A6" w:rsidP="007B15A6">
      <w:pPr>
        <w:widowControl/>
        <w:shd w:val="clear" w:color="auto" w:fill="FFFFFF"/>
        <w:spacing w:line="360" w:lineRule="auto"/>
        <w:ind w:firstLine="600"/>
        <w:rPr>
          <w:rFonts w:hAnsi="宋体"/>
          <w:sz w:val="24"/>
          <w:szCs w:val="24"/>
        </w:rPr>
      </w:pPr>
      <w:r>
        <w:rPr>
          <w:rFonts w:hAnsi="宋体" w:hint="eastAsia"/>
          <w:sz w:val="24"/>
          <w:szCs w:val="24"/>
        </w:rPr>
        <w:t>1</w:t>
      </w:r>
      <w:r>
        <w:rPr>
          <w:rFonts w:hAnsi="宋体" w:hint="eastAsia"/>
          <w:sz w:val="24"/>
          <w:szCs w:val="24"/>
        </w:rPr>
        <w:t>、</w:t>
      </w:r>
      <w:r>
        <w:rPr>
          <w:rFonts w:hAnsi="宋体" w:hint="eastAsia"/>
          <w:sz w:val="24"/>
          <w:szCs w:val="24"/>
        </w:rPr>
        <w:t>A</w:t>
      </w:r>
      <w:r>
        <w:rPr>
          <w:rFonts w:hAnsi="宋体" w:hint="eastAsia"/>
          <w:sz w:val="24"/>
          <w:szCs w:val="24"/>
        </w:rPr>
        <w:t>包：租赁</w:t>
      </w:r>
      <w:r>
        <w:rPr>
          <w:rFonts w:hAnsi="宋体" w:hint="eastAsia"/>
          <w:sz w:val="24"/>
          <w:szCs w:val="24"/>
        </w:rPr>
        <w:t>200</w:t>
      </w:r>
      <w:r>
        <w:rPr>
          <w:rFonts w:hAnsi="宋体" w:hint="eastAsia"/>
          <w:sz w:val="24"/>
          <w:szCs w:val="24"/>
        </w:rPr>
        <w:t>路</w:t>
      </w:r>
      <w:proofErr w:type="gramStart"/>
      <w:r>
        <w:rPr>
          <w:rFonts w:hAnsi="宋体" w:hint="eastAsia"/>
          <w:sz w:val="24"/>
          <w:szCs w:val="24"/>
        </w:rPr>
        <w:t>星光级网络红外球</w:t>
      </w:r>
      <w:proofErr w:type="gramEnd"/>
      <w:r>
        <w:rPr>
          <w:rFonts w:hAnsi="宋体" w:hint="eastAsia"/>
          <w:sz w:val="24"/>
          <w:szCs w:val="24"/>
        </w:rPr>
        <w:t>机高清图像信息，部署在许昌经济技术开发区辖区范围内，实现全天候</w:t>
      </w:r>
      <w:r>
        <w:rPr>
          <w:rFonts w:hAnsi="宋体" w:hint="eastAsia"/>
          <w:sz w:val="24"/>
          <w:szCs w:val="24"/>
        </w:rPr>
        <w:t>24</w:t>
      </w:r>
      <w:r>
        <w:rPr>
          <w:rFonts w:hAnsi="宋体" w:hint="eastAsia"/>
          <w:sz w:val="24"/>
          <w:szCs w:val="24"/>
        </w:rPr>
        <w:t>小时不间断监控；租赁</w:t>
      </w:r>
      <w:r>
        <w:rPr>
          <w:rFonts w:hAnsi="宋体" w:hint="eastAsia"/>
          <w:sz w:val="24"/>
          <w:szCs w:val="24"/>
        </w:rPr>
        <w:t>50</w:t>
      </w:r>
      <w:r>
        <w:rPr>
          <w:rFonts w:hAnsi="宋体" w:hint="eastAsia"/>
          <w:sz w:val="24"/>
          <w:szCs w:val="24"/>
        </w:rPr>
        <w:t>路微卡口</w:t>
      </w:r>
      <w:proofErr w:type="gramStart"/>
      <w:r>
        <w:rPr>
          <w:rFonts w:hAnsi="宋体" w:hint="eastAsia"/>
          <w:sz w:val="24"/>
          <w:szCs w:val="24"/>
        </w:rPr>
        <w:t>监控高</w:t>
      </w:r>
      <w:proofErr w:type="gramEnd"/>
      <w:r>
        <w:rPr>
          <w:rFonts w:hAnsi="宋体" w:hint="eastAsia"/>
          <w:sz w:val="24"/>
          <w:szCs w:val="24"/>
        </w:rPr>
        <w:t>清图像信息，部署在许昌经济技术开发区指定路口，实现摄像机车牌识别、拍照以及图片、过车记录上传功能，后台可以基于此做数据</w:t>
      </w:r>
      <w:proofErr w:type="gramStart"/>
      <w:r>
        <w:rPr>
          <w:rFonts w:hAnsi="宋体" w:hint="eastAsia"/>
          <w:sz w:val="24"/>
          <w:szCs w:val="24"/>
        </w:rPr>
        <w:t>研</w:t>
      </w:r>
      <w:proofErr w:type="gramEnd"/>
      <w:r>
        <w:rPr>
          <w:rFonts w:hAnsi="宋体" w:hint="eastAsia"/>
          <w:sz w:val="24"/>
          <w:szCs w:val="24"/>
        </w:rPr>
        <w:t>判和大数据分析业务；</w:t>
      </w:r>
      <w:r>
        <w:rPr>
          <w:rFonts w:hAnsi="宋体" w:hint="eastAsia"/>
          <w:sz w:val="24"/>
          <w:szCs w:val="24"/>
        </w:rPr>
        <w:t>B</w:t>
      </w:r>
      <w:r>
        <w:rPr>
          <w:rFonts w:hAnsi="宋体" w:hint="eastAsia"/>
          <w:sz w:val="24"/>
          <w:szCs w:val="24"/>
        </w:rPr>
        <w:t>包：租赁</w:t>
      </w:r>
      <w:r>
        <w:rPr>
          <w:rFonts w:hAnsi="宋体" w:hint="eastAsia"/>
          <w:sz w:val="24"/>
          <w:szCs w:val="24"/>
        </w:rPr>
        <w:t>200</w:t>
      </w:r>
      <w:r>
        <w:rPr>
          <w:rFonts w:hAnsi="宋体" w:hint="eastAsia"/>
          <w:sz w:val="24"/>
          <w:szCs w:val="24"/>
        </w:rPr>
        <w:t>路</w:t>
      </w:r>
      <w:proofErr w:type="gramStart"/>
      <w:r>
        <w:rPr>
          <w:rFonts w:hAnsi="宋体" w:hint="eastAsia"/>
          <w:sz w:val="24"/>
          <w:szCs w:val="24"/>
        </w:rPr>
        <w:t>星光级网络红外球</w:t>
      </w:r>
      <w:proofErr w:type="gramEnd"/>
      <w:r>
        <w:rPr>
          <w:rFonts w:hAnsi="宋体" w:hint="eastAsia"/>
          <w:sz w:val="24"/>
          <w:szCs w:val="24"/>
        </w:rPr>
        <w:t>机高清图像信息，部署在许昌经济技术开发区辖区范围内，实现全天候</w:t>
      </w:r>
      <w:r>
        <w:rPr>
          <w:rFonts w:hAnsi="宋体" w:hint="eastAsia"/>
          <w:sz w:val="24"/>
          <w:szCs w:val="24"/>
        </w:rPr>
        <w:t>24</w:t>
      </w:r>
      <w:r>
        <w:rPr>
          <w:rFonts w:hAnsi="宋体" w:hint="eastAsia"/>
          <w:sz w:val="24"/>
          <w:szCs w:val="24"/>
        </w:rPr>
        <w:t>小时不间断监控；租赁</w:t>
      </w:r>
      <w:r>
        <w:rPr>
          <w:rFonts w:hAnsi="宋体" w:hint="eastAsia"/>
          <w:sz w:val="24"/>
          <w:szCs w:val="24"/>
        </w:rPr>
        <w:t>50</w:t>
      </w:r>
      <w:r>
        <w:rPr>
          <w:rFonts w:hAnsi="宋体" w:hint="eastAsia"/>
          <w:sz w:val="24"/>
          <w:szCs w:val="24"/>
        </w:rPr>
        <w:t>路微卡口</w:t>
      </w:r>
      <w:proofErr w:type="gramStart"/>
      <w:r>
        <w:rPr>
          <w:rFonts w:hAnsi="宋体" w:hint="eastAsia"/>
          <w:sz w:val="24"/>
          <w:szCs w:val="24"/>
        </w:rPr>
        <w:t>监控高</w:t>
      </w:r>
      <w:proofErr w:type="gramEnd"/>
      <w:r>
        <w:rPr>
          <w:rFonts w:hAnsi="宋体" w:hint="eastAsia"/>
          <w:sz w:val="24"/>
          <w:szCs w:val="24"/>
        </w:rPr>
        <w:t>清图像信息，部署在许昌经济技术开发区指定路口，实现摄像机车牌识别、拍照以及图片、过车记录上传功能，后台可以基于此做数据</w:t>
      </w:r>
      <w:proofErr w:type="gramStart"/>
      <w:r>
        <w:rPr>
          <w:rFonts w:hAnsi="宋体" w:hint="eastAsia"/>
          <w:sz w:val="24"/>
          <w:szCs w:val="24"/>
        </w:rPr>
        <w:t>研</w:t>
      </w:r>
      <w:proofErr w:type="gramEnd"/>
      <w:r>
        <w:rPr>
          <w:rFonts w:hAnsi="宋体" w:hint="eastAsia"/>
          <w:sz w:val="24"/>
          <w:szCs w:val="24"/>
        </w:rPr>
        <w:t>判和大数据分析业务。</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、根据采购人需求，中标供应商搭建监控系统。硬</w:t>
      </w:r>
      <w:r>
        <w:rPr>
          <w:rFonts w:hAnsi="宋体"/>
          <w:sz w:val="24"/>
          <w:szCs w:val="24"/>
        </w:rPr>
        <w:t>件设备所有权归</w:t>
      </w:r>
      <w:r>
        <w:rPr>
          <w:rFonts w:hAnsi="宋体" w:hint="eastAsia"/>
          <w:sz w:val="24"/>
          <w:szCs w:val="24"/>
        </w:rPr>
        <w:t>中标供应商，建成的监控系统由采购人使用控制。五年服务期满后其设备残值无条件移交采购人，由采购人管理使用，中标供应商不再主张任何权利。</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3</w:t>
      </w:r>
      <w:r>
        <w:rPr>
          <w:rFonts w:hAnsi="宋体" w:hint="eastAsia"/>
          <w:sz w:val="24"/>
          <w:szCs w:val="24"/>
        </w:rPr>
        <w:t>、传输网络。</w:t>
      </w:r>
      <w:r>
        <w:rPr>
          <w:rFonts w:hAnsi="宋体"/>
          <w:sz w:val="24"/>
          <w:szCs w:val="24"/>
        </w:rPr>
        <w:t>要求</w:t>
      </w:r>
      <w:r>
        <w:rPr>
          <w:rFonts w:hAnsi="宋体" w:hint="eastAsia"/>
          <w:sz w:val="24"/>
          <w:szCs w:val="24"/>
        </w:rPr>
        <w:t>为</w:t>
      </w:r>
      <w:r>
        <w:rPr>
          <w:rFonts w:hAnsi="宋体" w:hint="eastAsia"/>
          <w:sz w:val="24"/>
          <w:szCs w:val="24"/>
        </w:rPr>
        <w:t>IP</w:t>
      </w:r>
      <w:r>
        <w:rPr>
          <w:rFonts w:hAnsi="宋体" w:hint="eastAsia"/>
          <w:sz w:val="24"/>
          <w:szCs w:val="24"/>
        </w:rPr>
        <w:t>专线网络，</w:t>
      </w:r>
      <w:r>
        <w:rPr>
          <w:rFonts w:hAnsi="宋体"/>
          <w:sz w:val="24"/>
          <w:szCs w:val="24"/>
        </w:rPr>
        <w:t>接</w:t>
      </w:r>
      <w:r>
        <w:rPr>
          <w:rFonts w:hAnsi="宋体" w:hint="eastAsia"/>
          <w:sz w:val="24"/>
          <w:szCs w:val="24"/>
        </w:rPr>
        <w:t>入许昌公安视频专网；前端单点以及汇聚线路带宽必须满足实际传输需求，</w:t>
      </w:r>
      <w:r>
        <w:rPr>
          <w:rFonts w:hAnsi="宋体"/>
          <w:sz w:val="24"/>
          <w:szCs w:val="24"/>
        </w:rPr>
        <w:t>保证</w:t>
      </w:r>
      <w:r>
        <w:rPr>
          <w:rFonts w:hAnsi="宋体" w:hint="eastAsia"/>
          <w:sz w:val="24"/>
          <w:szCs w:val="24"/>
        </w:rPr>
        <w:t>视频</w:t>
      </w:r>
      <w:r>
        <w:rPr>
          <w:rFonts w:hAnsi="宋体"/>
          <w:sz w:val="24"/>
          <w:szCs w:val="24"/>
        </w:rPr>
        <w:t>监控</w:t>
      </w:r>
      <w:r>
        <w:rPr>
          <w:rFonts w:hAnsi="宋体" w:hint="eastAsia"/>
          <w:sz w:val="24"/>
          <w:szCs w:val="24"/>
        </w:rPr>
        <w:t>图像传输质量稳定、清晰、</w:t>
      </w:r>
      <w:r>
        <w:rPr>
          <w:rFonts w:hAnsi="宋体"/>
          <w:sz w:val="24"/>
          <w:szCs w:val="24"/>
        </w:rPr>
        <w:t>流畅</w:t>
      </w:r>
      <w:r>
        <w:rPr>
          <w:rFonts w:hAnsi="宋体" w:hint="eastAsia"/>
          <w:sz w:val="24"/>
          <w:szCs w:val="24"/>
        </w:rPr>
        <w:t>。所有新建通信线路必采购管道地埋铺设，不得采用架空铺设。</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w:t>
      </w:r>
      <w:r>
        <w:rPr>
          <w:rFonts w:hAnsi="宋体" w:hint="eastAsia"/>
          <w:sz w:val="24"/>
          <w:szCs w:val="24"/>
        </w:rPr>
        <w:t>所有前端摄像机必须与监控后台进行点对点实时通信，实现网络通信</w:t>
      </w:r>
      <w:r>
        <w:rPr>
          <w:rFonts w:hAnsi="宋体" w:hint="eastAsia"/>
          <w:sz w:val="24"/>
          <w:szCs w:val="24"/>
        </w:rPr>
        <w:t>IP</w:t>
      </w:r>
      <w:r>
        <w:rPr>
          <w:rFonts w:hAnsi="宋体" w:hint="eastAsia"/>
          <w:sz w:val="24"/>
          <w:szCs w:val="24"/>
        </w:rPr>
        <w:t>地址唯一性。</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所有监控点的图像必须同步上传至许昌市公安局监控中心平台和开发区公安分局，确保图像数据完整率达</w:t>
      </w:r>
      <w:r>
        <w:rPr>
          <w:rFonts w:hAnsi="宋体" w:hint="eastAsia"/>
          <w:sz w:val="24"/>
          <w:szCs w:val="24"/>
        </w:rPr>
        <w:t>100%</w:t>
      </w:r>
      <w:r>
        <w:rPr>
          <w:rFonts w:hAnsi="宋体" w:hint="eastAsia"/>
          <w:sz w:val="24"/>
          <w:szCs w:val="24"/>
        </w:rPr>
        <w:t>。</w:t>
      </w:r>
    </w:p>
    <w:p w:rsidR="007B15A6" w:rsidRDefault="007B15A6" w:rsidP="007B15A6">
      <w:pPr>
        <w:adjustRightInd w:val="0"/>
        <w:snapToGrid w:val="0"/>
        <w:spacing w:line="360" w:lineRule="auto"/>
        <w:rPr>
          <w:rFonts w:ascii="仿宋" w:eastAsia="仿宋" w:hAnsi="仿宋" w:cs="宋体"/>
          <w:b/>
          <w:color w:val="000000"/>
          <w:kern w:val="0"/>
          <w:sz w:val="30"/>
          <w:szCs w:val="30"/>
        </w:rPr>
      </w:pPr>
      <w:r>
        <w:rPr>
          <w:rFonts w:ascii="仿宋" w:eastAsia="仿宋" w:hAnsi="仿宋" w:cs="宋体" w:hint="eastAsia"/>
          <w:b/>
          <w:color w:val="000000"/>
          <w:kern w:val="0"/>
          <w:sz w:val="30"/>
          <w:szCs w:val="30"/>
        </w:rPr>
        <w:lastRenderedPageBreak/>
        <w:t>三、采购标的执行标准</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、城市联网监控报警系统设计方面：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《安全防范视频监控联网系统信息传输、交换、控制技术要求》（</w:t>
      </w:r>
      <w:r>
        <w:rPr>
          <w:rFonts w:hAnsi="宋体" w:hint="eastAsia"/>
          <w:sz w:val="24"/>
          <w:szCs w:val="24"/>
        </w:rPr>
        <w:t>GB/ T28181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《城市监控报警联网系统技术标准》（</w:t>
      </w:r>
      <w:r>
        <w:rPr>
          <w:rFonts w:hAnsi="宋体" w:hint="eastAsia"/>
          <w:sz w:val="24"/>
          <w:szCs w:val="24"/>
        </w:rPr>
        <w:t>GA/T669-2008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《全国公安机关图像信息联网总体技术方案》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公安部关于城市报警与监控系统的建设、管理、应用规范性文件（公安部科技信息化局汇编</w:t>
      </w:r>
      <w:r>
        <w:rPr>
          <w:rFonts w:hAnsi="宋体" w:hint="eastAsia"/>
          <w:sz w:val="24"/>
          <w:szCs w:val="24"/>
        </w:rPr>
        <w:t>2009</w:t>
      </w:r>
      <w:r>
        <w:rPr>
          <w:rFonts w:hAnsi="宋体" w:hint="eastAsia"/>
          <w:sz w:val="24"/>
          <w:szCs w:val="24"/>
        </w:rPr>
        <w:t>年</w:t>
      </w:r>
      <w:r>
        <w:rPr>
          <w:rFonts w:hAnsi="宋体" w:hint="eastAsia"/>
          <w:sz w:val="24"/>
          <w:szCs w:val="24"/>
        </w:rPr>
        <w:t>3</w:t>
      </w:r>
      <w:r>
        <w:rPr>
          <w:rFonts w:hAnsi="宋体" w:hint="eastAsia"/>
          <w:sz w:val="24"/>
          <w:szCs w:val="24"/>
        </w:rPr>
        <w:t>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、安防视频监控系统设计方面：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《视频安防监控系统技术要求》（</w:t>
      </w:r>
      <w:r>
        <w:rPr>
          <w:rFonts w:hAnsi="宋体" w:hint="eastAsia"/>
          <w:sz w:val="24"/>
          <w:szCs w:val="24"/>
        </w:rPr>
        <w:t>GA/T367-2001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《安全防范监控数字视音频编码技术要求》（</w:t>
      </w:r>
      <w:r>
        <w:rPr>
          <w:rFonts w:hAnsi="宋体" w:hint="eastAsia"/>
          <w:sz w:val="24"/>
          <w:szCs w:val="24"/>
        </w:rPr>
        <w:t>GB/T 25724-2010</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《民用闭路监视电视系统工程技术规范》</w:t>
      </w:r>
      <w:r>
        <w:rPr>
          <w:rFonts w:hAnsi="宋体" w:hint="eastAsia"/>
          <w:sz w:val="24"/>
          <w:szCs w:val="24"/>
        </w:rPr>
        <w:t>(GB50198-2011)</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《工业电视系统工程设计规范》（</w:t>
      </w:r>
      <w:r>
        <w:rPr>
          <w:rFonts w:hAnsi="宋体" w:hint="eastAsia"/>
          <w:sz w:val="24"/>
          <w:szCs w:val="24"/>
        </w:rPr>
        <w:t>GB50115-2009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《安全防范系统通用图形符号》（</w:t>
      </w:r>
      <w:r>
        <w:rPr>
          <w:rFonts w:hAnsi="宋体" w:hint="eastAsia"/>
          <w:sz w:val="24"/>
          <w:szCs w:val="24"/>
        </w:rPr>
        <w:t>GA/T74-2016</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《综合布线系统工程设计规范》</w:t>
      </w:r>
      <w:r>
        <w:rPr>
          <w:rFonts w:hAnsi="宋体" w:hint="eastAsia"/>
          <w:sz w:val="24"/>
          <w:szCs w:val="24"/>
        </w:rPr>
        <w:t xml:space="preserve"> </w:t>
      </w:r>
      <w:r>
        <w:rPr>
          <w:rFonts w:hAnsi="宋体" w:hint="eastAsia"/>
          <w:sz w:val="24"/>
          <w:szCs w:val="24"/>
        </w:rPr>
        <w:t>（</w:t>
      </w:r>
      <w:r>
        <w:rPr>
          <w:rFonts w:hAnsi="宋体" w:hint="eastAsia"/>
          <w:sz w:val="24"/>
          <w:szCs w:val="24"/>
        </w:rPr>
        <w:t>GB/T50311-2007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、视频监控图像质量方面：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《电视视频通道测试方法》（</w:t>
      </w:r>
      <w:r>
        <w:rPr>
          <w:rFonts w:hAnsi="宋体" w:hint="eastAsia"/>
          <w:sz w:val="24"/>
          <w:szCs w:val="24"/>
        </w:rPr>
        <w:t>GB3659-83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《彩色电视图像质量主观评价方法》（</w:t>
      </w:r>
      <w:r>
        <w:rPr>
          <w:rFonts w:hAnsi="宋体" w:hint="eastAsia"/>
          <w:sz w:val="24"/>
          <w:szCs w:val="24"/>
        </w:rPr>
        <w:t>GB7401-1987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、视频系统网络设计方面：</w:t>
      </w:r>
      <w:r>
        <w:rPr>
          <w:rFonts w:hAnsi="宋体" w:hint="eastAsia"/>
          <w:sz w:val="24"/>
          <w:szCs w:val="24"/>
        </w:rPr>
        <w:tab/>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《信息技术开放系统互连网络层安全协议》（</w:t>
      </w:r>
      <w:r>
        <w:rPr>
          <w:rFonts w:hAnsi="宋体" w:hint="eastAsia"/>
          <w:sz w:val="24"/>
          <w:szCs w:val="24"/>
        </w:rPr>
        <w:t>GB/T 17963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《计算机信息系统安全产品部件》（</w:t>
      </w:r>
      <w:r>
        <w:rPr>
          <w:rFonts w:hAnsi="宋体" w:hint="eastAsia"/>
          <w:sz w:val="24"/>
          <w:szCs w:val="24"/>
        </w:rPr>
        <w:t>GA 216.1</w:t>
      </w:r>
      <w:r>
        <w:rPr>
          <w:rFonts w:hAnsi="宋体" w:hint="eastAsia"/>
          <w:sz w:val="24"/>
          <w:szCs w:val="24"/>
        </w:rPr>
        <w:t>－</w:t>
      </w:r>
      <w:r>
        <w:rPr>
          <w:rFonts w:hAnsi="宋体" w:hint="eastAsia"/>
          <w:sz w:val="24"/>
          <w:szCs w:val="24"/>
        </w:rPr>
        <w:t>1999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《计算机软件开发规范》（</w:t>
      </w:r>
      <w:r>
        <w:rPr>
          <w:rFonts w:hAnsi="宋体" w:hint="eastAsia"/>
          <w:sz w:val="24"/>
          <w:szCs w:val="24"/>
        </w:rPr>
        <w:t>GB8566-88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《公安信息通信网边界接入平台安全规划（试行）—视频接入部分》（</w:t>
      </w:r>
      <w:proofErr w:type="gramStart"/>
      <w:r>
        <w:rPr>
          <w:rFonts w:hAnsi="宋体" w:hint="eastAsia"/>
          <w:sz w:val="24"/>
          <w:szCs w:val="24"/>
        </w:rPr>
        <w:t>公科信</w:t>
      </w:r>
      <w:proofErr w:type="gramEnd"/>
      <w:r>
        <w:rPr>
          <w:rFonts w:hAnsi="宋体" w:hint="eastAsia"/>
          <w:sz w:val="24"/>
          <w:szCs w:val="24"/>
        </w:rPr>
        <w:t>【</w:t>
      </w:r>
      <w:r>
        <w:rPr>
          <w:rFonts w:hAnsi="宋体" w:hint="eastAsia"/>
          <w:sz w:val="24"/>
          <w:szCs w:val="24"/>
        </w:rPr>
        <w:t>2011</w:t>
      </w:r>
      <w:r>
        <w:rPr>
          <w:rFonts w:hAnsi="宋体" w:hint="eastAsia"/>
          <w:sz w:val="24"/>
          <w:szCs w:val="24"/>
        </w:rPr>
        <w:t>】</w:t>
      </w:r>
      <w:r>
        <w:rPr>
          <w:rFonts w:hAnsi="宋体" w:hint="eastAsia"/>
          <w:sz w:val="24"/>
          <w:szCs w:val="24"/>
        </w:rPr>
        <w:t>5</w:t>
      </w:r>
      <w:r>
        <w:rPr>
          <w:rFonts w:hAnsi="宋体" w:hint="eastAsia"/>
          <w:sz w:val="24"/>
          <w:szCs w:val="24"/>
        </w:rPr>
        <w:t>号）</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、视频系统工程建设方面：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《安全防范工程费用概预算编制办法》（</w:t>
      </w:r>
      <w:r>
        <w:rPr>
          <w:rFonts w:hAnsi="宋体" w:hint="eastAsia"/>
          <w:sz w:val="24"/>
          <w:szCs w:val="24"/>
        </w:rPr>
        <w:t>GA/T70-2004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《安全防范工程程序与要求》（</w:t>
      </w:r>
      <w:r>
        <w:rPr>
          <w:rFonts w:hAnsi="宋体" w:hint="eastAsia"/>
          <w:sz w:val="24"/>
          <w:szCs w:val="24"/>
        </w:rPr>
        <w:t>GA/T75-94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《安全防范工程技术规范》</w:t>
      </w:r>
      <w:r>
        <w:rPr>
          <w:rFonts w:hAnsi="宋体" w:hint="eastAsia"/>
          <w:sz w:val="24"/>
          <w:szCs w:val="24"/>
        </w:rPr>
        <w:t>(GB 50348-2014)</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lastRenderedPageBreak/>
        <w:t>《视频安防监控系统工程设计规范》（</w:t>
      </w:r>
      <w:r>
        <w:rPr>
          <w:rFonts w:hAnsi="宋体" w:hint="eastAsia"/>
          <w:sz w:val="24"/>
          <w:szCs w:val="24"/>
        </w:rPr>
        <w:t>GB 50395-2007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《电子计算机机房设计规范》</w:t>
      </w:r>
      <w:r>
        <w:rPr>
          <w:rFonts w:hAnsi="宋体" w:hint="eastAsia"/>
          <w:sz w:val="24"/>
          <w:szCs w:val="24"/>
        </w:rPr>
        <w:t>(GB50174-2008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《建筑物防雷设计规范》</w:t>
      </w:r>
      <w:r>
        <w:rPr>
          <w:rFonts w:hAnsi="宋体" w:hint="eastAsia"/>
          <w:sz w:val="24"/>
          <w:szCs w:val="24"/>
        </w:rPr>
        <w:t>(GB50057-2010)</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《建筑物电子信息系统防雷技术规范》</w:t>
      </w:r>
      <w:r>
        <w:rPr>
          <w:rFonts w:hAnsi="宋体" w:hint="eastAsia"/>
          <w:sz w:val="24"/>
          <w:szCs w:val="24"/>
        </w:rPr>
        <w:t>(GB50343-2012)</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《安全防范系统雷电浪涌防护技术要求》</w:t>
      </w:r>
      <w:r>
        <w:rPr>
          <w:rFonts w:hAnsi="宋体" w:hint="eastAsia"/>
          <w:sz w:val="24"/>
          <w:szCs w:val="24"/>
        </w:rPr>
        <w:t>(GA/T670-2006)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《民用建筑电气设计规范》</w:t>
      </w:r>
      <w:r>
        <w:rPr>
          <w:rFonts w:hAnsi="宋体" w:hint="eastAsia"/>
          <w:sz w:val="24"/>
          <w:szCs w:val="24"/>
        </w:rPr>
        <w:t>(JGJ16-2008)</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、视频系统工程验收</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《公安交通电视监视系统验收规范》（</w:t>
      </w:r>
      <w:r>
        <w:rPr>
          <w:rFonts w:hAnsi="宋体" w:hint="eastAsia"/>
          <w:sz w:val="24"/>
          <w:szCs w:val="24"/>
        </w:rPr>
        <w:t>GA/T509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《安全防范系统验收规则》（</w:t>
      </w:r>
      <w:r>
        <w:rPr>
          <w:rFonts w:hAnsi="宋体" w:hint="eastAsia"/>
          <w:sz w:val="24"/>
          <w:szCs w:val="24"/>
        </w:rPr>
        <w:t>GA308/2001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《中国电气装置安装工程施工及验收规范》（</w:t>
      </w:r>
      <w:r>
        <w:rPr>
          <w:rFonts w:hAnsi="宋体" w:hint="eastAsia"/>
          <w:sz w:val="24"/>
          <w:szCs w:val="24"/>
        </w:rPr>
        <w:t>GBJ232-90.92</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《综合布线系统工程验收规范》</w:t>
      </w:r>
      <w:r>
        <w:rPr>
          <w:rFonts w:hAnsi="宋体" w:hint="eastAsia"/>
          <w:sz w:val="24"/>
          <w:szCs w:val="24"/>
        </w:rPr>
        <w:t>(GB50312-2016)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、其他</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平安城市建设相关地方规范与标准；公安部《警用地理信息系统系列标准规范》；省“天网覆盖”工程设备地址属性规范。</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四、主要设备技术要求</w:t>
      </w:r>
    </w:p>
    <w:p w:rsidR="007B15A6" w:rsidRDefault="007B15A6" w:rsidP="007B15A6">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A包、B包所需主要设备</w:t>
      </w:r>
      <w:proofErr w:type="gramStart"/>
      <w:r>
        <w:rPr>
          <w:rFonts w:ascii="仿宋" w:eastAsia="仿宋" w:hAnsi="仿宋" w:cs="宋体" w:hint="eastAsia"/>
          <w:color w:val="000000"/>
          <w:kern w:val="0"/>
          <w:sz w:val="30"/>
          <w:szCs w:val="30"/>
        </w:rPr>
        <w:t>均如下</w:t>
      </w:r>
      <w:proofErr w:type="gramEnd"/>
      <w:r>
        <w:rPr>
          <w:rFonts w:ascii="仿宋" w:eastAsia="仿宋" w:hAnsi="仿宋" w:cs="宋体" w:hint="eastAsia"/>
          <w:color w:val="000000"/>
          <w:kern w:val="0"/>
          <w:sz w:val="30"/>
          <w:szCs w:val="30"/>
        </w:rPr>
        <w:t>表要求：</w:t>
      </w:r>
    </w:p>
    <w:tbl>
      <w:tblPr>
        <w:tblpPr w:leftFromText="180" w:rightFromText="180" w:vertAnchor="text" w:horzAnchor="page" w:tblpX="1414" w:tblpY="4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044"/>
        <w:gridCol w:w="5103"/>
        <w:gridCol w:w="709"/>
        <w:gridCol w:w="850"/>
        <w:gridCol w:w="897"/>
      </w:tblGrid>
      <w:tr w:rsidR="007B15A6" w:rsidTr="00B370B6">
        <w:trPr>
          <w:trHeight w:val="638"/>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序</w:t>
            </w:r>
            <w:r>
              <w:rPr>
                <w:rFonts w:ascii="宋体" w:hAnsi="宋体" w:cs="宋体"/>
                <w:kern w:val="0"/>
                <w:szCs w:val="21"/>
              </w:rPr>
              <w:t>号</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设备</w:t>
            </w:r>
          </w:p>
        </w:tc>
        <w:tc>
          <w:tcPr>
            <w:tcW w:w="5103"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kern w:val="0"/>
                <w:szCs w:val="21"/>
              </w:rPr>
              <w:t>技术参数</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单位</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数</w:t>
            </w:r>
            <w:r>
              <w:rPr>
                <w:rFonts w:ascii="宋体" w:hAnsi="宋体" w:cs="宋体"/>
                <w:kern w:val="0"/>
                <w:szCs w:val="21"/>
              </w:rPr>
              <w:t>量</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是否为核心产品</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摄像机接入License</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视频管理服务软件，</w:t>
            </w:r>
            <w:r>
              <w:rPr>
                <w:rFonts w:hAnsi="宋体" w:hint="eastAsia"/>
                <w:sz w:val="24"/>
                <w:szCs w:val="24"/>
              </w:rPr>
              <w:t>≥</w:t>
            </w:r>
            <w:r>
              <w:rPr>
                <w:rFonts w:hAnsi="宋体" w:hint="eastAsia"/>
                <w:sz w:val="24"/>
                <w:szCs w:val="24"/>
              </w:rPr>
              <w:t>250</w:t>
            </w:r>
            <w:r>
              <w:rPr>
                <w:rFonts w:ascii="宋体" w:hAnsi="宋体" w:cs="宋体" w:hint="eastAsia"/>
                <w:bCs/>
                <w:szCs w:val="21"/>
              </w:rPr>
              <w:t>路视频接入License，基于市局现有平台承载服务进行无缝扩容，不影响当前业务。</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套</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交通媒体服务器</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软件功能：支持并发多条车辆信息/照片信息；支持图片存储、车辆信息存储，能对车辆进行精确布防和模糊布控，支持支持卡口、电警、违停球违章图片合成,单设备并发处理能力不低于225车道/秒；</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服务器规格:2U机架式，</w:t>
            </w:r>
            <w:r>
              <w:rPr>
                <w:rFonts w:hAnsi="宋体" w:hint="eastAsia"/>
                <w:sz w:val="24"/>
                <w:szCs w:val="24"/>
              </w:rPr>
              <w:t>≥</w:t>
            </w:r>
            <w:r>
              <w:rPr>
                <w:rFonts w:ascii="宋体" w:hAnsi="宋体" w:cs="宋体"/>
                <w:bCs/>
                <w:szCs w:val="21"/>
              </w:rPr>
              <w:t>1</w:t>
            </w:r>
            <w:r>
              <w:rPr>
                <w:rFonts w:ascii="宋体" w:hAnsi="宋体" w:cs="宋体" w:hint="eastAsia"/>
                <w:bCs/>
                <w:szCs w:val="21"/>
              </w:rPr>
              <w:t>颗英特尔至强或更高处理器 ，主频</w:t>
            </w:r>
            <w:r>
              <w:rPr>
                <w:rFonts w:hAnsi="宋体" w:hint="eastAsia"/>
                <w:sz w:val="24"/>
                <w:szCs w:val="24"/>
              </w:rPr>
              <w:t>≥</w:t>
            </w:r>
            <w:r>
              <w:rPr>
                <w:rFonts w:ascii="宋体" w:hAnsi="宋体" w:cs="宋体" w:hint="eastAsia"/>
                <w:bCs/>
                <w:szCs w:val="21"/>
              </w:rPr>
              <w:t>2.4GHz；内存≥8GB；内置存储容量: ≥1TB；可扩展至4块，支持RAID冗余；≥2个GE电口，可扩展4个GE</w:t>
            </w:r>
            <w:proofErr w:type="gramStart"/>
            <w:r>
              <w:rPr>
                <w:rFonts w:ascii="宋体" w:hAnsi="宋体" w:cs="宋体" w:hint="eastAsia"/>
                <w:bCs/>
                <w:szCs w:val="21"/>
              </w:rPr>
              <w:t>电口或者</w:t>
            </w:r>
            <w:proofErr w:type="gramEnd"/>
            <w:r>
              <w:rPr>
                <w:rFonts w:ascii="宋体" w:hAnsi="宋体" w:cs="宋体" w:hint="eastAsia"/>
                <w:bCs/>
                <w:szCs w:val="21"/>
              </w:rPr>
              <w:t>2个10GE SFP+接口；支持双电源冗</w:t>
            </w:r>
            <w:r>
              <w:rPr>
                <w:rFonts w:ascii="宋体" w:hAnsi="宋体" w:cs="宋体" w:hint="eastAsia"/>
                <w:bCs/>
                <w:szCs w:val="21"/>
              </w:rPr>
              <w:lastRenderedPageBreak/>
              <w:t>余；高性能集成显卡，支持输出接口VGA/HDMI；工作温度及湿度：5°C~40°C，20%~80%（无冷凝）；内置Linux操作系统和应用管理软件；</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lastRenderedPageBreak/>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13775"/>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3</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单机柜高度≤4U，支持</w:t>
            </w:r>
            <w:proofErr w:type="gramStart"/>
            <w:r>
              <w:rPr>
                <w:rFonts w:ascii="宋体" w:hAnsi="宋体" w:cs="宋体" w:hint="eastAsia"/>
                <w:bCs/>
                <w:szCs w:val="21"/>
              </w:rPr>
              <w:t>前面板热插拔</w:t>
            </w:r>
            <w:proofErr w:type="gramEnd"/>
            <w:r>
              <w:rPr>
                <w:rFonts w:ascii="宋体" w:hAnsi="宋体" w:cs="宋体" w:hint="eastAsia"/>
                <w:bCs/>
                <w:szCs w:val="21"/>
              </w:rPr>
              <w:t>，</w:t>
            </w:r>
            <w:proofErr w:type="gramStart"/>
            <w:r>
              <w:rPr>
                <w:rFonts w:ascii="宋体" w:hAnsi="宋体" w:cs="宋体" w:hint="eastAsia"/>
                <w:bCs/>
                <w:szCs w:val="21"/>
              </w:rPr>
              <w:t>48盘位云存储</w:t>
            </w:r>
            <w:proofErr w:type="gramEnd"/>
            <w:r>
              <w:rPr>
                <w:rFonts w:ascii="宋体" w:hAnsi="宋体" w:cs="宋体" w:hint="eastAsia"/>
                <w:bCs/>
                <w:szCs w:val="21"/>
              </w:rPr>
              <w:t xml:space="preserve">磁盘阵列；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支持iSCSI主机GE接口，配置GE接口数≥4个，最大可扩展至8个;支持10GE 接口，持端口链路聚合、负载均衡； 采用</w:t>
            </w:r>
            <w:proofErr w:type="gramStart"/>
            <w:r>
              <w:rPr>
                <w:rFonts w:ascii="宋体" w:hAnsi="宋体" w:cs="宋体" w:hint="eastAsia"/>
                <w:bCs/>
                <w:szCs w:val="21"/>
              </w:rPr>
              <w:t>用</w:t>
            </w:r>
            <w:proofErr w:type="gramEnd"/>
            <w:r>
              <w:rPr>
                <w:rFonts w:ascii="宋体" w:hAnsi="宋体" w:cs="宋体" w:hint="eastAsia"/>
                <w:bCs/>
                <w:szCs w:val="21"/>
              </w:rPr>
              <w:t>双核处理器，</w:t>
            </w:r>
            <w:proofErr w:type="gramStart"/>
            <w:r>
              <w:rPr>
                <w:rFonts w:ascii="宋体" w:hAnsi="宋体" w:cs="宋体" w:hint="eastAsia"/>
                <w:bCs/>
                <w:szCs w:val="21"/>
              </w:rPr>
              <w:t>标配</w:t>
            </w:r>
            <w:proofErr w:type="gramEnd"/>
            <w:r>
              <w:rPr>
                <w:rFonts w:hAnsi="宋体" w:hint="eastAsia"/>
                <w:sz w:val="24"/>
                <w:szCs w:val="24"/>
              </w:rPr>
              <w:t>≥</w:t>
            </w:r>
            <w:r>
              <w:rPr>
                <w:rFonts w:ascii="宋体" w:hAnsi="宋体" w:cs="宋体" w:hint="eastAsia"/>
                <w:bCs/>
                <w:szCs w:val="21"/>
              </w:rPr>
              <w:t xml:space="preserve">8GB高速缓存，最大可扩容至32GB；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要求云存储节点电源、电池和风扇均为全冗余设计，支持</w:t>
            </w:r>
            <w:proofErr w:type="gramStart"/>
            <w:r>
              <w:rPr>
                <w:rFonts w:ascii="宋体" w:hAnsi="宋体" w:cs="宋体" w:hint="eastAsia"/>
                <w:bCs/>
                <w:szCs w:val="21"/>
              </w:rPr>
              <w:t>在线热</w:t>
            </w:r>
            <w:proofErr w:type="gramEnd"/>
            <w:r>
              <w:rPr>
                <w:rFonts w:ascii="宋体" w:hAnsi="宋体" w:cs="宋体" w:hint="eastAsia"/>
                <w:bCs/>
                <w:szCs w:val="21"/>
              </w:rPr>
              <w:t xml:space="preserve">插拔更换；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存储容量：单机柜可插48块磁盘，支持接入磁盘扩展柜，整个系统最大磁盘数量≥480，最大存储容量≥480×4TB,本次要求配置48块4TB</w:t>
            </w:r>
            <w:proofErr w:type="gramStart"/>
            <w:r>
              <w:rPr>
                <w:rFonts w:ascii="宋体" w:hAnsi="宋体" w:cs="宋体" w:hint="eastAsia"/>
                <w:bCs/>
                <w:szCs w:val="21"/>
              </w:rPr>
              <w:t>磁阵专用</w:t>
            </w:r>
            <w:proofErr w:type="gramEnd"/>
            <w:r>
              <w:rPr>
                <w:rFonts w:ascii="宋体" w:hAnsi="宋体" w:cs="宋体" w:hint="eastAsia"/>
                <w:bCs/>
                <w:szCs w:val="21"/>
              </w:rPr>
              <w:t xml:space="preserve">硬盘；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支持磁盘热插拔及在线更换故障磁盘，支持启动时磁盘顺序加电和磁盘电源短路保护；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系统内部磁盘可以任意的更换位置，而磁盘内部的阵列配置信息和数据完全不会改变或丢失，可避免由于磁盘被错误插拔而导致的数据丢失； 支持RAID0、1、5、6、10等RAID级别，冗余RAID重建过程中对业务不中断、不卡顿，支持全局热备盘、专用热备；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支持IPC的音视频、图片等数据直接写入到云存储节点中；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异常掉电数据保护功能：支持异常掉电后启动电池以保护缓存数据；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逻辑资源卷（LUN）数量≥1024；单个逻辑资源卷（LUN）最大容量≥64TB；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支持虚拟功能，支持所有存储节点的虚拟成虚拟池，支持存储节点负载均衡及容灾，支持对录像进行</w:t>
            </w:r>
            <w:proofErr w:type="gramStart"/>
            <w:r>
              <w:rPr>
                <w:rFonts w:ascii="宋体" w:hAnsi="宋体" w:cs="宋体" w:hint="eastAsia"/>
                <w:bCs/>
                <w:szCs w:val="21"/>
              </w:rPr>
              <w:t>非文件方式直存</w:t>
            </w:r>
            <w:proofErr w:type="gramEnd"/>
            <w:r>
              <w:rPr>
                <w:rFonts w:ascii="宋体" w:hAnsi="宋体" w:cs="宋体" w:hint="eastAsia"/>
                <w:bCs/>
                <w:szCs w:val="21"/>
              </w:rPr>
              <w:t xml:space="preserve">和管理，避免文件碎片；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支持中/英文切换图形化管理软件，在一个管理界面中可以管理多台存储设备；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存储节点</w:t>
            </w:r>
            <w:proofErr w:type="gramStart"/>
            <w:r>
              <w:rPr>
                <w:rFonts w:ascii="宋体" w:hAnsi="宋体" w:cs="宋体" w:hint="eastAsia"/>
                <w:bCs/>
                <w:szCs w:val="21"/>
              </w:rPr>
              <w:t>间支持</w:t>
            </w:r>
            <w:proofErr w:type="gramEnd"/>
            <w:r>
              <w:rPr>
                <w:rFonts w:ascii="宋体" w:hAnsi="宋体" w:cs="宋体" w:hint="eastAsia"/>
                <w:bCs/>
                <w:szCs w:val="21"/>
              </w:rPr>
              <w:t>数据的双份、多份存储冗余保护模式，系统最多可以允许一半的存储节点故障</w:t>
            </w:r>
            <w:proofErr w:type="gramStart"/>
            <w:r>
              <w:rPr>
                <w:rFonts w:ascii="宋体" w:hAnsi="宋体" w:cs="宋体" w:hint="eastAsia"/>
                <w:bCs/>
                <w:szCs w:val="21"/>
              </w:rPr>
              <w:t>宕</w:t>
            </w:r>
            <w:proofErr w:type="gramEnd"/>
            <w:r>
              <w:rPr>
                <w:rFonts w:ascii="宋体" w:hAnsi="宋体" w:cs="宋体" w:hint="eastAsia"/>
                <w:bCs/>
                <w:szCs w:val="21"/>
              </w:rPr>
              <w:t xml:space="preserve">机情况下，业务不中断，数据不丢失；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需支持云</w:t>
            </w:r>
            <w:proofErr w:type="gramEnd"/>
            <w:r>
              <w:rPr>
                <w:rFonts w:ascii="宋体" w:hAnsi="宋体" w:cs="宋体" w:hint="eastAsia"/>
                <w:bCs/>
                <w:szCs w:val="21"/>
              </w:rPr>
              <w:t xml:space="preserve">内和云间备份功能；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w:t>
            </w:r>
            <w:proofErr w:type="gramEnd"/>
            <w:r>
              <w:rPr>
                <w:rFonts w:ascii="宋体" w:hAnsi="宋体" w:cs="宋体" w:hint="eastAsia"/>
                <w:bCs/>
                <w:szCs w:val="21"/>
              </w:rPr>
              <w:t>在线纠</w:t>
            </w:r>
            <w:proofErr w:type="gramStart"/>
            <w:r>
              <w:rPr>
                <w:rFonts w:ascii="宋体" w:hAnsi="宋体" w:cs="宋体" w:hint="eastAsia"/>
                <w:bCs/>
                <w:szCs w:val="21"/>
              </w:rPr>
              <w:t>删</w:t>
            </w:r>
            <w:proofErr w:type="gramEnd"/>
            <w:r>
              <w:rPr>
                <w:rFonts w:ascii="宋体" w:hAnsi="宋体" w:cs="宋体" w:hint="eastAsia"/>
                <w:bCs/>
                <w:szCs w:val="21"/>
              </w:rPr>
              <w:t>码，存储节点</w:t>
            </w:r>
            <w:proofErr w:type="gramStart"/>
            <w:r>
              <w:rPr>
                <w:rFonts w:ascii="宋体" w:hAnsi="宋体" w:cs="宋体" w:hint="eastAsia"/>
                <w:bCs/>
                <w:szCs w:val="21"/>
              </w:rPr>
              <w:t>间支持</w:t>
            </w:r>
            <w:proofErr w:type="gramEnd"/>
            <w:r>
              <w:rPr>
                <w:rFonts w:ascii="宋体" w:hAnsi="宋体" w:cs="宋体" w:hint="eastAsia"/>
                <w:bCs/>
                <w:szCs w:val="21"/>
              </w:rPr>
              <w:t>多种纠</w:t>
            </w:r>
            <w:proofErr w:type="gramStart"/>
            <w:r>
              <w:rPr>
                <w:rFonts w:ascii="宋体" w:hAnsi="宋体" w:cs="宋体" w:hint="eastAsia"/>
                <w:bCs/>
                <w:szCs w:val="21"/>
              </w:rPr>
              <w:t>删</w:t>
            </w:r>
            <w:proofErr w:type="gramEnd"/>
            <w:r>
              <w:rPr>
                <w:rFonts w:ascii="宋体" w:hAnsi="宋体" w:cs="宋体" w:hint="eastAsia"/>
                <w:bCs/>
                <w:szCs w:val="21"/>
              </w:rPr>
              <w:t xml:space="preserve">码数据冗余和保护模式；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Windows、Linux、Unix等操作系统，支持中/英文图形化管理软件，支持存储的级联管理，支持链路聚合和动态故障切换，在保证数据读写带宽的同时保障数据通路的可用和畅通，支持硬件和环境监控功能，可对设备电压、环境温度、网络接口及CPU使用率等状态信息进行实时查看，含导轨； </w:t>
            </w:r>
          </w:p>
          <w:p w:rsidR="007B15A6" w:rsidRDefault="007B15A6" w:rsidP="00B370B6">
            <w:pPr>
              <w:widowControl/>
              <w:spacing w:line="320" w:lineRule="exact"/>
              <w:ind w:rightChars="-51" w:right="-107"/>
              <w:jc w:val="left"/>
              <w:rPr>
                <w:rFonts w:ascii="宋体" w:hAnsi="宋体" w:cs="宋体"/>
                <w:kern w:val="0"/>
                <w:szCs w:val="21"/>
              </w:rPr>
            </w:pPr>
            <w:r>
              <w:rPr>
                <w:rFonts w:ascii="宋体" w:hAnsi="宋体" w:cs="宋体" w:hint="eastAsia"/>
                <w:bCs/>
                <w:szCs w:val="21"/>
              </w:rPr>
              <w:t>云存储主机能够无缝融入现有云存储系统；</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2684"/>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4</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网络视频云存储节点扩展柜</w:t>
            </w:r>
          </w:p>
        </w:tc>
        <w:tc>
          <w:tcPr>
            <w:tcW w:w="5103" w:type="dxa"/>
            <w:vAlign w:val="center"/>
          </w:tcPr>
          <w:p w:rsidR="007B15A6" w:rsidRDefault="007B15A6" w:rsidP="00B370B6">
            <w:pPr>
              <w:widowControl/>
              <w:spacing w:line="320" w:lineRule="exact"/>
              <w:jc w:val="left"/>
              <w:rPr>
                <w:rFonts w:ascii="宋体" w:hAnsi="宋体" w:cs="宋体"/>
                <w:kern w:val="0"/>
                <w:szCs w:val="21"/>
              </w:rPr>
            </w:pPr>
            <w:r>
              <w:rPr>
                <w:rFonts w:ascii="宋体" w:hAnsi="宋体" w:cs="宋体" w:hint="eastAsia"/>
                <w:bCs/>
                <w:szCs w:val="21"/>
              </w:rPr>
              <w:t>4U</w:t>
            </w:r>
            <w:proofErr w:type="gramStart"/>
            <w:r>
              <w:rPr>
                <w:rFonts w:ascii="宋体" w:hAnsi="宋体" w:cs="宋体" w:hint="eastAsia"/>
                <w:bCs/>
                <w:szCs w:val="21"/>
              </w:rPr>
              <w:t>高支持前面板热</w:t>
            </w:r>
            <w:proofErr w:type="gramEnd"/>
            <w:r>
              <w:rPr>
                <w:rFonts w:ascii="宋体" w:hAnsi="宋体" w:cs="宋体" w:hint="eastAsia"/>
                <w:bCs/>
                <w:szCs w:val="21"/>
              </w:rPr>
              <w:t>插拔网络磁盘扩展柜，48盘位磁盘阵列扩展柜，</w:t>
            </w:r>
            <w:proofErr w:type="gramStart"/>
            <w:r>
              <w:rPr>
                <w:rFonts w:ascii="宋体" w:hAnsi="宋体" w:cs="宋体" w:hint="eastAsia"/>
                <w:bCs/>
                <w:szCs w:val="21"/>
              </w:rPr>
              <w:t>标配2个</w:t>
            </w:r>
            <w:proofErr w:type="gramEnd"/>
            <w:r>
              <w:rPr>
                <w:rFonts w:ascii="宋体" w:hAnsi="宋体" w:cs="宋体" w:hint="eastAsia"/>
                <w:bCs/>
                <w:szCs w:val="21"/>
              </w:rPr>
              <w:t>管理接口，4个24Gbps SAS接口，</w:t>
            </w:r>
            <w:r>
              <w:rPr>
                <w:rFonts w:ascii="宋体" w:hAnsi="宋体" w:cs="宋体" w:hint="eastAsia"/>
                <w:szCs w:val="21"/>
              </w:rPr>
              <w:t>支持</w:t>
            </w:r>
            <w:proofErr w:type="gramStart"/>
            <w:r>
              <w:rPr>
                <w:rFonts w:ascii="宋体" w:hAnsi="宋体" w:cs="宋体" w:hint="eastAsia"/>
                <w:szCs w:val="21"/>
              </w:rPr>
              <w:t>冗余双</w:t>
            </w:r>
            <w:proofErr w:type="gramEnd"/>
            <w:r>
              <w:rPr>
                <w:rFonts w:ascii="宋体" w:hAnsi="宋体" w:cs="宋体" w:hint="eastAsia"/>
                <w:szCs w:val="21"/>
              </w:rPr>
              <w:t>电源，启动时采用磁盘顺序加电方式，降低启动冲击电流，确保系统电源安全，支持磁盘热插拔，可在线无缝扩容，工作环境温度：5°C～40°C，工作环境湿度：20%～80%（无冷凝）；本次配置48块4TB</w:t>
            </w:r>
            <w:proofErr w:type="gramStart"/>
            <w:r>
              <w:rPr>
                <w:rFonts w:ascii="宋体" w:hAnsi="宋体" w:cs="宋体" w:hint="eastAsia"/>
                <w:szCs w:val="21"/>
              </w:rPr>
              <w:t>磁阵专用</w:t>
            </w:r>
            <w:proofErr w:type="gramEnd"/>
            <w:r>
              <w:rPr>
                <w:rFonts w:ascii="宋体" w:hAnsi="宋体" w:cs="宋体" w:hint="eastAsia"/>
                <w:szCs w:val="21"/>
              </w:rPr>
              <w:t>硬盘，</w:t>
            </w:r>
            <w:proofErr w:type="gramStart"/>
            <w:r>
              <w:rPr>
                <w:rFonts w:ascii="宋体" w:hAnsi="宋体" w:cs="宋体" w:hint="eastAsia"/>
                <w:szCs w:val="21"/>
              </w:rPr>
              <w:t>冗余双</w:t>
            </w:r>
            <w:proofErr w:type="gramEnd"/>
            <w:r>
              <w:rPr>
                <w:rFonts w:ascii="宋体" w:hAnsi="宋体" w:cs="宋体" w:hint="eastAsia"/>
                <w:szCs w:val="21"/>
              </w:rPr>
              <w:t>电源，含导轨</w:t>
            </w:r>
            <w:r>
              <w:rPr>
                <w:rFonts w:ascii="宋体" w:hAnsi="宋体" w:cs="宋体" w:hint="eastAsia"/>
                <w:bCs/>
                <w:szCs w:val="21"/>
              </w:rPr>
              <w:t>（配置48个4TB SATA磁盘）。</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否</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5</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200万支路卡口抓拍一体机</w:t>
            </w:r>
          </w:p>
          <w:p w:rsidR="007B15A6" w:rsidRDefault="007B15A6" w:rsidP="00B370B6">
            <w:pPr>
              <w:jc w:val="center"/>
              <w:rPr>
                <w:rFonts w:ascii="宋体" w:hAnsi="宋体" w:cs="宋体"/>
                <w:szCs w:val="21"/>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嵌入式一体化</w:t>
            </w:r>
            <w:proofErr w:type="gramStart"/>
            <w:r>
              <w:rPr>
                <w:rFonts w:ascii="宋体" w:hAnsi="宋体" w:cs="宋体" w:hint="eastAsia"/>
                <w:szCs w:val="21"/>
              </w:rPr>
              <w:t>高清支路卡</w:t>
            </w:r>
            <w:proofErr w:type="gramEnd"/>
            <w:r>
              <w:rPr>
                <w:rFonts w:ascii="宋体" w:hAnsi="宋体" w:cs="宋体" w:hint="eastAsia"/>
                <w:szCs w:val="21"/>
              </w:rPr>
              <w:t>口包含</w:t>
            </w:r>
            <w:r>
              <w:rPr>
                <w:rFonts w:hAnsi="宋体" w:hint="eastAsia"/>
                <w:sz w:val="24"/>
                <w:szCs w:val="24"/>
              </w:rPr>
              <w:t>≥</w:t>
            </w:r>
            <w:r>
              <w:rPr>
                <w:rFonts w:ascii="宋体" w:hAnsi="宋体" w:cs="宋体" w:hint="eastAsia"/>
                <w:szCs w:val="21"/>
              </w:rPr>
              <w:t>200</w:t>
            </w:r>
            <w:proofErr w:type="gramStart"/>
            <w:r>
              <w:rPr>
                <w:rFonts w:ascii="宋体" w:hAnsi="宋体" w:cs="宋体" w:hint="eastAsia"/>
                <w:szCs w:val="21"/>
              </w:rPr>
              <w:t>万像素高清</w:t>
            </w:r>
            <w:proofErr w:type="gramEnd"/>
            <w:r>
              <w:rPr>
                <w:rFonts w:ascii="宋体" w:hAnsi="宋体" w:cs="宋体" w:hint="eastAsia"/>
                <w:szCs w:val="21"/>
              </w:rPr>
              <w:t>一体化嵌入式摄像机、室外防护罩等设备；</w:t>
            </w:r>
            <w:r>
              <w:rPr>
                <w:rFonts w:ascii="宋体" w:hAnsi="宋体" w:cs="宋体" w:hint="eastAsia"/>
                <w:szCs w:val="21"/>
              </w:rPr>
              <w:br/>
            </w:r>
            <w:r>
              <w:rPr>
                <w:rFonts w:ascii="宋体" w:hAnsi="宋体" w:cs="宋体" w:hint="eastAsia"/>
                <w:bCs/>
                <w:szCs w:val="21"/>
              </w:rPr>
              <w:t>采用</w:t>
            </w:r>
            <w:r>
              <w:rPr>
                <w:rFonts w:hAnsi="宋体" w:hint="eastAsia"/>
                <w:sz w:val="24"/>
                <w:szCs w:val="24"/>
              </w:rPr>
              <w:t>≥</w:t>
            </w:r>
            <w:r>
              <w:rPr>
                <w:rFonts w:ascii="宋体" w:hAnsi="宋体" w:cs="宋体" w:hint="eastAsia"/>
                <w:bCs/>
                <w:szCs w:val="21"/>
              </w:rPr>
              <w:t>200</w:t>
            </w:r>
            <w:proofErr w:type="gramStart"/>
            <w:r>
              <w:rPr>
                <w:rFonts w:ascii="宋体" w:hAnsi="宋体" w:cs="宋体" w:hint="eastAsia"/>
                <w:bCs/>
                <w:szCs w:val="21"/>
              </w:rPr>
              <w:t>万像</w:t>
            </w:r>
            <w:proofErr w:type="gramEnd"/>
            <w:r>
              <w:rPr>
                <w:rFonts w:ascii="宋体" w:hAnsi="宋体" w:cs="宋体" w:hint="eastAsia"/>
                <w:bCs/>
                <w:szCs w:val="21"/>
              </w:rPr>
              <w:t>素CMOS图像传感器，靶面≥1/2英寸；</w:t>
            </w:r>
            <w:r>
              <w:rPr>
                <w:rFonts w:ascii="宋体" w:hAnsi="宋体" w:cs="宋体" w:hint="eastAsia"/>
                <w:szCs w:val="21"/>
              </w:rPr>
              <w:t>1/25秒至1/8000秒电子快门速度，提供软件调试；支持IR Cut，支持</w:t>
            </w:r>
            <w:proofErr w:type="gramStart"/>
            <w:r>
              <w:rPr>
                <w:rFonts w:ascii="宋体" w:hAnsi="宋体" w:cs="宋体" w:hint="eastAsia"/>
                <w:szCs w:val="21"/>
              </w:rPr>
              <w:t>彩转黑功能</w:t>
            </w:r>
            <w:proofErr w:type="gramEnd"/>
            <w:r>
              <w:rPr>
                <w:rFonts w:ascii="宋体" w:hAnsi="宋体" w:cs="宋体" w:hint="eastAsia"/>
                <w:szCs w:val="21"/>
              </w:rPr>
              <w:t>;水平解像力可以达到1000线；</w:t>
            </w:r>
            <w:r>
              <w:rPr>
                <w:rFonts w:ascii="宋体" w:hAnsi="宋体" w:cs="宋体" w:hint="eastAsia"/>
                <w:szCs w:val="21"/>
              </w:rPr>
              <w:br/>
              <w:t>支持H.264 High Profile编码方式，具备1080P 30fps/720P 30fps/D1 25fps图像编码能力；</w:t>
            </w:r>
            <w:r>
              <w:rPr>
                <w:rFonts w:ascii="宋体" w:hAnsi="宋体" w:cs="宋体" w:hint="eastAsia"/>
                <w:szCs w:val="21"/>
              </w:rPr>
              <w:br/>
            </w:r>
            <w:r>
              <w:rPr>
                <w:rFonts w:ascii="宋体" w:hAnsi="宋体" w:cs="宋体" w:hint="eastAsia"/>
                <w:bCs/>
                <w:szCs w:val="21"/>
              </w:rPr>
              <w:t>具备车辆号牌识别功能，白天车辆号牌识别准确率不低于90%，夜间车辆号牌识别率应不低于80%；</w:t>
            </w:r>
            <w:r>
              <w:rPr>
                <w:rFonts w:ascii="宋体" w:hAnsi="宋体" w:cs="宋体" w:hint="eastAsia"/>
                <w:bCs/>
                <w:szCs w:val="21"/>
              </w:rPr>
              <w:br/>
              <w:t>同时具备车辆压线、逆行、专用车道违章行为检测识别功能；</w:t>
            </w:r>
            <w:r>
              <w:rPr>
                <w:rFonts w:ascii="宋体" w:hAnsi="宋体" w:cs="宋体" w:hint="eastAsia"/>
                <w:bCs/>
                <w:szCs w:val="21"/>
              </w:rPr>
              <w:br/>
            </w:r>
            <w:proofErr w:type="gramStart"/>
            <w:r>
              <w:rPr>
                <w:rFonts w:ascii="宋体" w:hAnsi="宋体" w:cs="宋体" w:hint="eastAsia"/>
                <w:bCs/>
                <w:szCs w:val="21"/>
              </w:rPr>
              <w:t>支持地感线圈</w:t>
            </w:r>
            <w:proofErr w:type="gramEnd"/>
            <w:r>
              <w:rPr>
                <w:rFonts w:ascii="宋体" w:hAnsi="宋体" w:cs="宋体" w:hint="eastAsia"/>
                <w:bCs/>
                <w:szCs w:val="21"/>
              </w:rPr>
              <w:t>、视频触发、雷达触发、激光触发中的四种触发方式；</w:t>
            </w:r>
            <w:r>
              <w:rPr>
                <w:rFonts w:ascii="宋体" w:hAnsi="宋体" w:cs="宋体" w:hint="eastAsia"/>
                <w:szCs w:val="21"/>
              </w:rPr>
              <w:br/>
            </w:r>
            <w:r>
              <w:rPr>
                <w:rFonts w:ascii="宋体" w:hAnsi="宋体" w:cs="宋体" w:hint="eastAsia"/>
                <w:bCs/>
                <w:szCs w:val="21"/>
              </w:rPr>
              <w:t>抓拍图片防篡改；</w:t>
            </w:r>
            <w:r>
              <w:rPr>
                <w:rFonts w:ascii="宋体" w:hAnsi="宋体" w:cs="宋体" w:hint="eastAsia"/>
                <w:szCs w:val="21"/>
              </w:rPr>
              <w:br/>
            </w:r>
            <w:r>
              <w:rPr>
                <w:rFonts w:ascii="宋体" w:hAnsi="宋体" w:cs="宋体" w:hint="eastAsia"/>
                <w:bCs/>
                <w:szCs w:val="21"/>
              </w:rPr>
              <w:t>摄像机内置SD卡存储容量≥16G，支持最大64G存储；</w:t>
            </w:r>
            <w:r>
              <w:rPr>
                <w:rFonts w:ascii="宋体" w:hAnsi="宋体" w:cs="宋体" w:hint="eastAsia"/>
                <w:szCs w:val="21"/>
              </w:rPr>
              <w:br/>
              <w:t>支持IP66防护等级，护罩内置补光灯；</w:t>
            </w:r>
            <w:r>
              <w:rPr>
                <w:rFonts w:ascii="宋体" w:hAnsi="宋体" w:cs="宋体" w:hint="eastAsia"/>
                <w:szCs w:val="21"/>
              </w:rPr>
              <w:br/>
            </w:r>
            <w:r>
              <w:rPr>
                <w:rFonts w:ascii="宋体" w:hAnsi="宋体" w:cs="宋体" w:hint="eastAsia"/>
                <w:bCs/>
                <w:szCs w:val="21"/>
              </w:rPr>
              <w:t>适用-25～60℃温度环境气候工作；</w:t>
            </w:r>
            <w:r>
              <w:rPr>
                <w:rFonts w:ascii="宋体" w:hAnsi="宋体" w:cs="宋体" w:hint="eastAsia"/>
                <w:szCs w:val="21"/>
              </w:rPr>
              <w:br/>
              <w:t>提供AC24V电源输入口</w:t>
            </w:r>
            <w:r>
              <w:rPr>
                <w:rFonts w:ascii="宋体" w:hAnsi="宋体" w:cs="宋体" w:hint="eastAsia"/>
                <w:bCs/>
                <w:szCs w:val="21"/>
              </w:rPr>
              <w:t>，支持电源反接，</w:t>
            </w:r>
            <w:proofErr w:type="gramStart"/>
            <w:r>
              <w:rPr>
                <w:rFonts w:ascii="宋体" w:hAnsi="宋体" w:cs="宋体" w:hint="eastAsia"/>
                <w:bCs/>
                <w:szCs w:val="21"/>
              </w:rPr>
              <w:t>满足长</w:t>
            </w:r>
            <w:proofErr w:type="gramEnd"/>
            <w:r>
              <w:rPr>
                <w:rFonts w:ascii="宋体" w:hAnsi="宋体" w:cs="宋体" w:hint="eastAsia"/>
                <w:bCs/>
                <w:szCs w:val="21"/>
              </w:rPr>
              <w:t>时间容忍±25％电压波动范围；</w:t>
            </w:r>
            <w:r>
              <w:rPr>
                <w:rFonts w:ascii="宋体" w:hAnsi="宋体" w:cs="宋体" w:hint="eastAsia"/>
                <w:szCs w:val="21"/>
              </w:rPr>
              <w:br/>
            </w:r>
            <w:r>
              <w:rPr>
                <w:rFonts w:ascii="宋体" w:hAnsi="宋体" w:cs="宋体" w:hint="eastAsia"/>
                <w:bCs/>
                <w:szCs w:val="21"/>
              </w:rPr>
              <w:t>支持1个</w:t>
            </w:r>
            <w:proofErr w:type="gramStart"/>
            <w:r>
              <w:rPr>
                <w:rFonts w:ascii="宋体" w:hAnsi="宋体" w:cs="宋体" w:hint="eastAsia"/>
                <w:bCs/>
                <w:szCs w:val="21"/>
              </w:rPr>
              <w:t>百兆电口或</w:t>
            </w:r>
            <w:proofErr w:type="gramEnd"/>
            <w:r>
              <w:rPr>
                <w:rFonts w:ascii="宋体" w:hAnsi="宋体" w:cs="宋体" w:hint="eastAsia"/>
                <w:bCs/>
                <w:szCs w:val="21"/>
              </w:rPr>
              <w:t>1个百兆SFP光口、网口防雷可达6KV；</w:t>
            </w:r>
            <w:r>
              <w:rPr>
                <w:rFonts w:ascii="宋体" w:hAnsi="宋体" w:cs="宋体" w:hint="eastAsia"/>
                <w:szCs w:val="21"/>
              </w:rPr>
              <w:br/>
              <w:t>支持GB/T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台</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是</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6</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补光灯</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支持卡口抓拍同步补光和夜间实况补光；色温范围5000-7000K；</w:t>
            </w:r>
          </w:p>
          <w:p w:rsidR="007B15A6" w:rsidRDefault="007B15A6" w:rsidP="00B370B6">
            <w:pPr>
              <w:rPr>
                <w:rFonts w:ascii="宋体" w:hAnsi="宋体" w:cs="宋体"/>
                <w:szCs w:val="21"/>
              </w:rPr>
            </w:pPr>
            <w:r>
              <w:rPr>
                <w:rFonts w:ascii="宋体" w:hAnsi="宋体" w:cs="宋体" w:hint="eastAsia"/>
                <w:szCs w:val="21"/>
              </w:rPr>
              <w:t>光通量</w:t>
            </w:r>
            <w:r>
              <w:rPr>
                <w:rFonts w:ascii="宋体" w:hAnsi="宋体" w:cs="宋体" w:hint="eastAsia"/>
                <w:bCs/>
                <w:szCs w:val="21"/>
              </w:rPr>
              <w:t>≥</w:t>
            </w:r>
            <w:r>
              <w:rPr>
                <w:rFonts w:ascii="宋体" w:hAnsi="宋体" w:cs="宋体" w:hint="eastAsia"/>
                <w:szCs w:val="21"/>
              </w:rPr>
              <w:t>2800lm，补光距离10-18m；</w:t>
            </w:r>
          </w:p>
          <w:p w:rsidR="007B15A6" w:rsidRDefault="007B15A6" w:rsidP="00B370B6">
            <w:pPr>
              <w:rPr>
                <w:rFonts w:ascii="宋体" w:hAnsi="宋体" w:cs="宋体"/>
                <w:szCs w:val="21"/>
              </w:rPr>
            </w:pPr>
            <w:r>
              <w:rPr>
                <w:rFonts w:ascii="宋体" w:hAnsi="宋体" w:cs="宋体" w:hint="eastAsia"/>
                <w:szCs w:val="21"/>
              </w:rPr>
              <w:t>支持光控、时</w:t>
            </w:r>
            <w:proofErr w:type="gramStart"/>
            <w:r>
              <w:rPr>
                <w:rFonts w:ascii="宋体" w:hAnsi="宋体" w:cs="宋体" w:hint="eastAsia"/>
                <w:szCs w:val="21"/>
              </w:rPr>
              <w:t>控两种</w:t>
            </w:r>
            <w:proofErr w:type="gramEnd"/>
            <w:r>
              <w:rPr>
                <w:rFonts w:ascii="宋体" w:hAnsi="宋体" w:cs="宋体" w:hint="eastAsia"/>
                <w:szCs w:val="21"/>
              </w:rPr>
              <w:t>触发方式；</w:t>
            </w:r>
          </w:p>
          <w:p w:rsidR="007B15A6" w:rsidRDefault="007B15A6" w:rsidP="00B370B6">
            <w:pPr>
              <w:rPr>
                <w:rFonts w:ascii="宋体" w:hAnsi="宋体" w:cs="宋体"/>
                <w:szCs w:val="21"/>
              </w:rPr>
            </w:pPr>
            <w:r>
              <w:rPr>
                <w:rFonts w:ascii="宋体" w:hAnsi="宋体" w:cs="宋体" w:hint="eastAsia"/>
                <w:szCs w:val="21"/>
              </w:rPr>
              <w:t>支持IP66防护等级；</w:t>
            </w:r>
          </w:p>
          <w:p w:rsidR="007B15A6" w:rsidRDefault="007B15A6" w:rsidP="00B370B6">
            <w:pPr>
              <w:rPr>
                <w:rFonts w:ascii="宋体" w:hAnsi="宋体" w:cs="宋体"/>
                <w:szCs w:val="21"/>
              </w:rPr>
            </w:pPr>
            <w:r>
              <w:rPr>
                <w:rFonts w:ascii="宋体" w:hAnsi="宋体" w:cs="宋体" w:hint="eastAsia"/>
                <w:szCs w:val="21"/>
              </w:rPr>
              <w:t>电压AC220V±20%；温度-30～70℃；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8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7</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三维支架</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防护罩支架，三维可调节，固定防护罩、灯使用，1相机1支</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支</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309"/>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8</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高</w:t>
            </w:r>
            <w:proofErr w:type="gramStart"/>
            <w:r>
              <w:rPr>
                <w:rFonts w:ascii="宋体" w:hAnsi="宋体" w:cs="宋体" w:hint="eastAsia"/>
                <w:szCs w:val="21"/>
              </w:rPr>
              <w:t>清网络</w:t>
            </w:r>
            <w:proofErr w:type="gramEnd"/>
            <w:r>
              <w:rPr>
                <w:rFonts w:ascii="宋体" w:hAnsi="宋体" w:cs="宋体" w:hint="eastAsia"/>
                <w:szCs w:val="21"/>
              </w:rPr>
              <w:t>超低照度</w:t>
            </w:r>
            <w:proofErr w:type="gramStart"/>
            <w:r>
              <w:rPr>
                <w:rFonts w:ascii="宋体" w:hAnsi="宋体" w:cs="宋体" w:hint="eastAsia"/>
                <w:szCs w:val="21"/>
              </w:rPr>
              <w:t>星光级</w:t>
            </w:r>
            <w:proofErr w:type="gramEnd"/>
            <w:r>
              <w:rPr>
                <w:rFonts w:ascii="宋体" w:hAnsi="宋体" w:cs="宋体" w:hint="eastAsia"/>
                <w:szCs w:val="21"/>
              </w:rPr>
              <w:t>高速球机</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bCs/>
                <w:szCs w:val="21"/>
              </w:rPr>
            </w:pPr>
            <w:r>
              <w:rPr>
                <w:rFonts w:ascii="宋体" w:hAnsi="宋体" w:cs="宋体" w:hint="eastAsia"/>
                <w:bCs/>
                <w:szCs w:val="21"/>
              </w:rPr>
              <w:t xml:space="preserve">1080P球型网络摄像机，传感器尺寸≥1/1.9英寸CMOS Sensor； </w:t>
            </w:r>
          </w:p>
          <w:p w:rsidR="007B15A6" w:rsidRDefault="007B15A6" w:rsidP="00B370B6">
            <w:pPr>
              <w:rPr>
                <w:rFonts w:ascii="宋体" w:hAnsi="宋体" w:cs="宋体"/>
                <w:bCs/>
                <w:szCs w:val="21"/>
              </w:rPr>
            </w:pPr>
            <w:r>
              <w:rPr>
                <w:rFonts w:ascii="宋体" w:hAnsi="宋体" w:cs="宋体" w:hint="eastAsia"/>
                <w:bCs/>
                <w:szCs w:val="21"/>
              </w:rPr>
              <w:t>水平解像力可以达到1100线；</w:t>
            </w:r>
          </w:p>
          <w:p w:rsidR="007B15A6" w:rsidRDefault="007B15A6" w:rsidP="00B370B6">
            <w:pPr>
              <w:rPr>
                <w:rFonts w:ascii="宋体" w:hAnsi="宋体" w:cs="宋体"/>
                <w:bCs/>
                <w:szCs w:val="21"/>
              </w:rPr>
            </w:pPr>
            <w:r>
              <w:rPr>
                <w:rFonts w:ascii="宋体" w:hAnsi="宋体" w:cs="宋体" w:hint="eastAsia"/>
                <w:bCs/>
                <w:szCs w:val="21"/>
              </w:rPr>
              <w:t xml:space="preserve">支持宽动态效果自动切换； </w:t>
            </w:r>
          </w:p>
          <w:p w:rsidR="007B15A6" w:rsidRDefault="007B15A6" w:rsidP="00B370B6">
            <w:pPr>
              <w:rPr>
                <w:rFonts w:ascii="宋体" w:hAnsi="宋体" w:cs="宋体"/>
                <w:bCs/>
                <w:szCs w:val="21"/>
              </w:rPr>
            </w:pPr>
            <w:r>
              <w:rPr>
                <w:rFonts w:ascii="宋体" w:hAnsi="宋体" w:cs="宋体" w:hint="eastAsia"/>
                <w:bCs/>
                <w:szCs w:val="21"/>
              </w:rPr>
              <w:t xml:space="preserve">支持光学透雾、支持强光抑制； </w:t>
            </w:r>
          </w:p>
          <w:p w:rsidR="007B15A6" w:rsidRDefault="007B15A6" w:rsidP="00B370B6">
            <w:pPr>
              <w:rPr>
                <w:rFonts w:ascii="宋体" w:hAnsi="宋体" w:cs="宋体"/>
                <w:bCs/>
                <w:szCs w:val="21"/>
              </w:rPr>
            </w:pPr>
            <w:r>
              <w:rPr>
                <w:rFonts w:ascii="宋体" w:hAnsi="宋体" w:cs="宋体" w:hint="eastAsia"/>
                <w:bCs/>
                <w:szCs w:val="21"/>
              </w:rPr>
              <w:t xml:space="preserve">支持350米红外补光； </w:t>
            </w:r>
          </w:p>
          <w:p w:rsidR="007B15A6" w:rsidRDefault="007B15A6" w:rsidP="00B370B6">
            <w:pPr>
              <w:rPr>
                <w:rFonts w:ascii="宋体" w:hAnsi="宋体" w:cs="宋体"/>
                <w:bCs/>
                <w:szCs w:val="21"/>
              </w:rPr>
            </w:pPr>
            <w:r>
              <w:rPr>
                <w:rFonts w:ascii="宋体" w:hAnsi="宋体" w:cs="宋体" w:hint="eastAsia"/>
                <w:bCs/>
                <w:szCs w:val="21"/>
              </w:rPr>
              <w:t>支持IR-CUT，支持</w:t>
            </w:r>
            <w:proofErr w:type="gramStart"/>
            <w:r>
              <w:rPr>
                <w:rFonts w:ascii="宋体" w:hAnsi="宋体" w:cs="宋体" w:hint="eastAsia"/>
                <w:bCs/>
                <w:szCs w:val="21"/>
              </w:rPr>
              <w:t>彩转黑功能</w:t>
            </w:r>
            <w:proofErr w:type="gramEnd"/>
            <w:r>
              <w:rPr>
                <w:rFonts w:ascii="宋体" w:hAnsi="宋体" w:cs="宋体" w:hint="eastAsia"/>
                <w:bCs/>
                <w:szCs w:val="21"/>
              </w:rPr>
              <w:t xml:space="preserve"> 镜头焦距≥6.5~13</w:t>
            </w:r>
            <w:r>
              <w:rPr>
                <w:rFonts w:ascii="宋体" w:hAnsi="宋体" w:cs="宋体"/>
                <w:bCs/>
                <w:szCs w:val="21"/>
              </w:rPr>
              <w:t>0</w:t>
            </w:r>
            <w:r>
              <w:rPr>
                <w:rFonts w:ascii="宋体" w:hAnsi="宋体" w:cs="宋体" w:hint="eastAsia"/>
                <w:bCs/>
                <w:szCs w:val="21"/>
              </w:rPr>
              <w:t>mm，支持≥2</w:t>
            </w:r>
            <w:r>
              <w:rPr>
                <w:rFonts w:ascii="宋体" w:hAnsi="宋体" w:cs="宋体"/>
                <w:bCs/>
                <w:szCs w:val="21"/>
              </w:rPr>
              <w:t>0</w:t>
            </w:r>
            <w:r>
              <w:rPr>
                <w:rFonts w:ascii="宋体" w:hAnsi="宋体" w:cs="宋体" w:hint="eastAsia"/>
                <w:bCs/>
                <w:szCs w:val="21"/>
              </w:rPr>
              <w:t>倍电动变倍； 1/6秒至1/8000秒电子快门速度 彩色最低照度≤0.001Lux；</w:t>
            </w:r>
          </w:p>
          <w:p w:rsidR="007B15A6" w:rsidRDefault="007B15A6" w:rsidP="00B370B6">
            <w:pPr>
              <w:rPr>
                <w:rFonts w:ascii="宋体" w:hAnsi="宋体" w:cs="宋体"/>
                <w:bCs/>
                <w:szCs w:val="21"/>
              </w:rPr>
            </w:pPr>
            <w:r>
              <w:rPr>
                <w:rFonts w:ascii="宋体" w:hAnsi="宋体" w:cs="宋体" w:hint="eastAsia"/>
                <w:bCs/>
                <w:szCs w:val="21"/>
              </w:rPr>
              <w:t xml:space="preserve">支持H.265、H.264、MJPEG视频编码协议； G.711、AAC语音编码，支持48kHz语音采样； </w:t>
            </w:r>
          </w:p>
          <w:p w:rsidR="007B15A6" w:rsidRDefault="007B15A6" w:rsidP="00B370B6">
            <w:pPr>
              <w:rPr>
                <w:rFonts w:ascii="宋体" w:hAnsi="宋体" w:cs="宋体"/>
                <w:bCs/>
                <w:szCs w:val="21"/>
              </w:rPr>
            </w:pPr>
            <w:r>
              <w:rPr>
                <w:rFonts w:ascii="宋体" w:hAnsi="宋体" w:cs="宋体" w:hint="eastAsia"/>
                <w:bCs/>
                <w:szCs w:val="21"/>
              </w:rPr>
              <w:t>支持360度水平连续旋转，水平预置点速度可达360°/s； 支持-20°～+90度垂直旋转； 支持256个</w:t>
            </w:r>
            <w:proofErr w:type="gramStart"/>
            <w:r>
              <w:rPr>
                <w:rFonts w:ascii="宋体" w:hAnsi="宋体" w:cs="宋体" w:hint="eastAsia"/>
                <w:bCs/>
                <w:szCs w:val="21"/>
              </w:rPr>
              <w:t>预置位</w:t>
            </w:r>
            <w:proofErr w:type="gramEnd"/>
            <w:r>
              <w:rPr>
                <w:rFonts w:ascii="宋体" w:hAnsi="宋体" w:cs="宋体" w:hint="eastAsia"/>
                <w:bCs/>
                <w:szCs w:val="21"/>
              </w:rPr>
              <w:t xml:space="preserve">设置； </w:t>
            </w:r>
          </w:p>
          <w:p w:rsidR="007B15A6" w:rsidRDefault="007B15A6" w:rsidP="00B370B6">
            <w:pPr>
              <w:rPr>
                <w:rFonts w:ascii="宋体" w:hAnsi="宋体" w:cs="宋体"/>
                <w:bCs/>
                <w:szCs w:val="21"/>
              </w:rPr>
            </w:pPr>
            <w:r>
              <w:rPr>
                <w:rFonts w:ascii="宋体" w:hAnsi="宋体" w:cs="宋体" w:hint="eastAsia"/>
                <w:bCs/>
                <w:szCs w:val="21"/>
              </w:rPr>
              <w:t xml:space="preserve">支持3D定位功能； </w:t>
            </w:r>
          </w:p>
          <w:p w:rsidR="007B15A6" w:rsidRDefault="007B15A6" w:rsidP="00B370B6">
            <w:pPr>
              <w:rPr>
                <w:rFonts w:ascii="宋体" w:hAnsi="宋体" w:cs="宋体"/>
                <w:bCs/>
                <w:szCs w:val="21"/>
              </w:rPr>
            </w:pPr>
            <w:r>
              <w:rPr>
                <w:rFonts w:ascii="宋体" w:hAnsi="宋体" w:cs="宋体" w:hint="eastAsia"/>
                <w:bCs/>
                <w:szCs w:val="21"/>
              </w:rPr>
              <w:t>支持断电状态记忆功能，上电后自动回到断电前的云台和镜头状态；</w:t>
            </w:r>
          </w:p>
          <w:p w:rsidR="007B15A6" w:rsidRDefault="007B15A6" w:rsidP="00B370B6">
            <w:pPr>
              <w:rPr>
                <w:rFonts w:ascii="宋体" w:hAnsi="宋体" w:cs="宋体"/>
                <w:bCs/>
                <w:szCs w:val="21"/>
              </w:rPr>
            </w:pPr>
            <w:r>
              <w:rPr>
                <w:rFonts w:ascii="宋体" w:hAnsi="宋体" w:cs="宋体" w:hint="eastAsia"/>
                <w:bCs/>
                <w:szCs w:val="21"/>
              </w:rPr>
              <w:t xml:space="preserve">支持网络自适应，15％丢包网络环境下图像效果良好； </w:t>
            </w:r>
          </w:p>
          <w:p w:rsidR="007B15A6" w:rsidRDefault="007B15A6" w:rsidP="00B370B6">
            <w:pPr>
              <w:rPr>
                <w:rFonts w:ascii="宋体" w:hAnsi="宋体" w:cs="宋体"/>
                <w:bCs/>
                <w:szCs w:val="21"/>
              </w:rPr>
            </w:pPr>
            <w:r>
              <w:rPr>
                <w:rFonts w:ascii="宋体" w:hAnsi="宋体" w:cs="宋体" w:hint="eastAsia"/>
                <w:bCs/>
                <w:szCs w:val="21"/>
              </w:rPr>
              <w:t xml:space="preserve">支持区域入侵、停车、越界入侵、人员聚集、进入区域、离开区域、快速移动、物品移除、物品遗留、徘徊等智能行为分析功能，当达到设定的阈值时，可联动告警输出； </w:t>
            </w:r>
          </w:p>
          <w:p w:rsidR="007B15A6" w:rsidRDefault="007B15A6" w:rsidP="00B370B6">
            <w:pPr>
              <w:rPr>
                <w:rFonts w:ascii="宋体" w:hAnsi="宋体" w:cs="宋体"/>
                <w:bCs/>
                <w:szCs w:val="21"/>
              </w:rPr>
            </w:pPr>
            <w:r>
              <w:rPr>
                <w:rFonts w:ascii="宋体" w:hAnsi="宋体" w:cs="宋体" w:hint="eastAsia"/>
                <w:bCs/>
                <w:szCs w:val="21"/>
              </w:rPr>
              <w:t xml:space="preserve">支持声音异常检测功能，检测到环境声音异常后自动产生告警； </w:t>
            </w:r>
          </w:p>
          <w:p w:rsidR="007B15A6" w:rsidRDefault="007B15A6" w:rsidP="00B370B6">
            <w:pPr>
              <w:rPr>
                <w:rFonts w:ascii="宋体" w:hAnsi="宋体" w:cs="宋体"/>
                <w:bCs/>
                <w:szCs w:val="21"/>
              </w:rPr>
            </w:pPr>
            <w:r>
              <w:rPr>
                <w:rFonts w:ascii="宋体" w:hAnsi="宋体" w:cs="宋体" w:hint="eastAsia"/>
                <w:bCs/>
                <w:szCs w:val="21"/>
              </w:rPr>
              <w:t xml:space="preserve">支持GPS/北斗，可采集和显示GPS、北斗定位信息，在后端地图上能够准确定位摄像机的具体位置（可外置） </w:t>
            </w:r>
          </w:p>
          <w:p w:rsidR="007B15A6" w:rsidRDefault="007B15A6" w:rsidP="00B370B6">
            <w:pPr>
              <w:rPr>
                <w:rFonts w:ascii="宋体" w:hAnsi="宋体" w:cs="宋体"/>
                <w:bCs/>
                <w:szCs w:val="21"/>
              </w:rPr>
            </w:pPr>
            <w:r>
              <w:rPr>
                <w:rFonts w:ascii="宋体" w:hAnsi="宋体" w:cs="宋体" w:hint="eastAsia"/>
                <w:bCs/>
                <w:szCs w:val="21"/>
              </w:rPr>
              <w:t>支持电子罗盘感应器，实时感知摄像机的方向和角度等信息，可在实时画面上叠加显示镜头当前指向和角度信息；（可外置）</w:t>
            </w:r>
          </w:p>
          <w:p w:rsidR="007B15A6" w:rsidRDefault="007B15A6" w:rsidP="00B370B6">
            <w:pPr>
              <w:rPr>
                <w:rFonts w:ascii="宋体" w:hAnsi="宋体" w:cs="宋体"/>
                <w:bCs/>
                <w:szCs w:val="21"/>
              </w:rPr>
            </w:pPr>
            <w:r>
              <w:rPr>
                <w:rFonts w:ascii="宋体" w:hAnsi="宋体" w:cs="宋体" w:hint="eastAsia"/>
                <w:bCs/>
                <w:szCs w:val="21"/>
              </w:rPr>
              <w:t xml:space="preserve">支持WiFi探测功能：采集半径可达200米(无遮挡)，接收灵敏度≥-96dBm，协议：802.11b/g/n无线协议，支持监听模式；（可外置） </w:t>
            </w:r>
          </w:p>
          <w:p w:rsidR="007B15A6" w:rsidRDefault="007B15A6" w:rsidP="00B370B6">
            <w:pPr>
              <w:rPr>
                <w:rFonts w:ascii="宋体" w:hAnsi="宋体" w:cs="宋体"/>
                <w:bCs/>
                <w:szCs w:val="21"/>
              </w:rPr>
            </w:pPr>
            <w:r>
              <w:rPr>
                <w:rFonts w:ascii="宋体" w:hAnsi="宋体" w:cs="宋体" w:hint="eastAsia"/>
                <w:bCs/>
                <w:szCs w:val="21"/>
              </w:rPr>
              <w:t>支持SD卡前端缓存，最大支持128GBSD卡本地缓存，</w:t>
            </w:r>
            <w:r>
              <w:rPr>
                <w:rFonts w:ascii="宋体" w:hAnsi="宋体" w:cs="宋体" w:hint="eastAsia"/>
                <w:bCs/>
                <w:szCs w:val="21"/>
              </w:rPr>
              <w:lastRenderedPageBreak/>
              <w:t>与中心平台配合支持缓存补录；</w:t>
            </w:r>
          </w:p>
          <w:p w:rsidR="007B15A6" w:rsidRDefault="007B15A6" w:rsidP="00B370B6">
            <w:pPr>
              <w:rPr>
                <w:rFonts w:ascii="宋体" w:hAnsi="宋体" w:cs="宋体"/>
                <w:bCs/>
                <w:szCs w:val="21"/>
              </w:rPr>
            </w:pPr>
            <w:r>
              <w:rPr>
                <w:rFonts w:ascii="宋体" w:hAnsi="宋体" w:cs="宋体" w:hint="eastAsia"/>
                <w:bCs/>
                <w:szCs w:val="21"/>
              </w:rPr>
              <w:t xml:space="preserve">不小于1个报警输入/1个输出口，满足环境告警需求 </w:t>
            </w:r>
          </w:p>
          <w:p w:rsidR="007B15A6" w:rsidRDefault="007B15A6" w:rsidP="00B370B6">
            <w:pPr>
              <w:rPr>
                <w:rFonts w:ascii="宋体" w:hAnsi="宋体" w:cs="宋体"/>
                <w:bCs/>
                <w:szCs w:val="21"/>
              </w:rPr>
            </w:pPr>
            <w:r>
              <w:rPr>
                <w:rFonts w:ascii="宋体" w:hAnsi="宋体" w:cs="宋体" w:hint="eastAsia"/>
                <w:bCs/>
                <w:szCs w:val="21"/>
              </w:rPr>
              <w:t xml:space="preserve">本地模拟BNC信号输出口，方便安装调节 </w:t>
            </w:r>
          </w:p>
          <w:p w:rsidR="007B15A6" w:rsidRDefault="007B15A6" w:rsidP="00B370B6">
            <w:pPr>
              <w:rPr>
                <w:rFonts w:ascii="宋体" w:hAnsi="宋体" w:cs="宋体"/>
                <w:bCs/>
                <w:szCs w:val="21"/>
              </w:rPr>
            </w:pPr>
            <w:r>
              <w:rPr>
                <w:rFonts w:ascii="宋体" w:hAnsi="宋体" w:cs="宋体" w:hint="eastAsia"/>
                <w:bCs/>
                <w:szCs w:val="21"/>
              </w:rPr>
              <w:t xml:space="preserve">支持音频输入/输出，支持双向语音对讲 </w:t>
            </w:r>
          </w:p>
          <w:p w:rsidR="007B15A6" w:rsidRDefault="007B15A6" w:rsidP="00B370B6">
            <w:pPr>
              <w:rPr>
                <w:rFonts w:ascii="宋体" w:hAnsi="宋体" w:cs="宋体"/>
                <w:bCs/>
                <w:szCs w:val="21"/>
              </w:rPr>
            </w:pPr>
            <w:r>
              <w:rPr>
                <w:rFonts w:ascii="宋体" w:hAnsi="宋体" w:cs="宋体" w:hint="eastAsia"/>
                <w:bCs/>
                <w:szCs w:val="21"/>
              </w:rPr>
              <w:t xml:space="preserve">摄像机提供100M以太网自适应电口，网口防雷达到6KV； </w:t>
            </w:r>
          </w:p>
          <w:p w:rsidR="007B15A6" w:rsidRDefault="007B15A6" w:rsidP="00B370B6">
            <w:pPr>
              <w:rPr>
                <w:rFonts w:ascii="宋体" w:hAnsi="宋体" w:cs="宋体"/>
                <w:bCs/>
                <w:szCs w:val="21"/>
              </w:rPr>
            </w:pPr>
            <w:r>
              <w:rPr>
                <w:rFonts w:ascii="宋体" w:hAnsi="宋体" w:cs="宋体" w:hint="eastAsia"/>
                <w:bCs/>
                <w:szCs w:val="21"/>
              </w:rPr>
              <w:t>AC24V、DC24V电源输入口</w:t>
            </w:r>
            <w:proofErr w:type="gramStart"/>
            <w:r>
              <w:rPr>
                <w:rFonts w:ascii="宋体" w:hAnsi="宋体" w:cs="宋体" w:hint="eastAsia"/>
                <w:bCs/>
                <w:szCs w:val="21"/>
              </w:rPr>
              <w:t>满足长</w:t>
            </w:r>
            <w:proofErr w:type="gramEnd"/>
            <w:r>
              <w:rPr>
                <w:rFonts w:ascii="宋体" w:hAnsi="宋体" w:cs="宋体" w:hint="eastAsia"/>
                <w:bCs/>
                <w:szCs w:val="21"/>
              </w:rPr>
              <w:t xml:space="preserve">时间在±35％电压波动电网中工作； 适用不小于-40～70℃温度环境工作； </w:t>
            </w:r>
          </w:p>
          <w:p w:rsidR="007B15A6" w:rsidRDefault="007B15A6" w:rsidP="00B370B6">
            <w:pPr>
              <w:rPr>
                <w:rFonts w:ascii="宋体" w:hAnsi="宋体" w:cs="宋体"/>
                <w:bCs/>
                <w:szCs w:val="21"/>
              </w:rPr>
            </w:pPr>
            <w:r>
              <w:rPr>
                <w:rFonts w:ascii="宋体" w:hAnsi="宋体" w:cs="宋体" w:hint="eastAsia"/>
                <w:bCs/>
                <w:szCs w:val="21"/>
              </w:rPr>
              <w:t>支持IP67防尘防水等级； 支持标准ONVIF协议和GB/T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lastRenderedPageBreak/>
              <w:t>支</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200 </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是</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9</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立杆</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根据现场情况定制；室外6米立杆，</w:t>
            </w:r>
            <w:proofErr w:type="gramStart"/>
            <w:r>
              <w:rPr>
                <w:rFonts w:ascii="宋体" w:hAnsi="宋体" w:cs="宋体" w:hint="eastAsia"/>
                <w:szCs w:val="21"/>
              </w:rPr>
              <w:t>挑臂长度</w:t>
            </w:r>
            <w:proofErr w:type="gramEnd"/>
            <w:r>
              <w:rPr>
                <w:rFonts w:ascii="宋体" w:hAnsi="宋体" w:cs="宋体" w:hint="eastAsia"/>
                <w:szCs w:val="21"/>
              </w:rPr>
              <w:t>5米，立杆下端管径应在200 mm±10mm、上端管径应在120 mm±5mm，管壁厚度应≥4mm，表面白色静电喷塑。</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根</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46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10</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接地系统</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主用接地系统，达到国家标准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11</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b/>
                <w:szCs w:val="21"/>
              </w:rPr>
            </w:pPr>
            <w:r>
              <w:rPr>
                <w:rFonts w:ascii="宋体" w:hAnsi="宋体" w:cs="宋体" w:hint="eastAsia"/>
                <w:szCs w:val="21"/>
              </w:rPr>
              <w:t>监控箱</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adjustRightInd w:val="0"/>
              <w:snapToGrid w:val="0"/>
              <w:spacing w:line="360" w:lineRule="auto"/>
              <w:rPr>
                <w:rFonts w:ascii="宋体" w:hAnsi="宋体" w:cs="宋体"/>
                <w:szCs w:val="21"/>
              </w:rPr>
            </w:pPr>
            <w:r>
              <w:rPr>
                <w:rFonts w:ascii="宋体" w:hAnsi="宋体" w:cs="宋体" w:hint="eastAsia"/>
                <w:szCs w:val="21"/>
              </w:rPr>
              <w:t>根据现场情况定制；</w:t>
            </w:r>
          </w:p>
          <w:p w:rsidR="007B15A6" w:rsidRDefault="007B15A6" w:rsidP="00B370B6">
            <w:pPr>
              <w:adjustRightInd w:val="0"/>
              <w:snapToGrid w:val="0"/>
              <w:spacing w:line="360" w:lineRule="auto"/>
              <w:rPr>
                <w:rFonts w:hAnsi="宋体"/>
                <w:color w:val="FF0000"/>
                <w:sz w:val="24"/>
                <w:szCs w:val="24"/>
              </w:rPr>
            </w:pPr>
            <w:r>
              <w:rPr>
                <w:rFonts w:ascii="宋体" w:hAnsi="宋体" w:cs="宋体" w:hint="eastAsia"/>
                <w:color w:val="000000"/>
                <w:kern w:val="0"/>
                <w:szCs w:val="21"/>
              </w:rPr>
              <w:t>2mm以上优质不锈钢板，含空开、插排,防雷接地和防水防尘</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250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63"/>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12</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监控防雷</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电源、信号二合一防雷。</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2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13</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电源线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国标电缆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米</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10000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87"/>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14</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网线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超五类网线（国标），每箱305米。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箱</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30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1"/>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15</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标准机柜</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内含2个32A PDU</w:t>
            </w:r>
          </w:p>
          <w:p w:rsidR="007B15A6" w:rsidRDefault="007B15A6" w:rsidP="00B370B6">
            <w:pPr>
              <w:rPr>
                <w:rFonts w:ascii="宋体" w:hAnsi="宋体" w:cs="宋体"/>
                <w:szCs w:val="21"/>
              </w:rPr>
            </w:pPr>
            <w:r>
              <w:rPr>
                <w:rFonts w:ascii="宋体" w:hAnsi="宋体" w:cs="宋体" w:hint="eastAsia"/>
                <w:szCs w:val="21"/>
              </w:rPr>
              <w:t>高*深*宽 2.2米*1.2米*0.6米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bl>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五、服务标准、期限、效率等要求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w:t>
      </w:r>
      <w:r>
        <w:rPr>
          <w:rFonts w:hAnsi="宋体"/>
          <w:sz w:val="24"/>
          <w:szCs w:val="24"/>
        </w:rPr>
        <w:t>项目服务期限为</w:t>
      </w:r>
      <w:r>
        <w:rPr>
          <w:rFonts w:hAnsi="宋体" w:hint="eastAsia"/>
          <w:sz w:val="24"/>
          <w:szCs w:val="24"/>
        </w:rPr>
        <w:t>5</w:t>
      </w:r>
      <w:r>
        <w:rPr>
          <w:rFonts w:hAnsi="宋体" w:hint="eastAsia"/>
          <w:sz w:val="24"/>
          <w:szCs w:val="24"/>
        </w:rPr>
        <w:t>年。自中标通知书发出之日起</w:t>
      </w:r>
      <w:r>
        <w:rPr>
          <w:rFonts w:hAnsi="宋体" w:hint="eastAsia"/>
          <w:sz w:val="24"/>
          <w:szCs w:val="24"/>
        </w:rPr>
        <w:t>30</w:t>
      </w:r>
      <w:r>
        <w:rPr>
          <w:rFonts w:hAnsi="宋体" w:hint="eastAsia"/>
          <w:sz w:val="24"/>
          <w:szCs w:val="24"/>
        </w:rPr>
        <w:t>日内，中标人必须</w:t>
      </w:r>
      <w:proofErr w:type="gramStart"/>
      <w:r>
        <w:rPr>
          <w:rFonts w:hAnsi="宋体" w:hint="eastAsia"/>
          <w:sz w:val="24"/>
          <w:szCs w:val="24"/>
        </w:rPr>
        <w:t>持核心</w:t>
      </w:r>
      <w:proofErr w:type="gramEnd"/>
      <w:r>
        <w:rPr>
          <w:rFonts w:hAnsi="宋体" w:hint="eastAsia"/>
          <w:sz w:val="24"/>
          <w:szCs w:val="24"/>
        </w:rPr>
        <w:t>产品的供货合同原件与采购人签订合同。建设周期：</w:t>
      </w:r>
      <w:r>
        <w:rPr>
          <w:rFonts w:hAnsi="宋体" w:hint="eastAsia"/>
          <w:sz w:val="24"/>
          <w:szCs w:val="24"/>
        </w:rPr>
        <w:t>60</w:t>
      </w:r>
      <w:proofErr w:type="gramStart"/>
      <w:r>
        <w:rPr>
          <w:rFonts w:hAnsi="宋体" w:hint="eastAsia"/>
          <w:sz w:val="24"/>
          <w:szCs w:val="24"/>
        </w:rPr>
        <w:t>日历天</w:t>
      </w:r>
      <w:proofErr w:type="gramEnd"/>
      <w:r>
        <w:rPr>
          <w:rFonts w:hAnsi="宋体" w:hint="eastAsia"/>
          <w:sz w:val="24"/>
          <w:szCs w:val="24"/>
        </w:rPr>
        <w:t>,</w:t>
      </w:r>
      <w:r>
        <w:rPr>
          <w:rFonts w:hAnsi="宋体" w:hint="eastAsia"/>
          <w:sz w:val="24"/>
          <w:szCs w:val="24"/>
        </w:rPr>
        <w:t>向许昌市公安局监控中心平台和开发区公安分局传送符合要求的监控图像信息，畅通率≥</w:t>
      </w:r>
      <w:r>
        <w:rPr>
          <w:rFonts w:hAnsi="宋体" w:hint="eastAsia"/>
          <w:sz w:val="24"/>
          <w:szCs w:val="24"/>
        </w:rPr>
        <w:t>95%</w:t>
      </w:r>
      <w:r>
        <w:rPr>
          <w:rFonts w:hAnsi="宋体" w:hint="eastAsia"/>
          <w:sz w:val="24"/>
          <w:szCs w:val="24"/>
        </w:rPr>
        <w:t>。具体建设地点和数量应当依据开发区公安局的具体规划确定。</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六、验收标准</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由采购人成立验收小组</w:t>
      </w:r>
      <w:r>
        <w:rPr>
          <w:rFonts w:hAnsi="宋体" w:hint="eastAsia"/>
          <w:sz w:val="24"/>
          <w:szCs w:val="24"/>
        </w:rPr>
        <w:t>,</w:t>
      </w:r>
      <w:r>
        <w:rPr>
          <w:rFonts w:hAnsi="宋体" w:hint="eastAsia"/>
          <w:sz w:val="24"/>
          <w:szCs w:val="24"/>
        </w:rPr>
        <w:t>按照采购合同的约定对中标人履约情况进行验收。验收时</w:t>
      </w:r>
      <w:r>
        <w:rPr>
          <w:rFonts w:hAnsi="宋体" w:hint="eastAsia"/>
          <w:sz w:val="24"/>
          <w:szCs w:val="24"/>
        </w:rPr>
        <w:t>,</w:t>
      </w:r>
      <w:r>
        <w:rPr>
          <w:rFonts w:hAnsi="宋体" w:hint="eastAsia"/>
          <w:sz w:val="24"/>
          <w:szCs w:val="24"/>
        </w:rPr>
        <w:t>按照采购合同的约定对每一项技术、服务、安全标准的履约情况进行确认。验收结束后</w:t>
      </w:r>
      <w:r>
        <w:rPr>
          <w:rFonts w:hAnsi="宋体" w:hint="eastAsia"/>
          <w:sz w:val="24"/>
          <w:szCs w:val="24"/>
        </w:rPr>
        <w:t>,</w:t>
      </w:r>
      <w:r>
        <w:rPr>
          <w:rFonts w:hAnsi="宋体" w:hint="eastAsia"/>
          <w:sz w:val="24"/>
          <w:szCs w:val="24"/>
        </w:rPr>
        <w:t>出具</w:t>
      </w:r>
      <w:proofErr w:type="gramStart"/>
      <w:r>
        <w:rPr>
          <w:rFonts w:hAnsi="宋体" w:hint="eastAsia"/>
          <w:sz w:val="24"/>
          <w:szCs w:val="24"/>
        </w:rPr>
        <w:t>验收书</w:t>
      </w:r>
      <w:proofErr w:type="gramEnd"/>
      <w:r>
        <w:rPr>
          <w:rFonts w:hAnsi="宋体" w:hint="eastAsia"/>
          <w:sz w:val="24"/>
          <w:szCs w:val="24"/>
        </w:rPr>
        <w:t>,</w:t>
      </w:r>
      <w:r>
        <w:rPr>
          <w:rFonts w:hAnsi="宋体" w:hint="eastAsia"/>
          <w:sz w:val="24"/>
          <w:szCs w:val="24"/>
        </w:rPr>
        <w:t>列明各项标准的验收情况及项目总体评价</w:t>
      </w:r>
      <w:r>
        <w:rPr>
          <w:rFonts w:hAnsi="宋体" w:hint="eastAsia"/>
          <w:sz w:val="24"/>
          <w:szCs w:val="24"/>
        </w:rPr>
        <w:t>,</w:t>
      </w:r>
      <w:r>
        <w:rPr>
          <w:rFonts w:hAnsi="宋体" w:hint="eastAsia"/>
          <w:sz w:val="24"/>
          <w:szCs w:val="24"/>
        </w:rPr>
        <w:t>由验收双方共同签署。</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t>1</w:t>
      </w:r>
      <w:r>
        <w:rPr>
          <w:rFonts w:hAnsi="宋体" w:hint="eastAsia"/>
          <w:sz w:val="24"/>
          <w:szCs w:val="24"/>
        </w:rPr>
        <w:t>、按照国家相关标准、行业标准、地方标准或者其他标准、规范验收；</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lastRenderedPageBreak/>
        <w:t>2</w:t>
      </w:r>
      <w:r>
        <w:rPr>
          <w:rFonts w:hAnsi="宋体" w:hint="eastAsia"/>
          <w:sz w:val="24"/>
          <w:szCs w:val="24"/>
        </w:rPr>
        <w:t>、按照招标文件要求、投标文件响应和承诺验收；</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七、采购标的</w:t>
      </w:r>
      <w:proofErr w:type="gramStart"/>
      <w:r>
        <w:rPr>
          <w:rFonts w:ascii="仿宋" w:eastAsia="仿宋" w:hAnsi="仿宋" w:cs="宋体" w:hint="eastAsia"/>
          <w:b/>
          <w:color w:val="000000"/>
          <w:kern w:val="0"/>
          <w:sz w:val="30"/>
          <w:szCs w:val="30"/>
        </w:rPr>
        <w:t>的</w:t>
      </w:r>
      <w:proofErr w:type="gramEnd"/>
      <w:r>
        <w:rPr>
          <w:rFonts w:ascii="仿宋" w:eastAsia="仿宋" w:hAnsi="仿宋" w:cs="宋体" w:hint="eastAsia"/>
          <w:b/>
          <w:color w:val="000000"/>
          <w:kern w:val="0"/>
          <w:sz w:val="30"/>
          <w:szCs w:val="30"/>
        </w:rPr>
        <w:t>其他技术、服务等要求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、投标供应商须提供本项目具体建设方案和运维服务方案。建设方案指搭建整个监控系统方案，包括前端设备建设方案、通信线路方案、后台建设方案等，方案应当详细具体，</w:t>
      </w:r>
      <w:r>
        <w:rPr>
          <w:rFonts w:ascii="宋体" w:hAnsi="宋体" w:cs="仿宋_GB2312" w:hint="eastAsia"/>
          <w:sz w:val="24"/>
          <w:szCs w:val="24"/>
          <w:lang w:val="zh-CN"/>
        </w:rPr>
        <w:t>需阐述前端监控的（包含视频图片数据等信息）与后端业务平台的云存储、大数据、视频结构化、</w:t>
      </w:r>
      <w:r>
        <w:rPr>
          <w:rFonts w:ascii="宋体" w:hAnsi="宋体" w:cs="仿宋_GB2312" w:hint="eastAsia"/>
          <w:sz w:val="24"/>
          <w:szCs w:val="24"/>
        </w:rPr>
        <w:t>GIS</w:t>
      </w:r>
      <w:r>
        <w:rPr>
          <w:rFonts w:ascii="宋体" w:hAnsi="宋体" w:cs="仿宋_GB2312" w:hint="eastAsia"/>
          <w:sz w:val="24"/>
          <w:szCs w:val="24"/>
          <w:lang w:val="zh-CN"/>
        </w:rPr>
        <w:t>地图等系统对接和业务应用呈现</w:t>
      </w:r>
      <w:r>
        <w:rPr>
          <w:rFonts w:hAnsi="宋体" w:hint="eastAsia"/>
          <w:sz w:val="24"/>
          <w:szCs w:val="24"/>
        </w:rPr>
        <w:t>。必须明确所使用主要设备的生产厂家、品牌型号规格、详细参数及功能。</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、本项目后台系统建设是在许昌市公安局现有平台的基础上扩容（投标人</w:t>
      </w:r>
      <w:proofErr w:type="gramStart"/>
      <w:r>
        <w:rPr>
          <w:rFonts w:hAnsi="宋体" w:hint="eastAsia"/>
          <w:sz w:val="24"/>
          <w:szCs w:val="24"/>
        </w:rPr>
        <w:t>需承诺</w:t>
      </w:r>
      <w:proofErr w:type="gramEnd"/>
      <w:r>
        <w:rPr>
          <w:rFonts w:hAnsi="宋体" w:hint="eastAsia"/>
          <w:sz w:val="24"/>
          <w:szCs w:val="24"/>
        </w:rPr>
        <w:t>后台系统建设方案能够实现无缝扩容并承担相应责任）。</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、投标报价为总包价</w:t>
      </w:r>
      <w:r>
        <w:rPr>
          <w:rFonts w:hAnsi="宋体" w:hint="eastAsia"/>
          <w:sz w:val="24"/>
          <w:szCs w:val="24"/>
        </w:rPr>
        <w:t>,</w:t>
      </w:r>
      <w:r>
        <w:rPr>
          <w:rFonts w:hAnsi="宋体" w:hint="eastAsia"/>
          <w:sz w:val="24"/>
          <w:szCs w:val="24"/>
        </w:rPr>
        <w:t>包括</w:t>
      </w:r>
      <w:proofErr w:type="gramStart"/>
      <w:r>
        <w:rPr>
          <w:rFonts w:hAnsi="宋体" w:hint="eastAsia"/>
          <w:sz w:val="24"/>
          <w:szCs w:val="24"/>
        </w:rPr>
        <w:t>本服务</w:t>
      </w:r>
      <w:proofErr w:type="gramEnd"/>
      <w:r>
        <w:rPr>
          <w:rFonts w:hAnsi="宋体" w:hint="eastAsia"/>
          <w:sz w:val="24"/>
          <w:szCs w:val="24"/>
        </w:rPr>
        <w:t>合同项下服务期限内所有服务费（设备、材料、元器件等购置、安装调试、验收、税</w:t>
      </w:r>
      <w:r>
        <w:rPr>
          <w:rFonts w:hAnsi="宋体"/>
          <w:sz w:val="24"/>
          <w:szCs w:val="24"/>
        </w:rPr>
        <w:t>费</w:t>
      </w:r>
      <w:r>
        <w:rPr>
          <w:rFonts w:hAnsi="宋体" w:hint="eastAsia"/>
          <w:sz w:val="24"/>
          <w:szCs w:val="24"/>
        </w:rPr>
        <w:t>、电费、现场</w:t>
      </w:r>
      <w:r>
        <w:rPr>
          <w:rFonts w:hAnsi="宋体"/>
          <w:sz w:val="24"/>
          <w:szCs w:val="24"/>
        </w:rPr>
        <w:t>勘察、</w:t>
      </w:r>
      <w:r>
        <w:rPr>
          <w:rFonts w:hAnsi="宋体" w:hint="eastAsia"/>
          <w:sz w:val="24"/>
          <w:szCs w:val="24"/>
        </w:rPr>
        <w:t>线路铺设及与其它施工单位协作所产生的费用等）。招标文件中没有明确，而本项目必须的其他各种材料、设备、施工器械、线路铺设及与协助单位产生的费用均应包括在本项目服务费中，采购人不再另行支付有关费用。</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、专利权：供应商应保证用户在使用该货物或其任何一部分时不受第三方提出侵犯其专利权、商标权和工业设计权等的起诉。</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、现场勘查：潜在的供应商如需现场勘察请自行勘察，可与许昌经济技术开发区公安分局联系，联系人：刘新超，联系电话：</w:t>
      </w:r>
      <w:r>
        <w:rPr>
          <w:rFonts w:hAnsi="宋体" w:hint="eastAsia"/>
          <w:sz w:val="24"/>
          <w:szCs w:val="24"/>
        </w:rPr>
        <w:t>18637462967</w:t>
      </w:r>
      <w:r>
        <w:rPr>
          <w:rFonts w:hAnsi="宋体" w:hint="eastAsia"/>
          <w:sz w:val="24"/>
          <w:szCs w:val="24"/>
        </w:rPr>
        <w:t>。</w:t>
      </w:r>
    </w:p>
    <w:p w:rsidR="007B15A6" w:rsidRDefault="007B15A6" w:rsidP="007B15A6">
      <w:pPr>
        <w:widowControl/>
        <w:shd w:val="clear" w:color="auto" w:fill="FFFFFF"/>
        <w:spacing w:line="360" w:lineRule="auto"/>
        <w:ind w:firstLineChars="200" w:firstLine="480"/>
        <w:contextualSpacing/>
        <w:jc w:val="left"/>
        <w:rPr>
          <w:rFonts w:hAnsi="宋体"/>
          <w:sz w:val="24"/>
          <w:szCs w:val="24"/>
        </w:rPr>
      </w:pPr>
      <w:r>
        <w:rPr>
          <w:rFonts w:hAnsi="宋体" w:hint="eastAsia"/>
          <w:sz w:val="24"/>
          <w:szCs w:val="24"/>
        </w:rPr>
        <w:t>6</w:t>
      </w:r>
      <w:r>
        <w:rPr>
          <w:rFonts w:hAnsi="宋体" w:hint="eastAsia"/>
          <w:sz w:val="24"/>
          <w:szCs w:val="24"/>
        </w:rPr>
        <w:t>、供</w:t>
      </w:r>
      <w:r>
        <w:rPr>
          <w:rFonts w:hAnsi="宋体"/>
          <w:sz w:val="24"/>
          <w:szCs w:val="24"/>
        </w:rPr>
        <w:t>应商</w:t>
      </w:r>
      <w:r>
        <w:rPr>
          <w:rFonts w:hAnsi="宋体" w:hint="eastAsia"/>
          <w:sz w:val="24"/>
          <w:szCs w:val="24"/>
        </w:rPr>
        <w:t>应确保视频（</w:t>
      </w:r>
      <w:r>
        <w:rPr>
          <w:rFonts w:hAnsi="宋体"/>
          <w:sz w:val="24"/>
          <w:szCs w:val="24"/>
        </w:rPr>
        <w:t>卡</w:t>
      </w:r>
      <w:r>
        <w:rPr>
          <w:rFonts w:hAnsi="宋体" w:hint="eastAsia"/>
          <w:sz w:val="24"/>
          <w:szCs w:val="24"/>
        </w:rPr>
        <w:t>口）图像监控正常运行和信息安全，同时不得以任何理由和方式将视频（</w:t>
      </w:r>
      <w:r>
        <w:rPr>
          <w:rFonts w:hAnsi="宋体"/>
          <w:sz w:val="24"/>
          <w:szCs w:val="24"/>
        </w:rPr>
        <w:t>卡</w:t>
      </w:r>
      <w:r>
        <w:rPr>
          <w:rFonts w:hAnsi="宋体" w:hint="eastAsia"/>
          <w:sz w:val="24"/>
          <w:szCs w:val="24"/>
        </w:rPr>
        <w:t>口）图像监控的有关图像、资料和信息向第三方公开，</w:t>
      </w:r>
      <w:r>
        <w:rPr>
          <w:rFonts w:hAnsi="宋体"/>
          <w:sz w:val="24"/>
          <w:szCs w:val="24"/>
        </w:rPr>
        <w:t>不</w:t>
      </w:r>
      <w:r>
        <w:rPr>
          <w:rFonts w:hAnsi="宋体" w:hint="eastAsia"/>
          <w:sz w:val="24"/>
          <w:szCs w:val="24"/>
        </w:rPr>
        <w:t>得将视频（</w:t>
      </w:r>
      <w:r>
        <w:rPr>
          <w:rFonts w:hAnsi="宋体"/>
          <w:sz w:val="24"/>
          <w:szCs w:val="24"/>
        </w:rPr>
        <w:t>卡</w:t>
      </w:r>
      <w:r>
        <w:rPr>
          <w:rFonts w:hAnsi="宋体" w:hint="eastAsia"/>
          <w:sz w:val="24"/>
          <w:szCs w:val="24"/>
        </w:rPr>
        <w:t>口）</w:t>
      </w:r>
      <w:r>
        <w:rPr>
          <w:rFonts w:hAnsi="宋体"/>
          <w:sz w:val="24"/>
          <w:szCs w:val="24"/>
        </w:rPr>
        <w:t>图像</w:t>
      </w:r>
      <w:r>
        <w:rPr>
          <w:rFonts w:hAnsi="宋体" w:hint="eastAsia"/>
          <w:sz w:val="24"/>
          <w:szCs w:val="24"/>
        </w:rPr>
        <w:t>传输网络（线路</w:t>
      </w:r>
      <w:r>
        <w:rPr>
          <w:rFonts w:hAnsi="宋体"/>
          <w:sz w:val="24"/>
          <w:szCs w:val="24"/>
        </w:rPr>
        <w:t>）</w:t>
      </w:r>
      <w:r>
        <w:rPr>
          <w:rFonts w:hAnsi="宋体" w:hint="eastAsia"/>
          <w:sz w:val="24"/>
          <w:szCs w:val="24"/>
        </w:rPr>
        <w:t>以任何理由和方式接入其他网络。</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lang w:val="zh-CN"/>
        </w:rPr>
      </w:pPr>
      <w:r>
        <w:rPr>
          <w:rFonts w:ascii="仿宋" w:eastAsia="仿宋" w:hAnsi="仿宋" w:cs="宋体" w:hint="eastAsia"/>
          <w:b/>
          <w:color w:val="000000"/>
          <w:kern w:val="0"/>
          <w:sz w:val="30"/>
          <w:szCs w:val="30"/>
          <w:lang w:val="zh-CN"/>
        </w:rPr>
        <w:t>八、资金支付</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、支付方式：转账</w:t>
      </w:r>
    </w:p>
    <w:p w:rsidR="007B15A6" w:rsidRDefault="007B15A6" w:rsidP="007B15A6">
      <w:pPr>
        <w:spacing w:line="360" w:lineRule="auto"/>
        <w:ind w:firstLineChars="175" w:firstLine="420"/>
        <w:rPr>
          <w:rFonts w:hAnsi="宋体"/>
          <w:sz w:val="24"/>
          <w:szCs w:val="24"/>
        </w:rPr>
      </w:pPr>
      <w:r>
        <w:rPr>
          <w:rFonts w:hAnsi="宋体" w:hint="eastAsia"/>
          <w:sz w:val="24"/>
          <w:szCs w:val="24"/>
        </w:rPr>
        <w:t>2</w:t>
      </w:r>
      <w:r>
        <w:rPr>
          <w:rFonts w:hAnsi="宋体" w:hint="eastAsia"/>
          <w:sz w:val="24"/>
          <w:szCs w:val="24"/>
        </w:rPr>
        <w:t>、支付时间及条件：提供的图像信息经验收合格后开始计算服务费，甲方每月对乙方提供的服务进行考核，对照考核内容和考核办法计算出当月应支付的实际服务费用，每六个月支付一次服务费。</w:t>
      </w:r>
    </w:p>
    <w:p w:rsidR="00573F15" w:rsidRDefault="0051715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投标人须知前附表</w:t>
      </w:r>
    </w:p>
    <w:p w:rsidR="00573F15" w:rsidRDefault="0051715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3F15">
        <w:trPr>
          <w:trHeight w:val="636"/>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5A6">
        <w:trPr>
          <w:trHeight w:val="1278"/>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项目名称：技防建设租用服务</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项目编号：JZFCG-G20180</w:t>
            </w:r>
            <w:r w:rsidR="004E7270">
              <w:rPr>
                <w:rFonts w:ascii="宋体" w:hAnsi="宋体" w:cs="仿宋_GB2312" w:hint="eastAsia"/>
                <w:sz w:val="24"/>
                <w:szCs w:val="24"/>
              </w:rPr>
              <w:t>43</w:t>
            </w:r>
            <w:r>
              <w:rPr>
                <w:rFonts w:ascii="宋体" w:hAnsi="宋体" w:cs="仿宋_GB2312" w:hint="eastAsia"/>
                <w:sz w:val="24"/>
                <w:szCs w:val="24"/>
              </w:rPr>
              <w:t>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项目内容：视频监控图像及服务（详见采购需求）</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项目地址：许昌经济技术开发区</w:t>
            </w:r>
          </w:p>
        </w:tc>
      </w:tr>
      <w:tr w:rsidR="007B15A6">
        <w:trPr>
          <w:trHeight w:val="1421"/>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名称：许昌经济技术开发区综合办公室</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地址：许昌市工农路与阳光大道交叉口</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联系人：陈彦召、刘新超</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电话：18937484111、18637462967</w:t>
            </w:r>
          </w:p>
        </w:tc>
      </w:tr>
      <w:tr w:rsidR="007B15A6">
        <w:trPr>
          <w:trHeight w:val="323"/>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名称：法正项目管理集团有限公司</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地址：许昌市魏都区莲城大道时代温泉公寓1612号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联系人：朱连杰</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电话：0374-2262777、13629889049</w:t>
            </w:r>
          </w:p>
        </w:tc>
      </w:tr>
      <w:tr w:rsidR="00573F15">
        <w:trPr>
          <w:trHeight w:val="9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7B15A6" w:rsidRDefault="007B15A6" w:rsidP="007B15A6">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7B15A6" w:rsidRDefault="007B15A6" w:rsidP="007B15A6">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7B15A6" w:rsidRDefault="007B15A6" w:rsidP="007B15A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五、</w:t>
            </w:r>
            <w:r>
              <w:rPr>
                <w:rFonts w:ascii="宋体" w:hAnsi="宋体" w:cs="宋体"/>
                <w:b/>
                <w:bCs/>
                <w:sz w:val="24"/>
                <w:szCs w:val="24"/>
                <w:lang w:val="zh-CN"/>
              </w:rPr>
              <w:t>参加政府采购活动前3年内在经营活动中没有重大违法记录的声明</w:t>
            </w:r>
          </w:p>
          <w:p w:rsidR="007B15A6" w:rsidRDefault="007B15A6" w:rsidP="007B15A6">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7B15A6" w:rsidRDefault="007B15A6" w:rsidP="007B15A6">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lang w:val="zh-CN"/>
              </w:rPr>
              <w:t>六、</w:t>
            </w:r>
            <w:r>
              <w:rPr>
                <w:rFonts w:ascii="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w:t>
            </w:r>
            <w:r>
              <w:rPr>
                <w:rFonts w:ascii="宋体" w:hAnsi="宋体" w:cs="宋体" w:hint="eastAsia"/>
                <w:kern w:val="0"/>
                <w:sz w:val="24"/>
                <w:szCs w:val="24"/>
              </w:rPr>
              <w:lastRenderedPageBreak/>
              <w:t>存；</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7B15A6" w:rsidP="007B15A6">
            <w:pPr>
              <w:autoSpaceDE w:val="0"/>
              <w:autoSpaceDN w:val="0"/>
              <w:spacing w:line="360" w:lineRule="auto"/>
              <w:contextualSpacing/>
              <w:rPr>
                <w:rFonts w:asciiTheme="minorEastAsia" w:hAnsiTheme="minorEastAsia"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73F15" w:rsidRDefault="0051715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7240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7240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73F15" w:rsidRDefault="0051715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B47562" w:rsidRDefault="00B47562" w:rsidP="00B47562">
            <w:pPr>
              <w:pStyle w:val="ab"/>
              <w:contextualSpacing/>
              <w:rPr>
                <w:rFonts w:ascii="宋体" w:hAnsi="宋体" w:cs="仿宋_GB2312"/>
                <w:shd w:val="clear" w:color="auto" w:fill="FFFFFF"/>
              </w:rPr>
            </w:pPr>
            <w:r>
              <w:rPr>
                <w:rFonts w:ascii="宋体" w:hAnsi="宋体" w:cs="仿宋_GB2312" w:hint="eastAsia"/>
                <w:shd w:val="clear" w:color="auto" w:fill="FFFFFF"/>
              </w:rPr>
              <w:t>A包：1512000元/年，7560000元/5年；B包：1512000元/年，7560000元/5年。</w:t>
            </w:r>
          </w:p>
          <w:p w:rsidR="00573F15" w:rsidRDefault="007B15A6">
            <w:pPr>
              <w:autoSpaceDE w:val="0"/>
              <w:autoSpaceDN w:val="0"/>
              <w:adjustRightInd w:val="0"/>
              <w:spacing w:line="276" w:lineRule="auto"/>
              <w:rPr>
                <w:rFonts w:asciiTheme="minorEastAsia" w:hAnsiTheme="minorEastAsia" w:cs="宋体"/>
                <w:bCs/>
                <w:sz w:val="24"/>
                <w:szCs w:val="24"/>
                <w:lang w:val="zh-CN"/>
              </w:rPr>
            </w:pPr>
            <w:r>
              <w:rPr>
                <w:rFonts w:ascii="宋体" w:hAnsi="宋体" w:cs="宋体" w:hint="eastAsia"/>
                <w:bCs/>
                <w:sz w:val="24"/>
                <w:szCs w:val="24"/>
                <w:lang w:val="zh-CN"/>
              </w:rPr>
              <w:t>超出最高限价的投标无效</w:t>
            </w:r>
            <w:r w:rsidR="0051715F">
              <w:rPr>
                <w:rFonts w:asciiTheme="minorEastAsia" w:hAnsiTheme="minorEastAsia" w:cs="宋体" w:hint="eastAsia"/>
                <w:bCs/>
                <w:sz w:val="24"/>
                <w:szCs w:val="24"/>
                <w:lang w:val="zh-CN"/>
              </w:rPr>
              <w:t>，超出最高限价的投标无效</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73F15" w:rsidRDefault="001724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不组织</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73F15" w:rsidRDefault="001724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不召开</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73F15" w:rsidRDefault="0017240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73F15" w:rsidRDefault="0017240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73F15" w:rsidRDefault="00867B4B" w:rsidP="007B15A6">
            <w:pPr>
              <w:autoSpaceDE w:val="0"/>
              <w:autoSpaceDN w:val="0"/>
              <w:adjustRightInd w:val="0"/>
              <w:spacing w:line="360" w:lineRule="auto"/>
              <w:rPr>
                <w:rFonts w:asciiTheme="minorEastAsia" w:hAnsiTheme="minorEastAsia" w:cs="宋体"/>
                <w:bCs/>
                <w:sz w:val="24"/>
                <w:szCs w:val="24"/>
                <w:lang w:val="zh-CN"/>
              </w:rPr>
            </w:pPr>
            <w:r>
              <w:rPr>
                <w:rFonts w:ascii="宋体" w:hAnsi="宋体" w:cs="仿宋_GB2312" w:hint="eastAsia"/>
              </w:rPr>
              <w:t>2018年7</w:t>
            </w:r>
            <w:r w:rsidRPr="0088162D">
              <w:rPr>
                <w:rFonts w:ascii="宋体" w:hAnsi="宋体" w:cs="仿宋_GB2312" w:hint="eastAsia"/>
              </w:rPr>
              <w:t>月</w:t>
            </w:r>
            <w:r>
              <w:rPr>
                <w:rFonts w:ascii="宋体" w:hAnsi="宋体" w:cs="仿宋_GB2312" w:hint="eastAsia"/>
              </w:rPr>
              <w:t>16</w:t>
            </w:r>
            <w:r w:rsidRPr="0088162D">
              <w:rPr>
                <w:rFonts w:ascii="宋体" w:hAnsi="宋体" w:cs="仿宋_GB2312" w:hint="eastAsia"/>
              </w:rPr>
              <w:t xml:space="preserve"> 日</w:t>
            </w:r>
            <w:r>
              <w:rPr>
                <w:rFonts w:ascii="宋体" w:hAnsi="宋体" w:cs="仿宋_GB2312" w:hint="eastAsia"/>
              </w:rPr>
              <w:t xml:space="preserve"> 9 </w:t>
            </w:r>
            <w:r w:rsidRPr="0088162D">
              <w:rPr>
                <w:rFonts w:ascii="宋体" w:hAnsi="宋体" w:cs="仿宋_GB2312" w:hint="eastAsia"/>
              </w:rPr>
              <w:t xml:space="preserve">时 </w:t>
            </w:r>
            <w:r>
              <w:rPr>
                <w:rFonts w:ascii="宋体" w:hAnsi="宋体" w:cs="仿宋_GB2312" w:hint="eastAsia"/>
              </w:rPr>
              <w:t>30</w:t>
            </w:r>
            <w:r w:rsidRPr="0088162D">
              <w:rPr>
                <w:rFonts w:ascii="宋体" w:hAnsi="宋体" w:cs="仿宋_GB2312" w:hint="eastAsia"/>
              </w:rPr>
              <w:t>分</w:t>
            </w:r>
            <w:r w:rsidR="0051715F">
              <w:rPr>
                <w:rFonts w:asciiTheme="minorEastAsia" w:hAnsiTheme="minorEastAsia" w:cs="宋体" w:hint="eastAsia"/>
                <w:bCs/>
                <w:sz w:val="24"/>
                <w:szCs w:val="24"/>
                <w:lang w:val="zh-CN"/>
              </w:rPr>
              <w:t>（北京时间）</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73F15" w:rsidRDefault="0051715F" w:rsidP="007B15A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B15A6">
              <w:rPr>
                <w:rFonts w:asciiTheme="minorEastAsia" w:hAnsiTheme="minorEastAsia" w:cs="宋体" w:hint="eastAsia"/>
                <w:bCs/>
                <w:sz w:val="24"/>
                <w:szCs w:val="24"/>
                <w:u w:val="single"/>
                <w:lang w:val="zh-CN"/>
              </w:rPr>
              <w:t xml:space="preserve"> </w:t>
            </w:r>
            <w:r w:rsidR="001E1D74">
              <w:rPr>
                <w:rFonts w:asciiTheme="minorEastAsia" w:hAnsiTheme="minorEastAsia" w:cs="宋体" w:hint="eastAsia"/>
                <w:bCs/>
                <w:sz w:val="24"/>
                <w:szCs w:val="24"/>
                <w:u w:val="single"/>
                <w:lang w:val="zh-CN"/>
              </w:rPr>
              <w:t xml:space="preserve">三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0527A1">
              <w:rPr>
                <w:rFonts w:ascii="仿宋" w:eastAsia="仿宋" w:hAnsi="仿宋" w:cs="仿宋_GB2312" w:hint="eastAsia"/>
                <w:sz w:val="28"/>
                <w:szCs w:val="28"/>
              </w:rPr>
              <w:t>A包</w:t>
            </w:r>
            <w:r w:rsidR="000527A1">
              <w:rPr>
                <w:rFonts w:ascii="仿宋" w:eastAsia="仿宋" w:hAnsi="仿宋" w:cs="仿宋_GB2312" w:hint="eastAsia"/>
                <w:b/>
                <w:sz w:val="28"/>
                <w:szCs w:val="28"/>
              </w:rPr>
              <w:t>叁万元整</w:t>
            </w:r>
            <w:r w:rsidR="000527A1">
              <w:rPr>
                <w:rFonts w:ascii="仿宋" w:eastAsia="仿宋" w:hAnsi="仿宋" w:cs="仿宋_GB2312" w:hint="eastAsia"/>
                <w:b/>
                <w:bCs/>
                <w:sz w:val="28"/>
                <w:szCs w:val="28"/>
              </w:rPr>
              <w:t>（</w:t>
            </w:r>
            <w:r w:rsidR="000527A1">
              <w:rPr>
                <w:rFonts w:ascii="仿宋" w:eastAsia="仿宋" w:hAnsi="仿宋" w:cs="仿宋_GB2312"/>
                <w:b/>
                <w:bCs/>
                <w:sz w:val="28"/>
                <w:szCs w:val="28"/>
              </w:rPr>
              <w:t>￥</w:t>
            </w:r>
            <w:r w:rsidR="000527A1">
              <w:rPr>
                <w:rFonts w:ascii="仿宋" w:eastAsia="仿宋" w:hAnsi="仿宋" w:cs="仿宋_GB2312" w:hint="eastAsia"/>
                <w:b/>
                <w:bCs/>
                <w:sz w:val="28"/>
                <w:szCs w:val="28"/>
              </w:rPr>
              <w:t>30</w:t>
            </w:r>
            <w:r w:rsidR="002A3D72">
              <w:rPr>
                <w:rFonts w:ascii="仿宋" w:eastAsia="仿宋" w:hAnsi="仿宋" w:cs="仿宋_GB2312" w:hint="eastAsia"/>
                <w:b/>
                <w:bCs/>
                <w:sz w:val="28"/>
                <w:szCs w:val="28"/>
              </w:rPr>
              <w:t>0</w:t>
            </w:r>
            <w:r w:rsidR="000527A1">
              <w:rPr>
                <w:rFonts w:ascii="仿宋" w:eastAsia="仿宋" w:hAnsi="仿宋" w:cs="仿宋_GB2312" w:hint="eastAsia"/>
                <w:b/>
                <w:bCs/>
                <w:sz w:val="28"/>
                <w:szCs w:val="28"/>
              </w:rPr>
              <w:t>00.00元）；</w:t>
            </w:r>
            <w:r w:rsidR="000527A1">
              <w:rPr>
                <w:rFonts w:ascii="仿宋" w:eastAsia="仿宋" w:hAnsi="仿宋" w:cs="仿宋_GB2312" w:hint="eastAsia"/>
                <w:sz w:val="28"/>
                <w:szCs w:val="28"/>
              </w:rPr>
              <w:t xml:space="preserve"> B包</w:t>
            </w:r>
            <w:r w:rsidR="000527A1">
              <w:rPr>
                <w:rFonts w:ascii="仿宋" w:eastAsia="仿宋" w:hAnsi="仿宋" w:cs="仿宋_GB2312" w:hint="eastAsia"/>
                <w:b/>
                <w:sz w:val="28"/>
                <w:szCs w:val="28"/>
              </w:rPr>
              <w:t>叁万元整</w:t>
            </w:r>
            <w:r w:rsidR="000527A1">
              <w:rPr>
                <w:rFonts w:ascii="仿宋" w:eastAsia="仿宋" w:hAnsi="仿宋" w:cs="仿宋_GB2312" w:hint="eastAsia"/>
                <w:b/>
                <w:bCs/>
                <w:sz w:val="28"/>
                <w:szCs w:val="28"/>
              </w:rPr>
              <w:t>（</w:t>
            </w:r>
            <w:r w:rsidR="000527A1">
              <w:rPr>
                <w:rFonts w:ascii="仿宋" w:eastAsia="仿宋" w:hAnsi="仿宋" w:cs="仿宋_GB2312"/>
                <w:b/>
                <w:bCs/>
                <w:sz w:val="28"/>
                <w:szCs w:val="28"/>
              </w:rPr>
              <w:t>￥</w:t>
            </w:r>
            <w:r w:rsidR="000527A1">
              <w:rPr>
                <w:rFonts w:ascii="仿宋" w:eastAsia="仿宋" w:hAnsi="仿宋" w:cs="仿宋_GB2312" w:hint="eastAsia"/>
                <w:b/>
                <w:bCs/>
                <w:sz w:val="28"/>
                <w:szCs w:val="28"/>
              </w:rPr>
              <w:t>30</w:t>
            </w:r>
            <w:r w:rsidR="002A3D72">
              <w:rPr>
                <w:rFonts w:ascii="仿宋" w:eastAsia="仿宋" w:hAnsi="仿宋" w:cs="仿宋_GB2312" w:hint="eastAsia"/>
                <w:b/>
                <w:bCs/>
                <w:sz w:val="28"/>
                <w:szCs w:val="28"/>
              </w:rPr>
              <w:t>0</w:t>
            </w:r>
            <w:r w:rsidR="000527A1">
              <w:rPr>
                <w:rFonts w:ascii="仿宋" w:eastAsia="仿宋" w:hAnsi="仿宋" w:cs="仿宋_GB2312" w:hint="eastAsia"/>
                <w:b/>
                <w:bCs/>
                <w:sz w:val="28"/>
                <w:szCs w:val="28"/>
              </w:rPr>
              <w:t>00.00元）；</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73F15">
        <w:trPr>
          <w:trHeight w:val="156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73F15" w:rsidRDefault="0017240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电子投标文件：成功上传至《全国公共资源交易平台（河南省·许昌市）》公共资源交易系统加密电子投标文件1份</w:t>
            </w:r>
            <w:r w:rsidR="0051715F">
              <w:rPr>
                <w:rFonts w:hAnsi="宋体" w:cs="宋体" w:hint="eastAsia"/>
                <w:sz w:val="24"/>
                <w:lang w:val="zh-CN"/>
              </w:rPr>
              <w:t>（文件格式为：</w:t>
            </w:r>
            <w:r w:rsidR="0051715F">
              <w:rPr>
                <w:rFonts w:hAnsi="宋体" w:cs="宋体" w:hint="eastAsia"/>
                <w:sz w:val="24"/>
                <w:lang w:val="zh-CN"/>
              </w:rPr>
              <w:t xml:space="preserve"> XXX</w:t>
            </w:r>
            <w:r w:rsidR="0051715F">
              <w:rPr>
                <w:rFonts w:hAnsi="宋体" w:cs="宋体" w:hint="eastAsia"/>
                <w:sz w:val="24"/>
                <w:lang w:val="zh-CN"/>
              </w:rPr>
              <w:t>公司</w:t>
            </w:r>
            <w:r w:rsidR="0051715F">
              <w:rPr>
                <w:rFonts w:hAnsi="宋体" w:cs="宋体" w:hint="eastAsia"/>
                <w:sz w:val="24"/>
                <w:lang w:val="zh-CN"/>
              </w:rPr>
              <w:t>XXX</w:t>
            </w:r>
            <w:r w:rsidR="0051715F">
              <w:rPr>
                <w:rFonts w:hAnsi="宋体" w:cs="宋体" w:hint="eastAsia"/>
                <w:sz w:val="24"/>
                <w:lang w:val="zh-CN"/>
              </w:rPr>
              <w:t>项目编号</w:t>
            </w:r>
            <w:r w:rsidR="0051715F">
              <w:rPr>
                <w:rFonts w:hAnsi="宋体" w:cs="宋体" w:hint="eastAsia"/>
                <w:sz w:val="24"/>
                <w:lang w:val="zh-CN"/>
              </w:rPr>
              <w:t>.file</w:t>
            </w:r>
            <w:r w:rsidR="0051715F">
              <w:rPr>
                <w:rFonts w:hAnsi="宋体" w:cs="宋体" w:hint="eastAsia"/>
                <w:sz w:val="24"/>
                <w:lang w:val="zh-CN"/>
              </w:rPr>
              <w:t>）。</w:t>
            </w:r>
            <w:r w:rsidR="0051715F">
              <w:rPr>
                <w:rFonts w:ascii="新宋体" w:eastAsia="新宋体" w:hAnsi="新宋体" w:hint="eastAsia"/>
                <w:sz w:val="24"/>
              </w:rPr>
              <w:t>使用电子介质存储的备份文件1份（文件格式为：名称为“备份”的文件夹）。</w:t>
            </w:r>
          </w:p>
          <w:p w:rsidR="00573F15" w:rsidRDefault="00172405">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w:t>
            </w:r>
            <w:r w:rsidR="0051715F">
              <w:rPr>
                <w:rFonts w:asciiTheme="minorEastAsia" w:hAnsiTheme="minorEastAsia" w:cs="仿宋_GB2312" w:hint="eastAsia"/>
                <w:sz w:val="24"/>
                <w:szCs w:val="24"/>
              </w:rPr>
              <w:t>正本</w:t>
            </w:r>
            <w:r w:rsidR="0051715F">
              <w:rPr>
                <w:rFonts w:asciiTheme="minorEastAsia" w:hAnsiTheme="minorEastAsia" w:cs="仿宋_GB2312" w:hint="eastAsia"/>
                <w:b/>
                <w:sz w:val="24"/>
                <w:szCs w:val="24"/>
              </w:rPr>
              <w:t>一</w:t>
            </w:r>
            <w:r w:rsidR="0051715F">
              <w:rPr>
                <w:rFonts w:asciiTheme="minorEastAsia" w:hAnsiTheme="minorEastAsia" w:cs="仿宋_GB2312" w:hint="eastAsia"/>
                <w:sz w:val="24"/>
                <w:szCs w:val="24"/>
              </w:rPr>
              <w:t>份，副本</w:t>
            </w:r>
            <w:r w:rsidR="00114E68">
              <w:rPr>
                <w:rFonts w:asciiTheme="minorEastAsia" w:hAnsiTheme="minorEastAsia" w:cs="仿宋_GB2312" w:hint="eastAsia"/>
                <w:sz w:val="24"/>
                <w:szCs w:val="24"/>
              </w:rPr>
              <w:t>一</w:t>
            </w:r>
            <w:r w:rsidR="0051715F">
              <w:rPr>
                <w:rFonts w:asciiTheme="minorEastAsia" w:hAnsiTheme="minorEastAsia" w:cs="仿宋_GB2312" w:hint="eastAsia"/>
                <w:sz w:val="24"/>
                <w:szCs w:val="24"/>
              </w:rPr>
              <w:t>份。使用</w:t>
            </w:r>
            <w:r w:rsidR="0051715F">
              <w:rPr>
                <w:rFonts w:ascii="新宋体" w:eastAsia="新宋体" w:hAnsi="新宋体" w:hint="eastAsia"/>
                <w:sz w:val="24"/>
              </w:rPr>
              <w:t>格式为“投标文件（供打印）.PDF”的文件</w:t>
            </w:r>
          </w:p>
          <w:p w:rsidR="00573F15" w:rsidRDefault="0051715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73F15" w:rsidRDefault="0017240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电子投标文件：按招标文件要求加盖投标人电子印章和法人电子印章。</w:t>
            </w:r>
          </w:p>
          <w:p w:rsidR="00573F15" w:rsidRDefault="0017240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纸质投标文件：投标文件封面加盖投标人公章（投标文件是指投标人电子投标文件制作完成后生成的后缀名为</w:t>
            </w:r>
            <w:r w:rsidR="0051715F">
              <w:rPr>
                <w:rFonts w:hAnsi="宋体" w:hint="eastAsia"/>
                <w:color w:val="000000"/>
                <w:sz w:val="24"/>
                <w:szCs w:val="24"/>
              </w:rPr>
              <w:t>“</w:t>
            </w:r>
            <w:r w:rsidR="0051715F">
              <w:rPr>
                <w:rFonts w:hAnsi="宋体" w:hint="eastAsia"/>
                <w:color w:val="000000"/>
                <w:sz w:val="24"/>
                <w:szCs w:val="24"/>
              </w:rPr>
              <w:t>.PDF</w:t>
            </w:r>
            <w:r w:rsidR="0051715F">
              <w:rPr>
                <w:rFonts w:hAnsi="宋体" w:hint="eastAsia"/>
                <w:color w:val="000000"/>
                <w:sz w:val="24"/>
                <w:szCs w:val="24"/>
              </w:rPr>
              <w:t>”的文件</w:t>
            </w:r>
            <w:r w:rsidR="0051715F">
              <w:rPr>
                <w:rFonts w:ascii="新宋体" w:eastAsia="新宋体" w:hAnsi="新宋体" w:hint="eastAsia"/>
                <w:sz w:val="24"/>
              </w:rPr>
              <w:t>打印的纸质投标文件）。</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73F15" w:rsidRDefault="0017240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综合评分法</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lang w:val="zh-CN"/>
              </w:rPr>
              <w:t>最低评标价法</w:t>
            </w:r>
          </w:p>
        </w:tc>
      </w:tr>
      <w:tr w:rsidR="00573F15">
        <w:trPr>
          <w:trHeight w:val="158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73F15" w:rsidRDefault="001724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无要求</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73F15" w:rsidRDefault="0051715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573F15" w:rsidRDefault="0017240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收取中标人。</w:t>
            </w:r>
            <w:r w:rsidR="0051715F">
              <w:rPr>
                <w:rFonts w:asciiTheme="minorEastAsia" w:hAnsiTheme="minorEastAsia" w:cs="宋体" w:hint="eastAsia"/>
                <w:b/>
                <w:bCs/>
                <w:sz w:val="24"/>
                <w:szCs w:val="24"/>
                <w:lang w:val="zh-CN"/>
              </w:rPr>
              <w:t>□</w:t>
            </w:r>
            <w:r w:rsidR="0051715F">
              <w:rPr>
                <w:rFonts w:asciiTheme="minorEastAsia" w:hAnsiTheme="minorEastAsia" w:cs="宋体" w:hint="eastAsia"/>
                <w:bCs/>
                <w:sz w:val="24"/>
                <w:szCs w:val="24"/>
                <w:lang w:val="zh-CN"/>
              </w:rPr>
              <w:t>收取采购人。</w:t>
            </w:r>
            <w:r w:rsidR="0051715F">
              <w:rPr>
                <w:rFonts w:asciiTheme="minorEastAsia" w:hAnsiTheme="minorEastAsia" w:cs="宋体" w:hint="eastAsia"/>
                <w:color w:val="333333"/>
                <w:sz w:val="24"/>
                <w:szCs w:val="24"/>
              </w:rPr>
              <w:t>收取标准:中标合同金额的</w:t>
            </w:r>
            <w:r w:rsidR="0051715F">
              <w:rPr>
                <w:rFonts w:asciiTheme="minorEastAsia" w:hAnsiTheme="minorEastAsia" w:cs="宋体" w:hint="eastAsia"/>
                <w:color w:val="333333"/>
                <w:sz w:val="24"/>
                <w:szCs w:val="24"/>
                <w:u w:val="single"/>
              </w:rPr>
              <w:t>1.5</w:t>
            </w:r>
            <w:r w:rsidR="0051715F">
              <w:rPr>
                <w:rFonts w:asciiTheme="minorEastAsia" w:hAnsiTheme="minorEastAsia" w:cs="宋体" w:hint="eastAsia"/>
                <w:color w:val="333333"/>
                <w:sz w:val="24"/>
                <w:szCs w:val="24"/>
              </w:rPr>
              <w:t>%。一次性以银行划账、电汇、汇票或支票的形式支付。</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w:t>
            </w:r>
            <w:r>
              <w:rPr>
                <w:rFonts w:asciiTheme="minorEastAsia" w:hAnsiTheme="minorEastAsia" w:cs="宋体" w:hint="eastAsia"/>
                <w:bCs/>
                <w:sz w:val="24"/>
                <w:szCs w:val="24"/>
                <w:lang w:val="zh-CN"/>
              </w:rPr>
              <w:lastRenderedPageBreak/>
              <w:t>价、服务要求等）电子文档，并同时通知代理机构联系人。代理机构邮箱：</w:t>
            </w:r>
            <w:r w:rsidR="000527A1">
              <w:rPr>
                <w:rFonts w:ascii="宋体" w:hAnsi="宋体" w:cs="宋体" w:hint="eastAsia"/>
                <w:bCs/>
                <w:sz w:val="24"/>
                <w:szCs w:val="24"/>
              </w:rPr>
              <w:t>1551683941@qq.com</w:t>
            </w:r>
            <w:r w:rsidR="000527A1">
              <w:rPr>
                <w:rFonts w:ascii="宋体" w:hAnsi="宋体" w:cs="宋体" w:hint="eastAsia"/>
                <w:bCs/>
                <w:sz w:val="24"/>
                <w:szCs w:val="24"/>
                <w:lang w:val="zh-CN"/>
              </w:rPr>
              <w:t>。</w:t>
            </w:r>
            <w:r>
              <w:rPr>
                <w:rFonts w:asciiTheme="minorEastAsia" w:hAnsiTheme="minorEastAsia" w:cs="宋体" w:hint="eastAsia"/>
                <w:bCs/>
                <w:sz w:val="24"/>
                <w:szCs w:val="24"/>
                <w:lang w:val="zh-CN"/>
              </w:rPr>
              <w:t xml:space="preserve">       。</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73F15" w:rsidRDefault="0017240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是。</w:t>
            </w:r>
            <w:r w:rsidR="0051715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73F15" w:rsidRDefault="0051715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73F15" w:rsidRDefault="0051715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3F15" w:rsidRDefault="0051715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573F15" w:rsidRDefault="0051715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73F15" w:rsidRDefault="0051715F">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73F15" w:rsidRDefault="0051715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73F15" w:rsidRDefault="0051715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73F15" w:rsidRDefault="0051715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73F15" w:rsidRDefault="0051715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00676" w:rsidRDefault="00500676">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73F15" w:rsidRDefault="0051715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30.1.1 未按照招标文件的规定提交投标保证金的；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573F15" w:rsidRDefault="0051715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73F15" w:rsidRDefault="0051715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Pr>
          <w:rFonts w:asciiTheme="minorEastAsia" w:hAnsiTheme="minorEastAsia" w:cs="仿宋_GB2312"/>
          <w:sz w:val="24"/>
          <w:szCs w:val="24"/>
        </w:rPr>
        <w:lastRenderedPageBreak/>
        <w:t>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3F15" w:rsidRDefault="0051715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rsidP="00500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r>
        <w:rPr>
          <w:rFonts w:asciiTheme="majorEastAsia" w:eastAsiaTheme="majorEastAsia" w:hAnsiTheme="majorEastAsia" w:cs="宋体" w:hint="eastAsia"/>
          <w:b/>
          <w:kern w:val="0"/>
          <w:sz w:val="36"/>
          <w:szCs w:val="36"/>
        </w:rPr>
        <w:lastRenderedPageBreak/>
        <w:t>第五章 政府采购政策功能</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73F15" w:rsidRDefault="0051715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73F15">
        <w:trPr>
          <w:trHeight w:val="567"/>
        </w:trPr>
        <w:tc>
          <w:tcPr>
            <w:tcW w:w="9079" w:type="dxa"/>
            <w:vAlign w:val="center"/>
          </w:tcPr>
          <w:p w:rsidR="00573F15" w:rsidRDefault="0051715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73F15">
        <w:trPr>
          <w:trHeight w:val="567"/>
        </w:trPr>
        <w:tc>
          <w:tcPr>
            <w:tcW w:w="9079" w:type="dxa"/>
            <w:vAlign w:val="center"/>
          </w:tcPr>
          <w:p w:rsidR="00573F15" w:rsidRDefault="0051715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73F15">
        <w:trPr>
          <w:trHeight w:val="624"/>
        </w:trPr>
        <w:tc>
          <w:tcPr>
            <w:tcW w:w="9079" w:type="dxa"/>
            <w:vAlign w:val="center"/>
          </w:tcPr>
          <w:p w:rsidR="00573F15" w:rsidRDefault="0051715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573F15" w:rsidRDefault="0051715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73F15">
        <w:trPr>
          <w:trHeight w:val="624"/>
        </w:trPr>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573F15" w:rsidRDefault="0051715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73F15">
        <w:trPr>
          <w:trHeight w:val="624"/>
        </w:trPr>
        <w:tc>
          <w:tcPr>
            <w:tcW w:w="9079" w:type="dxa"/>
            <w:vAlign w:val="center"/>
          </w:tcPr>
          <w:p w:rsidR="00573F15" w:rsidRDefault="0051715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73F15" w:rsidRDefault="0051715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73F15">
        <w:trPr>
          <w:trHeight w:val="567"/>
        </w:trPr>
        <w:tc>
          <w:tcPr>
            <w:tcW w:w="9079" w:type="dxa"/>
            <w:vAlign w:val="center"/>
          </w:tcPr>
          <w:p w:rsidR="00573F15" w:rsidRDefault="0051715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0E02E2" w:rsidRDefault="000E02E2" w:rsidP="000E02E2">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注：符合性审查中所涉及到的证书及资料，均须在电子投标文件中提供原件扫描件（或图片）。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E02E2" w:rsidRDefault="000E02E2" w:rsidP="000E02E2">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E02E2" w:rsidRDefault="000E02E2" w:rsidP="000E02E2">
      <w:pPr>
        <w:pStyle w:val="a7"/>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w:t>
      </w:r>
      <w:proofErr w:type="gramStart"/>
      <w:r>
        <w:rPr>
          <w:rFonts w:ascii="宋体" w:hAnsi="宋体" w:cs="仿宋_GB2312" w:hint="eastAsia"/>
          <w:szCs w:val="24"/>
          <w:lang w:val="zh-CN"/>
        </w:rPr>
        <w:t>品所在页</w:t>
      </w:r>
      <w:proofErr w:type="gramEnd"/>
      <w:r>
        <w:rPr>
          <w:rFonts w:ascii="宋体" w:hAnsi="宋体"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w:t>
      </w:r>
      <w:r>
        <w:rPr>
          <w:rFonts w:ascii="宋体" w:hAnsi="宋体" w:cs="仿宋_GB2312" w:hint="eastAsia"/>
          <w:szCs w:val="24"/>
          <w:lang w:val="zh-CN"/>
        </w:rPr>
        <w:lastRenderedPageBreak/>
        <w:t>中须提供最新一期《节能产品政府采购清单》中产品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w:t>
      </w:r>
      <w:proofErr w:type="gramStart"/>
      <w:r>
        <w:rPr>
          <w:rFonts w:ascii="宋体" w:hAnsi="宋体" w:cs="仿宋_GB2312" w:hint="eastAsia"/>
          <w:szCs w:val="24"/>
          <w:lang w:val="zh-CN"/>
        </w:rPr>
        <w:t>投产品若属于</w:t>
      </w:r>
      <w:proofErr w:type="gramEnd"/>
      <w:r>
        <w:rPr>
          <w:rFonts w:ascii="宋体" w:hAnsi="宋体" w:cs="仿宋_GB2312" w:hint="eastAsia"/>
          <w:szCs w:val="24"/>
          <w:lang w:val="zh-CN"/>
        </w:rPr>
        <w:t>“环境标志产品政府采购清单”内产品，投标文件中须提供最新一期《环境标志产品政府采购清单》中产品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（4）投标无效情形</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w:t>
      </w:r>
      <w:r>
        <w:rPr>
          <w:rFonts w:ascii="宋体" w:hAnsi="宋体" w:cs="仿宋_GB2312" w:hint="eastAsia"/>
          <w:sz w:val="24"/>
          <w:szCs w:val="24"/>
          <w:lang w:val="zh-CN"/>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（5）评标标准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09"/>
        <w:gridCol w:w="259"/>
        <w:gridCol w:w="6015"/>
        <w:gridCol w:w="105"/>
        <w:gridCol w:w="872"/>
      </w:tblGrid>
      <w:tr w:rsidR="000E02E2" w:rsidTr="00275EE0">
        <w:trPr>
          <w:trHeight w:val="900"/>
          <w:jc w:val="center"/>
        </w:trPr>
        <w:tc>
          <w:tcPr>
            <w:tcW w:w="20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分值构成</w:t>
            </w:r>
          </w:p>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(总分100分)</w:t>
            </w:r>
          </w:p>
        </w:tc>
        <w:tc>
          <w:tcPr>
            <w:tcW w:w="6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价格分值：30分</w:t>
            </w:r>
          </w:p>
          <w:p w:rsidR="000E02E2" w:rsidRDefault="000E02E2" w:rsidP="00275EE0">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商务部分：</w:t>
            </w:r>
            <w:r>
              <w:rPr>
                <w:rFonts w:ascii="宋体" w:hAnsi="宋体" w:cs="仿宋_GB2312" w:hint="eastAsia"/>
                <w:sz w:val="24"/>
                <w:szCs w:val="24"/>
              </w:rPr>
              <w:t>25</w:t>
            </w:r>
            <w:r>
              <w:rPr>
                <w:rFonts w:ascii="宋体" w:hAnsi="宋体" w:cs="仿宋_GB2312" w:hint="eastAsia"/>
                <w:sz w:val="24"/>
                <w:szCs w:val="24"/>
                <w:lang w:val="zh-CN"/>
              </w:rPr>
              <w:t>分</w:t>
            </w:r>
          </w:p>
          <w:p w:rsidR="000E02E2" w:rsidRDefault="000E02E2" w:rsidP="00275EE0">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技术部分：4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275EE0">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（一）价格部分（满分30分）</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275EE0">
        <w:trPr>
          <w:trHeight w:val="1519"/>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投标报价</w:t>
            </w:r>
          </w:p>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lang w:val="zh-CN"/>
              </w:rPr>
              <w:t>评标基准价：满足招标文件要求的有效投标报价中，最低的投标报价为评标基准价。</w:t>
            </w:r>
          </w:p>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lang w:val="zh-CN"/>
              </w:rPr>
              <w:t>投标报价得分=（评标基准价/投标报价）×30</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30分</w:t>
            </w:r>
          </w:p>
        </w:tc>
      </w:tr>
      <w:tr w:rsidR="000E02E2" w:rsidTr="00275EE0">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（二）商务部分（满分</w:t>
            </w:r>
            <w:r>
              <w:rPr>
                <w:rFonts w:ascii="宋体" w:hAnsi="宋体" w:cs="仿宋_GB2312" w:hint="eastAsia"/>
                <w:sz w:val="24"/>
                <w:szCs w:val="24"/>
              </w:rPr>
              <w:t>25</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547932">
        <w:trPr>
          <w:trHeight w:val="90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信誉</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ind w:firstLine="1"/>
              <w:rPr>
                <w:rFonts w:ascii="宋体" w:hAnsi="宋体" w:cs="仿宋_GB2312"/>
                <w:sz w:val="24"/>
                <w:szCs w:val="24"/>
                <w:lang w:val="zh-CN"/>
              </w:rPr>
            </w:pPr>
            <w:r>
              <w:rPr>
                <w:rFonts w:ascii="宋体" w:hAnsi="宋体" w:cs="仿宋_GB2312" w:hint="eastAsia"/>
                <w:sz w:val="24"/>
                <w:szCs w:val="24"/>
              </w:rPr>
              <w:t>1、</w:t>
            </w:r>
            <w:r>
              <w:rPr>
                <w:rFonts w:ascii="宋体" w:hAnsi="宋体" w:cs="仿宋_GB2312" w:hint="eastAsia"/>
                <w:sz w:val="24"/>
                <w:szCs w:val="24"/>
                <w:lang w:val="zh-CN"/>
              </w:rPr>
              <w:t>投标人提供第三方机构评定的AAA级企业信用等级证书得</w:t>
            </w:r>
            <w:r>
              <w:rPr>
                <w:rFonts w:ascii="宋体" w:hAnsi="宋体" w:cs="仿宋_GB2312" w:hint="eastAsia"/>
                <w:sz w:val="24"/>
                <w:szCs w:val="24"/>
              </w:rPr>
              <w:t>4</w:t>
            </w:r>
            <w:r>
              <w:rPr>
                <w:rFonts w:ascii="宋体" w:hAnsi="宋体" w:cs="仿宋_GB2312" w:hint="eastAsia"/>
                <w:sz w:val="24"/>
                <w:szCs w:val="24"/>
                <w:lang w:val="zh-CN"/>
              </w:rPr>
              <w:t>分；(投标时需提供信用等级证书复印件)</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企业综合实力</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ind w:firstLine="1"/>
              <w:rPr>
                <w:rFonts w:ascii="宋体" w:hAnsi="宋体" w:cs="仿宋_GB2312"/>
                <w:sz w:val="24"/>
                <w:szCs w:val="24"/>
              </w:rPr>
            </w:pPr>
            <w:r>
              <w:rPr>
                <w:rFonts w:ascii="宋体" w:hAnsi="宋体" w:cs="仿宋_GB2312" w:hint="eastAsia"/>
                <w:sz w:val="24"/>
                <w:szCs w:val="24"/>
              </w:rPr>
              <w:t>1、2015年以来，投标人被企业所在地工商部门评为守合同重信用企业的得3分（提供证书复印件）</w:t>
            </w:r>
          </w:p>
          <w:p w:rsidR="000E02E2" w:rsidRDefault="000E02E2" w:rsidP="00275EE0">
            <w:pPr>
              <w:spacing w:line="400" w:lineRule="exac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lang w:val="zh-CN"/>
              </w:rPr>
              <w:t>投标人本项目拟采用监控平台软件具备</w:t>
            </w:r>
            <w:r>
              <w:rPr>
                <w:rFonts w:ascii="宋体" w:hAnsi="宋体" w:cs="仿宋_GB2312" w:hint="eastAsia"/>
                <w:sz w:val="24"/>
                <w:szCs w:val="24"/>
              </w:rPr>
              <w:t>CMMI</w:t>
            </w:r>
            <w:r>
              <w:rPr>
                <w:rFonts w:ascii="宋体" w:hAnsi="宋体" w:cs="仿宋_GB2312" w:hint="eastAsia"/>
                <w:sz w:val="24"/>
                <w:szCs w:val="24"/>
                <w:lang w:val="zh-CN"/>
              </w:rPr>
              <w:t>软件能力成熟度模型集成证书</w:t>
            </w:r>
            <w:r>
              <w:rPr>
                <w:rFonts w:ascii="宋体" w:hAnsi="宋体" w:cs="仿宋_GB2312" w:hint="eastAsia"/>
                <w:sz w:val="24"/>
                <w:szCs w:val="24"/>
              </w:rPr>
              <w:t>5</w:t>
            </w:r>
            <w:r>
              <w:rPr>
                <w:rFonts w:ascii="宋体" w:hAnsi="宋体" w:cs="仿宋_GB2312" w:hint="eastAsia"/>
                <w:sz w:val="24"/>
                <w:szCs w:val="24"/>
                <w:lang w:val="zh-CN"/>
              </w:rPr>
              <w:t>级者得</w:t>
            </w:r>
            <w:r>
              <w:rPr>
                <w:rFonts w:ascii="宋体" w:hAnsi="宋体" w:cs="仿宋_GB2312" w:hint="eastAsia"/>
                <w:sz w:val="24"/>
                <w:szCs w:val="24"/>
              </w:rPr>
              <w:t>4</w:t>
            </w:r>
            <w:r>
              <w:rPr>
                <w:rFonts w:ascii="宋体" w:hAnsi="宋体" w:cs="仿宋_GB2312" w:hint="eastAsia"/>
                <w:sz w:val="24"/>
                <w:szCs w:val="24"/>
                <w:lang w:val="zh-CN"/>
              </w:rPr>
              <w:t>分</w:t>
            </w:r>
            <w:r>
              <w:rPr>
                <w:rFonts w:ascii="宋体" w:hAnsi="宋体" w:cs="仿宋_GB2312" w:hint="eastAsia"/>
                <w:sz w:val="24"/>
                <w:szCs w:val="24"/>
              </w:rPr>
              <w:t>，4</w:t>
            </w:r>
            <w:r>
              <w:rPr>
                <w:rFonts w:ascii="宋体" w:hAnsi="宋体" w:cs="仿宋_GB2312" w:hint="eastAsia"/>
                <w:sz w:val="24"/>
                <w:szCs w:val="24"/>
                <w:lang w:val="zh-CN"/>
              </w:rPr>
              <w:t>级者得</w:t>
            </w:r>
            <w:r>
              <w:rPr>
                <w:rFonts w:ascii="宋体" w:hAnsi="宋体" w:cs="仿宋_GB2312" w:hint="eastAsia"/>
                <w:sz w:val="24"/>
                <w:szCs w:val="24"/>
              </w:rPr>
              <w:t>3</w:t>
            </w:r>
            <w:r>
              <w:rPr>
                <w:rFonts w:ascii="宋体" w:hAnsi="宋体" w:cs="仿宋_GB2312" w:hint="eastAsia"/>
                <w:sz w:val="24"/>
                <w:szCs w:val="24"/>
                <w:lang w:val="zh-CN"/>
              </w:rPr>
              <w:t>分</w:t>
            </w:r>
            <w:r>
              <w:rPr>
                <w:rFonts w:ascii="宋体" w:hAnsi="宋体" w:cs="仿宋_GB2312" w:hint="eastAsia"/>
                <w:sz w:val="24"/>
                <w:szCs w:val="24"/>
              </w:rPr>
              <w:t>，3</w:t>
            </w:r>
            <w:r>
              <w:rPr>
                <w:rFonts w:ascii="宋体" w:hAnsi="宋体" w:cs="仿宋_GB2312" w:hint="eastAsia"/>
                <w:sz w:val="24"/>
                <w:szCs w:val="24"/>
                <w:lang w:val="zh-CN"/>
              </w:rPr>
              <w:t>级及以下得</w:t>
            </w:r>
            <w:r>
              <w:rPr>
                <w:rFonts w:ascii="宋体" w:hAnsi="宋体" w:cs="仿宋_GB2312" w:hint="eastAsia"/>
                <w:sz w:val="24"/>
                <w:szCs w:val="24"/>
              </w:rPr>
              <w:t>2</w:t>
            </w:r>
            <w:r>
              <w:rPr>
                <w:rFonts w:ascii="宋体" w:hAnsi="宋体" w:cs="仿宋_GB2312" w:hint="eastAsia"/>
                <w:sz w:val="24"/>
                <w:szCs w:val="24"/>
                <w:lang w:val="zh-CN"/>
              </w:rPr>
              <w:t>分【查询网站</w:t>
            </w:r>
            <w:r>
              <w:rPr>
                <w:rFonts w:ascii="宋体" w:hAnsi="宋体" w:cs="仿宋_GB2312" w:hint="eastAsia"/>
                <w:sz w:val="24"/>
                <w:szCs w:val="24"/>
              </w:rPr>
              <w:t>：</w:t>
            </w:r>
            <w:hyperlink r:id="rId14" w:history="1">
              <w:r>
                <w:rPr>
                  <w:rFonts w:ascii="宋体" w:hAnsi="宋体" w:cs="仿宋_GB2312" w:hint="eastAsia"/>
                  <w:sz w:val="24"/>
                  <w:szCs w:val="24"/>
                </w:rPr>
                <w:t>https://sas.cmmiinstitute.com/pars/pars.aspx</w:t>
              </w:r>
            </w:hyperlink>
            <w:r>
              <w:rPr>
                <w:rFonts w:ascii="宋体" w:hAnsi="宋体" w:cs="仿宋_GB2312" w:hint="eastAsia"/>
                <w:sz w:val="24"/>
                <w:szCs w:val="24"/>
                <w:lang w:val="zh-CN"/>
              </w:rPr>
              <w:t>】</w:t>
            </w:r>
            <w:r>
              <w:rPr>
                <w:rFonts w:ascii="宋体" w:hAnsi="宋体" w:cs="仿宋_GB2312" w:hint="eastAsia"/>
                <w:sz w:val="24"/>
                <w:szCs w:val="24"/>
              </w:rPr>
              <w:t>，</w:t>
            </w:r>
            <w:r>
              <w:rPr>
                <w:rFonts w:ascii="宋体" w:hAnsi="宋体" w:cs="仿宋_GB2312" w:hint="eastAsia"/>
                <w:sz w:val="24"/>
                <w:szCs w:val="24"/>
                <w:lang w:val="zh-CN"/>
              </w:rPr>
              <w:t>提供证书复印件</w:t>
            </w:r>
            <w:r>
              <w:rPr>
                <w:rFonts w:ascii="宋体" w:hAnsi="宋体" w:cs="仿宋_GB2312" w:hint="eastAsia"/>
                <w:sz w:val="24"/>
                <w:szCs w:val="24"/>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highlight w:val="yellow"/>
                <w:shd w:val="clear" w:color="FFFFFF" w:fill="D9D9D9"/>
                <w:lang w:val="zh-CN"/>
              </w:rPr>
            </w:pPr>
            <w:r>
              <w:rPr>
                <w:rFonts w:ascii="宋体" w:hAnsi="宋体" w:cs="仿宋_GB2312" w:hint="eastAsia"/>
                <w:sz w:val="24"/>
                <w:szCs w:val="24"/>
              </w:rPr>
              <w:t>7</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业绩</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67B4B" w:rsidRDefault="000E02E2" w:rsidP="00867B4B">
            <w:pPr>
              <w:spacing w:line="400" w:lineRule="exact"/>
              <w:rPr>
                <w:rFonts w:ascii="宋体" w:hAnsi="宋体" w:cs="仿宋_GB2312"/>
                <w:sz w:val="24"/>
                <w:szCs w:val="24"/>
                <w:lang w:val="zh-CN"/>
              </w:rPr>
            </w:pPr>
            <w:r>
              <w:rPr>
                <w:rFonts w:ascii="宋体" w:hAnsi="宋体" w:cs="仿宋_GB2312" w:hint="eastAsia"/>
                <w:sz w:val="24"/>
                <w:szCs w:val="24"/>
                <w:lang w:val="zh-CN"/>
              </w:rPr>
              <w:t>提供2014年1月至今,投标人不低于</w:t>
            </w:r>
            <w:r w:rsidRPr="00867B4B">
              <w:rPr>
                <w:rFonts w:ascii="宋体" w:hAnsi="宋体" w:cs="仿宋_GB2312" w:hint="eastAsia"/>
                <w:sz w:val="24"/>
                <w:szCs w:val="24"/>
                <w:lang w:val="zh-CN"/>
              </w:rPr>
              <w:t>3024000元</w:t>
            </w:r>
            <w:r>
              <w:rPr>
                <w:rFonts w:ascii="宋体" w:hAnsi="宋体" w:cs="仿宋_GB2312" w:hint="eastAsia"/>
                <w:sz w:val="24"/>
                <w:szCs w:val="24"/>
                <w:lang w:val="zh-CN"/>
              </w:rPr>
              <w:t>的类似项目业绩（包括合同、验收报告、使用单位评价</w:t>
            </w:r>
            <w:r w:rsidR="00867B4B" w:rsidRPr="00867B4B">
              <w:rPr>
                <w:rFonts w:ascii="宋体" w:hAnsi="宋体" w:cs="仿宋_GB2312" w:hint="eastAsia"/>
                <w:sz w:val="24"/>
                <w:szCs w:val="24"/>
                <w:lang w:val="zh-CN"/>
              </w:rPr>
              <w:t>包含按时开工、竣工，对出现的故障能迅速响应及时排除等。</w:t>
            </w:r>
            <w:r>
              <w:rPr>
                <w:rFonts w:ascii="宋体" w:hAnsi="宋体" w:cs="仿宋_GB2312" w:hint="eastAsia"/>
                <w:sz w:val="24"/>
                <w:szCs w:val="24"/>
                <w:lang w:val="zh-CN"/>
              </w:rPr>
              <w:t>），每提</w:t>
            </w:r>
          </w:p>
          <w:p w:rsidR="000E02E2" w:rsidRDefault="000E02E2" w:rsidP="00867B4B">
            <w:pPr>
              <w:spacing w:line="400" w:lineRule="exact"/>
              <w:rPr>
                <w:rFonts w:ascii="宋体" w:hAnsi="宋体" w:cs="仿宋_GB2312"/>
                <w:sz w:val="24"/>
                <w:szCs w:val="24"/>
                <w:lang w:val="zh-CN"/>
              </w:rPr>
            </w:pPr>
            <w:r>
              <w:rPr>
                <w:rFonts w:ascii="宋体" w:hAnsi="宋体" w:cs="仿宋_GB2312" w:hint="eastAsia"/>
                <w:sz w:val="24"/>
                <w:szCs w:val="24"/>
                <w:lang w:val="zh-CN"/>
              </w:rPr>
              <w:lastRenderedPageBreak/>
              <w:t>供一份得3.5分，最高得1</w:t>
            </w:r>
            <w:r w:rsidRPr="00867B4B">
              <w:rPr>
                <w:rFonts w:ascii="宋体" w:hAnsi="宋体" w:cs="仿宋_GB2312" w:hint="eastAsia"/>
                <w:sz w:val="24"/>
                <w:szCs w:val="24"/>
                <w:lang w:val="zh-CN"/>
              </w:rPr>
              <w:t>4</w:t>
            </w:r>
            <w:r>
              <w:rPr>
                <w:rFonts w:ascii="宋体" w:hAnsi="宋体" w:cs="仿宋_GB2312" w:hint="eastAsia"/>
                <w:sz w:val="24"/>
                <w:szCs w:val="24"/>
                <w:lang w:val="zh-CN"/>
              </w:rPr>
              <w:t>分；</w:t>
            </w:r>
            <w:r w:rsidR="00867B4B">
              <w:rPr>
                <w:rFonts w:ascii="宋体" w:hAnsi="宋体" w:cs="仿宋_GB2312"/>
                <w:sz w:val="24"/>
                <w:szCs w:val="24"/>
                <w:lang w:val="zh-CN"/>
              </w:rPr>
              <w:t xml:space="preserve">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275EE0">
        <w:trPr>
          <w:trHeight w:val="599"/>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（三）技术部分（满分4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技术建设方案及服务承诺</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rPr>
                <w:rFonts w:ascii="宋体" w:hAnsi="宋体"/>
                <w:sz w:val="24"/>
                <w:szCs w:val="24"/>
                <w:lang w:val="zh-CN"/>
              </w:rPr>
            </w:pPr>
            <w:r>
              <w:rPr>
                <w:rFonts w:ascii="宋体" w:hAnsi="宋体" w:cs="仿宋_GB2312" w:hint="eastAsia"/>
                <w:sz w:val="24"/>
                <w:szCs w:val="24"/>
              </w:rPr>
              <w:t>1、综合比较对招标文件技术要求的响应程度，未实质性响应的为无效投标（</w:t>
            </w:r>
            <w:r>
              <w:rPr>
                <w:rFonts w:ascii="宋体" w:hAnsi="宋体" w:hint="eastAsia"/>
                <w:sz w:val="24"/>
                <w:szCs w:val="24"/>
                <w:lang w:val="zh-CN"/>
              </w:rPr>
              <w:t>好得</w:t>
            </w:r>
            <w:r>
              <w:rPr>
                <w:rFonts w:ascii="宋体" w:hAnsi="宋体" w:cs="仿宋_GB2312" w:hint="eastAsia"/>
                <w:sz w:val="24"/>
                <w:szCs w:val="24"/>
              </w:rPr>
              <w:t>15</w:t>
            </w:r>
            <w:r>
              <w:rPr>
                <w:rFonts w:ascii="宋体" w:hAnsi="宋体" w:hint="eastAsia"/>
                <w:sz w:val="24"/>
                <w:szCs w:val="24"/>
              </w:rPr>
              <w:t>分，有相关描述者得5分，不提供者不得分</w:t>
            </w:r>
            <w:r>
              <w:rPr>
                <w:rFonts w:ascii="宋体" w:hAnsi="宋体" w:hint="eastAsia"/>
                <w:sz w:val="24"/>
                <w:szCs w:val="24"/>
                <w:lang w:val="zh-CN"/>
              </w:rPr>
              <w:t>），本项最高得15分。</w:t>
            </w:r>
          </w:p>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rPr>
              <w:t>2、综合</w:t>
            </w:r>
            <w:r>
              <w:rPr>
                <w:rFonts w:ascii="宋体" w:hAnsi="宋体" w:cs="仿宋_GB2312" w:hint="eastAsia"/>
                <w:sz w:val="24"/>
                <w:szCs w:val="24"/>
                <w:lang w:val="zh-CN"/>
              </w:rPr>
              <w:t>比较方案的完整性、科学性、先进性、可行性等 ，</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rPr>
              <w:t>3、</w:t>
            </w:r>
            <w:r>
              <w:rPr>
                <w:rFonts w:ascii="宋体" w:hAnsi="宋体" w:cs="仿宋_GB2312" w:hint="eastAsia"/>
                <w:sz w:val="24"/>
                <w:szCs w:val="24"/>
                <w:lang w:val="zh-CN"/>
              </w:rPr>
              <w:t>对投标人售后服务承诺、服务保障措施、服务响应时间、售后服务方案等方面，进行综合评定，</w:t>
            </w:r>
            <w:r>
              <w:rPr>
                <w:rFonts w:ascii="宋体" w:hAnsi="宋体" w:cs="仿宋_GB2312" w:hint="eastAsia"/>
                <w:sz w:val="24"/>
                <w:szCs w:val="24"/>
              </w:rPr>
              <w:t>（</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rPr>
              <w:t>35</w:t>
            </w:r>
            <w:r>
              <w:rPr>
                <w:rFonts w:ascii="宋体" w:hAnsi="宋体" w:cs="仿宋_GB2312" w:hint="eastAsia"/>
                <w:sz w:val="24"/>
                <w:szCs w:val="24"/>
                <w:lang w:val="zh-CN"/>
              </w:rPr>
              <w:t>分</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运维服务方案</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lang w:val="zh-CN"/>
              </w:rPr>
              <w:t>根据运行维护人员的配置是否科学合理、资金供应是否可行、响应机制是否科学合理等内容，</w:t>
            </w:r>
            <w:r>
              <w:rPr>
                <w:rFonts w:ascii="宋体" w:hAnsi="宋体" w:hint="eastAsia"/>
                <w:sz w:val="24"/>
                <w:szCs w:val="24"/>
                <w:lang w:val="zh-CN"/>
              </w:rPr>
              <w:t>（好得</w:t>
            </w:r>
            <w:r>
              <w:rPr>
                <w:rFonts w:ascii="宋体" w:hAnsi="宋体" w:hint="eastAsia"/>
                <w:sz w:val="24"/>
                <w:szCs w:val="24"/>
              </w:rPr>
              <w:t>10分，有相关描述者得4分，不提供者不得分</w:t>
            </w:r>
            <w:r>
              <w:rPr>
                <w:rFonts w:ascii="宋体" w:hAnsi="宋体" w:hint="eastAsia"/>
                <w:sz w:val="24"/>
                <w:szCs w:val="24"/>
                <w:lang w:val="zh-CN"/>
              </w:rPr>
              <w:t>），本项最高得10分。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rPr>
              <w:t>10</w:t>
            </w:r>
            <w:r>
              <w:rPr>
                <w:rFonts w:ascii="宋体" w:hAnsi="宋体" w:cs="仿宋_GB2312" w:hint="eastAsia"/>
                <w:sz w:val="24"/>
                <w:szCs w:val="24"/>
                <w:lang w:val="zh-CN"/>
              </w:rPr>
              <w:t>分</w:t>
            </w:r>
          </w:p>
        </w:tc>
      </w:tr>
    </w:tbl>
    <w:p w:rsidR="000E02E2" w:rsidRDefault="000E02E2" w:rsidP="000E02E2">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0E02E2" w:rsidTr="00275EE0">
        <w:trPr>
          <w:trHeight w:val="55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计算公式</w:t>
            </w:r>
          </w:p>
        </w:tc>
      </w:tr>
      <w:tr w:rsidR="000E02E2" w:rsidTr="00275EE0">
        <w:trPr>
          <w:trHeight w:val="891"/>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非联合体投标人</w:t>
            </w:r>
          </w:p>
          <w:p w:rsidR="000E02E2" w:rsidRDefault="000E02E2" w:rsidP="00275EE0">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E02E2" w:rsidRDefault="000E02E2" w:rsidP="00275EE0">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×6%</w:t>
            </w:r>
          </w:p>
          <w:p w:rsidR="000E02E2" w:rsidRDefault="000E02E2" w:rsidP="00275EE0">
            <w:pPr>
              <w:jc w:val="center"/>
              <w:rPr>
                <w:rFonts w:ascii="宋体" w:hAnsi="宋体"/>
                <w:b/>
                <w:sz w:val="24"/>
                <w:szCs w:val="24"/>
                <w:lang w:val="en-GB"/>
              </w:rPr>
            </w:pPr>
          </w:p>
        </w:tc>
      </w:tr>
      <w:tr w:rsidR="000E02E2" w:rsidTr="00275EE0">
        <w:trPr>
          <w:trHeight w:val="1414"/>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E02E2" w:rsidRDefault="000E02E2" w:rsidP="00275EE0">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E02E2" w:rsidRDefault="000E02E2" w:rsidP="00275EE0">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E02E2" w:rsidRDefault="000E02E2" w:rsidP="00275EE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0E02E2" w:rsidRDefault="000E02E2" w:rsidP="00275EE0">
            <w:pPr>
              <w:rPr>
                <w:rFonts w:ascii="宋体" w:hAnsi="宋体"/>
                <w:sz w:val="24"/>
                <w:szCs w:val="24"/>
                <w:lang w:val="en-GB"/>
              </w:rPr>
            </w:pPr>
          </w:p>
        </w:tc>
      </w:tr>
      <w:tr w:rsidR="000E02E2" w:rsidTr="00275EE0">
        <w:trPr>
          <w:trHeight w:val="70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E02E2" w:rsidRDefault="000E02E2" w:rsidP="00275EE0">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E02E2" w:rsidRDefault="000E02E2" w:rsidP="00275EE0">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0E02E2" w:rsidRDefault="000E02E2" w:rsidP="00275EE0">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E02E2" w:rsidRDefault="000E02E2" w:rsidP="00275EE0">
            <w:pPr>
              <w:jc w:val="center"/>
              <w:rPr>
                <w:rFonts w:ascii="宋体" w:hAnsi="宋体"/>
                <w:b/>
                <w:sz w:val="24"/>
                <w:szCs w:val="24"/>
                <w:lang w:val="en-GB"/>
              </w:rPr>
            </w:pPr>
          </w:p>
        </w:tc>
      </w:tr>
      <w:tr w:rsidR="000E02E2" w:rsidTr="00275EE0">
        <w:trPr>
          <w:trHeight w:val="70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275EE0">
            <w:pPr>
              <w:jc w:val="center"/>
              <w:rPr>
                <w:rFonts w:ascii="宋体" w:hAnsi="宋体"/>
                <w:sz w:val="24"/>
                <w:szCs w:val="24"/>
                <w:lang w:val="en-GB"/>
              </w:rPr>
            </w:pPr>
            <w:r>
              <w:rPr>
                <w:rFonts w:ascii="宋体" w:hAnsi="宋体" w:hint="eastAsia"/>
                <w:sz w:val="24"/>
                <w:szCs w:val="24"/>
                <w:lang w:val="en-GB"/>
              </w:rPr>
              <w:t>对监狱企业产品价格</w:t>
            </w:r>
            <w:r>
              <w:rPr>
                <w:rFonts w:ascii="宋体" w:hAnsi="宋体" w:hint="eastAsia"/>
                <w:sz w:val="24"/>
                <w:szCs w:val="24"/>
                <w:lang w:val="en-GB"/>
              </w:rPr>
              <w:lastRenderedPageBreak/>
              <w:t>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lastRenderedPageBreak/>
              <w:t>评标价格＝投标报价—</w:t>
            </w:r>
            <w:r>
              <w:rPr>
                <w:rFonts w:ascii="宋体" w:hAnsi="宋体" w:hint="eastAsia"/>
                <w:sz w:val="24"/>
                <w:szCs w:val="24"/>
              </w:rPr>
              <w:t>监狱企业产品的价格</w:t>
            </w:r>
            <w:r>
              <w:rPr>
                <w:rFonts w:ascii="宋体" w:hAnsi="宋体" w:hint="eastAsia"/>
                <w:sz w:val="24"/>
                <w:szCs w:val="24"/>
                <w:lang w:val="en-GB"/>
              </w:rPr>
              <w:t>×</w:t>
            </w:r>
            <w:r>
              <w:rPr>
                <w:rFonts w:ascii="宋体" w:hAnsi="宋体" w:hint="eastAsia"/>
                <w:sz w:val="24"/>
                <w:szCs w:val="24"/>
                <w:lang w:val="en-GB"/>
              </w:rPr>
              <w:lastRenderedPageBreak/>
              <w:t>6%</w:t>
            </w:r>
          </w:p>
        </w:tc>
      </w:tr>
      <w:tr w:rsidR="000E02E2" w:rsidTr="00275EE0">
        <w:trPr>
          <w:trHeight w:val="70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275EE0">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×6%</w:t>
            </w:r>
          </w:p>
        </w:tc>
      </w:tr>
      <w:tr w:rsidR="000E02E2" w:rsidTr="00275EE0">
        <w:trPr>
          <w:trHeight w:val="2582"/>
        </w:trPr>
        <w:tc>
          <w:tcPr>
            <w:tcW w:w="8931" w:type="dxa"/>
            <w:gridSpan w:val="4"/>
            <w:vAlign w:val="center"/>
          </w:tcPr>
          <w:p w:rsidR="000E02E2" w:rsidRDefault="000E02E2" w:rsidP="00275EE0">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E02E2" w:rsidRDefault="000E02E2" w:rsidP="00275EE0">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w:t>
            </w:r>
            <w:proofErr w:type="gramStart"/>
            <w:r>
              <w:rPr>
                <w:rFonts w:ascii="宋体" w:hAnsi="宋体" w:cs="仿宋_GB2312"/>
                <w:sz w:val="24"/>
                <w:szCs w:val="24"/>
                <w:lang w:val="zh-CN"/>
              </w:rPr>
              <w:t>分统一</w:t>
            </w:r>
            <w:proofErr w:type="gramEnd"/>
            <w:r>
              <w:rPr>
                <w:rFonts w:ascii="宋体" w:hAnsi="宋体" w:cs="仿宋_GB2312"/>
                <w:sz w:val="24"/>
                <w:szCs w:val="24"/>
                <w:lang w:val="zh-CN"/>
              </w:rPr>
              <w:t>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0E02E2" w:rsidRDefault="000E02E2" w:rsidP="00275EE0">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0E02E2" w:rsidRDefault="000E02E2" w:rsidP="00275EE0">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0E02E2" w:rsidRDefault="000E02E2" w:rsidP="000E02E2">
      <w:pPr>
        <w:spacing w:line="360" w:lineRule="auto"/>
        <w:rPr>
          <w:rFonts w:ascii="宋体" w:hAnsi="宋体"/>
          <w:bCs/>
          <w:sz w:val="24"/>
          <w:szCs w:val="24"/>
          <w:lang w:val="en-GB"/>
        </w:rPr>
      </w:pPr>
      <w:r>
        <w:rPr>
          <w:rFonts w:ascii="宋体" w:hAnsi="宋体" w:hint="eastAsia"/>
          <w:bCs/>
          <w:sz w:val="24"/>
          <w:szCs w:val="24"/>
          <w:lang w:val="en-GB"/>
        </w:rPr>
        <w:t>备注：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（6）</w:t>
      </w:r>
      <w:r>
        <w:rPr>
          <w:rFonts w:ascii="宋体" w:hAnsi="宋体" w:cs="仿宋_GB2312"/>
          <w:b/>
          <w:szCs w:val="24"/>
          <w:lang w:val="zh-CN"/>
        </w:rPr>
        <w:t>评标结果汇总完成后，除下列情形外，任何人不得修改评标结果：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宋体" w:hAnsi="宋体" w:cs="仿宋_GB2312"/>
          <w:sz w:val="24"/>
          <w:szCs w:val="24"/>
          <w:lang w:val="zh-CN"/>
        </w:rPr>
        <w:lastRenderedPageBreak/>
        <w:t>书面报告本级财政部门。</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（7）</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0E02E2" w:rsidRDefault="000E02E2" w:rsidP="000E02E2">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Pr="000E02E2" w:rsidRDefault="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73F15" w:rsidRDefault="0051715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73F15" w:rsidRDefault="0051715F">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73F15" w:rsidRDefault="0051715F">
      <w:pPr>
        <w:spacing w:line="360" w:lineRule="auto"/>
        <w:ind w:firstLineChars="200" w:firstLine="480"/>
        <w:rPr>
          <w:rFonts w:ascii="宋体" w:hAnsi="宋体"/>
          <w:sz w:val="24"/>
        </w:rPr>
      </w:pPr>
      <w:r>
        <w:rPr>
          <w:rFonts w:ascii="宋体" w:hAnsi="宋体" w:hint="eastAsia"/>
          <w:sz w:val="24"/>
        </w:rPr>
        <w:t>1. 定义</w:t>
      </w:r>
    </w:p>
    <w:p w:rsidR="00573F15" w:rsidRDefault="0051715F">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573F15" w:rsidRDefault="0051715F">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573F15" w:rsidRDefault="0051715F">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573F15" w:rsidRDefault="0051715F">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573F15" w:rsidRDefault="0051715F">
      <w:pPr>
        <w:spacing w:line="360" w:lineRule="auto"/>
        <w:ind w:firstLineChars="200" w:firstLine="480"/>
        <w:rPr>
          <w:rFonts w:ascii="宋体" w:hAnsi="宋体"/>
          <w:sz w:val="24"/>
        </w:rPr>
      </w:pPr>
      <w:r>
        <w:rPr>
          <w:rFonts w:ascii="宋体" w:hAnsi="宋体" w:hint="eastAsia"/>
          <w:sz w:val="24"/>
        </w:rPr>
        <w:t>2.适用范围</w:t>
      </w:r>
    </w:p>
    <w:p w:rsidR="00573F15" w:rsidRDefault="0051715F">
      <w:pPr>
        <w:spacing w:line="360" w:lineRule="auto"/>
        <w:ind w:firstLineChars="200" w:firstLine="480"/>
        <w:rPr>
          <w:rFonts w:ascii="宋体" w:hAnsi="宋体"/>
          <w:sz w:val="24"/>
        </w:rPr>
      </w:pPr>
      <w:r>
        <w:rPr>
          <w:rFonts w:ascii="宋体" w:hAnsi="宋体" w:hint="eastAsia"/>
          <w:sz w:val="24"/>
        </w:rPr>
        <w:t>本合同条款仅适用于本次招标活动。</w:t>
      </w:r>
    </w:p>
    <w:p w:rsidR="00573F15" w:rsidRDefault="0051715F">
      <w:pPr>
        <w:spacing w:line="360" w:lineRule="auto"/>
        <w:ind w:firstLineChars="200" w:firstLine="480"/>
        <w:rPr>
          <w:rFonts w:ascii="宋体" w:hAnsi="宋体"/>
          <w:sz w:val="24"/>
        </w:rPr>
      </w:pPr>
      <w:r>
        <w:rPr>
          <w:rFonts w:ascii="宋体" w:hAnsi="宋体" w:hint="eastAsia"/>
          <w:sz w:val="24"/>
        </w:rPr>
        <w:t>3.技术规格和标准</w:t>
      </w:r>
    </w:p>
    <w:p w:rsidR="00573F15" w:rsidRDefault="0051715F">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573F15" w:rsidRDefault="0051715F">
      <w:pPr>
        <w:spacing w:line="360" w:lineRule="auto"/>
        <w:ind w:firstLineChars="200" w:firstLine="480"/>
        <w:rPr>
          <w:rFonts w:ascii="宋体" w:hAnsi="宋体"/>
          <w:sz w:val="24"/>
        </w:rPr>
      </w:pPr>
      <w:r>
        <w:rPr>
          <w:rFonts w:ascii="宋体" w:hAnsi="宋体" w:hint="eastAsia"/>
          <w:sz w:val="24"/>
        </w:rPr>
        <w:t>4.合同期限</w:t>
      </w:r>
    </w:p>
    <w:p w:rsidR="00573F15" w:rsidRDefault="0051715F">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573F15" w:rsidRDefault="0051715F">
      <w:pPr>
        <w:spacing w:line="360" w:lineRule="auto"/>
        <w:ind w:firstLineChars="200" w:firstLine="480"/>
        <w:rPr>
          <w:rFonts w:ascii="宋体" w:hAnsi="宋体"/>
          <w:sz w:val="24"/>
        </w:rPr>
      </w:pPr>
      <w:r>
        <w:rPr>
          <w:rFonts w:ascii="宋体" w:hAnsi="宋体" w:hint="eastAsia"/>
          <w:sz w:val="24"/>
        </w:rPr>
        <w:t>5.价格</w:t>
      </w:r>
    </w:p>
    <w:p w:rsidR="00573F15" w:rsidRDefault="0051715F">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573F15" w:rsidRDefault="0051715F">
      <w:pPr>
        <w:spacing w:line="360" w:lineRule="auto"/>
        <w:ind w:firstLineChars="200" w:firstLine="480"/>
        <w:rPr>
          <w:rFonts w:ascii="宋体" w:hAnsi="宋体"/>
          <w:sz w:val="24"/>
        </w:rPr>
      </w:pPr>
      <w:r>
        <w:rPr>
          <w:rFonts w:ascii="宋体" w:hAnsi="宋体" w:hint="eastAsia"/>
          <w:sz w:val="24"/>
        </w:rPr>
        <w:t>6.索赔</w:t>
      </w:r>
    </w:p>
    <w:p w:rsidR="00573F15" w:rsidRDefault="0051715F">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573F15" w:rsidRDefault="0051715F">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573F15" w:rsidRDefault="0051715F">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573F15" w:rsidRDefault="0051715F">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73F15" w:rsidRDefault="0051715F">
      <w:pPr>
        <w:spacing w:line="360" w:lineRule="auto"/>
        <w:ind w:firstLineChars="200" w:firstLine="480"/>
        <w:rPr>
          <w:rFonts w:ascii="宋体" w:hAnsi="宋体"/>
          <w:sz w:val="24"/>
        </w:rPr>
      </w:pPr>
      <w:r>
        <w:rPr>
          <w:rFonts w:ascii="宋体" w:hAnsi="宋体" w:hint="eastAsia"/>
          <w:sz w:val="24"/>
        </w:rPr>
        <w:t>7.不可抗力</w:t>
      </w:r>
    </w:p>
    <w:p w:rsidR="00573F15" w:rsidRDefault="0051715F">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3F15" w:rsidRDefault="0051715F">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573F15" w:rsidRDefault="0051715F">
      <w:pPr>
        <w:spacing w:line="360" w:lineRule="auto"/>
        <w:ind w:firstLineChars="200" w:firstLine="480"/>
        <w:rPr>
          <w:rFonts w:ascii="宋体" w:hAnsi="宋体"/>
          <w:sz w:val="24"/>
        </w:rPr>
      </w:pPr>
      <w:r>
        <w:rPr>
          <w:rFonts w:ascii="宋体" w:hAnsi="宋体" w:hint="eastAsia"/>
          <w:sz w:val="24"/>
        </w:rPr>
        <w:t>8.履约保证金</w:t>
      </w:r>
    </w:p>
    <w:p w:rsidR="00573F15" w:rsidRDefault="0051715F">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573F15" w:rsidRDefault="0051715F">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573F15" w:rsidRDefault="0051715F">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573F15" w:rsidRDefault="0051715F">
      <w:pPr>
        <w:spacing w:line="360" w:lineRule="auto"/>
        <w:ind w:firstLineChars="200" w:firstLine="480"/>
        <w:rPr>
          <w:rFonts w:ascii="宋体" w:hAnsi="宋体"/>
          <w:sz w:val="24"/>
        </w:rPr>
      </w:pPr>
      <w:r>
        <w:rPr>
          <w:rFonts w:ascii="宋体" w:hAnsi="宋体" w:hint="eastAsia"/>
          <w:sz w:val="24"/>
        </w:rPr>
        <w:t>9.争议的解决</w:t>
      </w:r>
    </w:p>
    <w:p w:rsidR="00573F15" w:rsidRDefault="0051715F">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573F15" w:rsidRDefault="0051715F">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573F15" w:rsidRDefault="0051715F">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573F15" w:rsidRDefault="0051715F">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573F15" w:rsidRDefault="0051715F">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573F15" w:rsidRDefault="0051715F">
      <w:pPr>
        <w:spacing w:line="360" w:lineRule="auto"/>
        <w:ind w:firstLineChars="200" w:firstLine="480"/>
        <w:rPr>
          <w:rFonts w:ascii="宋体" w:hAnsi="宋体"/>
          <w:sz w:val="24"/>
        </w:rPr>
      </w:pPr>
      <w:r>
        <w:rPr>
          <w:rFonts w:ascii="宋体" w:hAnsi="宋体" w:hint="eastAsia"/>
          <w:sz w:val="24"/>
        </w:rPr>
        <w:t>10.合同终止</w:t>
      </w:r>
    </w:p>
    <w:p w:rsidR="00573F15" w:rsidRDefault="0051715F">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573F15" w:rsidRDefault="0051715F">
      <w:pPr>
        <w:spacing w:line="360" w:lineRule="auto"/>
        <w:ind w:firstLineChars="200" w:firstLine="480"/>
        <w:rPr>
          <w:rFonts w:ascii="宋体" w:hAnsi="宋体"/>
          <w:sz w:val="24"/>
        </w:rPr>
      </w:pPr>
      <w:r>
        <w:rPr>
          <w:rFonts w:ascii="宋体" w:hAnsi="宋体" w:hint="eastAsia"/>
          <w:sz w:val="24"/>
        </w:rPr>
        <w:t>10.2 出现下列情况时合同自动终止：</w:t>
      </w:r>
    </w:p>
    <w:p w:rsidR="00573F15" w:rsidRDefault="0051715F">
      <w:pPr>
        <w:spacing w:line="360" w:lineRule="auto"/>
        <w:ind w:firstLineChars="200" w:firstLine="480"/>
        <w:rPr>
          <w:rFonts w:ascii="宋体" w:hAnsi="宋体"/>
          <w:sz w:val="24"/>
        </w:rPr>
      </w:pPr>
      <w:r>
        <w:rPr>
          <w:rFonts w:ascii="宋体" w:hAnsi="宋体" w:hint="eastAsia"/>
          <w:sz w:val="24"/>
        </w:rPr>
        <w:t>10.2.1发生不可抗力时。</w:t>
      </w:r>
    </w:p>
    <w:p w:rsidR="00573F15" w:rsidRDefault="0051715F">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573F15" w:rsidRDefault="0051715F">
      <w:pPr>
        <w:spacing w:line="360" w:lineRule="auto"/>
        <w:ind w:firstLineChars="200" w:firstLine="480"/>
        <w:rPr>
          <w:rFonts w:ascii="宋体" w:hAnsi="宋体"/>
          <w:sz w:val="24"/>
        </w:rPr>
      </w:pPr>
      <w:r>
        <w:rPr>
          <w:rFonts w:ascii="宋体" w:hAnsi="宋体" w:hint="eastAsia"/>
          <w:sz w:val="24"/>
        </w:rPr>
        <w:t>11.合同修改</w:t>
      </w:r>
    </w:p>
    <w:p w:rsidR="00573F15" w:rsidRDefault="0051715F">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573F15" w:rsidRDefault="0051715F">
      <w:pPr>
        <w:spacing w:line="360" w:lineRule="auto"/>
        <w:ind w:firstLineChars="200" w:firstLine="480"/>
        <w:rPr>
          <w:rFonts w:ascii="宋体" w:hAnsi="宋体"/>
          <w:sz w:val="24"/>
        </w:rPr>
      </w:pPr>
      <w:r>
        <w:rPr>
          <w:rFonts w:ascii="宋体" w:hAnsi="宋体" w:hint="eastAsia"/>
          <w:sz w:val="24"/>
        </w:rPr>
        <w:t>12.适用法律</w:t>
      </w:r>
    </w:p>
    <w:p w:rsidR="00573F15" w:rsidRDefault="0051715F">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573F15" w:rsidRDefault="0051715F">
      <w:pPr>
        <w:spacing w:line="360" w:lineRule="auto"/>
        <w:ind w:firstLineChars="200" w:firstLine="480"/>
        <w:rPr>
          <w:rFonts w:ascii="宋体" w:hAnsi="宋体"/>
          <w:sz w:val="24"/>
        </w:rPr>
      </w:pPr>
      <w:r>
        <w:rPr>
          <w:rFonts w:ascii="宋体" w:hAnsi="宋体" w:hint="eastAsia"/>
          <w:sz w:val="24"/>
        </w:rPr>
        <w:t>13.主导语言与计量单位</w:t>
      </w:r>
    </w:p>
    <w:p w:rsidR="00573F15" w:rsidRDefault="0051715F">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573F15" w:rsidRDefault="0051715F">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573F15" w:rsidRDefault="0051715F">
      <w:pPr>
        <w:spacing w:line="360" w:lineRule="auto"/>
        <w:ind w:firstLineChars="200" w:firstLine="480"/>
        <w:rPr>
          <w:rFonts w:ascii="宋体" w:hAnsi="宋体"/>
          <w:sz w:val="24"/>
        </w:rPr>
      </w:pPr>
      <w:r>
        <w:rPr>
          <w:rFonts w:ascii="宋体" w:hAnsi="宋体" w:hint="eastAsia"/>
          <w:sz w:val="24"/>
        </w:rPr>
        <w:t>14.合同生效</w:t>
      </w:r>
    </w:p>
    <w:p w:rsidR="00573F15" w:rsidRDefault="0051715F">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573F15" w:rsidRDefault="00573F15">
      <w:pPr>
        <w:jc w:val="left"/>
        <w:rPr>
          <w:rStyle w:val="2Char1"/>
          <w:rFonts w:ascii="宋体" w:eastAsia="宋体" w:hAnsi="宋体"/>
        </w:rPr>
      </w:pPr>
    </w:p>
    <w:p w:rsidR="00573F15" w:rsidRDefault="0051715F">
      <w:pPr>
        <w:jc w:val="left"/>
        <w:rPr>
          <w:rStyle w:val="2Char1"/>
          <w:rFonts w:ascii="宋体" w:eastAsia="宋体" w:hAnsi="宋体"/>
        </w:rPr>
      </w:pPr>
      <w:r>
        <w:rPr>
          <w:rStyle w:val="2Char1"/>
          <w:rFonts w:ascii="宋体" w:eastAsia="宋体" w:hAnsi="宋体" w:hint="eastAsia"/>
        </w:rPr>
        <w:t>投标文件封皮格式</w:t>
      </w:r>
      <w:bookmarkStart w:id="0" w:name="_Toc16238"/>
      <w:bookmarkStart w:id="1" w:name="_Toc12595"/>
      <w:bookmarkStart w:id="2" w:name="_Toc5131"/>
      <w:bookmarkStart w:id="3" w:name="_Toc14398"/>
    </w:p>
    <w:p w:rsidR="00573F15" w:rsidRDefault="00573F15">
      <w:pPr>
        <w:pStyle w:val="a3"/>
        <w:ind w:firstLine="340"/>
      </w:pPr>
    </w:p>
    <w:p w:rsidR="00573F15" w:rsidRDefault="0051715F">
      <w:pPr>
        <w:jc w:val="right"/>
        <w:rPr>
          <w:rStyle w:val="2Char1"/>
          <w:rFonts w:ascii="宋体" w:eastAsia="宋体" w:hAnsi="宋体"/>
        </w:rPr>
      </w:pPr>
      <w:r>
        <w:rPr>
          <w:rStyle w:val="2Char1"/>
          <w:rFonts w:ascii="宋体" w:eastAsia="宋体" w:hAnsi="宋体" w:hint="eastAsia"/>
        </w:rPr>
        <w:t>正本/副本</w:t>
      </w:r>
    </w:p>
    <w:bookmarkEnd w:id="0"/>
    <w:bookmarkEnd w:id="1"/>
    <w:bookmarkEnd w:id="2"/>
    <w:bookmarkEnd w:id="3"/>
    <w:p w:rsidR="00573F15" w:rsidRDefault="00573F15">
      <w:pPr>
        <w:jc w:val="left"/>
        <w:rPr>
          <w:rStyle w:val="2Char1"/>
          <w:rFonts w:ascii="宋体" w:eastAsia="宋体" w:hAnsi="宋体"/>
        </w:rPr>
      </w:pPr>
    </w:p>
    <w:p w:rsidR="00573F15" w:rsidRDefault="00573F15">
      <w:pPr>
        <w:rPr>
          <w:rFonts w:ascii="宋体" w:eastAsia="宋体" w:hAnsi="宋体" w:cs="微软雅黑"/>
          <w:sz w:val="28"/>
          <w:szCs w:val="28"/>
          <w:u w:val="single"/>
        </w:rPr>
      </w:pPr>
    </w:p>
    <w:p w:rsidR="00573F15" w:rsidRDefault="0051715F">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573F15" w:rsidRDefault="00573F15">
      <w:pPr>
        <w:jc w:val="center"/>
        <w:rPr>
          <w:rFonts w:ascii="宋体" w:eastAsia="宋体" w:hAnsi="宋体" w:cs="微软雅黑"/>
          <w:sz w:val="28"/>
          <w:szCs w:val="28"/>
          <w:u w:val="single"/>
        </w:rPr>
      </w:pPr>
    </w:p>
    <w:p w:rsidR="00573F15" w:rsidRDefault="00573F15">
      <w:pPr>
        <w:rPr>
          <w:rFonts w:ascii="宋体" w:eastAsia="宋体" w:hAnsi="宋体" w:cs="微软雅黑"/>
          <w:sz w:val="20"/>
          <w:szCs w:val="20"/>
        </w:rPr>
      </w:pPr>
    </w:p>
    <w:p w:rsidR="00573F15" w:rsidRDefault="00573F15">
      <w:pPr>
        <w:rPr>
          <w:rFonts w:ascii="宋体" w:eastAsia="宋体" w:hAnsi="宋体" w:cs="微软雅黑"/>
          <w:sz w:val="20"/>
          <w:szCs w:val="20"/>
        </w:rPr>
      </w:pPr>
    </w:p>
    <w:p w:rsidR="00573F15" w:rsidRDefault="0051715F">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3F15" w:rsidRDefault="00573F15">
      <w:pPr>
        <w:rPr>
          <w:rFonts w:ascii="宋体" w:eastAsia="宋体" w:hAnsi="宋体" w:cs="微软雅黑"/>
          <w:sz w:val="28"/>
          <w:szCs w:val="28"/>
        </w:rPr>
      </w:pPr>
    </w:p>
    <w:p w:rsidR="00573F15" w:rsidRDefault="0051715F">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3F15" w:rsidRDefault="00573F15">
      <w:pPr>
        <w:pStyle w:val="a3"/>
        <w:ind w:firstLineChars="0" w:firstLine="0"/>
      </w:pPr>
    </w:p>
    <w:p w:rsidR="00573F15" w:rsidRDefault="00573F15">
      <w:pPr>
        <w:rPr>
          <w:rFonts w:ascii="宋体" w:eastAsia="宋体" w:hAnsi="宋体" w:cs="微软雅黑"/>
          <w:sz w:val="28"/>
          <w:szCs w:val="28"/>
        </w:rPr>
      </w:pPr>
    </w:p>
    <w:p w:rsidR="00573F15" w:rsidRDefault="0051715F">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3F15" w:rsidRDefault="0051715F">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3F15" w:rsidRDefault="0051715F">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1715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4023138"/>
      <w:bookmarkStart w:id="5" w:name="_Toc186274126"/>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73F15">
        <w:tc>
          <w:tcPr>
            <w:tcW w:w="46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73F15" w:rsidRDefault="0051715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73F15" w:rsidRDefault="00573F15">
            <w:pPr>
              <w:pStyle w:val="a7"/>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73F15" w:rsidRDefault="0051715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tcBorders>
              <w:top w:val="double" w:sz="4" w:space="0" w:color="auto"/>
            </w:tcBorders>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73F15" w:rsidRDefault="00573F15">
            <w:pPr>
              <w:jc w:val="center"/>
            </w:pPr>
          </w:p>
        </w:tc>
        <w:tc>
          <w:tcPr>
            <w:tcW w:w="1560"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73F15" w:rsidRDefault="00573F15">
            <w:pPr>
              <w:jc w:val="center"/>
            </w:pPr>
          </w:p>
        </w:tc>
        <w:tc>
          <w:tcPr>
            <w:tcW w:w="1560"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1089"/>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573F15" w:rsidRDefault="0051715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73F15" w:rsidRDefault="00573F1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573F15" w:rsidRDefault="00573F15">
            <w:pPr>
              <w:pStyle w:val="a7"/>
              <w:kinsoku w:val="0"/>
              <w:overflowPunct w:val="0"/>
              <w:autoSpaceDE w:val="0"/>
              <w:autoSpaceDN w:val="0"/>
              <w:spacing w:line="320" w:lineRule="exact"/>
              <w:rPr>
                <w:rFonts w:hAnsi="宋体" w:cs="微软雅黑"/>
                <w:bCs/>
                <w:kern w:val="0"/>
              </w:rPr>
            </w:pP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bl>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pStyle w:val="a7"/>
        <w:spacing w:line="360" w:lineRule="auto"/>
        <w:jc w:val="center"/>
        <w:rPr>
          <w:rFonts w:asciiTheme="majorEastAsia" w:eastAsiaTheme="majorEastAsia" w:hAnsiTheme="majorEastAsia"/>
          <w:b/>
          <w:snapToGrid w:val="0"/>
          <w:kern w:val="0"/>
          <w:sz w:val="36"/>
          <w:szCs w:val="36"/>
        </w:rPr>
      </w:pP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73F15" w:rsidRDefault="0051715F" w:rsidP="008236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73F1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573F15" w:rsidRDefault="0051715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73F15" w:rsidRDefault="0051715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573F15" w:rsidRDefault="0051715F">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73F15" w:rsidRDefault="00573F15">
      <w:pPr>
        <w:pStyle w:val="a7"/>
        <w:adjustRightInd w:val="0"/>
        <w:snapToGrid w:val="0"/>
        <w:spacing w:line="360" w:lineRule="auto"/>
        <w:rPr>
          <w:rFonts w:asciiTheme="minorEastAsia" w:eastAsiaTheme="minorEastAsia" w:hAnsiTheme="minorEastAsia"/>
          <w:szCs w:val="24"/>
        </w:rPr>
      </w:pPr>
    </w:p>
    <w:p w:rsidR="00573F15" w:rsidRDefault="0051715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73F15" w:rsidRDefault="0051715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73F15" w:rsidRDefault="00573F15">
      <w:pPr>
        <w:adjustRightInd w:val="0"/>
        <w:snapToGrid w:val="0"/>
        <w:spacing w:line="360" w:lineRule="auto"/>
        <w:rPr>
          <w:rFonts w:asciiTheme="minorEastAsia" w:hAnsiTheme="minorEastAsia" w:cs="宋体"/>
          <w:sz w:val="24"/>
          <w:szCs w:val="24"/>
          <w:u w:val="single"/>
        </w:rPr>
      </w:pP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投标人名称（盖章）：日期：   年   月   日</w:t>
      </w:r>
    </w:p>
    <w:p w:rsidR="003317E6" w:rsidRDefault="003317E6">
      <w:pPr>
        <w:spacing w:line="480" w:lineRule="exact"/>
        <w:jc w:val="center"/>
        <w:rPr>
          <w:rFonts w:asciiTheme="majorEastAsia" w:eastAsiaTheme="majorEastAsia" w:hAnsiTheme="majorEastAsia"/>
          <w:b/>
          <w:bCs/>
          <w:color w:val="000000"/>
          <w:sz w:val="36"/>
          <w:szCs w:val="36"/>
        </w:rPr>
      </w:pPr>
    </w:p>
    <w:p w:rsidR="00573F15" w:rsidRDefault="0051715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73F15" w:rsidRDefault="00573F15" w:rsidP="000A143F">
      <w:pPr>
        <w:autoSpaceDE w:val="0"/>
        <w:autoSpaceDN w:val="0"/>
        <w:adjustRightInd w:val="0"/>
        <w:spacing w:line="480" w:lineRule="auto"/>
        <w:ind w:firstLineChars="257" w:firstLine="617"/>
        <w:rPr>
          <w:rFonts w:ascii="宋体" w:hAnsi="宋体"/>
          <w:color w:val="000000"/>
          <w:sz w:val="24"/>
          <w:szCs w:val="24"/>
        </w:rPr>
      </w:pP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1715F" w:rsidP="000A143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73F15" w:rsidRPr="000E02E2" w:rsidRDefault="00573F15" w:rsidP="000A143F">
      <w:pPr>
        <w:pStyle w:val="13"/>
        <w:spacing w:line="480" w:lineRule="auto"/>
        <w:ind w:leftChars="-256" w:left="-538" w:firstLineChars="257" w:firstLine="617"/>
        <w:jc w:val="center"/>
        <w:rPr>
          <w:rFonts w:asciiTheme="minorEastAsia" w:hAnsiTheme="minorEastAsia"/>
          <w:bCs/>
          <w:color w:val="000000"/>
          <w:szCs w:val="24"/>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1715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73F15" w:rsidRDefault="0051715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73F15" w:rsidRDefault="00573F15">
      <w:pPr>
        <w:pStyle w:val="14"/>
        <w:spacing w:line="480" w:lineRule="auto"/>
        <w:rPr>
          <w:rFonts w:asciiTheme="minorEastAsia" w:hAnsiTheme="minorEastAsia" w:cs="Arial"/>
          <w:color w:val="000000"/>
          <w:szCs w:val="24"/>
        </w:rPr>
      </w:pPr>
    </w:p>
    <w:p w:rsidR="00573F15" w:rsidRDefault="00573F15"/>
    <w:p w:rsidR="00573F15" w:rsidRDefault="0051715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73F15" w:rsidRDefault="00573F15">
      <w:pPr>
        <w:spacing w:line="480" w:lineRule="exact"/>
        <w:jc w:val="center"/>
        <w:rPr>
          <w:rFonts w:ascii="宋体" w:hAnsi="宋体"/>
          <w:b/>
          <w:bCs/>
          <w:color w:val="000000"/>
          <w:sz w:val="36"/>
          <w:szCs w:val="36"/>
        </w:rPr>
      </w:pPr>
    </w:p>
    <w:p w:rsidR="003317E6" w:rsidRDefault="003317E6">
      <w:pPr>
        <w:spacing w:line="480" w:lineRule="exact"/>
        <w:jc w:val="center"/>
        <w:rPr>
          <w:rFonts w:ascii="宋体" w:hAnsi="宋体"/>
          <w:b/>
          <w:bCs/>
          <w:color w:val="000000"/>
          <w:sz w:val="36"/>
          <w:szCs w:val="36"/>
        </w:rPr>
      </w:pPr>
    </w:p>
    <w:p w:rsidR="00573F15" w:rsidRDefault="0051715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573F15" w:rsidRDefault="00573F15">
      <w:pPr>
        <w:spacing w:line="480" w:lineRule="exact"/>
        <w:jc w:val="center"/>
        <w:rPr>
          <w:rFonts w:ascii="宋体" w:hAnsi="宋体"/>
          <w:b/>
          <w:bCs/>
          <w:color w:val="000000"/>
          <w:sz w:val="36"/>
          <w:szCs w:val="36"/>
        </w:rPr>
      </w:pP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73F15">
        <w:trPr>
          <w:gridAfter w:val="1"/>
          <w:wAfter w:w="14" w:type="dxa"/>
          <w:trHeight w:val="2636"/>
        </w:trPr>
        <w:tc>
          <w:tcPr>
            <w:tcW w:w="4484" w:type="dxa"/>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73F15">
        <w:trPr>
          <w:trHeight w:val="2781"/>
        </w:trPr>
        <w:tc>
          <w:tcPr>
            <w:tcW w:w="4491" w:type="dxa"/>
            <w:gridSpan w:val="2"/>
            <w:vAlign w:val="center"/>
          </w:tcPr>
          <w:p w:rsidR="00573F15" w:rsidRDefault="0051715F">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573F15" w:rsidRDefault="0051715F">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73F15" w:rsidRDefault="0051715F" w:rsidP="0082363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73F15" w:rsidRDefault="0051715F" w:rsidP="0082363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3F15" w:rsidRDefault="0051715F" w:rsidP="0082363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3F15" w:rsidRDefault="0051715F" w:rsidP="0082363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3F15" w:rsidRDefault="00573F15" w:rsidP="0082363A">
      <w:pPr>
        <w:spacing w:beforeLines="50" w:afterLines="50" w:line="360" w:lineRule="auto"/>
        <w:ind w:firstLineChars="236" w:firstLine="566"/>
        <w:rPr>
          <w:rFonts w:asciiTheme="minorEastAsia" w:hAnsiTheme="minorEastAsia" w:cs="宋体"/>
          <w:sz w:val="24"/>
          <w:szCs w:val="24"/>
          <w:lang w:val="zh-CN"/>
        </w:rPr>
      </w:pPr>
    </w:p>
    <w:p w:rsidR="00573F15" w:rsidRDefault="0051715F" w:rsidP="0082363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73F15" w:rsidRDefault="0051715F" w:rsidP="0082363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73F15" w:rsidRDefault="00573F15">
      <w:pPr>
        <w:autoSpaceDE w:val="0"/>
        <w:autoSpaceDN w:val="0"/>
        <w:adjustRightInd w:val="0"/>
        <w:spacing w:line="360" w:lineRule="auto"/>
        <w:jc w:val="center"/>
        <w:outlineLvl w:val="0"/>
        <w:rPr>
          <w:rFonts w:eastAsia="宋体" w:hAnsi="宋体"/>
          <w:b/>
          <w:snapToGrid w:val="0"/>
          <w:kern w:val="0"/>
          <w:sz w:val="36"/>
          <w:szCs w:val="36"/>
        </w:rPr>
      </w:pP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73F15" w:rsidRDefault="00573F15">
      <w:pPr>
        <w:autoSpaceDE w:val="0"/>
        <w:autoSpaceDN w:val="0"/>
        <w:adjustRightInd w:val="0"/>
        <w:spacing w:line="360" w:lineRule="auto"/>
        <w:jc w:val="center"/>
        <w:rPr>
          <w:rFonts w:ascii="宋体" w:cs="宋体"/>
          <w:sz w:val="24"/>
          <w:lang w:val="zh-CN"/>
        </w:rPr>
      </w:pPr>
    </w:p>
    <w:p w:rsidR="00573F15" w:rsidRDefault="0051715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73F15" w:rsidRDefault="00573F15">
      <w:pPr>
        <w:autoSpaceDE w:val="0"/>
        <w:autoSpaceDN w:val="0"/>
        <w:adjustRightInd w:val="0"/>
        <w:spacing w:line="360" w:lineRule="auto"/>
        <w:ind w:right="-11"/>
        <w:rPr>
          <w:rFonts w:ascii="宋体" w:cs="宋体"/>
          <w:sz w:val="24"/>
          <w:lang w:val="zh-CN"/>
        </w:rPr>
      </w:pPr>
    </w:p>
    <w:p w:rsidR="00573F15" w:rsidRDefault="00573F15">
      <w:pPr>
        <w:autoSpaceDE w:val="0"/>
        <w:autoSpaceDN w:val="0"/>
        <w:adjustRightInd w:val="0"/>
        <w:spacing w:line="360" w:lineRule="auto"/>
        <w:jc w:val="center"/>
        <w:rPr>
          <w:rFonts w:asciiTheme="minorEastAsia" w:hAnsiTheme="minorEastAsia" w:cs="宋体"/>
          <w:sz w:val="24"/>
          <w:szCs w:val="24"/>
          <w:lang w:val="zh-CN"/>
        </w:rPr>
      </w:pPr>
    </w:p>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A71F9A" w:rsidRDefault="00A71F9A" w:rsidP="008236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17"/>
        <w:gridCol w:w="851"/>
        <w:gridCol w:w="1500"/>
        <w:gridCol w:w="1260"/>
        <w:gridCol w:w="783"/>
        <w:gridCol w:w="851"/>
        <w:gridCol w:w="992"/>
        <w:gridCol w:w="851"/>
        <w:gridCol w:w="1984"/>
      </w:tblGrid>
      <w:tr w:rsidR="00A71F9A" w:rsidTr="00275EE0">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产地及厂家</w:t>
            </w:r>
          </w:p>
        </w:tc>
      </w:tr>
      <w:tr w:rsidR="00A71F9A" w:rsidTr="00275EE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r>
      <w:tr w:rsidR="00A71F9A" w:rsidTr="00275EE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r>
      <w:tr w:rsidR="00A71F9A" w:rsidTr="00275EE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360" w:lineRule="auto"/>
              <w:ind w:firstLineChars="50" w:firstLine="120"/>
              <w:rPr>
                <w:rFonts w:asciiTheme="minorEastAsia" w:hAnsiTheme="minorEastAsia" w:cs="宋体"/>
                <w:sz w:val="24"/>
                <w:szCs w:val="24"/>
                <w:u w:val="single"/>
                <w:lang w:val="zh-CN"/>
              </w:rPr>
            </w:pPr>
            <w:r>
              <w:rPr>
                <w:rFonts w:asciiTheme="minorEastAsia" w:hAnsiTheme="minorEastAsia" w:cs="宋体" w:hint="eastAsia"/>
                <w:sz w:val="24"/>
                <w:szCs w:val="24"/>
                <w:lang w:val="zh-CN"/>
              </w:rPr>
              <w:t>大写：　　小写：</w:t>
            </w: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A71F9A" w:rsidRDefault="00A71F9A" w:rsidP="008236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28"/>
        <w:gridCol w:w="1548"/>
        <w:gridCol w:w="1276"/>
        <w:gridCol w:w="1843"/>
        <w:gridCol w:w="1843"/>
        <w:gridCol w:w="850"/>
        <w:gridCol w:w="1701"/>
      </w:tblGrid>
      <w:tr w:rsidR="00A71F9A" w:rsidTr="00275EE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5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ind w:leftChars="-56" w:left="-118" w:rightChars="-51" w:right="-107"/>
              <w:jc w:val="center"/>
              <w:rPr>
                <w:rFonts w:ascii="宋体" w:eastAsia="宋体" w:hAnsi="宋体" w:cs="宋体"/>
                <w:b/>
                <w:bCs/>
                <w:sz w:val="24"/>
                <w:szCs w:val="24"/>
              </w:rPr>
            </w:pPr>
            <w:r>
              <w:rPr>
                <w:rFonts w:ascii="宋体" w:eastAsia="宋体" w:hAnsi="宋体" w:cs="宋体" w:hint="eastAsia"/>
                <w:b/>
                <w:bCs/>
                <w:sz w:val="24"/>
                <w:szCs w:val="24"/>
              </w:rPr>
              <w:t>货物服务名称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招标文件技术参数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投标技术参数</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A71F9A" w:rsidTr="00275E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
                <w:bCs/>
                <w:sz w:val="24"/>
                <w:szCs w:val="24"/>
              </w:rPr>
            </w:pPr>
          </w:p>
        </w:tc>
      </w:tr>
      <w:tr w:rsidR="00A71F9A" w:rsidTr="00275E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
                <w:bCs/>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spacing w:line="300" w:lineRule="exact"/>
        <w:rPr>
          <w:rFonts w:asciiTheme="minorEastAsia" w:hAnsiTheme="minorEastAsia"/>
          <w:color w:val="000000"/>
          <w:sz w:val="24"/>
          <w:szCs w:val="24"/>
        </w:rPr>
      </w:pPr>
    </w:p>
    <w:p w:rsidR="00A71F9A" w:rsidRDefault="00A71F9A" w:rsidP="00A71F9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w:t>
      </w:r>
      <w:r w:rsidR="002A3D72">
        <w:rPr>
          <w:rFonts w:eastAsia="宋体" w:hAnsi="宋体" w:hint="eastAsia"/>
          <w:b/>
          <w:snapToGrid w:val="0"/>
          <w:kern w:val="0"/>
          <w:sz w:val="36"/>
          <w:szCs w:val="36"/>
        </w:rPr>
        <w:t>包括技术服务方案、运维服务</w:t>
      </w:r>
      <w:r>
        <w:rPr>
          <w:rFonts w:eastAsia="宋体" w:hAnsi="宋体" w:hint="eastAsia"/>
          <w:b/>
          <w:snapToGrid w:val="0"/>
          <w:kern w:val="0"/>
          <w:sz w:val="36"/>
          <w:szCs w:val="36"/>
        </w:rPr>
        <w:t>方案）</w:t>
      </w:r>
    </w:p>
    <w:p w:rsidR="00A71F9A" w:rsidRDefault="00A71F9A" w:rsidP="00A71F9A">
      <w:pPr>
        <w:snapToGrid w:val="0"/>
        <w:spacing w:line="360" w:lineRule="auto"/>
        <w:jc w:val="center"/>
        <w:rPr>
          <w:rFonts w:eastAsia="宋体" w:hAnsi="宋体"/>
          <w:b/>
          <w:snapToGrid w:val="0"/>
          <w:kern w:val="0"/>
          <w:sz w:val="36"/>
          <w:szCs w:val="36"/>
        </w:rPr>
      </w:pPr>
    </w:p>
    <w:p w:rsidR="00A71F9A" w:rsidRDefault="00A71F9A" w:rsidP="00A71F9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3F15" w:rsidRDefault="00573F15">
      <w:pPr>
        <w:snapToGrid w:val="0"/>
        <w:spacing w:line="360" w:lineRule="auto"/>
        <w:jc w:val="center"/>
        <w:rPr>
          <w:rFonts w:eastAsia="宋体" w:hAnsi="宋体"/>
          <w:b/>
          <w:snapToGrid w:val="0"/>
          <w:kern w:val="0"/>
          <w:sz w:val="36"/>
          <w:szCs w:val="36"/>
        </w:rPr>
      </w:pPr>
    </w:p>
    <w:p w:rsidR="00573F15" w:rsidRDefault="0051715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4</w:t>
      </w:r>
      <w:r>
        <w:rPr>
          <w:rFonts w:eastAsia="宋体" w:hAnsi="宋体" w:hint="eastAsia"/>
          <w:b/>
          <w:snapToGrid w:val="0"/>
          <w:kern w:val="0"/>
          <w:sz w:val="36"/>
          <w:szCs w:val="36"/>
        </w:rPr>
        <w:t>业绩情况表</w:t>
      </w:r>
    </w:p>
    <w:p w:rsidR="00573F15" w:rsidRDefault="0051715F" w:rsidP="008236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73F15">
        <w:trPr>
          <w:trHeight w:val="777"/>
        </w:trPr>
        <w:tc>
          <w:tcPr>
            <w:tcW w:w="712"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autoSpaceDE w:val="0"/>
        <w:autoSpaceDN w:val="0"/>
        <w:adjustRightInd w:val="0"/>
        <w:spacing w:line="480" w:lineRule="auto"/>
        <w:rPr>
          <w:rFonts w:asciiTheme="minorEastAsia" w:hAnsiTheme="minorEastAsia" w:cs="宋体"/>
          <w:sz w:val="24"/>
          <w:szCs w:val="24"/>
          <w:lang w:val="zh-CN"/>
        </w:rPr>
      </w:pPr>
    </w:p>
    <w:p w:rsidR="00573F15" w:rsidRDefault="00573F15">
      <w:pPr>
        <w:autoSpaceDE w:val="0"/>
        <w:autoSpaceDN w:val="0"/>
        <w:adjustRightInd w:val="0"/>
        <w:spacing w:line="360" w:lineRule="auto"/>
        <w:jc w:val="center"/>
        <w:outlineLvl w:val="0"/>
        <w:rPr>
          <w:rFonts w:ascii="宋体" w:hAnsi="宋体"/>
          <w:b/>
          <w:bCs/>
          <w:color w:val="000000"/>
          <w:sz w:val="36"/>
          <w:szCs w:val="36"/>
        </w:rPr>
      </w:pP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5</w:t>
      </w:r>
      <w:r>
        <w:rPr>
          <w:rFonts w:ascii="宋体" w:hAnsi="宋体" w:hint="eastAsia"/>
          <w:b/>
          <w:bCs/>
          <w:color w:val="000000"/>
          <w:sz w:val="36"/>
          <w:szCs w:val="36"/>
        </w:rPr>
        <w:t xml:space="preserve"> 售后服务方案</w:t>
      </w: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871A1" w:rsidRDefault="003871A1" w:rsidP="00A71F9A">
      <w:pPr>
        <w:spacing w:line="360" w:lineRule="auto"/>
        <w:jc w:val="center"/>
        <w:rPr>
          <w:rFonts w:ascii="宋体" w:hAnsi="宋体"/>
          <w:b/>
          <w:bCs/>
          <w:color w:val="000000"/>
          <w:sz w:val="36"/>
          <w:szCs w:val="36"/>
        </w:rPr>
      </w:pP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6</w:t>
      </w:r>
      <w:r>
        <w:rPr>
          <w:rFonts w:ascii="宋体" w:hAnsi="宋体" w:hint="eastAsia"/>
          <w:b/>
          <w:bCs/>
          <w:color w:val="000000"/>
          <w:sz w:val="36"/>
          <w:szCs w:val="36"/>
        </w:rPr>
        <w:t xml:space="preserve"> “节能产品政府采购清单”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8236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699"/>
        <w:gridCol w:w="1701"/>
      </w:tblGrid>
      <w:tr w:rsidR="00A71F9A" w:rsidTr="00275EE0">
        <w:trPr>
          <w:trHeight w:val="225"/>
          <w:tblHeader/>
        </w:trPr>
        <w:tc>
          <w:tcPr>
            <w:tcW w:w="537"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699"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w:t>
            </w:r>
          </w:p>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70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699" w:type="dxa"/>
          </w:tcPr>
          <w:p w:rsidR="00A71F9A" w:rsidRDefault="00A71F9A" w:rsidP="00275EE0">
            <w:pPr>
              <w:pStyle w:val="a6"/>
              <w:spacing w:line="360" w:lineRule="auto"/>
              <w:rPr>
                <w:rFonts w:ascii="宋体" w:eastAsia="宋体" w:hAnsi="宋体" w:cs="Times New Roman"/>
                <w:sz w:val="24"/>
                <w:szCs w:val="24"/>
              </w:rPr>
            </w:pPr>
          </w:p>
        </w:tc>
        <w:tc>
          <w:tcPr>
            <w:tcW w:w="1701"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547"/>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699" w:type="dxa"/>
          </w:tcPr>
          <w:p w:rsidR="00A71F9A" w:rsidRDefault="00A71F9A" w:rsidP="00275EE0">
            <w:pPr>
              <w:pStyle w:val="a6"/>
              <w:spacing w:line="360" w:lineRule="auto"/>
              <w:rPr>
                <w:rFonts w:ascii="宋体" w:eastAsia="宋体" w:hAnsi="宋体" w:cs="Times New Roman"/>
                <w:sz w:val="24"/>
                <w:szCs w:val="24"/>
              </w:rPr>
            </w:pPr>
          </w:p>
        </w:tc>
        <w:tc>
          <w:tcPr>
            <w:tcW w:w="1701"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402"/>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699" w:type="dxa"/>
          </w:tcPr>
          <w:p w:rsidR="00A71F9A" w:rsidRDefault="00A71F9A" w:rsidP="00275EE0">
            <w:pPr>
              <w:pStyle w:val="a6"/>
              <w:spacing w:line="360" w:lineRule="auto"/>
              <w:rPr>
                <w:rFonts w:ascii="宋体" w:eastAsia="宋体" w:hAnsi="宋体" w:cs="Times New Roman"/>
                <w:sz w:val="24"/>
                <w:szCs w:val="24"/>
              </w:rPr>
            </w:pPr>
          </w:p>
        </w:tc>
        <w:tc>
          <w:tcPr>
            <w:tcW w:w="1701" w:type="dxa"/>
          </w:tcPr>
          <w:p w:rsidR="00A71F9A" w:rsidRDefault="00A71F9A" w:rsidP="00275EE0">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726F2">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8236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841"/>
        <w:gridCol w:w="1559"/>
      </w:tblGrid>
      <w:tr w:rsidR="00A71F9A" w:rsidTr="00275EE0">
        <w:trPr>
          <w:trHeight w:val="225"/>
          <w:tblHeader/>
        </w:trPr>
        <w:tc>
          <w:tcPr>
            <w:tcW w:w="537"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84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提供环境标志产品所在页复印件（是/否）</w:t>
            </w:r>
          </w:p>
        </w:tc>
        <w:tc>
          <w:tcPr>
            <w:tcW w:w="1559"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841" w:type="dxa"/>
          </w:tcPr>
          <w:p w:rsidR="00A71F9A" w:rsidRDefault="00A71F9A" w:rsidP="00275EE0">
            <w:pPr>
              <w:pStyle w:val="a6"/>
              <w:spacing w:line="360" w:lineRule="auto"/>
              <w:rPr>
                <w:rFonts w:ascii="宋体" w:eastAsia="宋体" w:hAnsi="宋体" w:cs="Times New Roman"/>
                <w:sz w:val="24"/>
                <w:szCs w:val="24"/>
              </w:rPr>
            </w:pPr>
          </w:p>
        </w:tc>
        <w:tc>
          <w:tcPr>
            <w:tcW w:w="1559"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841" w:type="dxa"/>
          </w:tcPr>
          <w:p w:rsidR="00A71F9A" w:rsidRDefault="00A71F9A" w:rsidP="00275EE0">
            <w:pPr>
              <w:pStyle w:val="a6"/>
              <w:spacing w:line="360" w:lineRule="auto"/>
              <w:rPr>
                <w:rFonts w:ascii="宋体" w:eastAsia="宋体" w:hAnsi="宋体" w:cs="Times New Roman"/>
                <w:sz w:val="24"/>
                <w:szCs w:val="24"/>
              </w:rPr>
            </w:pPr>
          </w:p>
        </w:tc>
        <w:tc>
          <w:tcPr>
            <w:tcW w:w="1559"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841" w:type="dxa"/>
          </w:tcPr>
          <w:p w:rsidR="00A71F9A" w:rsidRDefault="00A71F9A" w:rsidP="00275EE0">
            <w:pPr>
              <w:pStyle w:val="a6"/>
              <w:spacing w:line="360" w:lineRule="auto"/>
              <w:rPr>
                <w:rFonts w:ascii="宋体" w:eastAsia="宋体" w:hAnsi="宋体" w:cs="Times New Roman"/>
                <w:sz w:val="24"/>
                <w:szCs w:val="24"/>
              </w:rPr>
            </w:pPr>
          </w:p>
        </w:tc>
        <w:tc>
          <w:tcPr>
            <w:tcW w:w="1559" w:type="dxa"/>
          </w:tcPr>
          <w:p w:rsidR="00A71F9A" w:rsidRDefault="00A71F9A" w:rsidP="00275EE0">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投标人法定代表人（或授权代表）签字：</w:t>
      </w:r>
    </w:p>
    <w:p w:rsidR="00A71F9A" w:rsidRDefault="00A71F9A" w:rsidP="00A71F9A">
      <w:pPr>
        <w:snapToGrid w:val="0"/>
        <w:spacing w:line="500" w:lineRule="exact"/>
        <w:rPr>
          <w:rFonts w:asciiTheme="minorEastAsia" w:hAnsiTheme="minorEastAsia" w:cs="宋体"/>
          <w:sz w:val="24"/>
          <w:szCs w:val="24"/>
          <w:lang w:val="zh-CN"/>
        </w:rPr>
      </w:pPr>
    </w:p>
    <w:p w:rsidR="00A71F9A" w:rsidRDefault="00A71F9A" w:rsidP="00A71F9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71F9A" w:rsidRDefault="00A71F9A" w:rsidP="00A71F9A">
      <w:pPr>
        <w:widowControl/>
        <w:jc w:val="left"/>
        <w:rPr>
          <w:rFonts w:ascii="宋体" w:hAnsi="宋体"/>
          <w:b/>
          <w:bCs/>
          <w:color w:val="000000"/>
          <w:sz w:val="36"/>
          <w:szCs w:val="36"/>
        </w:rPr>
      </w:pPr>
      <w:r>
        <w:rPr>
          <w:rFonts w:ascii="宋体" w:hAnsi="宋体"/>
          <w:b/>
          <w:bCs/>
          <w:color w:val="000000"/>
          <w:sz w:val="36"/>
          <w:szCs w:val="36"/>
        </w:rPr>
        <w:br w:type="page"/>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8</w:t>
      </w:r>
      <w:r>
        <w:rPr>
          <w:rFonts w:ascii="宋体" w:hAnsi="宋体" w:hint="eastAsia"/>
          <w:b/>
          <w:bCs/>
          <w:color w:val="000000"/>
          <w:sz w:val="36"/>
          <w:szCs w:val="36"/>
        </w:rPr>
        <w:t xml:space="preserve"> 中小企业声明函</w:t>
      </w:r>
    </w:p>
    <w:p w:rsidR="00A71F9A" w:rsidRDefault="00A71F9A" w:rsidP="00A71F9A">
      <w:pPr>
        <w:spacing w:line="360" w:lineRule="auto"/>
        <w:jc w:val="center"/>
        <w:rPr>
          <w:rFonts w:ascii="宋体" w:hAnsi="宋体"/>
          <w:b/>
          <w:bCs/>
          <w:color w:val="000000"/>
          <w:sz w:val="36"/>
          <w:szCs w:val="36"/>
        </w:rPr>
      </w:pP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71F9A" w:rsidRDefault="00A71F9A" w:rsidP="00A71F9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A71F9A" w:rsidRDefault="00A71F9A" w:rsidP="00A71F9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71F9A" w:rsidRDefault="00A71F9A" w:rsidP="00A71F9A">
      <w:pPr>
        <w:autoSpaceDE w:val="0"/>
        <w:autoSpaceDN w:val="0"/>
        <w:adjustRightInd w:val="0"/>
        <w:spacing w:line="360" w:lineRule="auto"/>
        <w:jc w:val="center"/>
        <w:outlineLvl w:val="0"/>
        <w:rPr>
          <w:rFonts w:ascii="宋体" w:hAnsi="宋体" w:cs="Arial"/>
          <w:color w:val="000000"/>
          <w:kern w:val="0"/>
          <w:sz w:val="24"/>
          <w:szCs w:val="24"/>
        </w:rPr>
      </w:pPr>
    </w:p>
    <w:p w:rsidR="00A71F9A" w:rsidRDefault="00A71F9A" w:rsidP="00A71F9A"/>
    <w:p w:rsidR="00A71F9A" w:rsidRDefault="00A71F9A" w:rsidP="00A71F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w:t>
      </w:r>
      <w:r w:rsidR="002A3D72">
        <w:rPr>
          <w:rFonts w:ascii="宋体" w:hAnsi="宋体" w:hint="eastAsia"/>
          <w:b/>
          <w:bCs/>
          <w:color w:val="000000"/>
          <w:sz w:val="36"/>
          <w:szCs w:val="36"/>
        </w:rPr>
        <w:t>9</w:t>
      </w:r>
      <w:r>
        <w:rPr>
          <w:rFonts w:ascii="宋体" w:hAnsi="宋体" w:hint="eastAsia"/>
          <w:b/>
          <w:bCs/>
          <w:color w:val="000000"/>
          <w:sz w:val="36"/>
          <w:szCs w:val="36"/>
        </w:rPr>
        <w:t xml:space="preserve"> 所投产品符合国家强制性要求承诺函 </w:t>
      </w:r>
    </w:p>
    <w:p w:rsidR="00A71F9A" w:rsidRDefault="00A71F9A" w:rsidP="00A71F9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82363A" w:rsidRPr="0082363A" w:rsidRDefault="0082363A" w:rsidP="0082363A">
      <w:pPr>
        <w:autoSpaceDE w:val="0"/>
        <w:autoSpaceDN w:val="0"/>
        <w:adjustRightInd w:val="0"/>
        <w:spacing w:line="360" w:lineRule="auto"/>
        <w:jc w:val="center"/>
        <w:rPr>
          <w:rFonts w:asciiTheme="minorEastAsia" w:hAnsiTheme="minorEastAsia" w:cs="黑体" w:hint="eastAsia"/>
          <w:b/>
          <w:bCs/>
          <w:sz w:val="44"/>
          <w:szCs w:val="44"/>
          <w:lang w:val="zh-CN"/>
        </w:rPr>
      </w:pPr>
      <w:r w:rsidRPr="0082363A">
        <w:rPr>
          <w:rFonts w:asciiTheme="minorEastAsia" w:hAnsiTheme="minorEastAsia" w:cs="黑体" w:hint="eastAsia"/>
          <w:b/>
          <w:bCs/>
          <w:sz w:val="44"/>
          <w:szCs w:val="44"/>
          <w:lang w:val="zh-CN"/>
        </w:rPr>
        <w:lastRenderedPageBreak/>
        <w:t>五、其他资料（若有）</w:t>
      </w:r>
    </w:p>
    <w:p w:rsidR="0082363A" w:rsidRPr="0082363A" w:rsidRDefault="0082363A" w:rsidP="0082363A">
      <w:pPr>
        <w:autoSpaceDE w:val="0"/>
        <w:autoSpaceDN w:val="0"/>
        <w:adjustRightInd w:val="0"/>
        <w:spacing w:line="360" w:lineRule="auto"/>
        <w:jc w:val="center"/>
        <w:rPr>
          <w:rFonts w:asciiTheme="minorEastAsia" w:hAnsiTheme="minorEastAsia" w:cs="黑体"/>
          <w:b/>
          <w:bCs/>
          <w:sz w:val="44"/>
          <w:szCs w:val="44"/>
          <w:lang w:val="zh-CN"/>
        </w:rPr>
      </w:pPr>
    </w:p>
    <w:p w:rsidR="00573F15" w:rsidRPr="0082363A" w:rsidRDefault="0082363A" w:rsidP="0082363A">
      <w:pPr>
        <w:autoSpaceDE w:val="0"/>
        <w:autoSpaceDN w:val="0"/>
        <w:adjustRightInd w:val="0"/>
        <w:spacing w:line="360" w:lineRule="auto"/>
        <w:jc w:val="center"/>
        <w:rPr>
          <w:sz w:val="28"/>
          <w:szCs w:val="28"/>
        </w:rPr>
      </w:pPr>
      <w:r w:rsidRPr="0082363A">
        <w:rPr>
          <w:rFonts w:asciiTheme="minorEastAsia" w:hAnsiTheme="minorEastAsia" w:cs="黑体" w:hint="eastAsia"/>
          <w:b/>
          <w:bCs/>
          <w:sz w:val="28"/>
          <w:szCs w:val="28"/>
          <w:lang w:val="zh-CN"/>
        </w:rPr>
        <w:t>除招标文件另有规定外，投标人认为需要提交的其他证明材料或资料加盖投标人的单位公章后应在此项下提交。</w:t>
      </w:r>
    </w:p>
    <w:sectPr w:rsidR="00573F15" w:rsidRPr="0082363A" w:rsidSect="00573F1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F6" w:rsidRDefault="00224AF6" w:rsidP="00573F15">
      <w:r>
        <w:separator/>
      </w:r>
    </w:p>
  </w:endnote>
  <w:endnote w:type="continuationSeparator" w:id="0">
    <w:p w:rsidR="00224AF6" w:rsidRDefault="00224AF6" w:rsidP="00573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微软简隶书">
    <w:altName w:val="等线"/>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B6" w:rsidRDefault="0017240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370B6" w:rsidRDefault="00172405">
                <w:pPr>
                  <w:pStyle w:val="a9"/>
                </w:pPr>
                <w:fldSimple w:instr=" PAGE  \* MERGEFORMAT ">
                  <w:r w:rsidR="0082363A">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F6" w:rsidRDefault="00224AF6" w:rsidP="00573F15">
      <w:r>
        <w:separator/>
      </w:r>
    </w:p>
  </w:footnote>
  <w:footnote w:type="continuationSeparator" w:id="0">
    <w:p w:rsidR="00224AF6" w:rsidRDefault="00224AF6" w:rsidP="00573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4CF89E"/>
    <w:multiLevelType w:val="singleLevel"/>
    <w:tmpl w:val="5A4CF89E"/>
    <w:lvl w:ilvl="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0782C"/>
    <w:rsid w:val="00013791"/>
    <w:rsid w:val="000527A1"/>
    <w:rsid w:val="0006490C"/>
    <w:rsid w:val="00065C03"/>
    <w:rsid w:val="00072FB1"/>
    <w:rsid w:val="000A143F"/>
    <w:rsid w:val="000B201C"/>
    <w:rsid w:val="000B5E81"/>
    <w:rsid w:val="000E02E2"/>
    <w:rsid w:val="000F40BE"/>
    <w:rsid w:val="000F58D4"/>
    <w:rsid w:val="00114E68"/>
    <w:rsid w:val="00160D27"/>
    <w:rsid w:val="00172405"/>
    <w:rsid w:val="001726F2"/>
    <w:rsid w:val="001B02CE"/>
    <w:rsid w:val="001C3E6D"/>
    <w:rsid w:val="001D5511"/>
    <w:rsid w:val="001E1D74"/>
    <w:rsid w:val="00215B36"/>
    <w:rsid w:val="00224AF6"/>
    <w:rsid w:val="00265A22"/>
    <w:rsid w:val="0026659E"/>
    <w:rsid w:val="00295E1F"/>
    <w:rsid w:val="002A39A2"/>
    <w:rsid w:val="002A3D72"/>
    <w:rsid w:val="002A7EAE"/>
    <w:rsid w:val="002B72D9"/>
    <w:rsid w:val="002C1175"/>
    <w:rsid w:val="002D06CA"/>
    <w:rsid w:val="002F21EF"/>
    <w:rsid w:val="00313D2E"/>
    <w:rsid w:val="003317E6"/>
    <w:rsid w:val="00360EFF"/>
    <w:rsid w:val="00363726"/>
    <w:rsid w:val="003871A1"/>
    <w:rsid w:val="00397A66"/>
    <w:rsid w:val="003C1CEA"/>
    <w:rsid w:val="003D1171"/>
    <w:rsid w:val="00414452"/>
    <w:rsid w:val="00436283"/>
    <w:rsid w:val="00450C1D"/>
    <w:rsid w:val="00460A21"/>
    <w:rsid w:val="00486797"/>
    <w:rsid w:val="00496923"/>
    <w:rsid w:val="004A324E"/>
    <w:rsid w:val="004E7270"/>
    <w:rsid w:val="004F466D"/>
    <w:rsid w:val="00500676"/>
    <w:rsid w:val="00505787"/>
    <w:rsid w:val="00507191"/>
    <w:rsid w:val="0051397E"/>
    <w:rsid w:val="0051715F"/>
    <w:rsid w:val="00547932"/>
    <w:rsid w:val="0057038A"/>
    <w:rsid w:val="00573F15"/>
    <w:rsid w:val="005A6336"/>
    <w:rsid w:val="005D30A3"/>
    <w:rsid w:val="005E646F"/>
    <w:rsid w:val="00625D2C"/>
    <w:rsid w:val="00633E05"/>
    <w:rsid w:val="00636AAD"/>
    <w:rsid w:val="00685B99"/>
    <w:rsid w:val="00694DB2"/>
    <w:rsid w:val="006A0AF8"/>
    <w:rsid w:val="006E678E"/>
    <w:rsid w:val="006F1C15"/>
    <w:rsid w:val="007054C2"/>
    <w:rsid w:val="007101AA"/>
    <w:rsid w:val="00713175"/>
    <w:rsid w:val="00715CE4"/>
    <w:rsid w:val="0076324F"/>
    <w:rsid w:val="00780BEE"/>
    <w:rsid w:val="0078154E"/>
    <w:rsid w:val="007A1D69"/>
    <w:rsid w:val="007A55C8"/>
    <w:rsid w:val="007B15A6"/>
    <w:rsid w:val="007C40A6"/>
    <w:rsid w:val="007D329B"/>
    <w:rsid w:val="007E16AA"/>
    <w:rsid w:val="00811B15"/>
    <w:rsid w:val="0082363A"/>
    <w:rsid w:val="00834DAD"/>
    <w:rsid w:val="008570DB"/>
    <w:rsid w:val="00867B4B"/>
    <w:rsid w:val="0088162D"/>
    <w:rsid w:val="00885877"/>
    <w:rsid w:val="008B3AF4"/>
    <w:rsid w:val="008D07A8"/>
    <w:rsid w:val="00933EBF"/>
    <w:rsid w:val="009434C1"/>
    <w:rsid w:val="00943542"/>
    <w:rsid w:val="0096590A"/>
    <w:rsid w:val="0097065A"/>
    <w:rsid w:val="009C12AB"/>
    <w:rsid w:val="009D27F1"/>
    <w:rsid w:val="00A11EEF"/>
    <w:rsid w:val="00A3752F"/>
    <w:rsid w:val="00A4670A"/>
    <w:rsid w:val="00A57254"/>
    <w:rsid w:val="00A6756C"/>
    <w:rsid w:val="00A71F9A"/>
    <w:rsid w:val="00A7239A"/>
    <w:rsid w:val="00A77266"/>
    <w:rsid w:val="00A908F8"/>
    <w:rsid w:val="00AC08CF"/>
    <w:rsid w:val="00AD60E2"/>
    <w:rsid w:val="00AF2871"/>
    <w:rsid w:val="00AF6A64"/>
    <w:rsid w:val="00B07A0D"/>
    <w:rsid w:val="00B370B6"/>
    <w:rsid w:val="00B47562"/>
    <w:rsid w:val="00B6289D"/>
    <w:rsid w:val="00B915AE"/>
    <w:rsid w:val="00B92E5E"/>
    <w:rsid w:val="00BF7BB6"/>
    <w:rsid w:val="00C118B0"/>
    <w:rsid w:val="00C64B51"/>
    <w:rsid w:val="00CD277F"/>
    <w:rsid w:val="00CD3054"/>
    <w:rsid w:val="00CD47B7"/>
    <w:rsid w:val="00CE38EA"/>
    <w:rsid w:val="00D063BE"/>
    <w:rsid w:val="00D27604"/>
    <w:rsid w:val="00D35917"/>
    <w:rsid w:val="00D53665"/>
    <w:rsid w:val="00D55CF1"/>
    <w:rsid w:val="00D81A59"/>
    <w:rsid w:val="00D86948"/>
    <w:rsid w:val="00DC65E5"/>
    <w:rsid w:val="00DE647B"/>
    <w:rsid w:val="00DF552F"/>
    <w:rsid w:val="00E5025D"/>
    <w:rsid w:val="00E61B0A"/>
    <w:rsid w:val="00E84EA0"/>
    <w:rsid w:val="00EA2836"/>
    <w:rsid w:val="00EB0C51"/>
    <w:rsid w:val="00EC2DF9"/>
    <w:rsid w:val="00ED546F"/>
    <w:rsid w:val="00EF094B"/>
    <w:rsid w:val="00F71CA7"/>
    <w:rsid w:val="00F97045"/>
    <w:rsid w:val="00FB79E6"/>
    <w:rsid w:val="00FC40F1"/>
    <w:rsid w:val="01392F69"/>
    <w:rsid w:val="016D1552"/>
    <w:rsid w:val="055532AD"/>
    <w:rsid w:val="057B4035"/>
    <w:rsid w:val="05AE2502"/>
    <w:rsid w:val="0C997530"/>
    <w:rsid w:val="10763E9B"/>
    <w:rsid w:val="172D1EAF"/>
    <w:rsid w:val="18175A3A"/>
    <w:rsid w:val="1923419C"/>
    <w:rsid w:val="1A8F6DB5"/>
    <w:rsid w:val="1B0E5593"/>
    <w:rsid w:val="1CC73663"/>
    <w:rsid w:val="1DF81DF2"/>
    <w:rsid w:val="236E1275"/>
    <w:rsid w:val="290F43CC"/>
    <w:rsid w:val="2AE827FA"/>
    <w:rsid w:val="2DC274BC"/>
    <w:rsid w:val="2E245EDE"/>
    <w:rsid w:val="2ECE42C1"/>
    <w:rsid w:val="2F3C0ED0"/>
    <w:rsid w:val="2FD220F5"/>
    <w:rsid w:val="33FC2073"/>
    <w:rsid w:val="37F108AB"/>
    <w:rsid w:val="3B893F47"/>
    <w:rsid w:val="44813CAF"/>
    <w:rsid w:val="479F493E"/>
    <w:rsid w:val="48D60749"/>
    <w:rsid w:val="4F016809"/>
    <w:rsid w:val="4FDD62D6"/>
    <w:rsid w:val="50502604"/>
    <w:rsid w:val="57D71414"/>
    <w:rsid w:val="57DE1812"/>
    <w:rsid w:val="656658F4"/>
    <w:rsid w:val="660C6F4D"/>
    <w:rsid w:val="66772B30"/>
    <w:rsid w:val="66EA5A3C"/>
    <w:rsid w:val="69EA41FA"/>
    <w:rsid w:val="6D867776"/>
    <w:rsid w:val="6D9D14D9"/>
    <w:rsid w:val="71405FB7"/>
    <w:rsid w:val="78C30048"/>
    <w:rsid w:val="7B9A0CC6"/>
    <w:rsid w:val="7DC132DF"/>
    <w:rsid w:val="7DD171A5"/>
    <w:rsid w:val="7F5A2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73F1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573F1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73F1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73F1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73F1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73F15"/>
    <w:pPr>
      <w:spacing w:after="120"/>
    </w:pPr>
  </w:style>
  <w:style w:type="paragraph" w:styleId="a5">
    <w:name w:val="Normal Indent"/>
    <w:basedOn w:val="a"/>
    <w:qFormat/>
    <w:rsid w:val="00573F15"/>
    <w:pPr>
      <w:ind w:firstLine="425"/>
    </w:pPr>
    <w:rPr>
      <w:rFonts w:ascii="Times New Roman" w:eastAsia="宋体" w:hAnsi="Times New Roman" w:cs="Times New Roman"/>
      <w:szCs w:val="20"/>
    </w:rPr>
  </w:style>
  <w:style w:type="paragraph" w:styleId="a6">
    <w:name w:val="caption"/>
    <w:basedOn w:val="a"/>
    <w:next w:val="a"/>
    <w:qFormat/>
    <w:rsid w:val="00573F15"/>
    <w:rPr>
      <w:rFonts w:ascii="Arial" w:eastAsia="黑体" w:hAnsi="Arial" w:cs="Arial"/>
      <w:sz w:val="20"/>
      <w:szCs w:val="20"/>
    </w:rPr>
  </w:style>
  <w:style w:type="paragraph" w:styleId="30">
    <w:name w:val="Body Text 3"/>
    <w:basedOn w:val="a"/>
    <w:link w:val="3Char0"/>
    <w:qFormat/>
    <w:rsid w:val="00573F15"/>
    <w:rPr>
      <w:rFonts w:ascii="Times New Roman" w:eastAsia="宋体" w:hAnsi="Times New Roman" w:cs="Times New Roman"/>
      <w:color w:val="FF0000"/>
      <w:sz w:val="24"/>
      <w:szCs w:val="24"/>
    </w:rPr>
  </w:style>
  <w:style w:type="paragraph" w:styleId="5">
    <w:name w:val="toc 5"/>
    <w:basedOn w:val="a"/>
    <w:next w:val="a"/>
    <w:uiPriority w:val="39"/>
    <w:qFormat/>
    <w:rsid w:val="00573F1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73F15"/>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573F15"/>
    <w:rPr>
      <w:rFonts w:eastAsia="宋体"/>
      <w:sz w:val="24"/>
    </w:rPr>
  </w:style>
  <w:style w:type="paragraph" w:styleId="a8">
    <w:name w:val="Date"/>
    <w:basedOn w:val="a"/>
    <w:next w:val="a"/>
    <w:link w:val="Char2"/>
    <w:uiPriority w:val="99"/>
    <w:unhideWhenUsed/>
    <w:qFormat/>
    <w:rsid w:val="00573F15"/>
    <w:pPr>
      <w:ind w:leftChars="2500" w:left="100"/>
    </w:pPr>
  </w:style>
  <w:style w:type="paragraph" w:styleId="20">
    <w:name w:val="Body Text Indent 2"/>
    <w:basedOn w:val="a"/>
    <w:uiPriority w:val="99"/>
    <w:semiHidden/>
    <w:unhideWhenUsed/>
    <w:qFormat/>
    <w:rsid w:val="00573F15"/>
    <w:pPr>
      <w:spacing w:line="440" w:lineRule="exact"/>
      <w:ind w:firstLineChars="200" w:firstLine="560"/>
    </w:pPr>
    <w:rPr>
      <w:rFonts w:ascii="仿宋_GB2312" w:eastAsia="仿宋_GB2312"/>
      <w:sz w:val="28"/>
    </w:rPr>
  </w:style>
  <w:style w:type="paragraph" w:styleId="a9">
    <w:name w:val="footer"/>
    <w:basedOn w:val="a"/>
    <w:link w:val="Char3"/>
    <w:uiPriority w:val="99"/>
    <w:unhideWhenUsed/>
    <w:qFormat/>
    <w:rsid w:val="00573F1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73F1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73F1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73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73F15"/>
    <w:rPr>
      <w:rFonts w:ascii="Calibri" w:eastAsia="宋体" w:hAnsi="Calibri" w:cs="Times New Roman"/>
      <w:sz w:val="24"/>
      <w:szCs w:val="24"/>
    </w:rPr>
  </w:style>
  <w:style w:type="character" w:styleId="ac">
    <w:name w:val="Strong"/>
    <w:basedOn w:val="a0"/>
    <w:uiPriority w:val="22"/>
    <w:qFormat/>
    <w:rsid w:val="00573F15"/>
    <w:rPr>
      <w:b/>
      <w:bCs/>
    </w:rPr>
  </w:style>
  <w:style w:type="character" w:styleId="ad">
    <w:name w:val="FollowedHyperlink"/>
    <w:basedOn w:val="a0"/>
    <w:uiPriority w:val="99"/>
    <w:semiHidden/>
    <w:unhideWhenUsed/>
    <w:qFormat/>
    <w:rsid w:val="00573F15"/>
    <w:rPr>
      <w:color w:val="800080" w:themeColor="followedHyperlink"/>
      <w:u w:val="single"/>
    </w:rPr>
  </w:style>
  <w:style w:type="character" w:styleId="ae">
    <w:name w:val="Hyperlink"/>
    <w:basedOn w:val="a0"/>
    <w:uiPriority w:val="99"/>
    <w:unhideWhenUsed/>
    <w:qFormat/>
    <w:rsid w:val="00573F15"/>
    <w:rPr>
      <w:color w:val="0000FF"/>
      <w:u w:val="single"/>
    </w:rPr>
  </w:style>
  <w:style w:type="character" w:customStyle="1" w:styleId="1Char">
    <w:name w:val="标题 1 Char"/>
    <w:basedOn w:val="a0"/>
    <w:link w:val="1"/>
    <w:qFormat/>
    <w:rsid w:val="00573F15"/>
    <w:rPr>
      <w:rFonts w:ascii="Calibri" w:eastAsia="宋体" w:hAnsi="Calibri" w:cs="Times New Roman"/>
      <w:b/>
      <w:bCs/>
      <w:kern w:val="44"/>
      <w:sz w:val="44"/>
      <w:szCs w:val="44"/>
    </w:rPr>
  </w:style>
  <w:style w:type="character" w:customStyle="1" w:styleId="2Char">
    <w:name w:val="标题 2 Char"/>
    <w:basedOn w:val="a0"/>
    <w:link w:val="2"/>
    <w:rsid w:val="00573F15"/>
    <w:rPr>
      <w:rFonts w:ascii="Arial" w:eastAsia="黑体" w:hAnsi="Arial" w:cs="Times New Roman"/>
      <w:b/>
      <w:bCs/>
      <w:kern w:val="0"/>
      <w:sz w:val="32"/>
      <w:szCs w:val="32"/>
    </w:rPr>
  </w:style>
  <w:style w:type="character" w:customStyle="1" w:styleId="3Char">
    <w:name w:val="标题 3 Char"/>
    <w:basedOn w:val="a0"/>
    <w:link w:val="3"/>
    <w:qFormat/>
    <w:rsid w:val="00573F1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73F15"/>
    <w:rPr>
      <w:rFonts w:ascii="Arial" w:eastAsia="黑体" w:hAnsi="Arial" w:cs="Times New Roman"/>
      <w:b/>
      <w:bCs/>
      <w:kern w:val="0"/>
      <w:sz w:val="28"/>
      <w:szCs w:val="28"/>
    </w:rPr>
  </w:style>
  <w:style w:type="character" w:customStyle="1" w:styleId="Char1">
    <w:name w:val="纯文本 Char"/>
    <w:basedOn w:val="a0"/>
    <w:link w:val="a7"/>
    <w:qFormat/>
    <w:rsid w:val="00573F15"/>
    <w:rPr>
      <w:rFonts w:eastAsia="宋体"/>
      <w:sz w:val="24"/>
    </w:rPr>
  </w:style>
  <w:style w:type="character" w:customStyle="1" w:styleId="Char2">
    <w:name w:val="日期 Char"/>
    <w:basedOn w:val="a0"/>
    <w:link w:val="a8"/>
    <w:uiPriority w:val="99"/>
    <w:qFormat/>
    <w:rsid w:val="00573F15"/>
  </w:style>
  <w:style w:type="character" w:customStyle="1" w:styleId="Char3">
    <w:name w:val="页脚 Char"/>
    <w:basedOn w:val="a0"/>
    <w:link w:val="a9"/>
    <w:uiPriority w:val="99"/>
    <w:qFormat/>
    <w:rsid w:val="00573F15"/>
    <w:rPr>
      <w:sz w:val="18"/>
      <w:szCs w:val="18"/>
    </w:rPr>
  </w:style>
  <w:style w:type="character" w:customStyle="1" w:styleId="Char4">
    <w:name w:val="页眉 Char"/>
    <w:basedOn w:val="a0"/>
    <w:link w:val="aa"/>
    <w:uiPriority w:val="99"/>
    <w:qFormat/>
    <w:rsid w:val="00573F15"/>
    <w:rPr>
      <w:sz w:val="18"/>
      <w:szCs w:val="18"/>
    </w:rPr>
  </w:style>
  <w:style w:type="character" w:customStyle="1" w:styleId="Char10">
    <w:name w:val="纯文本 Char1"/>
    <w:qFormat/>
    <w:rsid w:val="00573F15"/>
    <w:rPr>
      <w:rFonts w:eastAsia="宋体"/>
      <w:sz w:val="24"/>
    </w:rPr>
  </w:style>
  <w:style w:type="paragraph" w:customStyle="1" w:styleId="Default">
    <w:name w:val="Default"/>
    <w:qFormat/>
    <w:rsid w:val="00573F1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73F15"/>
    <w:pPr>
      <w:ind w:firstLineChars="200" w:firstLine="420"/>
    </w:pPr>
  </w:style>
  <w:style w:type="paragraph" w:styleId="af">
    <w:name w:val="List Paragraph"/>
    <w:basedOn w:val="a"/>
    <w:uiPriority w:val="99"/>
    <w:unhideWhenUsed/>
    <w:qFormat/>
    <w:rsid w:val="00573F15"/>
    <w:pPr>
      <w:ind w:firstLineChars="200" w:firstLine="420"/>
    </w:pPr>
  </w:style>
  <w:style w:type="character" w:customStyle="1" w:styleId="CharChar">
    <w:name w:val="正文文本缩进 Char Char"/>
    <w:link w:val="13"/>
    <w:qFormat/>
    <w:rsid w:val="00573F15"/>
    <w:rPr>
      <w:rFonts w:ascii="宋体"/>
      <w:sz w:val="24"/>
    </w:rPr>
  </w:style>
  <w:style w:type="paragraph" w:customStyle="1" w:styleId="13">
    <w:name w:val="正文文本缩进1"/>
    <w:basedOn w:val="a"/>
    <w:link w:val="CharChar"/>
    <w:qFormat/>
    <w:rsid w:val="00573F15"/>
    <w:pPr>
      <w:spacing w:line="360" w:lineRule="auto"/>
      <w:ind w:firstLineChars="200" w:firstLine="480"/>
    </w:pPr>
    <w:rPr>
      <w:rFonts w:ascii="宋体"/>
      <w:sz w:val="24"/>
    </w:rPr>
  </w:style>
  <w:style w:type="character" w:customStyle="1" w:styleId="CharChar0">
    <w:name w:val="日期 Char Char"/>
    <w:link w:val="14"/>
    <w:qFormat/>
    <w:rsid w:val="00573F15"/>
    <w:rPr>
      <w:sz w:val="24"/>
    </w:rPr>
  </w:style>
  <w:style w:type="paragraph" w:customStyle="1" w:styleId="14">
    <w:name w:val="日期1"/>
    <w:basedOn w:val="a"/>
    <w:next w:val="a"/>
    <w:link w:val="CharChar0"/>
    <w:qFormat/>
    <w:rsid w:val="00573F15"/>
    <w:rPr>
      <w:sz w:val="24"/>
    </w:rPr>
  </w:style>
  <w:style w:type="paragraph" w:customStyle="1" w:styleId="15">
    <w:name w:val="正文缩进1"/>
    <w:basedOn w:val="a"/>
    <w:qFormat/>
    <w:rsid w:val="00573F1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73F15"/>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573F1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73F15"/>
    <w:rPr>
      <w:rFonts w:ascii="Times New Roman" w:eastAsia="宋体" w:hAnsi="Times New Roman" w:cs="Times New Roman"/>
      <w:color w:val="FF0000"/>
      <w:sz w:val="24"/>
      <w:szCs w:val="24"/>
    </w:rPr>
  </w:style>
  <w:style w:type="character" w:customStyle="1" w:styleId="edittexttarea">
    <w:name w:val="edittexttarea"/>
    <w:basedOn w:val="a0"/>
    <w:qFormat/>
    <w:rsid w:val="00573F15"/>
  </w:style>
  <w:style w:type="paragraph" w:customStyle="1" w:styleId="11212">
    <w:name w:val="样式 标题 1 + 四号 居中 段前: 12 磅 段后: 12 磅 行距: 单倍行距"/>
    <w:basedOn w:val="1"/>
    <w:qFormat/>
    <w:rsid w:val="00573F1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73F1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73F15"/>
  </w:style>
  <w:style w:type="character" w:customStyle="1" w:styleId="Char">
    <w:name w:val="正文首行缩进 Char"/>
    <w:basedOn w:val="Char0"/>
    <w:link w:val="a3"/>
    <w:qFormat/>
    <w:rsid w:val="00573F1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73F15"/>
    <w:rPr>
      <w:rFonts w:ascii="宋体" w:eastAsia="宋体" w:hAnsi="宋体" w:cs="宋体"/>
      <w:kern w:val="0"/>
      <w:sz w:val="24"/>
      <w:szCs w:val="24"/>
    </w:rPr>
  </w:style>
  <w:style w:type="character" w:customStyle="1" w:styleId="2Char1">
    <w:name w:val="标题 2 Char1"/>
    <w:basedOn w:val="a0"/>
    <w:link w:val="2"/>
    <w:qFormat/>
    <w:rsid w:val="00573F15"/>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sas.cmmiinstitute.com/pars/pars.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71</Pages>
  <Words>6263</Words>
  <Characters>35703</Characters>
  <Application>Microsoft Office Word</Application>
  <DocSecurity>0</DocSecurity>
  <Lines>297</Lines>
  <Paragraphs>83</Paragraphs>
  <ScaleCrop>false</ScaleCrop>
  <Company>Microsoft</Company>
  <LinksUpToDate>false</LinksUpToDate>
  <CharactersWithSpaces>41883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54</cp:revision>
  <cp:lastPrinted>2018-06-19T00:42:00Z</cp:lastPrinted>
  <dcterms:created xsi:type="dcterms:W3CDTF">2018-06-13T08:16:00Z</dcterms:created>
  <dcterms:modified xsi:type="dcterms:W3CDTF">2018-06-22T02:31:00Z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