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3" w:rsidRPr="00791950" w:rsidRDefault="00791950" w:rsidP="00791950">
      <w:pPr>
        <w:jc w:val="center"/>
        <w:rPr>
          <w:rFonts w:asciiTheme="minorEastAsia" w:hAnsiTheme="minorEastAsia"/>
          <w:b/>
          <w:sz w:val="44"/>
          <w:szCs w:val="44"/>
        </w:rPr>
      </w:pPr>
      <w:r w:rsidRPr="00791950">
        <w:rPr>
          <w:rFonts w:asciiTheme="minorEastAsia" w:hAnsiTheme="minorEastAsia"/>
          <w:b/>
          <w:sz w:val="44"/>
          <w:szCs w:val="44"/>
        </w:rPr>
        <w:t>建安政采公字</w:t>
      </w:r>
      <w:r w:rsidR="00C05B60" w:rsidRPr="00C05B60">
        <w:rPr>
          <w:rFonts w:asciiTheme="minorEastAsia" w:hAnsiTheme="minorEastAsia"/>
          <w:b/>
          <w:sz w:val="44"/>
          <w:szCs w:val="44"/>
        </w:rPr>
        <w:t>〔2018〕</w:t>
      </w:r>
      <w:r w:rsidRPr="00791950">
        <w:rPr>
          <w:rFonts w:asciiTheme="minorEastAsia" w:hAnsiTheme="minorEastAsia" w:hint="eastAsia"/>
          <w:b/>
          <w:sz w:val="44"/>
          <w:szCs w:val="44"/>
        </w:rPr>
        <w:t>24号</w:t>
      </w:r>
    </w:p>
    <w:p w:rsidR="00791950" w:rsidRPr="00791950" w:rsidRDefault="00791950" w:rsidP="00791950">
      <w:pPr>
        <w:jc w:val="center"/>
        <w:rPr>
          <w:rFonts w:asciiTheme="minorEastAsia" w:hAnsiTheme="minorEastAsia"/>
          <w:b/>
          <w:sz w:val="44"/>
          <w:szCs w:val="44"/>
        </w:rPr>
      </w:pPr>
      <w:r w:rsidRPr="00791950">
        <w:rPr>
          <w:rFonts w:asciiTheme="minorEastAsia" w:hAnsiTheme="minorEastAsia" w:hint="eastAsia"/>
          <w:b/>
          <w:sz w:val="44"/>
          <w:szCs w:val="44"/>
        </w:rPr>
        <w:t>许昌市建安区公路管理局</w:t>
      </w:r>
    </w:p>
    <w:p w:rsidR="00791950" w:rsidRPr="00791950" w:rsidRDefault="00791950" w:rsidP="00791950">
      <w:pPr>
        <w:jc w:val="center"/>
        <w:rPr>
          <w:rFonts w:asciiTheme="minorEastAsia" w:hAnsiTheme="minorEastAsia"/>
          <w:b/>
          <w:sz w:val="44"/>
          <w:szCs w:val="44"/>
        </w:rPr>
      </w:pPr>
      <w:r w:rsidRPr="00791950">
        <w:rPr>
          <w:rFonts w:asciiTheme="minorEastAsia" w:hAnsiTheme="minorEastAsia" w:hint="eastAsia"/>
          <w:b/>
          <w:sz w:val="44"/>
          <w:szCs w:val="44"/>
        </w:rPr>
        <w:t>道路保洁机械设备项目</w:t>
      </w:r>
    </w:p>
    <w:p w:rsidR="00791950" w:rsidRPr="00791950" w:rsidRDefault="00791950" w:rsidP="00791950">
      <w:pPr>
        <w:jc w:val="center"/>
        <w:rPr>
          <w:rFonts w:asciiTheme="minorEastAsia" w:hAnsiTheme="minorEastAsia"/>
          <w:b/>
          <w:sz w:val="44"/>
          <w:szCs w:val="44"/>
        </w:rPr>
      </w:pPr>
      <w:r w:rsidRPr="00791950">
        <w:rPr>
          <w:rFonts w:asciiTheme="minorEastAsia" w:hAnsiTheme="minorEastAsia" w:hint="eastAsia"/>
          <w:b/>
          <w:sz w:val="44"/>
          <w:szCs w:val="44"/>
        </w:rPr>
        <w:t>变更公告</w:t>
      </w:r>
    </w:p>
    <w:p w:rsidR="00791950" w:rsidRPr="00791950" w:rsidRDefault="00791950">
      <w:pPr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各潜在投标人：</w:t>
      </w:r>
    </w:p>
    <w:p w:rsidR="00791950" w:rsidRPr="00C05B60" w:rsidRDefault="00C05B60" w:rsidP="00C05B60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05B60">
        <w:rPr>
          <w:rFonts w:ascii="仿宋" w:eastAsia="仿宋" w:hAnsi="仿宋"/>
          <w:sz w:val="32"/>
          <w:szCs w:val="32"/>
        </w:rPr>
        <w:t>建安政采公字〔2018〕</w:t>
      </w:r>
      <w:r w:rsidRPr="00C05B60">
        <w:rPr>
          <w:rFonts w:ascii="仿宋" w:eastAsia="仿宋" w:hAnsi="仿宋" w:hint="eastAsia"/>
          <w:sz w:val="32"/>
          <w:szCs w:val="32"/>
        </w:rPr>
        <w:t>24号</w:t>
      </w:r>
      <w:r w:rsidR="00791950" w:rsidRPr="00791950">
        <w:rPr>
          <w:rFonts w:ascii="仿宋" w:eastAsia="仿宋" w:hAnsi="仿宋" w:hint="eastAsia"/>
          <w:sz w:val="32"/>
          <w:szCs w:val="32"/>
        </w:rPr>
        <w:t>许昌市建安区公路管理局道路保洁机械设备项目原报名截止时间为2018年6月20日23时59分。根据中华人民共和国财政部令第87号第十八条：采购人或者采购代理机构应当按照招标公告、资格预审公告或者投标邀请书规定的时间、地点提供招标文件或者资格预审文件，提供期限不得少于五个工作日。提供期限届满后，获取招标文件或者资格预审文件的潜在投标人不足三家的，可以延顺提供期限，并予公告。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根据相关规定，现将该项目报名截止时间重申声明，报名截止时间同投标截止时间，为2018年7月5日9时30分。</w:t>
      </w:r>
    </w:p>
    <w:p w:rsid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其它内容不变，特此通知。</w:t>
      </w:r>
    </w:p>
    <w:p w:rsidR="00791950" w:rsidRPr="00791950" w:rsidRDefault="00791950" w:rsidP="0079195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791950">
        <w:rPr>
          <w:rFonts w:ascii="仿宋" w:eastAsia="仿宋" w:hAnsi="仿宋" w:hint="eastAsia"/>
          <w:b/>
          <w:bCs/>
          <w:sz w:val="32"/>
          <w:szCs w:val="32"/>
        </w:rPr>
        <w:t>联系方式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采购人：许昌市建安区公路管理局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 xml:space="preserve">地 址： 许昌市兴昌路766号 </w:t>
      </w:r>
    </w:p>
    <w:p w:rsid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 xml:space="preserve">联系人：任铁军               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联系电话： 15939955562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代理机构：</w:t>
      </w:r>
      <w:r w:rsidRPr="00791950">
        <w:rPr>
          <w:rFonts w:ascii="仿宋" w:eastAsia="仿宋" w:hAnsi="仿宋"/>
          <w:sz w:val="32"/>
          <w:szCs w:val="32"/>
        </w:rPr>
        <w:t>陕西国正建设工程项目管理有限责任公司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lastRenderedPageBreak/>
        <w:t>地 址：郑州市金水区二环路11号院22号楼34号</w:t>
      </w:r>
    </w:p>
    <w:p w:rsid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 xml:space="preserve">联系人：杨超              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联系电话：15738359821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1950" w:rsidRPr="00791950" w:rsidRDefault="00791950" w:rsidP="0056730E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许昌市建安区公路管理局</w:t>
      </w:r>
    </w:p>
    <w:p w:rsidR="00791950" w:rsidRPr="00791950" w:rsidRDefault="00791950" w:rsidP="0079195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91950">
        <w:rPr>
          <w:rFonts w:ascii="仿宋" w:eastAsia="仿宋" w:hAnsi="仿宋" w:hint="eastAsia"/>
          <w:sz w:val="32"/>
          <w:szCs w:val="32"/>
        </w:rPr>
        <w:t>二〇一八年六月</w:t>
      </w:r>
      <w:r>
        <w:rPr>
          <w:rFonts w:ascii="仿宋" w:eastAsia="仿宋" w:hAnsi="仿宋" w:hint="eastAsia"/>
          <w:sz w:val="32"/>
          <w:szCs w:val="32"/>
        </w:rPr>
        <w:t>二十一</w:t>
      </w:r>
      <w:r w:rsidRPr="00791950">
        <w:rPr>
          <w:rFonts w:ascii="仿宋" w:eastAsia="仿宋" w:hAnsi="仿宋" w:hint="eastAsia"/>
          <w:sz w:val="32"/>
          <w:szCs w:val="32"/>
        </w:rPr>
        <w:t>日</w:t>
      </w:r>
    </w:p>
    <w:p w:rsidR="00791950" w:rsidRPr="00791950" w:rsidRDefault="00791950" w:rsidP="0079195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91950" w:rsidRPr="00791950" w:rsidSect="00B4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6E" w:rsidRDefault="0068286E" w:rsidP="00791950">
      <w:r>
        <w:separator/>
      </w:r>
    </w:p>
  </w:endnote>
  <w:endnote w:type="continuationSeparator" w:id="0">
    <w:p w:rsidR="0068286E" w:rsidRDefault="0068286E" w:rsidP="0079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6E" w:rsidRDefault="0068286E" w:rsidP="00791950">
      <w:r>
        <w:separator/>
      </w:r>
    </w:p>
  </w:footnote>
  <w:footnote w:type="continuationSeparator" w:id="0">
    <w:p w:rsidR="0068286E" w:rsidRDefault="0068286E" w:rsidP="00791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950"/>
    <w:rsid w:val="000C44B2"/>
    <w:rsid w:val="001569D2"/>
    <w:rsid w:val="0031504A"/>
    <w:rsid w:val="0056730E"/>
    <w:rsid w:val="00660786"/>
    <w:rsid w:val="0068286E"/>
    <w:rsid w:val="00791950"/>
    <w:rsid w:val="00B41223"/>
    <w:rsid w:val="00C0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陕西国正建设工程项目管理有限责任公司1:赵东亮</dc:creator>
  <cp:keywords/>
  <dc:description/>
  <cp:lastModifiedBy>陕西国正建设工程项目管理有限责任公司1:赵东亮</cp:lastModifiedBy>
  <cp:revision>4</cp:revision>
  <dcterms:created xsi:type="dcterms:W3CDTF">2018-06-21T03:46:00Z</dcterms:created>
  <dcterms:modified xsi:type="dcterms:W3CDTF">2018-06-21T04:04:00Z</dcterms:modified>
</cp:coreProperties>
</file>