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0" w:rsidRPr="00DC7D77" w:rsidRDefault="002415C0" w:rsidP="002415C0">
      <w:pPr>
        <w:pStyle w:val="2"/>
      </w:pPr>
      <w:r w:rsidRPr="00027002">
        <w:rPr>
          <w:rFonts w:hint="eastAsia"/>
        </w:rPr>
        <w:t>投标分项报价一览表</w:t>
      </w:r>
    </w:p>
    <w:p w:rsidR="002415C0" w:rsidRDefault="002415C0" w:rsidP="002415C0">
      <w:pPr>
        <w:wordWrap w:val="0"/>
        <w:snapToGrid w:val="0"/>
        <w:spacing w:before="50" w:after="50" w:line="240" w:lineRule="auto"/>
        <w:ind w:leftChars="-72" w:left="-53" w:rightChars="-389" w:right="-1089" w:hangingChars="62" w:hanging="149"/>
        <w:rPr>
          <w:rFonts w:ascii="宋体" w:hAnsi="宋体"/>
          <w:sz w:val="24"/>
        </w:rPr>
      </w:pPr>
      <w:r w:rsidRPr="00A01284">
        <w:rPr>
          <w:rFonts w:ascii="宋体" w:hAnsi="宋体" w:hint="eastAsia"/>
          <w:sz w:val="24"/>
        </w:rPr>
        <w:t>项目编号：ZFCG-G2018023-1号</w:t>
      </w:r>
    </w:p>
    <w:p w:rsidR="002415C0" w:rsidRPr="00770EC4" w:rsidRDefault="002415C0" w:rsidP="002415C0">
      <w:pPr>
        <w:wordWrap w:val="0"/>
        <w:snapToGrid w:val="0"/>
        <w:spacing w:before="50" w:after="50" w:line="240" w:lineRule="auto"/>
        <w:ind w:leftChars="-72" w:left="-53" w:rightChars="-389" w:right="-1089" w:hangingChars="62" w:hanging="149"/>
        <w:rPr>
          <w:rFonts w:hAnsi="宋体"/>
          <w:kern w:val="0"/>
          <w:sz w:val="24"/>
          <w:szCs w:val="22"/>
          <w:u w:val="single"/>
        </w:rPr>
      </w:pPr>
      <w:r w:rsidRPr="00C86D8E">
        <w:rPr>
          <w:rFonts w:hAnsi="宋体"/>
          <w:kern w:val="0"/>
          <w:sz w:val="24"/>
          <w:szCs w:val="22"/>
        </w:rPr>
        <w:t>项目</w:t>
      </w:r>
      <w:r>
        <w:rPr>
          <w:rFonts w:hAnsi="宋体" w:hint="eastAsia"/>
          <w:kern w:val="0"/>
          <w:sz w:val="24"/>
          <w:szCs w:val="22"/>
        </w:rPr>
        <w:t>名称</w:t>
      </w:r>
      <w:r w:rsidRPr="00C86D8E">
        <w:rPr>
          <w:rFonts w:hAnsi="宋体"/>
          <w:kern w:val="0"/>
          <w:sz w:val="24"/>
          <w:szCs w:val="22"/>
        </w:rPr>
        <w:t>：</w:t>
      </w:r>
      <w:r w:rsidRPr="00C86D8E">
        <w:rPr>
          <w:rFonts w:hAnsi="宋体" w:hint="eastAsia"/>
          <w:sz w:val="24"/>
          <w:u w:val="single"/>
        </w:rPr>
        <w:t>许昌市质量技术监督检验测试中心“原子吸收分光光度计”项目采购</w:t>
      </w:r>
      <w:r w:rsidRPr="00770EC4">
        <w:rPr>
          <w:color w:val="000000"/>
          <w:kern w:val="0"/>
          <w:sz w:val="24"/>
          <w:szCs w:val="22"/>
        </w:rPr>
        <w:t xml:space="preserve">                    </w:t>
      </w:r>
      <w:r>
        <w:rPr>
          <w:color w:val="000000"/>
          <w:kern w:val="0"/>
          <w:sz w:val="24"/>
          <w:szCs w:val="22"/>
        </w:rPr>
        <w:t xml:space="preserve">              </w:t>
      </w:r>
      <w:r w:rsidRPr="00770EC4">
        <w:rPr>
          <w:color w:val="000000"/>
          <w:kern w:val="0"/>
          <w:sz w:val="24"/>
          <w:szCs w:val="22"/>
        </w:rPr>
        <w:t xml:space="preserve"> </w:t>
      </w:r>
      <w:r w:rsidRPr="00770EC4">
        <w:rPr>
          <w:rFonts w:hAnsi="宋体"/>
          <w:color w:val="000000"/>
          <w:kern w:val="0"/>
          <w:sz w:val="24"/>
          <w:szCs w:val="22"/>
        </w:rPr>
        <w:t>金额单位：元</w:t>
      </w:r>
    </w:p>
    <w:tbl>
      <w:tblPr>
        <w:tblW w:w="15026" w:type="dxa"/>
        <w:tblInd w:w="-575" w:type="dxa"/>
        <w:tblLayout w:type="fixed"/>
        <w:tblLook w:val="0000" w:firstRow="0" w:lastRow="0" w:firstColumn="0" w:lastColumn="0" w:noHBand="0" w:noVBand="0"/>
      </w:tblPr>
      <w:tblGrid>
        <w:gridCol w:w="567"/>
        <w:gridCol w:w="924"/>
        <w:gridCol w:w="494"/>
        <w:gridCol w:w="1134"/>
        <w:gridCol w:w="7502"/>
        <w:gridCol w:w="709"/>
        <w:gridCol w:w="567"/>
        <w:gridCol w:w="850"/>
        <w:gridCol w:w="1003"/>
        <w:gridCol w:w="1276"/>
      </w:tblGrid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名</w:t>
            </w:r>
            <w:r w:rsidRPr="00A45A64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称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120"/>
              <w:jc w:val="both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品牌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120"/>
              <w:jc w:val="both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规格及型号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单</w:t>
            </w:r>
            <w:r w:rsidRPr="00A45A64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数</w:t>
            </w:r>
            <w:r w:rsidRPr="00A45A64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单</w:t>
            </w:r>
            <w:r w:rsidRPr="00A45A64">
              <w:rPr>
                <w:rFonts w:ascii="宋体" w:hAnsi="宋体" w:cs="宋体"/>
                <w:sz w:val="21"/>
                <w:szCs w:val="21"/>
                <w:lang w:val="zh-CN"/>
              </w:rPr>
              <w:t xml:space="preserve">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价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120"/>
              <w:jc w:val="both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产地及</w:t>
            </w:r>
          </w:p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厂家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原子吸收分光光度计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德国耶拿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德国耶拿Z</w:t>
            </w:r>
            <w:r w:rsidRPr="00A45A64">
              <w:rPr>
                <w:rFonts w:ascii="宋体" w:hAnsi="宋体"/>
                <w:sz w:val="21"/>
                <w:szCs w:val="21"/>
              </w:rPr>
              <w:t>EE</w:t>
            </w:r>
            <w:r w:rsidRPr="00A45A64">
              <w:rPr>
                <w:rFonts w:ascii="宋体" w:hAnsi="宋体" w:hint="eastAsia"/>
                <w:sz w:val="21"/>
                <w:szCs w:val="21"/>
              </w:rPr>
              <w:t>nit700</w:t>
            </w:r>
            <w:r w:rsidRPr="00A45A64">
              <w:rPr>
                <w:rFonts w:ascii="宋体" w:hAnsi="宋体"/>
                <w:sz w:val="21"/>
                <w:szCs w:val="21"/>
              </w:rPr>
              <w:t>P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1、仪器系统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一体化原子吸收光谱分析系统，包括火焰分析系统和石墨炉分析系统，可进行火焰发射、火焰吸收光谱分析和石墨炉原子吸收光谱分析。火焰原子化器、火焰燃烧器、雾化器组件和石墨炉原子化器、石墨炉自动进样器位置固定，无需任何手动，火焰与石墨炉测定可连续进行，软件切换，确保数据的稳定性、重复性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2、操作环境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电源：交流电 220V ± 10%, 50/60Hz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环境温度：10-</w:t>
            </w:r>
            <w:r w:rsidRPr="00A45A64"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  <w:t>40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B0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C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环境湿度：20% - 80%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3、光谱仪主机系统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3.1 光学系统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3.1.1  高性能全反射光学系统，所有光学元件均采用石英涂层保护，光学系统严格密封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lastRenderedPageBreak/>
              <w:t>3.1.2  单色器：优化的Czerny-Turner型设计波长范围：185-900nm，自动寻峰和扫描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3.1.3  光栅刻线密度：1800条/mm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3.1.4  狭缝: 0.2, 0.5, 0.8, 1.2nm可调，自动调节，自动设定波长狭缝宽度和能量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3.1.5  波长设定：全自动检索，自动波长扫描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3.1.6  焦距：350和389mm，双焦距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3.1.7  噪声：&lt;0.003A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3.1.8  基线稳定性：±0.003A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3.1.9  仪器光谱分辨能力：可分辨</w:t>
            </w: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279.5nm和279.8nm锰双线，且光谱通带为0.2nm/mm时，两线间峰谷能量≤3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0%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3.1.10  光路结构：</w:t>
            </w: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单光束/双光束自动切换，通过软件自动切换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3.1.11 灯座：</w:t>
            </w:r>
            <w:r w:rsidRPr="00A45A64">
              <w:rPr>
                <w:rFonts w:ascii="宋体" w:hAnsi="宋体" w:hint="eastAsia"/>
                <w:kern w:val="0"/>
                <w:sz w:val="21"/>
                <w:szCs w:val="21"/>
              </w:rPr>
              <w:t>8灯位自动转换灯架，全自动切换，可用空心阴极灯和高强度超灯（可直接通用国产灯和各种同口径灯），独立供电电路，可同时点亮两个灯，有下一灯预热和自动关灯功能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3.1.12 灯电流设置：0-30mA, 计算机自动设定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3.1.13 检测器：宽范围的光电倍增管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3.2   同时具有两种背景校正技术，均可校正达3A的背景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3.2.1 火焰部分：</w:t>
            </w: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氘空心阴极灯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，电子调谐，校正频率：300Hz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3.2.2 石墨炉部分：氘空心阴极灯和两磁场塞曼、三磁场塞曼三种扣背景方式，交流塞曼效应，最新一代3-磁场塞曼技术可直接扩展石墨炉分析的线性范围，磁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lastRenderedPageBreak/>
              <w:t>场强度连续可调允许选择各个元素的最佳分析条件，调节范围：0.1—1.0T，可优化背景校正效果，增强灵敏度降低干扰。特别是可根据不同的元素和基体介质，能够采用最佳的磁场强度，减少塞曼背景校正时可能出现的弯曲现象，校正模式：2-磁场和3-磁场两种模式任选或自动动态选择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 分析系统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4.1   火焰分析系统技术要求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4.1.1 燃烧头： 燃烧缝宽度经过最佳化的10cm缝长全钛燃烧头，高度和角度可调，耐高盐耐腐蚀，带识别密码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4.1.2 雾化器：可调雾化器，Pt/Rh中心管，耐腐蚀（可使用氢氟酸）</w:t>
            </w:r>
          </w:p>
          <w:p w:rsidR="002415C0" w:rsidRPr="00D100CE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4.1.3 燃烧头位置调整：高度自动调整，可旋转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4.1.4 气体控制：全自动计算机控制，流量自动优化，自动调节燃气、助燃气流量，并自动最佳化</w:t>
            </w:r>
          </w:p>
          <w:p w:rsidR="002415C0" w:rsidRPr="00A45A64" w:rsidRDefault="002415C0" w:rsidP="00763D8C">
            <w:pPr>
              <w:spacing w:line="240" w:lineRule="auto"/>
              <w:ind w:left="1050" w:hangingChars="500" w:hanging="1050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4.1.5 撞击球：可在点火状态下进行外部调节和优化最佳位置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4.1.6 安全系统：具有全套的安全联锁系统，自动监控燃烧头类型，火焰状态，水封，气体压力，雾化系统压力，废液瓶液面高度等，出现异常或断电时自动联锁和关火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4.1.7 点火方式：自动点火，自动识别燃烧头类型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4.1.8 代表元素检测指标Cu：检出限 ≤0.003 mg/L</w:t>
            </w:r>
            <w:r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 xml:space="preserve">  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RSD≤ 0.</w:t>
            </w:r>
            <w:r w:rsidRPr="00A45A64"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  <w:t>3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%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4.2 火焰辅助设备和扩展功能附件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4.2.1 静音空气压缩机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4.3 石墨炉分析系统</w:t>
            </w:r>
          </w:p>
          <w:p w:rsidR="002415C0" w:rsidRPr="00D100CE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lastRenderedPageBreak/>
              <w:t>4.3.1 石墨炉加热方式：</w:t>
            </w: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横向加热方式,最高加热温度: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 xml:space="preserve"> 3000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B0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C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4.3.2 石墨炉加热速度：最高3000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B0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C/秒，连续可调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4.3.3加热控温方式：全自动，STC和ETR温控技术（非传感器温控和无辐射干扰双光控温度重校技术），有过热保护和报警功能，石墨管自动格式化功能，石墨炉加热电源内置主机中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4.3.4</w:t>
            </w:r>
            <w:r w:rsidRPr="00A45A64"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45A64">
              <w:rPr>
                <w:rFonts w:ascii="宋体" w:hAnsi="宋体" w:hint="eastAsia"/>
                <w:bCs/>
                <w:kern w:val="0"/>
                <w:sz w:val="21"/>
                <w:szCs w:val="21"/>
              </w:rPr>
              <w:t>升温方式：阶梯升温、斜坡升温，升温程序可设置≥20步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4.3.5 石墨管：热解涂层石墨管，平台管多种可选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4.3.6 测定方式：峰高，峰面积任意选择和互换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4.3.7 代表元素检测指标：Cd 检出限≤0.0</w:t>
            </w:r>
            <w:r w:rsidRPr="00A45A64"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  <w:t>09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6D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g/L，RSD≤ 2%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4.3.8 气体控制：计算机自动控制，内外气流分别单独控制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4.3.9 操作软件可自动优化最佳灰化和原子化温度，智能化自动稀释，自动判断最佳稀释比</w:t>
            </w:r>
          </w:p>
          <w:p w:rsidR="002415C0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4.3.10 可升级配置直接固体进样附件,要求样品无需前处理,可直接进行固体样品检测</w:t>
            </w:r>
          </w:p>
          <w:p w:rsidR="002415C0" w:rsidRPr="00FD07F4" w:rsidRDefault="002415C0" w:rsidP="00763D8C">
            <w:pPr>
              <w:spacing w:line="240" w:lineRule="auto"/>
              <w:ind w:left="1155" w:hangingChars="550" w:hanging="1155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4.4 石墨炉自动进样器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4.4.1 样品位数：108个，可加入五种基体改进剂，可自动配置校正曲线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4.4.2 进样精度：优于± 0.05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6D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l，进样重复性≤0.5%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4.4.3 除残功能：有智能化自动除残功能，交叉污染≤10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  <w:vertAlign w:val="superscript"/>
              </w:rPr>
              <w:t>-6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4.4.4 稀释功能：全自动智能化稀释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4.4.5 多次重复进样富集和热注射，智能化调节取样深度和进样注入速度，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color w:val="000000"/>
                <w:kern w:val="0"/>
                <w:sz w:val="21"/>
                <w:szCs w:val="21"/>
              </w:rPr>
              <w:t>4.5 石墨炉辅助设备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lastRenderedPageBreak/>
              <w:t>4.5.1 石墨炉循环恒温冷却水系统，最高温度：40</w:t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sym w:font="Symbol" w:char="F0B0"/>
            </w: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C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/>
                <w:bCs/>
                <w:color w:val="000000"/>
                <w:kern w:val="0"/>
                <w:sz w:val="21"/>
                <w:szCs w:val="21"/>
              </w:rPr>
              <w:t>5.</w:t>
            </w:r>
            <w:r w:rsidRPr="00245867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数据处理系统</w:t>
            </w:r>
          </w:p>
          <w:p w:rsidR="002415C0" w:rsidRPr="00A45A64" w:rsidRDefault="002415C0" w:rsidP="00763D8C">
            <w:pPr>
              <w:spacing w:line="240" w:lineRule="auto"/>
              <w:jc w:val="both"/>
              <w:rPr>
                <w:rFonts w:ascii="宋体" w:hAnsi="宋体" w:cs="Arial"/>
                <w:bCs/>
                <w:color w:val="000000"/>
                <w:kern w:val="0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5.1  软件</w:t>
            </w:r>
          </w:p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cs="Arial" w:hint="eastAsia"/>
                <w:bCs/>
                <w:color w:val="000000"/>
                <w:kern w:val="0"/>
                <w:sz w:val="21"/>
                <w:szCs w:val="21"/>
              </w:rPr>
              <w:t>全自动仪器及附件控制，数据采集和分析，多重任务，鼠标操作，自动设定菜单数据和校正方法，自动优化操作参数（火焰最佳燃气、助燃气流量和比例、燃烧头高度；石墨炉最佳灰化和原子化温度等），智能化自动稀释，自动判断最佳稀释比；积分/峰高/峰面积测量，QC(质量控制)软件，自检和自诊断功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</w:t>
            </w:r>
          </w:p>
          <w:p w:rsidR="002415C0" w:rsidRDefault="002415C0" w:rsidP="00763D8C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595080</w:t>
            </w:r>
          </w:p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（不含零配件）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</w:t>
            </w:r>
          </w:p>
          <w:p w:rsidR="002415C0" w:rsidRDefault="002415C0" w:rsidP="00763D8C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595080</w:t>
            </w:r>
          </w:p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（不含零配件）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德国，德国耶拿分析仪器股份公司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零配件及易耗品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无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空心阴极灯、样品杯、进样毛细管、石墨管、雾化器密封圈、石墨炉自动进样器进样毛细管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CD2DDC" w:rsidRDefault="002415C0" w:rsidP="00763D8C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43000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CD2DDC" w:rsidRDefault="002415C0" w:rsidP="00763D8C"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43000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德国，德国耶拿分析仪器股份公司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空气压缩机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HF6300D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cs="Arial"/>
                <w:sz w:val="21"/>
                <w:szCs w:val="21"/>
              </w:rPr>
              <w:t>最大储气压力</w:t>
            </w:r>
            <w:r w:rsidRPr="00A45A64">
              <w:rPr>
                <w:rFonts w:ascii="宋体" w:hAnsi="宋体" w:cs="Arial" w:hint="eastAsia"/>
                <w:sz w:val="21"/>
                <w:szCs w:val="21"/>
              </w:rPr>
              <w:t>0.7</w:t>
            </w:r>
            <w:r w:rsidRPr="00A45A64">
              <w:rPr>
                <w:rFonts w:ascii="宋体" w:hAnsi="宋体" w:cs="Arial"/>
                <w:sz w:val="21"/>
                <w:szCs w:val="21"/>
              </w:rPr>
              <w:t xml:space="preserve"> Mpa</w:t>
            </w:r>
            <w:r w:rsidRPr="00A45A64">
              <w:rPr>
                <w:rFonts w:ascii="宋体" w:hAnsi="宋体" w:cs="Arial" w:hint="eastAsia"/>
                <w:sz w:val="21"/>
                <w:szCs w:val="21"/>
              </w:rPr>
              <w:t>，</w:t>
            </w:r>
            <w:r w:rsidRPr="00A45A64">
              <w:rPr>
                <w:rFonts w:ascii="宋体" w:hAnsi="宋体" w:cs="Arial"/>
                <w:sz w:val="21"/>
                <w:szCs w:val="21"/>
              </w:rPr>
              <w:t>额定使用压力0-0.5 Mpa</w:t>
            </w:r>
            <w:r w:rsidRPr="00A45A64">
              <w:rPr>
                <w:rFonts w:ascii="宋体" w:hAnsi="宋体" w:cs="Arial" w:hint="eastAsia"/>
                <w:sz w:val="21"/>
                <w:szCs w:val="21"/>
              </w:rPr>
              <w:t>，</w:t>
            </w:r>
            <w:r w:rsidRPr="00A45A64">
              <w:rPr>
                <w:rFonts w:ascii="宋体" w:hAnsi="宋体" w:cs="Arial"/>
                <w:sz w:val="21"/>
                <w:szCs w:val="21"/>
              </w:rPr>
              <w:t>最大排气流量50L/min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4000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4000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北京豪福机电技术公司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冷却水循环装置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HSIII 型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最高温度40度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12800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12800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北京赫斯远大科技有限公司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电脑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惠普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ProDesk 480 G4 MT Business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HP ProDesk 480 G4 MT Business PC-G5011000058</w:t>
            </w:r>
            <w:r w:rsidRPr="00A45A64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A45A64">
              <w:rPr>
                <w:rFonts w:ascii="宋体" w:hAnsi="宋体" w:hint="eastAsia"/>
                <w:kern w:val="0"/>
                <w:sz w:val="21"/>
                <w:szCs w:val="21"/>
              </w:rPr>
              <w:t>英特尔i7/4G/1T/ 22英寸宽屏液晶/</w:t>
            </w:r>
            <w:r w:rsidRPr="00A45A64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>DVD刻录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5600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5600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惠普集团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打印机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惠普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LaserJet Pro M202d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kern w:val="0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LaserJet Pro M202d</w:t>
            </w:r>
            <w:r w:rsidRPr="00A45A64">
              <w:rPr>
                <w:rFonts w:ascii="宋体" w:hAnsi="宋体" w:hint="eastAsia"/>
                <w:kern w:val="0"/>
                <w:sz w:val="21"/>
                <w:szCs w:val="21"/>
              </w:rPr>
              <w:t xml:space="preserve"> A4激光打印机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1520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1520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惠普集团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乙炔气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普莱克斯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纯度≥99.8%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钢瓶（带气）及气阀，纯度≥99.8%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美国，普莱克斯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氩气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普莱克斯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纯度≥99.995%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钢瓶（带气）及气阀，纯度≥99.995%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2</w:t>
            </w:r>
            <w:r w:rsidRPr="00A45A64">
              <w:rPr>
                <w:rFonts w:ascii="宋体" w:hAnsi="宋体"/>
                <w:sz w:val="21"/>
                <w:szCs w:val="21"/>
              </w:rPr>
              <w:t>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2</w:t>
            </w:r>
            <w:r w:rsidRPr="00A45A64">
              <w:rPr>
                <w:rFonts w:ascii="宋体" w:hAnsi="宋体"/>
                <w:sz w:val="21"/>
                <w:szCs w:val="21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美国，普莱克斯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超声探伤仪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英国声纳Masterscan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1.检测范围：0-1mm，最高到 0-20,000 mm（在钢中，声速5930m/s）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2.声速：250-16,100m/s.连续可调。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3.探头延迟：0-999,999μs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4.扫描延迟：0-20,000mm   ，在钢中声速5930m/s。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5.增益:0-110dB，调节步进0.1/0.5/1/2/6/14和20dB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lastRenderedPageBreak/>
              <w:t>6.检测模式：脉冲回波和发射/接收，单晶和双晶（一发一收），可选配功能Dryscan模式，检测复合材料，而传统的检测技术则不能检测复合材料。配合柔性保护套和滚轮探头一起使用，不需要耦合剂。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7.阻尼：50和400Ω阻尼可选。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8脉冲发生器:100～500V负尖波和方波脉冲，脉冲宽度30ns-2600ns。在负载50R时上升/下降时间&lt;5ns，脉冲宽度可调。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9.Active Edge TM:独一无二的Active Edge模式可以改善近表面分辨率。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10.脉冲重复频率:5Hz-5KHz可调节，外部同步有效。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11.视频刷新频率:60 Hz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12.检波方式:射频/全波/正半波/负半波。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13.频率范围:8个可选滤波器。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 xml:space="preserve">1)100KHz-500KHz   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>2) 200KHz-800KHz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 xml:space="preserve">3) 0.4MHz-1.6MHz  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>4) 1.4MHz-3MHz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 xml:space="preserve">5) 3MHz-8MHz     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>6) 7MHz-15MHz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/>
                <w:sz w:val="21"/>
                <w:szCs w:val="21"/>
              </w:rPr>
              <w:t xml:space="preserve">7) 9MHz-21MHz  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8) 1.6MHz-22MHz(宽频带)</w:t>
            </w:r>
          </w:p>
          <w:p w:rsidR="002415C0" w:rsidRPr="00651B35" w:rsidRDefault="002415C0" w:rsidP="00763D8C">
            <w:pPr>
              <w:ind w:firstLineChars="150" w:firstLine="315"/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用附加的Dryscan功能调节低频。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14.系统线性: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lastRenderedPageBreak/>
              <w:t>14.1垂直线性=0.5%全屏高度(FSH)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14.2水平线性=±0.2%全屏宽度(FSW)。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15.闸门监视器: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15.1闸门分辨率5ns,两个完全独立闸门，用于回波监控和厚度测量。可在全屏范围内，调节闸门起始位置和宽度。阈值由0-100%（FSH）连续可调，每个闸门可以正向触发或负向触发，声/光报警功能。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闸门分辨率5ns。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15.2可在全屏范围内，调节闸门起始位置和宽度。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15.3阈值由0-100%（FSH）连续可调，每个闸门可以正向触发或负向触发，声/光报警功能。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16.Auto-cal功能：根据3个参考回波自动校准声速和探头零点。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17.参考波形：显示一个已存储的A扫描波形作为参考，动态A扫描显示区域用不同颜色表示：可以快速观察到不同之处。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18.测量模式：7种测量模式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模式1:信号监视器，可以激活闸门报警，但不显示测量值。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模式2: 闸门中第一个信号的深度和幅度。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模式3: 回波-回波，距离测量.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模式4: 声程的三角显示法，表面距离（包括X偏移量），曲线位置到检测表面的深度及幅度。曲面校正可以应用到被检表面凹凸不平的工件。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模式5: 闸门至闸门间的距离测量。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模式6:前沿-前沿测量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lastRenderedPageBreak/>
              <w:t>模式7:声束角，根据声程，孔径以及孔中心深度来计算，可选功能，满足AWSD1.1标准，能够计算并显示缺陷水平测量（IL），衰减因数（AF），缺陷等级（IR）等参数。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19.测量显示:每秒4次实时显示刷新屏幕波形，大面积测量显示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20.时间设置:可以根据当地时间设定，时间在状态栏可视，可以永久保存在面板，A扫描数据等。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21.4GB存储容量，可以保存A扫描波形，面板参数，厚度参数, B扫描数据等信息，可以保存450,000个面板参数，200,000组A扫描数据，300,000组B扫描数据，440,000组厚度参数.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22.</w:t>
            </w:r>
            <w:r w:rsidRPr="00651B35">
              <w:rPr>
                <w:rFonts w:ascii="宋体" w:hAnsi="宋体"/>
                <w:sz w:val="21"/>
                <w:szCs w:val="21"/>
              </w:rPr>
              <w:t xml:space="preserve"> </w:t>
            </w:r>
            <w:r w:rsidRPr="00651B35">
              <w:rPr>
                <w:rFonts w:ascii="宋体" w:hAnsi="宋体" w:hint="eastAsia"/>
                <w:sz w:val="21"/>
                <w:szCs w:val="21"/>
              </w:rPr>
              <w:t>动态峰值记录：在动态回波模式，屏幕上保留所有A扫描波形，动态的A扫描波形用单独的颜色显示。用于捕获锁定动态回波的最大值</w:t>
            </w:r>
          </w:p>
          <w:p w:rsidR="002415C0" w:rsidRPr="00651B35" w:rsidRDefault="002415C0" w:rsidP="00763D8C">
            <w:pPr>
              <w:rPr>
                <w:rFonts w:ascii="宋体" w:hAnsi="宋体"/>
                <w:sz w:val="21"/>
                <w:szCs w:val="21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23.注释：对于存储的面板参数，A扫描数据，B扫描数据等，用户可以添加字母或数字标识作为注释。</w:t>
            </w:r>
          </w:p>
          <w:p w:rsidR="002415C0" w:rsidRPr="00651B35" w:rsidRDefault="002415C0" w:rsidP="00763D8C">
            <w:pPr>
              <w:rPr>
                <w:sz w:val="24"/>
              </w:rPr>
            </w:pPr>
            <w:r w:rsidRPr="00651B35">
              <w:rPr>
                <w:rFonts w:ascii="宋体" w:hAnsi="宋体" w:hint="eastAsia"/>
                <w:sz w:val="21"/>
                <w:szCs w:val="21"/>
              </w:rPr>
              <w:t>24.温度：操作温度: -10 至 +55℃；可以承受: -20 至 +70℃；存储温度：-40 至 +75℃。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40000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40000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电池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ind w:left="420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</w:t>
            </w:r>
            <w:r w:rsidRPr="00FD07F4">
              <w:rPr>
                <w:rFonts w:ascii="宋体" w:hAnsi="宋体" w:hint="eastAsia"/>
                <w:sz w:val="21"/>
                <w:szCs w:val="21"/>
              </w:rPr>
              <w:t>M</w:t>
            </w:r>
            <w:r w:rsidRPr="00FD07F4">
              <w:rPr>
                <w:rFonts w:ascii="宋体" w:hAnsi="宋体"/>
                <w:sz w:val="21"/>
                <w:szCs w:val="21"/>
              </w:rPr>
              <w:t>ASTERSCAN</w:t>
            </w:r>
            <w:r w:rsidRPr="00FD07F4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充电器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ind w:left="420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</w:t>
            </w:r>
            <w:r w:rsidRPr="00FD07F4">
              <w:rPr>
                <w:rFonts w:ascii="宋体" w:hAnsi="宋体" w:hint="eastAsia"/>
                <w:sz w:val="21"/>
                <w:szCs w:val="21"/>
              </w:rPr>
              <w:t>M</w:t>
            </w:r>
            <w:r w:rsidRPr="00FD07F4">
              <w:rPr>
                <w:rFonts w:ascii="宋体" w:hAnsi="宋体"/>
                <w:sz w:val="21"/>
                <w:szCs w:val="21"/>
              </w:rPr>
              <w:t>ASTERSCAN</w:t>
            </w:r>
            <w:r w:rsidRPr="00FD07F4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lastRenderedPageBreak/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电源线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ind w:left="420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rPr>
                <w:rFonts w:ascii="宋体" w:hAnsi="宋体"/>
                <w:sz w:val="21"/>
                <w:szCs w:val="21"/>
              </w:rPr>
            </w:pPr>
            <w:r w:rsidRPr="00452BDB">
              <w:rPr>
                <w:rFonts w:ascii="宋体" w:hAnsi="宋体" w:hint="eastAsia"/>
                <w:sz w:val="21"/>
                <w:szCs w:val="21"/>
              </w:rPr>
              <w:t>英国M</w:t>
            </w:r>
            <w:r w:rsidRPr="00452BDB">
              <w:rPr>
                <w:rFonts w:ascii="宋体" w:hAnsi="宋体"/>
                <w:sz w:val="21"/>
                <w:szCs w:val="21"/>
              </w:rPr>
              <w:t>ASTERSCAN</w:t>
            </w:r>
            <w:r w:rsidRPr="00452BDB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便携式仪器包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ind w:left="420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rPr>
                <w:rFonts w:ascii="宋体" w:hAnsi="宋体"/>
                <w:sz w:val="21"/>
                <w:szCs w:val="21"/>
              </w:rPr>
            </w:pPr>
            <w:r w:rsidRPr="00452BDB">
              <w:rPr>
                <w:rFonts w:ascii="宋体" w:hAnsi="宋体" w:hint="eastAsia"/>
                <w:sz w:val="21"/>
                <w:szCs w:val="21"/>
              </w:rPr>
              <w:t>英国M</w:t>
            </w:r>
            <w:r w:rsidRPr="00452BDB">
              <w:rPr>
                <w:rFonts w:ascii="宋体" w:hAnsi="宋体"/>
                <w:sz w:val="21"/>
                <w:szCs w:val="21"/>
              </w:rPr>
              <w:t>ASTERSCAN</w:t>
            </w:r>
            <w:r w:rsidRPr="00452BDB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/>
                <w:sz w:val="21"/>
                <w:szCs w:val="21"/>
              </w:rPr>
              <w:t>Utility(标</w:t>
            </w:r>
            <w:r w:rsidRPr="00A45A64">
              <w:rPr>
                <w:rFonts w:ascii="宋体" w:hAnsi="宋体" w:hint="eastAsia"/>
                <w:sz w:val="21"/>
                <w:szCs w:val="21"/>
              </w:rPr>
              <w:t>准版</w:t>
            </w:r>
            <w:r w:rsidRPr="00A45A64">
              <w:rPr>
                <w:rFonts w:ascii="宋体" w:hAnsi="宋体"/>
                <w:sz w:val="21"/>
                <w:szCs w:val="21"/>
              </w:rPr>
              <w:t>)</w:t>
            </w:r>
            <w:r w:rsidRPr="00A45A64">
              <w:rPr>
                <w:rFonts w:ascii="宋体" w:hAnsi="宋体" w:hint="eastAsia"/>
                <w:sz w:val="21"/>
                <w:szCs w:val="21"/>
              </w:rPr>
              <w:t>软件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ind w:left="420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rPr>
                <w:rFonts w:ascii="宋体" w:hAnsi="宋体"/>
                <w:sz w:val="21"/>
                <w:szCs w:val="21"/>
              </w:rPr>
            </w:pPr>
            <w:r w:rsidRPr="00452BDB">
              <w:rPr>
                <w:rFonts w:ascii="宋体" w:hAnsi="宋体" w:hint="eastAsia"/>
                <w:sz w:val="21"/>
                <w:szCs w:val="21"/>
              </w:rPr>
              <w:t>英国M</w:t>
            </w:r>
            <w:r w:rsidRPr="00452BDB">
              <w:rPr>
                <w:rFonts w:ascii="宋体" w:hAnsi="宋体"/>
                <w:sz w:val="21"/>
                <w:szCs w:val="21"/>
              </w:rPr>
              <w:t>ASTERSCAN</w:t>
            </w:r>
            <w:r w:rsidRPr="00452BDB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  <w:r w:rsidRPr="00A45A64">
              <w:rPr>
                <w:rFonts w:ascii="宋体" w:hAnsi="宋体"/>
                <w:sz w:val="21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屏膜保护膜</w:t>
            </w:r>
          </w:p>
        </w:tc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rPr>
                <w:rFonts w:ascii="微软雅黑" w:eastAsia="微软雅黑" w:hAnsi="微软雅黑"/>
                <w:sz w:val="21"/>
                <w:szCs w:val="21"/>
              </w:rPr>
            </w:pPr>
            <w:r w:rsidRPr="00452BDB">
              <w:rPr>
                <w:rFonts w:ascii="宋体" w:hAnsi="宋体" w:hint="eastAsia"/>
                <w:sz w:val="21"/>
                <w:szCs w:val="21"/>
              </w:rPr>
              <w:t>英国M</w:t>
            </w:r>
            <w:r w:rsidRPr="00452BDB">
              <w:rPr>
                <w:rFonts w:ascii="宋体" w:hAnsi="宋体"/>
                <w:sz w:val="21"/>
                <w:szCs w:val="21"/>
              </w:rPr>
              <w:t>ASTERSCAN</w:t>
            </w:r>
            <w:r w:rsidRPr="00452BDB">
              <w:rPr>
                <w:rFonts w:ascii="宋体" w:hAnsi="宋体" w:hint="eastAsia"/>
                <w:sz w:val="21"/>
                <w:szCs w:val="21"/>
              </w:rPr>
              <w:t xml:space="preserve"> 700M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主机已包含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/>
                <w:sz w:val="21"/>
                <w:szCs w:val="21"/>
              </w:rPr>
            </w:pPr>
            <w:r w:rsidRPr="00A45A64">
              <w:rPr>
                <w:rFonts w:ascii="宋体" w:hAnsi="宋体" w:hint="eastAsia"/>
                <w:sz w:val="21"/>
                <w:szCs w:val="21"/>
              </w:rPr>
              <w:t>英国声纳集团</w:t>
            </w:r>
          </w:p>
        </w:tc>
      </w:tr>
      <w:tr w:rsidR="002415C0" w:rsidRPr="00A45A64" w:rsidTr="00763D8C"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A45A64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合</w:t>
            </w:r>
            <w:r w:rsidRPr="00A45A64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计</w:t>
            </w:r>
          </w:p>
        </w:tc>
        <w:tc>
          <w:tcPr>
            <w:tcW w:w="130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5C0" w:rsidRPr="00CD2DDC" w:rsidRDefault="002415C0" w:rsidP="00763D8C">
            <w:pPr>
              <w:widowControl w:val="0"/>
              <w:autoSpaceDE w:val="0"/>
              <w:autoSpaceDN w:val="0"/>
              <w:adjustRightInd w:val="0"/>
              <w:spacing w:line="480" w:lineRule="exact"/>
              <w:jc w:val="both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人民币</w:t>
            </w:r>
            <w:r>
              <w:rPr>
                <w:rFonts w:ascii="宋体" w:hAnsi="宋体" w:cs="宋体"/>
                <w:sz w:val="21"/>
                <w:szCs w:val="21"/>
                <w:lang w:val="zh-CN"/>
              </w:rPr>
              <w:t>：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捌拾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万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>伍仟圆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整；</w:t>
            </w:r>
            <w:r>
              <w:rPr>
                <w:rFonts w:ascii="宋体" w:hAnsi="宋体" w:cs="宋体" w:hint="eastAsia"/>
                <w:sz w:val="21"/>
                <w:szCs w:val="21"/>
                <w:lang w:val="zh-CN"/>
              </w:rPr>
              <w:t xml:space="preserve">  </w:t>
            </w:r>
            <w:r>
              <w:rPr>
                <w:rFonts w:ascii="宋体" w:hAnsi="宋体" w:cs="宋体"/>
                <w:sz w:val="21"/>
                <w:szCs w:val="21"/>
                <w:lang w:val="zh-CN"/>
              </w:rPr>
              <w:t xml:space="preserve">  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小写：￥</w:t>
            </w:r>
            <w:r>
              <w:rPr>
                <w:rFonts w:hint="eastAsia"/>
                <w:color w:val="000000"/>
                <w:sz w:val="22"/>
                <w:szCs w:val="22"/>
              </w:rPr>
              <w:t>805000</w:t>
            </w:r>
            <w:r>
              <w:rPr>
                <w:rFonts w:ascii="宋体" w:hAnsi="宋体" w:cs="宋体"/>
                <w:sz w:val="21"/>
                <w:szCs w:val="21"/>
                <w:lang w:val="zh-CN"/>
              </w:rPr>
              <w:t>.00</w:t>
            </w:r>
            <w:r w:rsidRPr="00A45A64">
              <w:rPr>
                <w:rFonts w:ascii="宋体" w:hAnsi="宋体" w:cs="宋体" w:hint="eastAsia"/>
                <w:sz w:val="21"/>
                <w:szCs w:val="21"/>
                <w:lang w:val="zh-CN"/>
              </w:rPr>
              <w:t>元</w:t>
            </w:r>
          </w:p>
        </w:tc>
      </w:tr>
    </w:tbl>
    <w:p w:rsidR="00EC5E93" w:rsidRPr="00770EC4" w:rsidRDefault="00EC5E93" w:rsidP="00EC5E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宋体" w:hAnsi="宋体" w:cs="宋体"/>
          <w:sz w:val="24"/>
          <w:szCs w:val="22"/>
          <w:lang w:val="zh-CN"/>
        </w:rPr>
      </w:pPr>
      <w:r w:rsidRPr="00770EC4">
        <w:rPr>
          <w:rFonts w:ascii="宋体" w:hAnsi="宋体" w:cs="宋体" w:hint="eastAsia"/>
          <w:sz w:val="24"/>
          <w:szCs w:val="22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2"/>
          <w:lang w:val="zh-CN"/>
        </w:rPr>
        <w:t>郑州</w:t>
      </w:r>
      <w:r>
        <w:rPr>
          <w:rFonts w:ascii="宋体" w:hAnsi="宋体" w:cs="宋体"/>
          <w:sz w:val="24"/>
          <w:szCs w:val="22"/>
          <w:lang w:val="zh-CN"/>
        </w:rPr>
        <w:t>博文源智能化工程有限公司</w:t>
      </w:r>
    </w:p>
    <w:p w:rsidR="00EC5E93" w:rsidRPr="00770EC4" w:rsidRDefault="00EC5E93" w:rsidP="00EC5E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宋体" w:hAnsi="宋体" w:cs="宋体"/>
          <w:sz w:val="24"/>
          <w:szCs w:val="22"/>
          <w:lang w:val="zh-CN"/>
        </w:rPr>
      </w:pPr>
      <w:r w:rsidRPr="00770EC4">
        <w:rPr>
          <w:rFonts w:ascii="宋体" w:hAnsi="宋体" w:cs="宋体" w:hint="eastAsia"/>
          <w:sz w:val="24"/>
          <w:szCs w:val="22"/>
          <w:lang w:val="zh-CN"/>
        </w:rPr>
        <w:t>投标人法定代表人（或代理人）签字：</w:t>
      </w:r>
      <w:r w:rsidRPr="00770EC4">
        <w:rPr>
          <w:rFonts w:ascii="宋体" w:hAnsi="宋体" w:cs="宋体"/>
          <w:sz w:val="24"/>
          <w:szCs w:val="22"/>
          <w:lang w:val="zh-CN"/>
        </w:rPr>
        <w:t xml:space="preserve"> </w:t>
      </w:r>
    </w:p>
    <w:p w:rsidR="00B76940" w:rsidRPr="002415C0" w:rsidRDefault="00EC5E93" w:rsidP="00EC5E93">
      <w:r w:rsidRPr="00770EC4">
        <w:rPr>
          <w:rFonts w:ascii="宋体" w:hAnsi="宋体" w:cs="宋体" w:hint="eastAsia"/>
          <w:sz w:val="24"/>
          <w:szCs w:val="22"/>
          <w:lang w:val="zh-CN"/>
        </w:rPr>
        <w:t>日期：</w:t>
      </w:r>
      <w:r>
        <w:rPr>
          <w:rFonts w:ascii="宋体" w:hAnsi="宋体" w:cs="宋体"/>
          <w:sz w:val="24"/>
          <w:szCs w:val="22"/>
          <w:lang w:val="zh-CN"/>
        </w:rPr>
        <w:t>2018年5月23日</w:t>
      </w:r>
      <w:bookmarkStart w:id="0" w:name="_GoBack"/>
      <w:bookmarkEnd w:id="0"/>
    </w:p>
    <w:sectPr w:rsidR="00B76940" w:rsidRPr="002415C0" w:rsidSect="002415C0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A34" w:rsidRDefault="00C63A34" w:rsidP="002415C0">
      <w:pPr>
        <w:spacing w:line="240" w:lineRule="auto"/>
      </w:pPr>
      <w:r>
        <w:separator/>
      </w:r>
    </w:p>
  </w:endnote>
  <w:endnote w:type="continuationSeparator" w:id="0">
    <w:p w:rsidR="00C63A34" w:rsidRDefault="00C63A34" w:rsidP="00241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A34" w:rsidRDefault="00C63A34" w:rsidP="002415C0">
      <w:pPr>
        <w:spacing w:line="240" w:lineRule="auto"/>
      </w:pPr>
      <w:r>
        <w:separator/>
      </w:r>
    </w:p>
  </w:footnote>
  <w:footnote w:type="continuationSeparator" w:id="0">
    <w:p w:rsidR="00C63A34" w:rsidRDefault="00C63A34" w:rsidP="002415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80"/>
    <w:rsid w:val="002415C0"/>
    <w:rsid w:val="009C7580"/>
    <w:rsid w:val="00B76940"/>
    <w:rsid w:val="00C63A34"/>
    <w:rsid w:val="00EC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9DD48F-B8E3-4CF5-92DC-8304E729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5C0"/>
    <w:pPr>
      <w:spacing w:line="240" w:lineRule="atLeast"/>
    </w:pPr>
    <w:rPr>
      <w:rFonts w:ascii="Times New Roman" w:eastAsia="宋体" w:hAnsi="Times New Roman" w:cs="Times New Roman"/>
      <w:sz w:val="28"/>
      <w:szCs w:val="24"/>
    </w:rPr>
  </w:style>
  <w:style w:type="paragraph" w:styleId="2">
    <w:name w:val="heading 2"/>
    <w:basedOn w:val="a"/>
    <w:next w:val="a"/>
    <w:link w:val="2Char"/>
    <w:unhideWhenUsed/>
    <w:qFormat/>
    <w:rsid w:val="002415C0"/>
    <w:pPr>
      <w:keepNext/>
      <w:keepLines/>
      <w:spacing w:before="260" w:after="260" w:line="416" w:lineRule="atLeast"/>
      <w:jc w:val="center"/>
      <w:outlineLvl w:val="1"/>
    </w:pPr>
    <w:rPr>
      <w:rFonts w:asciiTheme="majorHAnsi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5C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15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15C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15C0"/>
    <w:rPr>
      <w:sz w:val="18"/>
      <w:szCs w:val="18"/>
    </w:rPr>
  </w:style>
  <w:style w:type="character" w:customStyle="1" w:styleId="2Char">
    <w:name w:val="标题 2 Char"/>
    <w:basedOn w:val="a0"/>
    <w:link w:val="2"/>
    <w:rsid w:val="002415C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750</Words>
  <Characters>4279</Characters>
  <Application>Microsoft Office Word</Application>
  <DocSecurity>0</DocSecurity>
  <Lines>35</Lines>
  <Paragraphs>10</Paragraphs>
  <ScaleCrop>false</ScaleCrop>
  <Company>微软中国</Company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2018-05-25T01:55:00Z</dcterms:created>
  <dcterms:modified xsi:type="dcterms:W3CDTF">2018-05-25T01:56:00Z</dcterms:modified>
</cp:coreProperties>
</file>