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uto"/>
        <w:ind w:left="0" w:right="0"/>
        <w:jc w:val="center"/>
        <w:textAlignment w:val="baseline"/>
        <w:rPr>
          <w:b w:val="0"/>
          <w:i w:val="0"/>
          <w:sz w:val="44"/>
          <w:szCs w:val="44"/>
        </w:rPr>
      </w:pPr>
      <w:r>
        <w:rPr>
          <w:rFonts w:hint="eastAsia" w:ascii="宋体" w:hAnsi="宋体" w:eastAsia="宋体" w:cs="宋体"/>
          <w:b/>
          <w:i w:val="0"/>
          <w:color w:val="000000"/>
          <w:kern w:val="0"/>
          <w:sz w:val="44"/>
          <w:szCs w:val="44"/>
          <w:u w:val="none"/>
          <w:shd w:val="clear" w:fill="FFFFFF"/>
          <w:vertAlign w:val="baseline"/>
          <w:lang w:val="en-US" w:eastAsia="zh-CN" w:bidi="ar"/>
        </w:rPr>
        <w:t>评标结果公示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一、基本情况和数据表</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360" w:lineRule="exact"/>
        <w:ind w:left="0" w:right="0" w:firstLine="420"/>
        <w:jc w:val="left"/>
        <w:textAlignment w:val="auto"/>
        <w:outlineLvl w:val="9"/>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(一) 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项目名称：长葛市石象镇丁官路基础设施建设工程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项目编号：长交建【2018】GZ062号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招标控制价：1462371.00元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质量要求：合格（符合国家现行的验收规范和标准）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计划工期：60日历天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评标办法：合理低价法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资格审查方式：资格后审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360" w:lineRule="exact"/>
        <w:ind w:left="0" w:right="0" w:firstLine="420"/>
        <w:jc w:val="left"/>
        <w:textAlignment w:val="auto"/>
        <w:outlineLvl w:val="9"/>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(二)</w:t>
      </w:r>
      <w:r>
        <w:rPr>
          <w:rFonts w:hint="default" w:ascii="楷体" w:hAnsi="楷体" w:eastAsia="楷体" w:cs="楷体"/>
          <w:b/>
          <w:bCs/>
          <w:kern w:val="2"/>
          <w:sz w:val="30"/>
          <w:szCs w:val="30"/>
          <w:lang w:val="en-US" w:eastAsia="zh-CN" w:bidi="ar-SA"/>
        </w:rPr>
        <w:t xml:space="preserve"> </w:t>
      </w:r>
      <w:r>
        <w:rPr>
          <w:rFonts w:hint="eastAsia" w:ascii="楷体" w:hAnsi="楷体" w:eastAsia="楷体" w:cs="楷体"/>
          <w:b/>
          <w:bCs/>
          <w:kern w:val="2"/>
          <w:sz w:val="30"/>
          <w:szCs w:val="30"/>
          <w:lang w:val="en-US" w:eastAsia="zh-CN" w:bidi="ar-SA"/>
        </w:rPr>
        <w:t>招标过程</w:t>
      </w:r>
    </w:p>
    <w:p>
      <w:pPr>
        <w:pStyle w:val="6"/>
        <w:keepNext w:val="0"/>
        <w:keepLines w:val="0"/>
        <w:widowControl/>
        <w:suppressLineNumbers w:val="0"/>
        <w:spacing w:before="226" w:beforeAutospacing="0" w:after="0" w:afterAutospacing="0" w:line="500" w:lineRule="atLeast"/>
        <w:ind w:left="0" w:right="0" w:firstLine="600" w:firstLineChars="200"/>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i w:val="0"/>
          <w:kern w:val="2"/>
          <w:sz w:val="30"/>
          <w:szCs w:val="30"/>
          <w:lang w:val="en-US" w:eastAsia="zh-CN" w:bidi="ar-SA"/>
        </w:rPr>
        <w:t>本工程招标</w:t>
      </w:r>
      <w:r>
        <w:rPr>
          <w:rFonts w:hint="eastAsia" w:ascii="仿宋_GB2312" w:hAnsi="Calibri" w:eastAsia="仿宋_GB2312" w:cs="Times New Roman"/>
          <w:b w:val="0"/>
          <w:bCs w:val="0"/>
          <w:kern w:val="2"/>
          <w:sz w:val="30"/>
          <w:szCs w:val="30"/>
          <w:lang w:val="en-US" w:eastAsia="zh-CN" w:bidi="ar-SA"/>
        </w:rPr>
        <w:t>采用公开招标方式进行，按照法定公开招标程序和要求，2018年5月8日至2018年5月14日在河南省电子招标投标公共服务平台、河南省政府采购网、《全国公共资源交易平台（河南省·许昌市）》和长葛市人民政府门户网站上公开发布招标信息。</w:t>
      </w:r>
      <w:r>
        <w:rPr>
          <w:rFonts w:hint="eastAsia" w:ascii="仿宋" w:hAnsi="仿宋" w:eastAsia="仿宋" w:cs="仿宋"/>
          <w:b w:val="0"/>
          <w:i w:val="0"/>
          <w:color w:val="000000"/>
          <w:kern w:val="0"/>
          <w:sz w:val="30"/>
          <w:szCs w:val="30"/>
          <w:u w:val="none"/>
          <w:shd w:val="clear" w:fill="FFFFFF"/>
          <w:lang w:val="en-US" w:eastAsia="zh-CN" w:bidi="ar"/>
        </w:rPr>
        <w:t>于投标截止时间</w:t>
      </w:r>
      <w:r>
        <w:rPr>
          <w:rFonts w:hint="eastAsia" w:ascii="仿宋_GB2312" w:hAnsi="Calibri" w:eastAsia="仿宋_GB2312" w:cs="Times New Roman"/>
          <w:b w:val="0"/>
          <w:bCs w:val="0"/>
          <w:i w:val="0"/>
          <w:kern w:val="2"/>
          <w:sz w:val="30"/>
          <w:szCs w:val="30"/>
          <w:lang w:val="en-US" w:eastAsia="zh-CN" w:bidi="ar-SA"/>
        </w:rPr>
        <w:t>2018年6月6日09时30分，</w:t>
      </w:r>
      <w:r>
        <w:rPr>
          <w:rFonts w:hint="eastAsia" w:ascii="仿宋_GB2312" w:hAnsi="Calibri" w:eastAsia="仿宋_GB2312" w:cs="Times New Roman"/>
          <w:b w:val="0"/>
          <w:bCs w:val="0"/>
          <w:kern w:val="2"/>
          <w:sz w:val="30"/>
          <w:szCs w:val="30"/>
          <w:lang w:val="zh-CN" w:eastAsia="zh-CN" w:bidi="ar-SA"/>
        </w:rPr>
        <w:t>共有</w:t>
      </w:r>
      <w:r>
        <w:rPr>
          <w:rFonts w:hint="eastAsia" w:ascii="仿宋_GB2312" w:hAnsi="Calibri" w:eastAsia="仿宋_GB2312" w:cs="Times New Roman"/>
          <w:b w:val="0"/>
          <w:bCs w:val="0"/>
          <w:kern w:val="2"/>
          <w:sz w:val="30"/>
          <w:szCs w:val="30"/>
          <w:u w:val="single"/>
          <w:lang w:val="en-US" w:eastAsia="zh-CN" w:bidi="ar-SA"/>
        </w:rPr>
        <w:t xml:space="preserve"> 4 </w:t>
      </w:r>
      <w:r>
        <w:rPr>
          <w:rFonts w:hint="eastAsia" w:ascii="仿宋_GB2312" w:hAnsi="Calibri" w:eastAsia="仿宋_GB2312" w:cs="Times New Roman"/>
          <w:b w:val="0"/>
          <w:bCs w:val="0"/>
          <w:kern w:val="2"/>
          <w:sz w:val="30"/>
          <w:szCs w:val="30"/>
          <w:lang w:val="zh-CN" w:eastAsia="zh-CN" w:bidi="ar-SA"/>
        </w:rPr>
        <w:t>家投标单位依次递交了投标文件，参加本次招标项目的投标单位符合法定人数，招标有效。各投标单位代表对投标文件密封情况进行检查并签字确认，经检查，各投标单位提交的投标文件均密封完好</w:t>
      </w:r>
      <w:r>
        <w:rPr>
          <w:rFonts w:hint="eastAsia" w:ascii="仿宋_GB2312" w:hAnsi="Calibri" w:eastAsia="仿宋_GB2312" w:cs="Times New Roman"/>
          <w:b w:val="0"/>
          <w:bCs w:val="0"/>
          <w:kern w:val="2"/>
          <w:sz w:val="30"/>
          <w:szCs w:val="30"/>
          <w:lang w:val="en-US" w:eastAsia="zh-CN" w:bidi="ar-SA"/>
        </w:rPr>
        <w:t>。</w:t>
      </w:r>
      <w:r>
        <w:rPr>
          <w:rFonts w:hint="eastAsia" w:ascii="仿宋" w:hAnsi="仿宋" w:eastAsia="仿宋" w:cs="仿宋"/>
          <w:b w:val="0"/>
          <w:i w:val="0"/>
          <w:color w:val="000000"/>
          <w:kern w:val="0"/>
          <w:sz w:val="30"/>
          <w:szCs w:val="30"/>
          <w:u w:val="none"/>
          <w:shd w:val="clear" w:fill="FFFFFF"/>
          <w:lang w:val="en-US" w:eastAsia="zh-CN" w:bidi="ar"/>
        </w:rPr>
        <w:t>按照招标文件的规定对密封符合要求的投标文件在开标现场公开唱标，并对唱标内容进行了现场记录。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360" w:lineRule="exact"/>
        <w:ind w:right="0"/>
        <w:jc w:val="left"/>
        <w:textAlignment w:val="auto"/>
        <w:outlineLvl w:val="9"/>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(三)</w:t>
      </w:r>
      <w:r>
        <w:rPr>
          <w:rFonts w:hint="default" w:ascii="楷体" w:hAnsi="楷体" w:eastAsia="楷体" w:cs="楷体"/>
          <w:b/>
          <w:bCs/>
          <w:kern w:val="2"/>
          <w:sz w:val="30"/>
          <w:szCs w:val="30"/>
          <w:lang w:val="en-US" w:eastAsia="zh-CN" w:bidi="ar-SA"/>
        </w:rPr>
        <w:t xml:space="preserve"> </w:t>
      </w:r>
      <w:r>
        <w:rPr>
          <w:rFonts w:hint="eastAsia" w:ascii="楷体" w:hAnsi="楷体" w:eastAsia="楷体" w:cs="楷体"/>
          <w:b/>
          <w:bCs/>
          <w:kern w:val="2"/>
          <w:sz w:val="30"/>
          <w:szCs w:val="30"/>
          <w:lang w:val="en-US" w:eastAsia="zh-CN" w:bidi="ar-SA"/>
        </w:rPr>
        <w:t>项目开标数据表</w:t>
      </w:r>
    </w:p>
    <w:tbl>
      <w:tblPr>
        <w:tblStyle w:val="12"/>
        <w:tblW w:w="9654" w:type="dxa"/>
        <w:jc w:val="center"/>
        <w:tblInd w:w="1" w:type="dxa"/>
        <w:shd w:val="clear" w:color="auto" w:fill="auto"/>
        <w:tblLayout w:type="fixed"/>
        <w:tblCellMar>
          <w:top w:w="0" w:type="dxa"/>
          <w:left w:w="0" w:type="dxa"/>
          <w:bottom w:w="0" w:type="dxa"/>
          <w:right w:w="0" w:type="dxa"/>
        </w:tblCellMar>
      </w:tblPr>
      <w:tblGrid>
        <w:gridCol w:w="1864"/>
        <w:gridCol w:w="2671"/>
        <w:gridCol w:w="1575"/>
        <w:gridCol w:w="3544"/>
      </w:tblGrid>
      <w:tr>
        <w:tblPrEx>
          <w:shd w:val="clear" w:color="auto" w:fill="auto"/>
          <w:tblLayout w:type="fixed"/>
          <w:tblCellMar>
            <w:top w:w="0" w:type="dxa"/>
            <w:left w:w="0" w:type="dxa"/>
            <w:bottom w:w="0" w:type="dxa"/>
            <w:right w:w="0" w:type="dxa"/>
          </w:tblCellMar>
        </w:tblPrEx>
        <w:trPr>
          <w:trHeight w:val="473" w:hRule="atLeast"/>
          <w:jc w:val="center"/>
        </w:trPr>
        <w:tc>
          <w:tcPr>
            <w:tcW w:w="18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招标人名称</w:t>
            </w:r>
          </w:p>
        </w:tc>
        <w:tc>
          <w:tcPr>
            <w:tcW w:w="779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长葛市石象镇人民政府</w:t>
            </w:r>
          </w:p>
        </w:tc>
      </w:tr>
      <w:tr>
        <w:tblPrEx>
          <w:tblLayout w:type="fixed"/>
          <w:tblCellMar>
            <w:top w:w="0" w:type="dxa"/>
            <w:left w:w="0" w:type="dxa"/>
            <w:bottom w:w="0" w:type="dxa"/>
            <w:right w:w="0" w:type="dxa"/>
          </w:tblCellMar>
        </w:tblPrEx>
        <w:trPr>
          <w:trHeight w:val="567" w:hRule="atLeast"/>
          <w:jc w:val="center"/>
        </w:trPr>
        <w:tc>
          <w:tcPr>
            <w:tcW w:w="18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招标代理机构名称</w:t>
            </w:r>
          </w:p>
        </w:tc>
        <w:tc>
          <w:tcPr>
            <w:tcW w:w="779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河南省天隆工程管理咨询有限公司</w:t>
            </w:r>
          </w:p>
        </w:tc>
      </w:tr>
      <w:tr>
        <w:tblPrEx>
          <w:tblLayout w:type="fixed"/>
          <w:tblCellMar>
            <w:top w:w="0" w:type="dxa"/>
            <w:left w:w="0" w:type="dxa"/>
            <w:bottom w:w="0" w:type="dxa"/>
            <w:right w:w="0" w:type="dxa"/>
          </w:tblCellMar>
        </w:tblPrEx>
        <w:trPr>
          <w:trHeight w:val="538" w:hRule="atLeast"/>
          <w:jc w:val="center"/>
        </w:trPr>
        <w:tc>
          <w:tcPr>
            <w:tcW w:w="18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工程名称</w:t>
            </w:r>
          </w:p>
        </w:tc>
        <w:tc>
          <w:tcPr>
            <w:tcW w:w="779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长葛市石象镇丁官路基础设施建设工程</w:t>
            </w:r>
          </w:p>
        </w:tc>
      </w:tr>
      <w:tr>
        <w:tblPrEx>
          <w:tblLayout w:type="fixed"/>
          <w:tblCellMar>
            <w:top w:w="0" w:type="dxa"/>
            <w:left w:w="0" w:type="dxa"/>
            <w:bottom w:w="0" w:type="dxa"/>
            <w:right w:w="0" w:type="dxa"/>
          </w:tblCellMar>
        </w:tblPrEx>
        <w:trPr>
          <w:trHeight w:val="567" w:hRule="atLeast"/>
          <w:jc w:val="center"/>
        </w:trPr>
        <w:tc>
          <w:tcPr>
            <w:tcW w:w="18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开标时间</w:t>
            </w:r>
          </w:p>
        </w:tc>
        <w:tc>
          <w:tcPr>
            <w:tcW w:w="26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2018年6月6日</w:t>
            </w:r>
          </w:p>
        </w:tc>
        <w:tc>
          <w:tcPr>
            <w:tcW w:w="15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开标地点</w:t>
            </w:r>
          </w:p>
        </w:tc>
        <w:tc>
          <w:tcPr>
            <w:tcW w:w="35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 w:hAnsi="仿宋" w:eastAsia="仿宋" w:cs="仿宋"/>
                <w:b w:val="0"/>
                <w:i w:val="0"/>
                <w:color w:val="000000"/>
                <w:kern w:val="0"/>
                <w:sz w:val="30"/>
                <w:szCs w:val="30"/>
                <w:u w:val="none"/>
                <w:lang w:val="zh-CN" w:eastAsia="zh-CN" w:bidi="ar"/>
              </w:rPr>
            </w:pPr>
            <w:r>
              <w:rPr>
                <w:rFonts w:hint="eastAsia" w:ascii="仿宋" w:hAnsi="仿宋" w:eastAsia="仿宋" w:cs="仿宋"/>
                <w:b w:val="0"/>
                <w:i w:val="0"/>
                <w:color w:val="000000"/>
                <w:kern w:val="0"/>
                <w:sz w:val="30"/>
                <w:szCs w:val="30"/>
                <w:u w:val="none"/>
                <w:lang w:val="en-US" w:eastAsia="zh-CN" w:bidi="ar"/>
              </w:rPr>
              <w:t>长葛市公共资源交易中心开标4楼409开标二室</w:t>
            </w:r>
          </w:p>
        </w:tc>
      </w:tr>
      <w:tr>
        <w:tblPrEx>
          <w:tblLayout w:type="fixed"/>
          <w:tblCellMar>
            <w:top w:w="0" w:type="dxa"/>
            <w:left w:w="0" w:type="dxa"/>
            <w:bottom w:w="0" w:type="dxa"/>
            <w:right w:w="0" w:type="dxa"/>
          </w:tblCellMar>
        </w:tblPrEx>
        <w:trPr>
          <w:trHeight w:val="567" w:hRule="atLeast"/>
          <w:jc w:val="center"/>
        </w:trPr>
        <w:tc>
          <w:tcPr>
            <w:tcW w:w="18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评标时间</w:t>
            </w:r>
          </w:p>
        </w:tc>
        <w:tc>
          <w:tcPr>
            <w:tcW w:w="26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2018年6月6日</w:t>
            </w:r>
          </w:p>
        </w:tc>
        <w:tc>
          <w:tcPr>
            <w:tcW w:w="15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评标地点</w:t>
            </w:r>
          </w:p>
        </w:tc>
        <w:tc>
          <w:tcPr>
            <w:tcW w:w="35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长葛市公共资源交易中心开标5楼509评标二室</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二、第一信封开标记录</w:t>
      </w:r>
    </w:p>
    <w:tbl>
      <w:tblPr>
        <w:tblStyle w:val="12"/>
        <w:tblW w:w="9875"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66"/>
        <w:gridCol w:w="2355"/>
        <w:gridCol w:w="1935"/>
        <w:gridCol w:w="1650"/>
        <w:gridCol w:w="1575"/>
        <w:gridCol w:w="17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jc w:val="center"/>
        </w:trPr>
        <w:tc>
          <w:tcPr>
            <w:tcW w:w="566" w:type="dxa"/>
            <w:tcBorders>
              <w:top w:val="single" w:color="auto" w:sz="8" w:space="0"/>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序号</w:t>
            </w:r>
          </w:p>
        </w:tc>
        <w:tc>
          <w:tcPr>
            <w:tcW w:w="235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投标企业名称</w:t>
            </w:r>
          </w:p>
        </w:tc>
        <w:tc>
          <w:tcPr>
            <w:tcW w:w="19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rPr>
            </w:pPr>
            <w:r>
              <w:rPr>
                <w:rFonts w:hint="eastAsia" w:ascii="仿宋" w:hAnsi="仿宋" w:eastAsia="仿宋" w:cs="仿宋"/>
                <w:b w:val="0"/>
                <w:i w:val="0"/>
                <w:color w:val="000000"/>
                <w:kern w:val="0"/>
                <w:sz w:val="30"/>
                <w:szCs w:val="30"/>
                <w:u w:val="none"/>
                <w:lang w:val="en-US" w:eastAsia="zh-CN" w:bidi="ar"/>
              </w:rPr>
              <w:t>投标保证金的递交情况</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rPr>
            </w:pPr>
            <w:r>
              <w:rPr>
                <w:rFonts w:hint="eastAsia" w:ascii="仿宋" w:hAnsi="仿宋" w:eastAsia="仿宋" w:cs="仿宋"/>
                <w:b w:val="0"/>
                <w:i w:val="0"/>
                <w:color w:val="000000"/>
                <w:kern w:val="0"/>
                <w:sz w:val="30"/>
                <w:szCs w:val="30"/>
                <w:u w:val="none"/>
                <w:lang w:val="en-US" w:eastAsia="zh-CN" w:bidi="ar"/>
              </w:rPr>
              <w:t xml:space="preserve">工期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rPr>
            </w:pPr>
            <w:r>
              <w:rPr>
                <w:rFonts w:hint="eastAsia" w:ascii="仿宋" w:hAnsi="仿宋" w:eastAsia="仿宋" w:cs="仿宋"/>
                <w:b w:val="0"/>
                <w:i w:val="0"/>
                <w:color w:val="000000"/>
                <w:kern w:val="0"/>
                <w:sz w:val="30"/>
                <w:szCs w:val="30"/>
                <w:u w:val="none"/>
                <w:lang w:val="en-US" w:eastAsia="zh-CN" w:bidi="ar"/>
              </w:rPr>
              <w:t>（日历天）</w:t>
            </w:r>
          </w:p>
        </w:tc>
        <w:tc>
          <w:tcPr>
            <w:tcW w:w="15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rPr>
            </w:pPr>
            <w:r>
              <w:rPr>
                <w:rFonts w:hint="eastAsia" w:ascii="仿宋" w:hAnsi="仿宋" w:eastAsia="仿宋" w:cs="仿宋"/>
                <w:b w:val="0"/>
                <w:i w:val="0"/>
                <w:color w:val="000000"/>
                <w:kern w:val="0"/>
                <w:sz w:val="30"/>
                <w:szCs w:val="30"/>
                <w:u w:val="none"/>
                <w:lang w:val="en-US" w:eastAsia="zh-CN" w:bidi="ar"/>
              </w:rPr>
              <w:t>项目经理</w:t>
            </w:r>
          </w:p>
        </w:tc>
        <w:tc>
          <w:tcPr>
            <w:tcW w:w="17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rPr>
            </w:pPr>
            <w:r>
              <w:rPr>
                <w:rFonts w:hint="eastAsia" w:ascii="仿宋" w:hAnsi="仿宋" w:eastAsia="仿宋" w:cs="仿宋"/>
                <w:b w:val="0"/>
                <w:i w:val="0"/>
                <w:color w:val="000000"/>
                <w:kern w:val="0"/>
                <w:sz w:val="30"/>
                <w:szCs w:val="30"/>
                <w:u w:val="none"/>
                <w:lang w:val="en-US" w:eastAsia="zh-CN" w:bidi="ar"/>
              </w:rPr>
              <w:t>标书是否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sz w:val="30"/>
                <w:szCs w:val="30"/>
              </w:rPr>
            </w:pPr>
            <w:r>
              <w:rPr>
                <w:rFonts w:hint="eastAsia" w:ascii="仿宋" w:hAnsi="仿宋" w:eastAsia="仿宋" w:cs="仿宋"/>
                <w:b w:val="0"/>
                <w:i w:val="0"/>
                <w:color w:val="000000"/>
                <w:kern w:val="0"/>
                <w:sz w:val="30"/>
                <w:szCs w:val="30"/>
                <w:u w:val="none"/>
                <w:lang w:val="en-US" w:eastAsia="zh-CN" w:bidi="ar"/>
              </w:rPr>
              <w:t>密封完好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1" w:hRule="atLeast"/>
          <w:jc w:val="center"/>
        </w:trPr>
        <w:tc>
          <w:tcPr>
            <w:tcW w:w="566"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1</w:t>
            </w:r>
          </w:p>
        </w:tc>
        <w:tc>
          <w:tcPr>
            <w:tcW w:w="2355"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驻马店市抗天水利工程有限公司</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已提交</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60日历天</w:t>
            </w:r>
          </w:p>
        </w:tc>
        <w:tc>
          <w:tcPr>
            <w:tcW w:w="15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叶红霞</w:t>
            </w:r>
          </w:p>
        </w:tc>
        <w:tc>
          <w:tcPr>
            <w:tcW w:w="17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566"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2</w:t>
            </w:r>
          </w:p>
        </w:tc>
        <w:tc>
          <w:tcPr>
            <w:tcW w:w="2355"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河南瑞东建筑工程有限公司</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已提交</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60日历天</w:t>
            </w:r>
          </w:p>
        </w:tc>
        <w:tc>
          <w:tcPr>
            <w:tcW w:w="15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李卫民</w:t>
            </w:r>
          </w:p>
        </w:tc>
        <w:tc>
          <w:tcPr>
            <w:tcW w:w="17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566"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3</w:t>
            </w:r>
          </w:p>
        </w:tc>
        <w:tc>
          <w:tcPr>
            <w:tcW w:w="2355"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驻马店市途胜建筑工程有限公司</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已提交</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60日历天</w:t>
            </w:r>
          </w:p>
        </w:tc>
        <w:tc>
          <w:tcPr>
            <w:tcW w:w="15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马  转</w:t>
            </w:r>
          </w:p>
        </w:tc>
        <w:tc>
          <w:tcPr>
            <w:tcW w:w="17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566"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4</w:t>
            </w:r>
          </w:p>
        </w:tc>
        <w:tc>
          <w:tcPr>
            <w:tcW w:w="2355"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河南省英帆建筑工程有限公司</w:t>
            </w:r>
          </w:p>
        </w:tc>
        <w:tc>
          <w:tcPr>
            <w:tcW w:w="19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已提交</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60日历天</w:t>
            </w:r>
          </w:p>
        </w:tc>
        <w:tc>
          <w:tcPr>
            <w:tcW w:w="15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王志凯</w:t>
            </w:r>
          </w:p>
        </w:tc>
        <w:tc>
          <w:tcPr>
            <w:tcW w:w="17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完好</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三、评标标准、评标办法或者评标因素一览表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仿宋" w:hAnsi="仿宋" w:eastAsia="仿宋" w:cs="仿宋"/>
          <w:b w:val="0"/>
          <w:i w:val="0"/>
          <w:color w:val="000000"/>
          <w:kern w:val="0"/>
          <w:sz w:val="30"/>
          <w:szCs w:val="30"/>
          <w:u w:val="none"/>
          <w:lang w:val="en-US" w:eastAsia="zh-CN" w:bidi="ar"/>
        </w:rPr>
      </w:pPr>
      <w:r>
        <w:rPr>
          <w:rFonts w:hint="eastAsia" w:ascii="仿宋" w:hAnsi="仿宋" w:eastAsia="仿宋" w:cs="仿宋"/>
          <w:b w:val="0"/>
          <w:i w:val="0"/>
          <w:color w:val="000000"/>
          <w:kern w:val="0"/>
          <w:sz w:val="30"/>
          <w:szCs w:val="30"/>
          <w:u w:val="none"/>
          <w:lang w:val="en-US" w:eastAsia="zh-CN" w:bidi="ar"/>
        </w:rPr>
        <w:t>详见招标文件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四、评审情况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left"/>
        <w:textAlignment w:val="auto"/>
        <w:outlineLvl w:val="9"/>
        <w:rPr>
          <w:rFonts w:hint="eastAsia" w:ascii="楷体" w:hAnsi="楷体" w:eastAsia="楷体" w:cs="楷体"/>
          <w:b/>
          <w:bCs w:val="0"/>
          <w:i w:val="0"/>
          <w:color w:val="000000"/>
          <w:kern w:val="0"/>
          <w:sz w:val="30"/>
          <w:szCs w:val="30"/>
          <w:u w:val="none"/>
          <w:shd w:val="clear" w:fill="FFFFFF"/>
          <w:lang w:val="en-US" w:eastAsia="zh-CN" w:bidi="ar"/>
        </w:rPr>
      </w:pPr>
      <w:r>
        <w:rPr>
          <w:rFonts w:hint="eastAsia" w:ascii="楷体" w:hAnsi="楷体" w:eastAsia="楷体" w:cs="楷体"/>
          <w:b/>
          <w:bCs w:val="0"/>
          <w:i w:val="0"/>
          <w:color w:val="000000"/>
          <w:kern w:val="0"/>
          <w:sz w:val="30"/>
          <w:szCs w:val="30"/>
          <w:u w:val="none"/>
          <w:shd w:val="clear" w:fill="FFFFFF"/>
          <w:lang w:val="en-US" w:eastAsia="zh-CN" w:bidi="ar"/>
        </w:rPr>
        <w:t>（一）第一信封评审情况</w:t>
      </w:r>
    </w:p>
    <w:tbl>
      <w:tblPr>
        <w:tblStyle w:val="12"/>
        <w:tblW w:w="9655" w:type="dxa"/>
        <w:jc w:val="center"/>
        <w:tblInd w:w="1" w:type="dxa"/>
        <w:shd w:val="clear" w:color="auto" w:fill="auto"/>
        <w:tblLayout w:type="fixed"/>
        <w:tblCellMar>
          <w:top w:w="0" w:type="dxa"/>
          <w:left w:w="0" w:type="dxa"/>
          <w:bottom w:w="0" w:type="dxa"/>
          <w:right w:w="0" w:type="dxa"/>
        </w:tblCellMar>
      </w:tblPr>
      <w:tblGrid>
        <w:gridCol w:w="1271"/>
        <w:gridCol w:w="8384"/>
      </w:tblGrid>
      <w:tr>
        <w:tblPrEx>
          <w:shd w:val="clear" w:color="auto" w:fill="auto"/>
          <w:tblLayout w:type="fixed"/>
          <w:tblCellMar>
            <w:top w:w="0" w:type="dxa"/>
            <w:left w:w="0" w:type="dxa"/>
            <w:bottom w:w="0" w:type="dxa"/>
            <w:right w:w="0" w:type="dxa"/>
          </w:tblCellMar>
        </w:tblPrEx>
        <w:trPr>
          <w:trHeight w:val="471" w:hRule="atLeast"/>
          <w:jc w:val="center"/>
        </w:trPr>
        <w:tc>
          <w:tcPr>
            <w:tcW w:w="12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firstLine="300" w:firstLineChars="10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序号</w:t>
            </w:r>
          </w:p>
        </w:tc>
        <w:tc>
          <w:tcPr>
            <w:tcW w:w="83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通过第一个信封评审的投标人名称</w:t>
            </w:r>
          </w:p>
        </w:tc>
      </w:tr>
      <w:tr>
        <w:tblPrEx>
          <w:tblLayout w:type="fixed"/>
          <w:tblCellMar>
            <w:top w:w="0" w:type="dxa"/>
            <w:left w:w="0" w:type="dxa"/>
            <w:bottom w:w="0" w:type="dxa"/>
            <w:right w:w="0" w:type="dxa"/>
          </w:tblCellMar>
        </w:tblPrEx>
        <w:trPr>
          <w:trHeight w:val="360" w:hRule="atLeast"/>
          <w:jc w:val="center"/>
        </w:trPr>
        <w:tc>
          <w:tcPr>
            <w:tcW w:w="12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c>
          <w:tcPr>
            <w:tcW w:w="83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驻马店市抗天水利工程有限公司</w:t>
            </w:r>
          </w:p>
        </w:tc>
      </w:tr>
      <w:tr>
        <w:tblPrEx>
          <w:tblLayout w:type="fixed"/>
          <w:tblCellMar>
            <w:top w:w="0" w:type="dxa"/>
            <w:left w:w="0" w:type="dxa"/>
            <w:bottom w:w="0" w:type="dxa"/>
            <w:right w:w="0" w:type="dxa"/>
          </w:tblCellMar>
        </w:tblPrEx>
        <w:trPr>
          <w:trHeight w:val="375" w:hRule="atLeast"/>
          <w:jc w:val="center"/>
        </w:trPr>
        <w:tc>
          <w:tcPr>
            <w:tcW w:w="12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2</w:t>
            </w:r>
          </w:p>
        </w:tc>
        <w:tc>
          <w:tcPr>
            <w:tcW w:w="838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河南瑞东建筑工程有限公司</w:t>
            </w:r>
          </w:p>
        </w:tc>
      </w:tr>
      <w:tr>
        <w:tblPrEx>
          <w:tblLayout w:type="fixed"/>
          <w:tblCellMar>
            <w:top w:w="0" w:type="dxa"/>
            <w:left w:w="0" w:type="dxa"/>
            <w:bottom w:w="0" w:type="dxa"/>
            <w:right w:w="0" w:type="dxa"/>
          </w:tblCellMar>
        </w:tblPrEx>
        <w:trPr>
          <w:trHeight w:val="345" w:hRule="atLeast"/>
          <w:jc w:val="center"/>
        </w:trPr>
        <w:tc>
          <w:tcPr>
            <w:tcW w:w="12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3</w:t>
            </w:r>
          </w:p>
        </w:tc>
        <w:tc>
          <w:tcPr>
            <w:tcW w:w="838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 w:hAnsi="仿宋" w:eastAsia="仿宋" w:cs="仿宋"/>
                <w:b w:val="0"/>
                <w:i w:val="0"/>
                <w:color w:val="000000"/>
                <w:kern w:val="0"/>
                <w:sz w:val="30"/>
                <w:szCs w:val="30"/>
                <w:u w:val="none"/>
                <w:lang w:val="en-US" w:eastAsia="zh-CN" w:bidi="ar"/>
              </w:rPr>
              <w:t>驻马店市途胜建筑工程有限公司</w:t>
            </w:r>
          </w:p>
        </w:tc>
      </w:tr>
      <w:tr>
        <w:tblPrEx>
          <w:tblLayout w:type="fixed"/>
          <w:tblCellMar>
            <w:top w:w="0" w:type="dxa"/>
            <w:left w:w="0" w:type="dxa"/>
            <w:bottom w:w="0" w:type="dxa"/>
            <w:right w:w="0" w:type="dxa"/>
          </w:tblCellMar>
        </w:tblPrEx>
        <w:trPr>
          <w:trHeight w:val="346" w:hRule="atLeast"/>
          <w:jc w:val="center"/>
        </w:trPr>
        <w:tc>
          <w:tcPr>
            <w:tcW w:w="12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4</w:t>
            </w:r>
          </w:p>
        </w:tc>
        <w:tc>
          <w:tcPr>
            <w:tcW w:w="83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河南省英帆建筑工程有限公司</w:t>
            </w:r>
          </w:p>
        </w:tc>
      </w:tr>
      <w:tr>
        <w:tblPrEx>
          <w:tblLayout w:type="fixed"/>
          <w:tblCellMar>
            <w:top w:w="0" w:type="dxa"/>
            <w:left w:w="0" w:type="dxa"/>
            <w:bottom w:w="0" w:type="dxa"/>
            <w:right w:w="0" w:type="dxa"/>
          </w:tblCellMar>
        </w:tblPrEx>
        <w:trPr>
          <w:trHeight w:val="465" w:hRule="atLeast"/>
          <w:jc w:val="center"/>
        </w:trPr>
        <w:tc>
          <w:tcPr>
            <w:tcW w:w="12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firstLine="300" w:firstLineChars="10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序号</w:t>
            </w:r>
          </w:p>
        </w:tc>
        <w:tc>
          <w:tcPr>
            <w:tcW w:w="83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未通过第一个信封评审的投标人名称及原因</w:t>
            </w:r>
          </w:p>
        </w:tc>
      </w:tr>
      <w:tr>
        <w:tblPrEx>
          <w:tblLayout w:type="fixed"/>
          <w:tblCellMar>
            <w:top w:w="0" w:type="dxa"/>
            <w:left w:w="0" w:type="dxa"/>
            <w:bottom w:w="0" w:type="dxa"/>
            <w:right w:w="0" w:type="dxa"/>
          </w:tblCellMar>
        </w:tblPrEx>
        <w:trPr>
          <w:trHeight w:val="442" w:hRule="atLeast"/>
          <w:jc w:val="center"/>
        </w:trPr>
        <w:tc>
          <w:tcPr>
            <w:tcW w:w="12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c>
          <w:tcPr>
            <w:tcW w:w="83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无</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楷体" w:hAnsi="楷体" w:eastAsia="楷体" w:cs="楷体"/>
          <w:b/>
          <w:bCs w:val="0"/>
          <w:i w:val="0"/>
          <w:color w:val="000000"/>
          <w:kern w:val="0"/>
          <w:sz w:val="30"/>
          <w:szCs w:val="30"/>
          <w:u w:val="none"/>
          <w:shd w:val="clear" w:fill="FFFFFF"/>
          <w:lang w:val="en-US" w:eastAsia="zh-CN" w:bidi="ar"/>
        </w:rPr>
        <w:t>（二）第二信封开标记录表</w:t>
      </w:r>
    </w:p>
    <w:tbl>
      <w:tblPr>
        <w:tblStyle w:val="12"/>
        <w:tblW w:w="10659" w:type="dxa"/>
        <w:jc w:val="center"/>
        <w:tblInd w:w="-5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48"/>
        <w:gridCol w:w="1610"/>
        <w:gridCol w:w="535"/>
        <w:gridCol w:w="1425"/>
        <w:gridCol w:w="1125"/>
        <w:gridCol w:w="1245"/>
        <w:gridCol w:w="1337"/>
        <w:gridCol w:w="1749"/>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27" w:hRule="atLeast"/>
          <w:jc w:val="center"/>
        </w:trPr>
        <w:tc>
          <w:tcPr>
            <w:tcW w:w="4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号</w:t>
            </w:r>
          </w:p>
        </w:tc>
        <w:tc>
          <w:tcPr>
            <w:tcW w:w="2145" w:type="dxa"/>
            <w:gridSpan w:val="2"/>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投标企业名称</w:t>
            </w:r>
          </w:p>
        </w:tc>
        <w:tc>
          <w:tcPr>
            <w:tcW w:w="5132"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1200" w:firstLineChars="40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投标报价（元）</w:t>
            </w:r>
          </w:p>
        </w:tc>
        <w:tc>
          <w:tcPr>
            <w:tcW w:w="174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质量目标</w:t>
            </w:r>
          </w:p>
        </w:tc>
        <w:tc>
          <w:tcPr>
            <w:tcW w:w="118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标书是否密封完好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4" w:hRule="atLeast"/>
          <w:jc w:val="center"/>
        </w:trPr>
        <w:tc>
          <w:tcPr>
            <w:tcW w:w="4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p>
        </w:tc>
        <w:tc>
          <w:tcPr>
            <w:tcW w:w="2145"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p>
        </w:tc>
        <w:tc>
          <w:tcPr>
            <w:tcW w:w="14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报价(元)</w:t>
            </w:r>
          </w:p>
        </w:tc>
        <w:tc>
          <w:tcPr>
            <w:tcW w:w="11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暂估价</w:t>
            </w:r>
            <w:r>
              <w:rPr>
                <w:rFonts w:hint="eastAsia" w:ascii="仿宋_GB2312" w:hAnsi="Calibri" w:eastAsia="仿宋_GB2312" w:cs="Times New Roman"/>
                <w:b w:val="0"/>
                <w:bCs w:val="0"/>
                <w:kern w:val="2"/>
                <w:sz w:val="30"/>
                <w:szCs w:val="30"/>
                <w:lang w:val="en-US" w:eastAsia="zh-CN" w:bidi="ar-SA"/>
              </w:rPr>
              <w:br w:type="textWrapping"/>
            </w:r>
            <w:r>
              <w:rPr>
                <w:rFonts w:hint="eastAsia" w:ascii="仿宋_GB2312" w:hAnsi="Calibri" w:eastAsia="仿宋_GB2312" w:cs="Times New Roman"/>
                <w:b w:val="0"/>
                <w:bCs w:val="0"/>
                <w:kern w:val="2"/>
                <w:sz w:val="30"/>
                <w:szCs w:val="30"/>
                <w:lang w:val="en-US" w:eastAsia="zh-CN" w:bidi="ar-SA"/>
              </w:rPr>
              <w:t>（元）</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暂列金额（元）</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评标价（元）</w:t>
            </w:r>
          </w:p>
        </w:tc>
        <w:tc>
          <w:tcPr>
            <w:tcW w:w="174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p>
        </w:tc>
        <w:tc>
          <w:tcPr>
            <w:tcW w:w="118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4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c>
          <w:tcPr>
            <w:tcW w:w="21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驻马店市抗天水利工程有限公司</w:t>
            </w:r>
          </w:p>
        </w:tc>
        <w:tc>
          <w:tcPr>
            <w:tcW w:w="14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1455447</w:t>
            </w:r>
          </w:p>
        </w:tc>
        <w:tc>
          <w:tcPr>
            <w:tcW w:w="11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2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1455447</w:t>
            </w:r>
          </w:p>
        </w:tc>
        <w:tc>
          <w:tcPr>
            <w:tcW w:w="1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合格（符合国家现行的验收标准及规范）</w:t>
            </w:r>
          </w:p>
        </w:tc>
        <w:tc>
          <w:tcPr>
            <w:tcW w:w="11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65" w:hRule="atLeast"/>
          <w:jc w:val="center"/>
        </w:trPr>
        <w:tc>
          <w:tcPr>
            <w:tcW w:w="4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2</w:t>
            </w:r>
          </w:p>
        </w:tc>
        <w:tc>
          <w:tcPr>
            <w:tcW w:w="214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河南瑞东建筑工程有限公司</w:t>
            </w:r>
          </w:p>
        </w:tc>
        <w:tc>
          <w:tcPr>
            <w:tcW w:w="14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1450259</w:t>
            </w:r>
          </w:p>
        </w:tc>
        <w:tc>
          <w:tcPr>
            <w:tcW w:w="11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2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1450259</w:t>
            </w:r>
          </w:p>
        </w:tc>
        <w:tc>
          <w:tcPr>
            <w:tcW w:w="1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合格（符合国家现行的验收标准及规范）</w:t>
            </w:r>
          </w:p>
        </w:tc>
        <w:tc>
          <w:tcPr>
            <w:tcW w:w="11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3" w:hRule="atLeast"/>
          <w:jc w:val="center"/>
        </w:trPr>
        <w:tc>
          <w:tcPr>
            <w:tcW w:w="4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3</w:t>
            </w:r>
          </w:p>
        </w:tc>
        <w:tc>
          <w:tcPr>
            <w:tcW w:w="214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 w:hAnsi="仿宋" w:eastAsia="仿宋" w:cs="仿宋"/>
                <w:b w:val="0"/>
                <w:i w:val="0"/>
                <w:color w:val="000000"/>
                <w:kern w:val="0"/>
                <w:sz w:val="30"/>
                <w:szCs w:val="30"/>
                <w:u w:val="none"/>
                <w:lang w:val="en-US" w:eastAsia="zh-CN" w:bidi="ar"/>
              </w:rPr>
              <w:t>驻马店市途胜建筑工程有限公司</w:t>
            </w:r>
          </w:p>
        </w:tc>
        <w:tc>
          <w:tcPr>
            <w:tcW w:w="14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1451411</w:t>
            </w:r>
          </w:p>
        </w:tc>
        <w:tc>
          <w:tcPr>
            <w:tcW w:w="11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2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1451411</w:t>
            </w:r>
          </w:p>
        </w:tc>
        <w:tc>
          <w:tcPr>
            <w:tcW w:w="17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合格（符合国家现行的验收标准及规范）</w:t>
            </w:r>
          </w:p>
        </w:tc>
        <w:tc>
          <w:tcPr>
            <w:tcW w:w="11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3" w:hRule="atLeast"/>
          <w:jc w:val="center"/>
        </w:trPr>
        <w:tc>
          <w:tcPr>
            <w:tcW w:w="4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4</w:t>
            </w:r>
          </w:p>
        </w:tc>
        <w:tc>
          <w:tcPr>
            <w:tcW w:w="21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河南省英帆建筑工程有限公司</w:t>
            </w:r>
          </w:p>
        </w:tc>
        <w:tc>
          <w:tcPr>
            <w:tcW w:w="14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1460247</w:t>
            </w:r>
          </w:p>
        </w:tc>
        <w:tc>
          <w:tcPr>
            <w:tcW w:w="11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2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w:t>
            </w:r>
          </w:p>
        </w:tc>
        <w:tc>
          <w:tcPr>
            <w:tcW w:w="13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1460247</w:t>
            </w:r>
          </w:p>
        </w:tc>
        <w:tc>
          <w:tcPr>
            <w:tcW w:w="1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合格（符合国家现行的验收标准及规范）</w:t>
            </w:r>
          </w:p>
        </w:tc>
        <w:tc>
          <w:tcPr>
            <w:tcW w:w="11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jc w:val="center"/>
        </w:trPr>
        <w:tc>
          <w:tcPr>
            <w:tcW w:w="205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招标控制价</w:t>
            </w:r>
          </w:p>
        </w:tc>
        <w:tc>
          <w:tcPr>
            <w:tcW w:w="308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1462371.00</w:t>
            </w:r>
          </w:p>
        </w:tc>
        <w:tc>
          <w:tcPr>
            <w:tcW w:w="2582"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质量要求</w:t>
            </w:r>
          </w:p>
        </w:tc>
        <w:tc>
          <w:tcPr>
            <w:tcW w:w="293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合格（符合国家现行的验收规范和标准）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left"/>
        <w:textAlignment w:val="auto"/>
        <w:outlineLvl w:val="9"/>
        <w:rPr>
          <w:rFonts w:hint="eastAsia" w:ascii="楷体" w:hAnsi="楷体" w:eastAsia="楷体" w:cs="楷体"/>
          <w:b/>
          <w:bCs w:val="0"/>
          <w:i w:val="0"/>
          <w:color w:val="000000"/>
          <w:kern w:val="0"/>
          <w:sz w:val="30"/>
          <w:szCs w:val="30"/>
          <w:u w:val="none"/>
          <w:shd w:val="clear" w:fill="FFFFFF"/>
          <w:lang w:val="en-US" w:eastAsia="zh-CN" w:bidi="ar"/>
        </w:rPr>
      </w:pPr>
      <w:r>
        <w:rPr>
          <w:rFonts w:hint="eastAsia" w:ascii="楷体" w:hAnsi="楷体" w:eastAsia="楷体" w:cs="楷体"/>
          <w:b/>
          <w:bCs w:val="0"/>
          <w:i w:val="0"/>
          <w:color w:val="000000"/>
          <w:kern w:val="0"/>
          <w:sz w:val="30"/>
          <w:szCs w:val="30"/>
          <w:u w:val="none"/>
          <w:shd w:val="clear" w:fill="FFFFFF"/>
          <w:lang w:val="en-US" w:eastAsia="zh-CN" w:bidi="ar"/>
        </w:rPr>
        <w:t>（三）第二信封评审情况</w:t>
      </w:r>
    </w:p>
    <w:tbl>
      <w:tblPr>
        <w:tblStyle w:val="12"/>
        <w:tblW w:w="9655" w:type="dxa"/>
        <w:jc w:val="center"/>
        <w:tblInd w:w="1" w:type="dxa"/>
        <w:shd w:val="clear" w:color="auto" w:fill="auto"/>
        <w:tblLayout w:type="fixed"/>
        <w:tblCellMar>
          <w:top w:w="0" w:type="dxa"/>
          <w:left w:w="0" w:type="dxa"/>
          <w:bottom w:w="0" w:type="dxa"/>
          <w:right w:w="0" w:type="dxa"/>
        </w:tblCellMar>
      </w:tblPr>
      <w:tblGrid>
        <w:gridCol w:w="1266"/>
        <w:gridCol w:w="8389"/>
      </w:tblGrid>
      <w:tr>
        <w:tblPrEx>
          <w:shd w:val="clear" w:color="auto" w:fill="auto"/>
          <w:tblLayout w:type="fixed"/>
          <w:tblCellMar>
            <w:top w:w="0" w:type="dxa"/>
            <w:left w:w="0" w:type="dxa"/>
            <w:bottom w:w="0" w:type="dxa"/>
            <w:right w:w="0" w:type="dxa"/>
          </w:tblCellMar>
        </w:tblPrEx>
        <w:trPr>
          <w:trHeight w:val="581" w:hRule="atLeast"/>
          <w:jc w:val="center"/>
        </w:trPr>
        <w:tc>
          <w:tcPr>
            <w:tcW w:w="1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序号</w:t>
            </w:r>
          </w:p>
        </w:tc>
        <w:tc>
          <w:tcPr>
            <w:tcW w:w="83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通过第二个信封评审的投标人名称</w:t>
            </w:r>
          </w:p>
        </w:tc>
      </w:tr>
      <w:tr>
        <w:tblPrEx>
          <w:tblLayout w:type="fixed"/>
          <w:tblCellMar>
            <w:top w:w="0" w:type="dxa"/>
            <w:left w:w="0" w:type="dxa"/>
            <w:bottom w:w="0" w:type="dxa"/>
            <w:right w:w="0" w:type="dxa"/>
          </w:tblCellMar>
        </w:tblPrEx>
        <w:trPr>
          <w:trHeight w:val="510" w:hRule="atLeast"/>
          <w:jc w:val="center"/>
        </w:trPr>
        <w:tc>
          <w:tcPr>
            <w:tcW w:w="12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c>
          <w:tcPr>
            <w:tcW w:w="8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驻马店市抗天水利工程有限公司</w:t>
            </w:r>
          </w:p>
        </w:tc>
      </w:tr>
      <w:tr>
        <w:tblPrEx>
          <w:tblLayout w:type="fixed"/>
          <w:tblCellMar>
            <w:top w:w="0" w:type="dxa"/>
            <w:left w:w="0" w:type="dxa"/>
            <w:bottom w:w="0" w:type="dxa"/>
            <w:right w:w="0" w:type="dxa"/>
          </w:tblCellMar>
        </w:tblPrEx>
        <w:trPr>
          <w:trHeight w:val="510" w:hRule="atLeast"/>
          <w:jc w:val="center"/>
        </w:trPr>
        <w:tc>
          <w:tcPr>
            <w:tcW w:w="12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2</w:t>
            </w:r>
          </w:p>
        </w:tc>
        <w:tc>
          <w:tcPr>
            <w:tcW w:w="83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河南瑞东建筑工程有限公司</w:t>
            </w:r>
          </w:p>
        </w:tc>
      </w:tr>
      <w:tr>
        <w:tblPrEx>
          <w:tblLayout w:type="fixed"/>
          <w:tblCellMar>
            <w:top w:w="0" w:type="dxa"/>
            <w:left w:w="0" w:type="dxa"/>
            <w:bottom w:w="0" w:type="dxa"/>
            <w:right w:w="0" w:type="dxa"/>
          </w:tblCellMar>
        </w:tblPrEx>
        <w:trPr>
          <w:trHeight w:val="510" w:hRule="atLeast"/>
          <w:jc w:val="center"/>
        </w:trPr>
        <w:tc>
          <w:tcPr>
            <w:tcW w:w="12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3</w:t>
            </w:r>
          </w:p>
        </w:tc>
        <w:tc>
          <w:tcPr>
            <w:tcW w:w="83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 w:hAnsi="仿宋" w:eastAsia="仿宋" w:cs="仿宋"/>
                <w:b w:val="0"/>
                <w:i w:val="0"/>
                <w:color w:val="000000"/>
                <w:kern w:val="0"/>
                <w:sz w:val="30"/>
                <w:szCs w:val="30"/>
                <w:u w:val="none"/>
                <w:lang w:val="en-US" w:eastAsia="zh-CN" w:bidi="ar"/>
              </w:rPr>
              <w:t>驻马店市途胜建筑工程有限公司</w:t>
            </w:r>
          </w:p>
        </w:tc>
      </w:tr>
      <w:tr>
        <w:tblPrEx>
          <w:tblLayout w:type="fixed"/>
          <w:tblCellMar>
            <w:top w:w="0" w:type="dxa"/>
            <w:left w:w="0" w:type="dxa"/>
            <w:bottom w:w="0" w:type="dxa"/>
            <w:right w:w="0" w:type="dxa"/>
          </w:tblCellMar>
        </w:tblPrEx>
        <w:trPr>
          <w:trHeight w:val="510" w:hRule="atLeast"/>
          <w:jc w:val="center"/>
        </w:trPr>
        <w:tc>
          <w:tcPr>
            <w:tcW w:w="12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4</w:t>
            </w:r>
          </w:p>
        </w:tc>
        <w:tc>
          <w:tcPr>
            <w:tcW w:w="83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河南省英帆建筑工程有限公司</w:t>
            </w:r>
          </w:p>
        </w:tc>
      </w:tr>
      <w:tr>
        <w:tblPrEx>
          <w:tblLayout w:type="fixed"/>
          <w:tblCellMar>
            <w:top w:w="0" w:type="dxa"/>
            <w:left w:w="0" w:type="dxa"/>
            <w:bottom w:w="0" w:type="dxa"/>
            <w:right w:w="0" w:type="dxa"/>
          </w:tblCellMar>
        </w:tblPrEx>
        <w:trPr>
          <w:trHeight w:val="510" w:hRule="atLeast"/>
          <w:jc w:val="center"/>
        </w:trPr>
        <w:tc>
          <w:tcPr>
            <w:tcW w:w="12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序号</w:t>
            </w:r>
          </w:p>
        </w:tc>
        <w:tc>
          <w:tcPr>
            <w:tcW w:w="8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未通过第二个信封评审的投标人名称及原因</w:t>
            </w:r>
          </w:p>
        </w:tc>
      </w:tr>
      <w:tr>
        <w:tblPrEx>
          <w:tblLayout w:type="fixed"/>
          <w:tblCellMar>
            <w:top w:w="0" w:type="dxa"/>
            <w:left w:w="0" w:type="dxa"/>
            <w:bottom w:w="0" w:type="dxa"/>
            <w:right w:w="0" w:type="dxa"/>
          </w:tblCellMar>
        </w:tblPrEx>
        <w:trPr>
          <w:trHeight w:val="510" w:hRule="atLeast"/>
          <w:jc w:val="center"/>
        </w:trPr>
        <w:tc>
          <w:tcPr>
            <w:tcW w:w="12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c>
          <w:tcPr>
            <w:tcW w:w="8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无</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五、推荐的中标候选人评审得分</w:t>
      </w:r>
    </w:p>
    <w:tbl>
      <w:tblPr>
        <w:tblStyle w:val="12"/>
        <w:tblW w:w="10684" w:type="dxa"/>
        <w:jc w:val="center"/>
        <w:tblInd w:w="-67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9"/>
        <w:gridCol w:w="2417"/>
        <w:gridCol w:w="1455"/>
        <w:gridCol w:w="1590"/>
        <w:gridCol w:w="1185"/>
        <w:gridCol w:w="1795"/>
        <w:gridCol w:w="14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2" w:hRule="atLeast"/>
          <w:jc w:val="center"/>
        </w:trPr>
        <w:tc>
          <w:tcPr>
            <w:tcW w:w="819" w:type="dxa"/>
            <w:tcBorders>
              <w:top w:val="single" w:color="auto" w:sz="8" w:space="0"/>
              <w:left w:val="single" w:color="auto" w:sz="8" w:space="0"/>
              <w:bottom w:val="single" w:color="auto" w:sz="8" w:space="0"/>
              <w:right w:val="single" w:color="auto" w:sz="4"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序号</w:t>
            </w:r>
          </w:p>
        </w:tc>
        <w:tc>
          <w:tcPr>
            <w:tcW w:w="2417" w:type="dxa"/>
            <w:tcBorders>
              <w:top w:val="single" w:color="auto" w:sz="8"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投标企业名称</w:t>
            </w:r>
          </w:p>
        </w:tc>
        <w:tc>
          <w:tcPr>
            <w:tcW w:w="145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评标价</w:t>
            </w:r>
          </w:p>
        </w:tc>
        <w:tc>
          <w:tcPr>
            <w:tcW w:w="1590"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评标基准价</w:t>
            </w:r>
          </w:p>
        </w:tc>
        <w:tc>
          <w:tcPr>
            <w:tcW w:w="118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偏差率</w:t>
            </w:r>
          </w:p>
        </w:tc>
        <w:tc>
          <w:tcPr>
            <w:tcW w:w="179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评标价得分</w:t>
            </w:r>
          </w:p>
        </w:tc>
        <w:tc>
          <w:tcPr>
            <w:tcW w:w="1423"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得分排序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819"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c>
          <w:tcPr>
            <w:tcW w:w="2417"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驻马店市抗天水利工程有限公司</w:t>
            </w:r>
          </w:p>
        </w:tc>
        <w:tc>
          <w:tcPr>
            <w:tcW w:w="145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1455447</w:t>
            </w:r>
          </w:p>
        </w:tc>
        <w:tc>
          <w:tcPr>
            <w:tcW w:w="1590" w:type="dxa"/>
            <w:vMerge w:val="restart"/>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1454341</w:t>
            </w:r>
          </w:p>
        </w:tc>
        <w:tc>
          <w:tcPr>
            <w:tcW w:w="118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0.08</w:t>
            </w:r>
          </w:p>
        </w:tc>
        <w:tc>
          <w:tcPr>
            <w:tcW w:w="179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99.70</w:t>
            </w:r>
          </w:p>
        </w:tc>
        <w:tc>
          <w:tcPr>
            <w:tcW w:w="1423"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jc w:val="center"/>
        </w:trPr>
        <w:tc>
          <w:tcPr>
            <w:tcW w:w="819"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2</w:t>
            </w:r>
          </w:p>
        </w:tc>
        <w:tc>
          <w:tcPr>
            <w:tcW w:w="2417"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 w:hAnsi="仿宋" w:eastAsia="仿宋" w:cs="仿宋"/>
                <w:b w:val="0"/>
                <w:i w:val="0"/>
                <w:color w:val="000000"/>
                <w:kern w:val="0"/>
                <w:sz w:val="30"/>
                <w:szCs w:val="30"/>
                <w:u w:val="none"/>
                <w:lang w:val="en-US" w:eastAsia="zh-CN" w:bidi="ar"/>
              </w:rPr>
              <w:t>驻马店市途胜建筑工程有限公司</w:t>
            </w:r>
          </w:p>
        </w:tc>
        <w:tc>
          <w:tcPr>
            <w:tcW w:w="145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1451411</w:t>
            </w:r>
          </w:p>
        </w:tc>
        <w:tc>
          <w:tcPr>
            <w:tcW w:w="1590" w:type="dxa"/>
            <w:vMerge w:val="continue"/>
            <w:tcBorders>
              <w:top w:val="single" w:color="auto" w:sz="8" w:space="0"/>
              <w:left w:val="nil"/>
              <w:right w:val="single" w:color="auto" w:sz="8" w:space="0"/>
            </w:tcBorders>
            <w:shd w:val="clear" w:color="auto" w:fill="FFFFFF"/>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p>
        </w:tc>
        <w:tc>
          <w:tcPr>
            <w:tcW w:w="118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-0.20</w:t>
            </w:r>
          </w:p>
        </w:tc>
        <w:tc>
          <w:tcPr>
            <w:tcW w:w="179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99.60</w:t>
            </w:r>
          </w:p>
        </w:tc>
        <w:tc>
          <w:tcPr>
            <w:tcW w:w="1423"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jc w:val="center"/>
        </w:trPr>
        <w:tc>
          <w:tcPr>
            <w:tcW w:w="819"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3</w:t>
            </w:r>
          </w:p>
        </w:tc>
        <w:tc>
          <w:tcPr>
            <w:tcW w:w="241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河南瑞东建筑工程有限公司</w:t>
            </w:r>
          </w:p>
        </w:tc>
        <w:tc>
          <w:tcPr>
            <w:tcW w:w="145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1450259</w:t>
            </w:r>
          </w:p>
        </w:tc>
        <w:tc>
          <w:tcPr>
            <w:tcW w:w="1590" w:type="dxa"/>
            <w:vMerge w:val="continue"/>
            <w:tcBorders>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center"/>
              <w:textAlignment w:val="auto"/>
              <w:outlineLvl w:val="9"/>
              <w:rPr>
                <w:rFonts w:hint="eastAsia" w:ascii="仿宋_GB2312" w:hAnsi="Calibri" w:eastAsia="仿宋_GB2312" w:cs="Times New Roman"/>
                <w:b w:val="0"/>
                <w:bCs w:val="0"/>
                <w:kern w:val="2"/>
                <w:sz w:val="30"/>
                <w:szCs w:val="30"/>
                <w:lang w:val="en-US" w:eastAsia="zh-CN" w:bidi="ar-SA"/>
              </w:rPr>
            </w:pPr>
          </w:p>
        </w:tc>
        <w:tc>
          <w:tcPr>
            <w:tcW w:w="118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-0.28</w:t>
            </w:r>
          </w:p>
        </w:tc>
        <w:tc>
          <w:tcPr>
            <w:tcW w:w="179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99.44</w:t>
            </w:r>
          </w:p>
        </w:tc>
        <w:tc>
          <w:tcPr>
            <w:tcW w:w="142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right="0"/>
              <w:jc w:val="center"/>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六、推荐的中标候选人情况与签订合同前要处理的事宜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2" w:beforeAutospacing="0" w:after="312" w:afterAutospacing="0" w:line="360" w:lineRule="exact"/>
        <w:ind w:left="0" w:right="0" w:firstLine="363"/>
        <w:jc w:val="left"/>
        <w:textAlignment w:val="auto"/>
        <w:outlineLvl w:val="9"/>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（一）推荐的中标候选人名单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第一中标候选人：驻马店市抗天水利工程有限公司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投标报价： 1455447元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大写：  壹佰肆拾伍万伍仟肆佰肆拾柒元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工期：60日历天   质量标准：合格（符合国家现行的验收标准及规范）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项目经理： 叶红霞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证书名称、编号：  二级建造师  豫241161689457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投标文件中填报的单位项目业绩名称：</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光山县2015年小农水重点县建设项目三标</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济源市五龙口沁水工程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第二中标候选人：</w:t>
      </w:r>
      <w:r>
        <w:rPr>
          <w:rFonts w:hint="eastAsia" w:ascii="仿宋" w:hAnsi="仿宋" w:eastAsia="仿宋" w:cs="仿宋"/>
          <w:b w:val="0"/>
          <w:i w:val="0"/>
          <w:color w:val="000000"/>
          <w:kern w:val="0"/>
          <w:sz w:val="30"/>
          <w:szCs w:val="30"/>
          <w:u w:val="none"/>
          <w:lang w:val="en-US" w:eastAsia="zh-CN" w:bidi="ar"/>
        </w:rPr>
        <w:t>驻马店市途胜建筑工程有限公司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投标报价：1451411 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大写： 壹佰肆拾伍万壹仟肆佰壹拾壹元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工期：60日历天  质量标准：合格（符合国家现行的验收标准及规范）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right="0" w:firstLine="300" w:firstLineChars="10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 项目经理：马  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证书名称、编号：二级建造师  豫241131341050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投标文件中填报的单位项目业绩名称：</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尉氏县2014年第二批县乡公路和尉氏县2014年第一批桥梁建设项目第v标段</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平舆县2015年农村公路及桥梁建设项目二标段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第三中标候选人：河南瑞东建筑工程有限公司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投标报价：1450259元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大写：壹佰肆拾伍万零贰佰伍拾玖元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工期：60日历天   质量标准：合格（符合国家现行的验收标准及规范）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center"/>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 xml:space="preserve">项目经理：李卫民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证书名称、编号： 二级建造师  豫241131336722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投标文件中填报的单位项目业绩名称：</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0" w:right="0" w:firstLine="42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苏尼特右旗2017年X926-脑穆根乌拉山公路建设项目二标段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exact"/>
        <w:ind w:left="420" w:leftChars="0" w:right="0" w:rightChars="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2、长葛市增福庙段黄庄村道路改建工程</w:t>
      </w: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t>（二）签订合同前要处理的事宜</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00" w:firstLineChars="20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详见招标文件。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七、澄清、说明、补正事项纪要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612"/>
        <w:jc w:val="both"/>
        <w:textAlignment w:val="auto"/>
        <w:outlineLvl w:val="9"/>
        <w:rPr>
          <w:rFonts w:hint="eastAsia" w:ascii="仿宋_GB2312" w:hAnsi="Calibri" w:eastAsia="仿宋_GB2312" w:cs="Times New Roman"/>
          <w:b w:val="0"/>
          <w:bCs w:val="0"/>
          <w:i w:val="0"/>
          <w:kern w:val="2"/>
          <w:sz w:val="30"/>
          <w:szCs w:val="30"/>
          <w:lang w:val="en-US" w:eastAsia="zh-CN" w:bidi="ar-SA"/>
        </w:rPr>
      </w:pPr>
      <w:r>
        <w:rPr>
          <w:rFonts w:hint="eastAsia" w:ascii="仿宋_GB2312" w:hAnsi="Calibri" w:eastAsia="仿宋_GB2312" w:cs="Times New Roman"/>
          <w:b w:val="0"/>
          <w:bCs w:val="0"/>
          <w:i w:val="0"/>
          <w:kern w:val="2"/>
          <w:sz w:val="30"/>
          <w:szCs w:val="30"/>
          <w:lang w:val="en-US" w:eastAsia="zh-CN" w:bidi="ar-SA"/>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黑体" w:hAnsi="黑体" w:eastAsia="黑体" w:cs="黑体"/>
          <w:b w:val="0"/>
          <w:bCs/>
          <w:i w:val="0"/>
          <w:color w:val="000000"/>
          <w:kern w:val="0"/>
          <w:sz w:val="30"/>
          <w:szCs w:val="30"/>
          <w:u w:val="none"/>
          <w:shd w:val="clear" w:fill="FFFFFF"/>
          <w:lang w:val="en-US" w:eastAsia="zh-CN" w:bidi="ar"/>
        </w:rPr>
        <w:t>八、公示期：</w:t>
      </w:r>
      <w:r>
        <w:rPr>
          <w:rFonts w:hint="eastAsia" w:ascii="仿宋_GB2312" w:hAnsi="Calibri" w:eastAsia="仿宋_GB2312" w:cs="Times New Roman"/>
          <w:b w:val="0"/>
          <w:bCs w:val="0"/>
          <w:kern w:val="2"/>
          <w:sz w:val="30"/>
          <w:szCs w:val="30"/>
          <w:lang w:val="en-US" w:eastAsia="zh-CN" w:bidi="ar-SA"/>
        </w:rPr>
        <w:t>2018年</w:t>
      </w:r>
      <w:r>
        <w:rPr>
          <w:rFonts w:hint="eastAsia" w:ascii="仿宋_GB2312" w:hAnsi="Calibri" w:eastAsia="仿宋_GB2312" w:cs="Times New Roman"/>
          <w:b w:val="0"/>
          <w:bCs w:val="0"/>
          <w:kern w:val="2"/>
          <w:sz w:val="30"/>
          <w:szCs w:val="30"/>
          <w:u w:val="single"/>
          <w:lang w:val="en-US" w:eastAsia="zh-CN" w:bidi="ar-SA"/>
        </w:rPr>
        <w:t xml:space="preserve"> 6 </w:t>
      </w:r>
      <w:r>
        <w:rPr>
          <w:rFonts w:hint="eastAsia" w:ascii="仿宋_GB2312" w:hAnsi="Calibri" w:eastAsia="仿宋_GB2312" w:cs="Times New Roman"/>
          <w:b w:val="0"/>
          <w:bCs w:val="0"/>
          <w:kern w:val="2"/>
          <w:sz w:val="30"/>
          <w:szCs w:val="30"/>
          <w:lang w:val="en-US" w:eastAsia="zh-CN" w:bidi="ar-SA"/>
        </w:rPr>
        <w:t>月</w:t>
      </w:r>
      <w:r>
        <w:rPr>
          <w:rFonts w:hint="eastAsia" w:ascii="仿宋_GB2312" w:hAnsi="Calibri" w:eastAsia="仿宋_GB2312" w:cs="Times New Roman"/>
          <w:b w:val="0"/>
          <w:bCs w:val="0"/>
          <w:kern w:val="2"/>
          <w:sz w:val="30"/>
          <w:szCs w:val="30"/>
          <w:u w:val="single"/>
          <w:lang w:val="en-US" w:eastAsia="zh-CN" w:bidi="ar-SA"/>
        </w:rPr>
        <w:t xml:space="preserve"> 8 </w:t>
      </w:r>
      <w:r>
        <w:rPr>
          <w:rFonts w:hint="eastAsia" w:ascii="仿宋_GB2312" w:hAnsi="Calibri" w:eastAsia="仿宋_GB2312" w:cs="Times New Roman"/>
          <w:b w:val="0"/>
          <w:bCs w:val="0"/>
          <w:kern w:val="2"/>
          <w:sz w:val="30"/>
          <w:szCs w:val="30"/>
          <w:lang w:val="en-US" w:eastAsia="zh-CN" w:bidi="ar-SA"/>
        </w:rPr>
        <w:t>日-2018年</w:t>
      </w:r>
      <w:r>
        <w:rPr>
          <w:rFonts w:hint="eastAsia" w:ascii="仿宋_GB2312" w:hAnsi="Calibri" w:eastAsia="仿宋_GB2312" w:cs="Times New Roman"/>
          <w:b w:val="0"/>
          <w:bCs w:val="0"/>
          <w:kern w:val="2"/>
          <w:sz w:val="30"/>
          <w:szCs w:val="30"/>
          <w:u w:val="single"/>
          <w:lang w:val="en-US" w:eastAsia="zh-CN" w:bidi="ar-SA"/>
        </w:rPr>
        <w:t xml:space="preserve"> 6 </w:t>
      </w:r>
      <w:r>
        <w:rPr>
          <w:rFonts w:hint="eastAsia" w:ascii="仿宋_GB2312" w:hAnsi="Calibri" w:eastAsia="仿宋_GB2312" w:cs="Times New Roman"/>
          <w:b w:val="0"/>
          <w:bCs w:val="0"/>
          <w:kern w:val="2"/>
          <w:sz w:val="30"/>
          <w:szCs w:val="30"/>
          <w:lang w:val="en-US" w:eastAsia="zh-CN" w:bidi="ar-SA"/>
        </w:rPr>
        <w:t>月</w:t>
      </w:r>
      <w:r>
        <w:rPr>
          <w:rFonts w:hint="eastAsia" w:ascii="仿宋_GB2312" w:hAnsi="Calibri" w:eastAsia="仿宋_GB2312" w:cs="Times New Roman"/>
          <w:b w:val="0"/>
          <w:bCs w:val="0"/>
          <w:kern w:val="2"/>
          <w:sz w:val="30"/>
          <w:szCs w:val="30"/>
          <w:u w:val="single"/>
          <w:lang w:val="en-US" w:eastAsia="zh-CN" w:bidi="ar-SA"/>
        </w:rPr>
        <w:t xml:space="preserve"> 12 </w:t>
      </w:r>
      <w:r>
        <w:rPr>
          <w:rFonts w:hint="eastAsia" w:ascii="仿宋_GB2312" w:hAnsi="Calibri" w:eastAsia="仿宋_GB2312" w:cs="Times New Roman"/>
          <w:b w:val="0"/>
          <w:bCs w:val="0"/>
          <w:kern w:val="2"/>
          <w:sz w:val="30"/>
          <w:szCs w:val="30"/>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360" w:lineRule="auto"/>
        <w:ind w:left="0" w:right="0"/>
        <w:jc w:val="left"/>
        <w:textAlignment w:val="auto"/>
        <w:outlineLvl w:val="9"/>
        <w:rPr>
          <w:rFonts w:hint="eastAsia" w:ascii="黑体" w:hAnsi="黑体" w:eastAsia="黑体" w:cs="黑体"/>
          <w:b w:val="0"/>
          <w:bCs/>
          <w:i w:val="0"/>
          <w:color w:val="000000"/>
          <w:kern w:val="0"/>
          <w:sz w:val="30"/>
          <w:szCs w:val="30"/>
          <w:u w:val="none"/>
          <w:shd w:val="clear" w:fill="FFFFFF"/>
          <w:lang w:val="en-US" w:eastAsia="zh-CN" w:bidi="ar"/>
        </w:rPr>
      </w:pPr>
      <w:r>
        <w:rPr>
          <w:rFonts w:hint="eastAsia" w:ascii="黑体" w:hAnsi="黑体" w:eastAsia="黑体" w:cs="黑体"/>
          <w:b w:val="0"/>
          <w:bCs/>
          <w:i w:val="0"/>
          <w:color w:val="000000"/>
          <w:kern w:val="0"/>
          <w:sz w:val="30"/>
          <w:szCs w:val="30"/>
          <w:u w:val="none"/>
          <w:shd w:val="clear" w:fill="FFFFFF"/>
          <w:lang w:val="en-US" w:eastAsia="zh-CN" w:bidi="ar"/>
        </w:rPr>
        <w:t>九、联系方式</w:t>
      </w:r>
    </w:p>
    <w:p>
      <w:pPr>
        <w:pStyle w:val="3"/>
        <w:keepNext w:val="0"/>
        <w:keepLines w:val="0"/>
        <w:pageBreakBefore w:val="0"/>
        <w:widowControl w:val="0"/>
        <w:kinsoku/>
        <w:wordWrap/>
        <w:overflowPunct/>
        <w:topLinePunct w:val="0"/>
        <w:autoSpaceDE/>
        <w:autoSpaceDN/>
        <w:bidi w:val="0"/>
        <w:adjustRightInd/>
        <w:snapToGrid/>
        <w:spacing w:before="226" w:line="360" w:lineRule="exact"/>
        <w:ind w:left="0" w:leftChars="0" w:right="0" w:rightChars="0" w:firstLine="0" w:firstLineChars="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招标人：长葛市石象镇人民政府</w:t>
      </w:r>
    </w:p>
    <w:p>
      <w:pPr>
        <w:pStyle w:val="3"/>
        <w:keepNext w:val="0"/>
        <w:keepLines w:val="0"/>
        <w:pageBreakBefore w:val="0"/>
        <w:widowControl w:val="0"/>
        <w:kinsoku/>
        <w:wordWrap/>
        <w:overflowPunct/>
        <w:topLinePunct w:val="0"/>
        <w:autoSpaceDE/>
        <w:autoSpaceDN/>
        <w:bidi w:val="0"/>
        <w:adjustRightInd/>
        <w:snapToGrid/>
        <w:spacing w:before="226" w:line="360" w:lineRule="exact"/>
        <w:ind w:left="0" w:leftChars="0" w:right="0" w:rightChars="0" w:firstLine="0" w:firstLineChars="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地址：长葛市石象镇</w:t>
      </w:r>
    </w:p>
    <w:p>
      <w:pPr>
        <w:pStyle w:val="3"/>
        <w:keepNext w:val="0"/>
        <w:keepLines w:val="0"/>
        <w:pageBreakBefore w:val="0"/>
        <w:widowControl w:val="0"/>
        <w:kinsoku/>
        <w:wordWrap/>
        <w:overflowPunct/>
        <w:topLinePunct w:val="0"/>
        <w:autoSpaceDE/>
        <w:autoSpaceDN/>
        <w:bidi w:val="0"/>
        <w:adjustRightInd/>
        <w:snapToGrid/>
        <w:spacing w:before="226" w:line="360" w:lineRule="exact"/>
        <w:ind w:left="0" w:leftChars="0" w:right="0" w:rightChars="0" w:firstLine="0" w:firstLineChars="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联系人：栗先生   联系电话：15303742398</w:t>
      </w:r>
    </w:p>
    <w:p>
      <w:pPr>
        <w:pStyle w:val="3"/>
        <w:keepNext w:val="0"/>
        <w:keepLines w:val="0"/>
        <w:pageBreakBefore w:val="0"/>
        <w:widowControl w:val="0"/>
        <w:kinsoku/>
        <w:wordWrap/>
        <w:overflowPunct/>
        <w:topLinePunct w:val="0"/>
        <w:autoSpaceDE/>
        <w:autoSpaceDN/>
        <w:bidi w:val="0"/>
        <w:adjustRightInd/>
        <w:snapToGrid/>
        <w:spacing w:before="226" w:line="360" w:lineRule="exact"/>
        <w:ind w:left="0" w:leftChars="0" w:right="0" w:rightChars="0" w:firstLine="0" w:firstLineChars="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招标代理机构：河南省天隆工程管理咨询有限公司</w:t>
      </w:r>
    </w:p>
    <w:p>
      <w:pPr>
        <w:pStyle w:val="3"/>
        <w:keepNext w:val="0"/>
        <w:keepLines w:val="0"/>
        <w:pageBreakBefore w:val="0"/>
        <w:widowControl w:val="0"/>
        <w:kinsoku/>
        <w:wordWrap/>
        <w:overflowPunct/>
        <w:topLinePunct w:val="0"/>
        <w:autoSpaceDE/>
        <w:autoSpaceDN/>
        <w:bidi w:val="0"/>
        <w:adjustRightInd/>
        <w:snapToGrid/>
        <w:spacing w:before="226" w:line="360" w:lineRule="exact"/>
        <w:ind w:left="0" w:leftChars="0" w:right="0" w:rightChars="0" w:firstLine="0" w:firstLineChars="0"/>
        <w:jc w:val="both"/>
        <w:textAlignment w:val="auto"/>
        <w:outlineLvl w:val="9"/>
        <w:rPr>
          <w:rFonts w:hint="eastAsia" w:ascii="仿宋_GB2312" w:hAnsi="Calibri" w:eastAsia="仿宋_GB2312" w:cs="Times New Roman"/>
          <w:b w:val="0"/>
          <w:bCs w:val="0"/>
          <w:kern w:val="2"/>
          <w:sz w:val="30"/>
          <w:szCs w:val="30"/>
          <w:lang w:val="en-US" w:eastAsia="zh-CN" w:bidi="ar-SA"/>
        </w:rPr>
      </w:pPr>
      <w:r>
        <w:rPr>
          <w:rFonts w:hint="eastAsia" w:ascii="仿宋_GB2312" w:hAnsi="Calibri" w:eastAsia="仿宋_GB2312" w:cs="Times New Roman"/>
          <w:b w:val="0"/>
          <w:bCs w:val="0"/>
          <w:kern w:val="2"/>
          <w:sz w:val="30"/>
          <w:szCs w:val="30"/>
          <w:lang w:val="en-US" w:eastAsia="zh-CN" w:bidi="ar-SA"/>
        </w:rPr>
        <w:t>联系人：李女士   联系电话：15837470768</w:t>
      </w:r>
    </w:p>
    <w:sectPr>
      <w:pgSz w:w="11906" w:h="16838"/>
      <w:pgMar w:top="1134" w:right="1134" w:bottom="1134" w:left="11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59F82"/>
    <w:multiLevelType w:val="singleLevel"/>
    <w:tmpl w:val="DE859F82"/>
    <w:lvl w:ilvl="0" w:tentative="0">
      <w:start w:val="1"/>
      <w:numFmt w:val="decimal"/>
      <w:suff w:val="nothing"/>
      <w:lvlText w:val="%1、"/>
      <w:lvlJc w:val="left"/>
    </w:lvl>
  </w:abstractNum>
  <w:abstractNum w:abstractNumId="1">
    <w:nsid w:val="30B60919"/>
    <w:multiLevelType w:val="singleLevel"/>
    <w:tmpl w:val="30B60919"/>
    <w:lvl w:ilvl="0" w:tentative="0">
      <w:start w:val="1"/>
      <w:numFmt w:val="decimal"/>
      <w:suff w:val="nothing"/>
      <w:lvlText w:val="%1、"/>
      <w:lvlJc w:val="left"/>
    </w:lvl>
  </w:abstractNum>
  <w:abstractNum w:abstractNumId="2">
    <w:nsid w:val="534C901D"/>
    <w:multiLevelType w:val="singleLevel"/>
    <w:tmpl w:val="534C901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18AF"/>
    <w:rsid w:val="0E39377B"/>
    <w:rsid w:val="0FBD38E8"/>
    <w:rsid w:val="10530AC2"/>
    <w:rsid w:val="10CB62A2"/>
    <w:rsid w:val="1115492F"/>
    <w:rsid w:val="123A74BE"/>
    <w:rsid w:val="123E76E9"/>
    <w:rsid w:val="132A53BA"/>
    <w:rsid w:val="13384D5E"/>
    <w:rsid w:val="14384F76"/>
    <w:rsid w:val="14724D97"/>
    <w:rsid w:val="14D3215E"/>
    <w:rsid w:val="14E11277"/>
    <w:rsid w:val="153820C4"/>
    <w:rsid w:val="16812863"/>
    <w:rsid w:val="19E4060D"/>
    <w:rsid w:val="1AC22849"/>
    <w:rsid w:val="1B110670"/>
    <w:rsid w:val="1BA84FB8"/>
    <w:rsid w:val="1BC77B1E"/>
    <w:rsid w:val="1C004658"/>
    <w:rsid w:val="1C623418"/>
    <w:rsid w:val="20E278DF"/>
    <w:rsid w:val="21131870"/>
    <w:rsid w:val="22CE5173"/>
    <w:rsid w:val="233A5A8A"/>
    <w:rsid w:val="27500271"/>
    <w:rsid w:val="289D78FE"/>
    <w:rsid w:val="2B36117F"/>
    <w:rsid w:val="2CB57BC4"/>
    <w:rsid w:val="2CB633DA"/>
    <w:rsid w:val="31481B4C"/>
    <w:rsid w:val="34D67BBC"/>
    <w:rsid w:val="350672A4"/>
    <w:rsid w:val="354F1885"/>
    <w:rsid w:val="3596391F"/>
    <w:rsid w:val="36FF7306"/>
    <w:rsid w:val="37A7686D"/>
    <w:rsid w:val="382063EB"/>
    <w:rsid w:val="38AF7320"/>
    <w:rsid w:val="38FF1310"/>
    <w:rsid w:val="3BEE087B"/>
    <w:rsid w:val="3D826E19"/>
    <w:rsid w:val="3DBA50E5"/>
    <w:rsid w:val="3F371B76"/>
    <w:rsid w:val="40CA67A9"/>
    <w:rsid w:val="41590AE2"/>
    <w:rsid w:val="42EF54E3"/>
    <w:rsid w:val="447E504F"/>
    <w:rsid w:val="47F81036"/>
    <w:rsid w:val="480C49D4"/>
    <w:rsid w:val="48DD1732"/>
    <w:rsid w:val="49F62D0E"/>
    <w:rsid w:val="4EF74C26"/>
    <w:rsid w:val="4F9C4AD0"/>
    <w:rsid w:val="531A0085"/>
    <w:rsid w:val="54357AE1"/>
    <w:rsid w:val="54732406"/>
    <w:rsid w:val="588B509D"/>
    <w:rsid w:val="5C8457D7"/>
    <w:rsid w:val="5D545D9C"/>
    <w:rsid w:val="5D77555B"/>
    <w:rsid w:val="5D8105C3"/>
    <w:rsid w:val="5D895FA7"/>
    <w:rsid w:val="5F022048"/>
    <w:rsid w:val="5FB15D69"/>
    <w:rsid w:val="5FDA777C"/>
    <w:rsid w:val="610C3327"/>
    <w:rsid w:val="61260B1A"/>
    <w:rsid w:val="61524AB0"/>
    <w:rsid w:val="61B27CDA"/>
    <w:rsid w:val="65264194"/>
    <w:rsid w:val="65750B99"/>
    <w:rsid w:val="66E835A6"/>
    <w:rsid w:val="680A0DFD"/>
    <w:rsid w:val="6AC8158A"/>
    <w:rsid w:val="6B5825D5"/>
    <w:rsid w:val="6B8958C7"/>
    <w:rsid w:val="6BCD13CC"/>
    <w:rsid w:val="6BF95326"/>
    <w:rsid w:val="6D227079"/>
    <w:rsid w:val="6DE67363"/>
    <w:rsid w:val="705272D9"/>
    <w:rsid w:val="74FB2438"/>
    <w:rsid w:val="77B13C6F"/>
    <w:rsid w:val="7BBB195D"/>
    <w:rsid w:val="7C335328"/>
    <w:rsid w:val="7D472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jc w:val="center"/>
    </w:pPr>
    <w:rPr>
      <w:b/>
      <w:bCs/>
      <w:sz w:val="4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yperlink"/>
    <w:basedOn w:val="7"/>
    <w:qFormat/>
    <w:uiPriority w:val="0"/>
    <w:rPr>
      <w:color w:val="000000"/>
      <w:u w:val="none"/>
    </w:rPr>
  </w:style>
  <w:style w:type="character" w:customStyle="1" w:styleId="13">
    <w:name w:val="red"/>
    <w:basedOn w:val="7"/>
    <w:qFormat/>
    <w:uiPriority w:val="0"/>
    <w:rPr>
      <w:color w:val="FF0000"/>
      <w:sz w:val="18"/>
      <w:szCs w:val="18"/>
    </w:rPr>
  </w:style>
  <w:style w:type="character" w:customStyle="1" w:styleId="14">
    <w:name w:val="red1"/>
    <w:basedOn w:val="7"/>
    <w:qFormat/>
    <w:uiPriority w:val="0"/>
    <w:rPr>
      <w:color w:val="FF0000"/>
      <w:sz w:val="18"/>
      <w:szCs w:val="18"/>
    </w:rPr>
  </w:style>
  <w:style w:type="character" w:customStyle="1" w:styleId="15">
    <w:name w:val="red2"/>
    <w:basedOn w:val="7"/>
    <w:uiPriority w:val="0"/>
    <w:rPr>
      <w:color w:val="FF0000"/>
    </w:rPr>
  </w:style>
  <w:style w:type="character" w:customStyle="1" w:styleId="16">
    <w:name w:val="green"/>
    <w:basedOn w:val="7"/>
    <w:qFormat/>
    <w:uiPriority w:val="0"/>
    <w:rPr>
      <w:color w:val="66AE00"/>
      <w:sz w:val="18"/>
      <w:szCs w:val="18"/>
    </w:rPr>
  </w:style>
  <w:style w:type="character" w:customStyle="1" w:styleId="17">
    <w:name w:val="green1"/>
    <w:basedOn w:val="7"/>
    <w:qFormat/>
    <w:uiPriority w:val="0"/>
    <w:rPr>
      <w:color w:val="66AE00"/>
      <w:sz w:val="18"/>
      <w:szCs w:val="18"/>
    </w:rPr>
  </w:style>
  <w:style w:type="character" w:customStyle="1" w:styleId="18">
    <w:name w:val="right"/>
    <w:basedOn w:val="7"/>
    <w:qFormat/>
    <w:uiPriority w:val="0"/>
    <w:rPr>
      <w:color w:val="999999"/>
      <w:sz w:val="18"/>
      <w:szCs w:val="18"/>
    </w:rPr>
  </w:style>
  <w:style w:type="character" w:customStyle="1" w:styleId="19">
    <w:name w:val="hover25"/>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hov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Yx</cp:lastModifiedBy>
  <cp:lastPrinted>2018-06-06T11:45:55Z</cp:lastPrinted>
  <dcterms:modified xsi:type="dcterms:W3CDTF">2018-06-06T11:47:36Z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