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DD" w:rsidRDefault="00073DDD">
      <w:pPr>
        <w:rPr>
          <w:rFonts w:asciiTheme="majorEastAsia" w:eastAsiaTheme="majorEastAsia" w:hAnsiTheme="majorEastAsia" w:cstheme="majorEastAsia"/>
          <w:b/>
          <w:bCs/>
          <w:color w:val="000000"/>
          <w:sz w:val="44"/>
          <w:szCs w:val="44"/>
        </w:rPr>
      </w:pPr>
    </w:p>
    <w:p w:rsidR="00073DDD" w:rsidRDefault="00FF146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许昌市东城区经济发展服务局“跨境电商产业园桌椅及窗帘等采购项目”</w:t>
      </w:r>
    </w:p>
    <w:p w:rsidR="00073DDD" w:rsidRDefault="00073DDD">
      <w:pPr>
        <w:rPr>
          <w:rFonts w:ascii="微软简隶书" w:eastAsia="微软简隶书"/>
          <w:color w:val="000000"/>
          <w:u w:val="single"/>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FF146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073DDD">
      <w:pPr>
        <w:rPr>
          <w:rFonts w:ascii="微软简隶书" w:eastAsia="微软简隶书"/>
          <w:color w:val="000000"/>
        </w:rPr>
      </w:pPr>
    </w:p>
    <w:p w:rsidR="00073DDD" w:rsidRDefault="00FF146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项目编号：JZFCG-G2017038号</w:t>
      </w:r>
    </w:p>
    <w:p w:rsidR="00073DDD" w:rsidRDefault="00FF146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采购单位：许昌市东城区经济发展服务局</w:t>
      </w:r>
    </w:p>
    <w:p w:rsidR="00073DDD" w:rsidRDefault="00FF146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代理机构：中益工程管理有限公司</w:t>
      </w:r>
    </w:p>
    <w:p w:rsidR="00073DDD" w:rsidRDefault="00073DDD">
      <w:pPr>
        <w:rPr>
          <w:rFonts w:asciiTheme="majorEastAsia" w:eastAsiaTheme="majorEastAsia" w:hAnsiTheme="majorEastAsia" w:cstheme="majorEastAsia"/>
          <w:b/>
          <w:bCs/>
          <w:color w:val="000000"/>
          <w:sz w:val="36"/>
          <w:szCs w:val="36"/>
        </w:rPr>
      </w:pPr>
    </w:p>
    <w:p w:rsidR="00073DDD" w:rsidRDefault="00FF146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二〇一八年六月七日</w:t>
      </w:r>
    </w:p>
    <w:p w:rsidR="00073DDD" w:rsidRDefault="00073DDD">
      <w:pPr>
        <w:rPr>
          <w:rFonts w:asciiTheme="majorEastAsia" w:eastAsiaTheme="majorEastAsia" w:hAnsiTheme="majorEastAsia" w:cstheme="majorEastAsia"/>
          <w:b/>
          <w:bCs/>
          <w:color w:val="000000"/>
          <w:sz w:val="36"/>
          <w:szCs w:val="36"/>
        </w:rPr>
      </w:pPr>
    </w:p>
    <w:p w:rsidR="00073DDD" w:rsidRDefault="00073DDD">
      <w:pPr>
        <w:rPr>
          <w:rFonts w:asciiTheme="majorEastAsia" w:eastAsiaTheme="majorEastAsia" w:hAnsiTheme="majorEastAsia" w:cstheme="majorEastAsia"/>
          <w:b/>
          <w:bCs/>
          <w:color w:val="000000"/>
          <w:sz w:val="36"/>
          <w:szCs w:val="36"/>
        </w:rPr>
      </w:pPr>
    </w:p>
    <w:p w:rsidR="00073DDD" w:rsidRDefault="00FF146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73DDD" w:rsidRDefault="00073D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73DDD" w:rsidRDefault="00FF1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73DDD" w:rsidRDefault="00FF1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73DDD" w:rsidRDefault="00FF146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73DDD" w:rsidRDefault="00FF1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73DDD" w:rsidRDefault="00FF1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73DDD" w:rsidRDefault="00FF146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73DDD" w:rsidRDefault="00FF146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73DDD" w:rsidRDefault="00FF146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73DDD" w:rsidRDefault="00073D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73DDD" w:rsidRDefault="00073DD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73DDD" w:rsidRDefault="00FF146E">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73DDD" w:rsidRDefault="00073DDD">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073DDD" w:rsidRDefault="00FF146E">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（一）项目名称：许昌市东城区跨境电商产业园桌椅及</w:t>
      </w:r>
      <w:bookmarkStart w:id="0" w:name="_GoBack"/>
      <w:bookmarkEnd w:id="0"/>
      <w:r>
        <w:rPr>
          <w:rFonts w:asciiTheme="minorEastAsia" w:eastAsiaTheme="minorEastAsia" w:hAnsiTheme="minorEastAsia" w:cs="仿宋_GB2312" w:hint="eastAsia"/>
          <w:color w:val="000000"/>
          <w:shd w:val="clear" w:color="auto" w:fill="FFFFFF"/>
        </w:rPr>
        <w:t>窗帘等采购项目</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（二）项目编号：JZ</w:t>
      </w:r>
      <w:r>
        <w:rPr>
          <w:rFonts w:asciiTheme="minorEastAsia" w:eastAsiaTheme="minorEastAsia" w:hAnsiTheme="minorEastAsia" w:cs="仿宋_GB2312" w:hint="eastAsia"/>
          <w:color w:val="0000FF"/>
          <w:shd w:val="clear" w:color="auto" w:fill="FFFFFF"/>
        </w:rPr>
        <w:t xml:space="preserve">FCG-G2018038号    </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（四）项目主要内容、数量及要求：单人位电脑桌（含独立抽屉柜）35套、单人椅413把等。</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u w:val="single"/>
          <w:shd w:val="clear" w:color="auto" w:fill="FFFFFF"/>
        </w:rPr>
        <w:t xml:space="preserve">423298 </w:t>
      </w:r>
      <w:r>
        <w:rPr>
          <w:rFonts w:asciiTheme="minorEastAsia" w:eastAsiaTheme="minorEastAsia" w:hAnsiTheme="minorEastAsia" w:cs="仿宋_GB2312" w:hint="eastAsia"/>
          <w:color w:val="000000"/>
          <w:shd w:val="clear" w:color="auto" w:fill="FFFFFF"/>
        </w:rPr>
        <w:t>元。最高限价：</w:t>
      </w:r>
      <w:r>
        <w:rPr>
          <w:rFonts w:asciiTheme="minorEastAsia" w:eastAsiaTheme="minorEastAsia" w:hAnsiTheme="minorEastAsia" w:cs="仿宋_GB2312" w:hint="eastAsia"/>
          <w:color w:val="000000"/>
          <w:u w:val="single"/>
          <w:shd w:val="clear" w:color="auto" w:fill="FFFFFF"/>
        </w:rPr>
        <w:t xml:space="preserve"> 423298 </w:t>
      </w:r>
      <w:r>
        <w:rPr>
          <w:rFonts w:asciiTheme="minorEastAsia" w:eastAsiaTheme="minorEastAsia" w:hAnsiTheme="minorEastAsia" w:cs="仿宋_GB2312" w:hint="eastAsia"/>
          <w:color w:val="000000"/>
          <w:shd w:val="clear" w:color="auto" w:fill="FFFFFF"/>
        </w:rPr>
        <w:t>元。</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：合同签订后30日历天内交货</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（七）交付（服务、完工）地点：许昌市东城区跨境电商产业园</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073DDD" w:rsidRDefault="00FF146E">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（三）本次招标不接受联合体投标。</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 xml:space="preserve">  300   </w:t>
      </w:r>
      <w:r>
        <w:rPr>
          <w:rFonts w:asciiTheme="minorEastAsia" w:eastAsiaTheme="minorEastAsia" w:hAnsiTheme="minorEastAsia" w:cs="仿宋_GB2312" w:hint="eastAsia"/>
          <w:color w:val="000000"/>
          <w:shd w:val="clear" w:color="auto" w:fill="FFFFFF"/>
        </w:rPr>
        <w:t xml:space="preserve"> 元/套，投标人在递交投标文件时向采购代理机构交纳采购文件费用，售后不退。</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w:t>
      </w:r>
      <w:r>
        <w:rPr>
          <w:rFonts w:asciiTheme="minorEastAsia" w:eastAsiaTheme="minorEastAsia" w:hAnsiTheme="minorEastAsia" w:cs="仿宋_GB2312" w:hint="eastAsia"/>
          <w:color w:val="0000FF"/>
        </w:rPr>
        <w:t>2018年</w:t>
      </w:r>
      <w:r>
        <w:rPr>
          <w:rFonts w:asciiTheme="minorEastAsia" w:eastAsiaTheme="minorEastAsia" w:hAnsiTheme="minorEastAsia" w:cs="仿宋_GB2312" w:hint="eastAsia"/>
          <w:color w:val="0000FF"/>
          <w:u w:val="single"/>
        </w:rPr>
        <w:t>6</w:t>
      </w:r>
      <w:r>
        <w:rPr>
          <w:rFonts w:asciiTheme="minorEastAsia" w:eastAsiaTheme="minorEastAsia" w:hAnsiTheme="minorEastAsia" w:cs="仿宋_GB2312" w:hint="eastAsia"/>
          <w:color w:val="0000FF"/>
        </w:rPr>
        <w:t>月</w:t>
      </w:r>
      <w:r>
        <w:rPr>
          <w:rFonts w:asciiTheme="minorEastAsia" w:eastAsiaTheme="minorEastAsia" w:hAnsiTheme="minorEastAsia" w:cs="仿宋_GB2312" w:hint="eastAsia"/>
          <w:color w:val="0000FF"/>
          <w:u w:val="single"/>
        </w:rPr>
        <w:t xml:space="preserve"> 28</w:t>
      </w:r>
      <w:r>
        <w:rPr>
          <w:rFonts w:asciiTheme="minorEastAsia" w:eastAsiaTheme="minorEastAsia" w:hAnsiTheme="minorEastAsia" w:cs="仿宋_GB2312" w:hint="eastAsia"/>
          <w:color w:val="0000FF"/>
        </w:rPr>
        <w:t>日</w:t>
      </w:r>
      <w:r>
        <w:rPr>
          <w:rFonts w:asciiTheme="minorEastAsia" w:eastAsiaTheme="minorEastAsia" w:hAnsiTheme="minorEastAsia" w:cs="仿宋_GB2312" w:hint="eastAsia"/>
          <w:color w:val="0000FF"/>
          <w:u w:val="single"/>
        </w:rPr>
        <w:t>10</w:t>
      </w:r>
      <w:r>
        <w:rPr>
          <w:rFonts w:asciiTheme="minorEastAsia" w:eastAsiaTheme="minorEastAsia" w:hAnsiTheme="minorEastAsia" w:cs="仿宋_GB2312" w:hint="eastAsia"/>
          <w:color w:val="0000FF"/>
        </w:rPr>
        <w:t>时</w:t>
      </w:r>
      <w:r>
        <w:rPr>
          <w:rFonts w:asciiTheme="minorEastAsia" w:eastAsiaTheme="minorEastAsia" w:hAnsiTheme="minorEastAsia" w:cs="仿宋_GB2312" w:hint="eastAsia"/>
          <w:color w:val="0000FF"/>
          <w:u w:val="single"/>
        </w:rPr>
        <w:t xml:space="preserve">  30 </w:t>
      </w:r>
      <w:r>
        <w:rPr>
          <w:rFonts w:asciiTheme="minorEastAsia" w:eastAsiaTheme="minorEastAsia" w:hAnsiTheme="minorEastAsia" w:cs="仿宋_GB2312" w:hint="eastAsia"/>
          <w:color w:val="0000FF"/>
        </w:rPr>
        <w:t>分（北</w:t>
      </w:r>
      <w:r>
        <w:rPr>
          <w:rFonts w:asciiTheme="minorEastAsia" w:eastAsiaTheme="minorEastAsia" w:hAnsiTheme="minorEastAsia" w:cs="仿宋_GB2312" w:hint="eastAsia"/>
          <w:color w:val="000000"/>
        </w:rPr>
        <w:t>京时间），逾期提交或不符合规定的投标文件不予接受。</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FF"/>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w:t>
      </w:r>
      <w:r>
        <w:rPr>
          <w:rFonts w:asciiTheme="minorEastAsia" w:eastAsiaTheme="minorEastAsia" w:hAnsiTheme="minorEastAsia" w:cs="仿宋_GB2312" w:hint="eastAsia"/>
          <w:color w:val="0000FF"/>
        </w:rPr>
        <w:t>楼开标</w:t>
      </w:r>
      <w:r>
        <w:rPr>
          <w:rFonts w:asciiTheme="minorEastAsia" w:eastAsiaTheme="minorEastAsia" w:hAnsiTheme="minorEastAsia" w:cs="仿宋_GB2312" w:hint="eastAsia"/>
          <w:color w:val="0000FF"/>
          <w:u w:val="single"/>
        </w:rPr>
        <w:t xml:space="preserve"> 三   </w:t>
      </w:r>
      <w:r>
        <w:rPr>
          <w:rFonts w:asciiTheme="minorEastAsia" w:eastAsiaTheme="minorEastAsia" w:hAnsiTheme="minorEastAsia" w:cs="仿宋_GB2312" w:hint="eastAsia"/>
          <w:color w:val="0000FF"/>
        </w:rPr>
        <w:t>室。</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采购人：许昌市东城区经济发展服务局</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址：许昌市东城区前进路与魏文路交汇处东城区管委会</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联系人：宋婷        联系电话：0374-2959705</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代理机构：中益工程管理有限公司</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址：许昌市天宝路于延安路交叉口五洲万商城411</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联系人：齐洪雨          联系电话：18567379719</w:t>
      </w:r>
    </w:p>
    <w:p w:rsidR="00073DDD" w:rsidRDefault="00073DDD">
      <w:pPr>
        <w:rPr>
          <w:rFonts w:asciiTheme="minorEastAsia" w:hAnsiTheme="minorEastAsia"/>
          <w:sz w:val="24"/>
          <w:szCs w:val="24"/>
        </w:rPr>
      </w:pPr>
    </w:p>
    <w:p w:rsidR="00073DDD" w:rsidRDefault="00073DDD">
      <w:pPr>
        <w:rPr>
          <w:rFonts w:asciiTheme="minorEastAsia" w:hAnsiTheme="minorEastAsia" w:cs="仿宋_GB2312"/>
          <w:color w:val="000000"/>
          <w:sz w:val="24"/>
          <w:szCs w:val="24"/>
          <w:shd w:val="clear" w:color="auto" w:fill="FFFFFF"/>
        </w:rPr>
      </w:pP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许昌市东城区经济发展服务局</w:t>
      </w:r>
    </w:p>
    <w:p w:rsidR="00073DDD" w:rsidRDefault="00FF146E">
      <w:pPr>
        <w:autoSpaceDE w:val="0"/>
        <w:autoSpaceDN w:val="0"/>
        <w:adjustRightInd w:val="0"/>
        <w:spacing w:line="700" w:lineRule="exact"/>
        <w:ind w:firstLine="560"/>
        <w:rPr>
          <w:rFonts w:asciiTheme="minorEastAsia" w:hAnsiTheme="minorEastAsia" w:cs="仿宋_GB2312"/>
          <w:color w:val="0000FF"/>
          <w:sz w:val="24"/>
          <w:szCs w:val="24"/>
        </w:rPr>
      </w:pPr>
      <w:r>
        <w:rPr>
          <w:rFonts w:asciiTheme="minorEastAsia" w:hAnsiTheme="minorEastAsia" w:cs="仿宋_GB2312" w:hint="eastAsia"/>
          <w:color w:val="0000FF"/>
          <w:sz w:val="24"/>
          <w:szCs w:val="24"/>
        </w:rPr>
        <w:t xml:space="preserve"> 二〇一八年六月七日</w:t>
      </w: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073DDD">
      <w:pPr>
        <w:spacing w:line="360" w:lineRule="auto"/>
        <w:rPr>
          <w:rFonts w:hAnsi="宋体"/>
          <w:b/>
          <w:sz w:val="28"/>
          <w:szCs w:val="28"/>
        </w:rPr>
      </w:pPr>
    </w:p>
    <w:p w:rsidR="00073DDD" w:rsidRDefault="00FF146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073DDD" w:rsidRDefault="00FF146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73DDD" w:rsidRDefault="00073DDD">
      <w:pPr>
        <w:pStyle w:val="a3"/>
        <w:ind w:firstLine="321"/>
        <w:rPr>
          <w:rFonts w:ascii="仿宋_GB2312" w:eastAsia="仿宋_GB2312"/>
          <w:b/>
          <w:sz w:val="32"/>
          <w:szCs w:val="32"/>
        </w:rPr>
      </w:pPr>
    </w:p>
    <w:p w:rsidR="00073DDD" w:rsidRDefault="00FF146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73DDD" w:rsidRDefault="00FF146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73DDD" w:rsidRDefault="00FF146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73DDD" w:rsidRDefault="00FF146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73DDD" w:rsidRDefault="00FF146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73DDD" w:rsidRDefault="00FF146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73DDD" w:rsidRDefault="00FF146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Pr>
          <w:rFonts w:hAnsi="宋体" w:hint="eastAsia"/>
          <w:color w:val="000000"/>
          <w:sz w:val="24"/>
          <w:szCs w:val="24"/>
        </w:rPr>
        <w:lastRenderedPageBreak/>
        <w:t>（</w:t>
      </w:r>
      <w:hyperlink r:id="rId9" w:history="1">
        <w:r>
          <w:rPr>
            <w:rStyle w:val="ae"/>
            <w:rFonts w:hAnsi="宋体"/>
            <w:sz w:val="24"/>
            <w:szCs w:val="24"/>
          </w:rPr>
          <w:t>http://221.14.6.70:8088/ggzy/</w:t>
        </w:r>
      </w:hyperlink>
      <w:r>
        <w:rPr>
          <w:rFonts w:hAnsi="宋体" w:hint="eastAsia"/>
          <w:color w:val="000000"/>
          <w:sz w:val="24"/>
          <w:szCs w:val="24"/>
        </w:rPr>
        <w:t>）。</w:t>
      </w:r>
    </w:p>
    <w:p w:rsidR="00073DDD" w:rsidRDefault="00FF146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73DDD" w:rsidRDefault="00FF146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73DDD" w:rsidRDefault="00FF146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073DDD">
      <w:pPr>
        <w:autoSpaceDE w:val="0"/>
        <w:autoSpaceDN w:val="0"/>
        <w:adjustRightInd w:val="0"/>
        <w:spacing w:line="700" w:lineRule="exact"/>
        <w:ind w:firstLine="560"/>
        <w:rPr>
          <w:rFonts w:asciiTheme="minorEastAsia" w:hAnsiTheme="minorEastAsia" w:cs="仿宋_GB2312"/>
          <w:color w:val="000000"/>
          <w:sz w:val="24"/>
          <w:szCs w:val="24"/>
        </w:rPr>
      </w:pPr>
    </w:p>
    <w:p w:rsidR="00073DDD" w:rsidRDefault="00FF146E">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73DDD" w:rsidRDefault="00073DDD">
      <w:pPr>
        <w:rPr>
          <w:rFonts w:asciiTheme="majorEastAsia" w:eastAsiaTheme="majorEastAsia" w:hAnsiTheme="majorEastAsia" w:cs="宋体"/>
          <w:b/>
          <w:kern w:val="0"/>
          <w:sz w:val="32"/>
          <w:szCs w:val="32"/>
        </w:rPr>
      </w:pPr>
    </w:p>
    <w:p w:rsidR="00073DDD" w:rsidRDefault="00FF146E">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073DDD" w:rsidRDefault="00FF146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提供于许昌市东城区跨境电商产业园内单人位电脑桌（含独立抽屉柜）、面对面双人位电脑桌（含独立抽屉柜）、面对面四人位电脑桌（含独立抽屉柜）、单人椅等。</w:t>
      </w:r>
    </w:p>
    <w:p w:rsidR="00073DDD" w:rsidRPr="004F06B3" w:rsidRDefault="00FF146E" w:rsidP="004F06B3">
      <w:pPr>
        <w:widowControl/>
        <w:shd w:val="clear" w:color="auto" w:fill="FFFFFF"/>
        <w:spacing w:line="360" w:lineRule="auto"/>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719" w:tblpY="624"/>
        <w:tblOverlap w:val="never"/>
        <w:tblW w:w="10710" w:type="dxa"/>
        <w:tblLayout w:type="fixed"/>
        <w:tblCellMar>
          <w:top w:w="15" w:type="dxa"/>
          <w:left w:w="15" w:type="dxa"/>
          <w:bottom w:w="15" w:type="dxa"/>
          <w:right w:w="15" w:type="dxa"/>
        </w:tblCellMar>
        <w:tblLook w:val="04A0"/>
      </w:tblPr>
      <w:tblGrid>
        <w:gridCol w:w="933"/>
        <w:gridCol w:w="1392"/>
        <w:gridCol w:w="1659"/>
        <w:gridCol w:w="939"/>
        <w:gridCol w:w="4512"/>
        <w:gridCol w:w="1275"/>
      </w:tblGrid>
      <w:tr w:rsidR="00073DDD">
        <w:trPr>
          <w:trHeight w:val="36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品种</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规格（m）</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颜色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技术参数及材质</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w:t>
            </w:r>
          </w:p>
        </w:tc>
      </w:tr>
      <w:tr w:rsidR="00073DDD">
        <w:trPr>
          <w:trHeight w:val="175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单人位电脑桌（含独立抽屉柜）</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1.2*0.6*0.75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原木色</w:t>
            </w:r>
          </w:p>
        </w:tc>
        <w:tc>
          <w:tcPr>
            <w:tcW w:w="4512" w:type="dxa"/>
            <w:vMerge w:val="restart"/>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ascii="宋体" w:eastAsia="宋体" w:hAnsi="宋体" w:cs="宋体" w:hint="eastAsia"/>
                <w:color w:val="000000"/>
                <w:kern w:val="0"/>
                <w:sz w:val="24"/>
                <w:szCs w:val="24"/>
              </w:rPr>
              <w:br/>
              <w:t xml:space="preserve">    家具配件全部三合一扣件，能使板材之间加固锁紧，外表看不到配件。                         </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35套</w:t>
            </w:r>
          </w:p>
        </w:tc>
      </w:tr>
      <w:tr w:rsidR="00073DDD">
        <w:trPr>
          <w:trHeight w:val="163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面对面双人位电脑桌（含独立抽屉柜）</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1.2*1.2*0.75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原木色</w:t>
            </w:r>
          </w:p>
        </w:tc>
        <w:tc>
          <w:tcPr>
            <w:tcW w:w="4512" w:type="dxa"/>
            <w:vMerge/>
            <w:tcBorders>
              <w:top w:val="single" w:sz="4" w:space="0" w:color="000000"/>
              <w:left w:val="single" w:sz="4" w:space="0" w:color="000000"/>
              <w:bottom w:val="single" w:sz="4" w:space="0" w:color="000000"/>
              <w:right w:val="single" w:sz="4" w:space="0" w:color="000000"/>
            </w:tcBorders>
            <w:vAlign w:val="center"/>
          </w:tcPr>
          <w:p w:rsidR="00073DDD" w:rsidRDefault="00073DDD">
            <w:pPr>
              <w:jc w:val="left"/>
              <w:rPr>
                <w:rFonts w:ascii="宋体" w:eastAsia="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23套</w:t>
            </w:r>
          </w:p>
        </w:tc>
      </w:tr>
      <w:tr w:rsidR="00073DDD">
        <w:trPr>
          <w:trHeight w:val="150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面对面四人位电脑桌（含独立抽屉柜）</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2.4*1.2*0.75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原木色</w:t>
            </w:r>
          </w:p>
        </w:tc>
        <w:tc>
          <w:tcPr>
            <w:tcW w:w="4512" w:type="dxa"/>
            <w:vMerge/>
            <w:tcBorders>
              <w:top w:val="single" w:sz="4" w:space="0" w:color="000000"/>
              <w:left w:val="single" w:sz="4" w:space="0" w:color="000000"/>
              <w:bottom w:val="single" w:sz="4" w:space="0" w:color="000000"/>
              <w:right w:val="single" w:sz="4" w:space="0" w:color="000000"/>
            </w:tcBorders>
            <w:vAlign w:val="center"/>
          </w:tcPr>
          <w:p w:rsidR="00073DDD" w:rsidRDefault="00073DDD">
            <w:pPr>
              <w:jc w:val="left"/>
              <w:rPr>
                <w:rFonts w:ascii="宋体" w:eastAsia="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83套</w:t>
            </w:r>
          </w:p>
        </w:tc>
      </w:tr>
      <w:tr w:rsidR="00073DDD">
        <w:trPr>
          <w:trHeight w:val="1340"/>
        </w:trPr>
        <w:tc>
          <w:tcPr>
            <w:tcW w:w="933" w:type="dxa"/>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392" w:type="dxa"/>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单人弓形椅</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0.55</w:t>
            </w:r>
            <w:r>
              <w:rPr>
                <w:rFonts w:ascii="宋体" w:eastAsia="宋体" w:hAnsi="宋体" w:cs="宋体" w:hint="eastAsia"/>
                <w:color w:val="000000"/>
                <w:kern w:val="0"/>
                <w:sz w:val="24"/>
                <w:szCs w:val="24"/>
              </w:rPr>
              <w:t>*0.50*1</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黑色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采用优质PU面料、手感好、韧性好、耐磨程度高。底座采用优质弓形钢架、光泽好、承重力好、稳定性好。</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413把</w:t>
            </w:r>
          </w:p>
        </w:tc>
      </w:tr>
      <w:tr w:rsidR="00073DDD">
        <w:trPr>
          <w:trHeight w:val="5970"/>
        </w:trPr>
        <w:tc>
          <w:tcPr>
            <w:tcW w:w="933"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p>
        </w:tc>
        <w:tc>
          <w:tcPr>
            <w:tcW w:w="1392"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会议桌（含8把椅子）</w:t>
            </w:r>
          </w:p>
        </w:tc>
        <w:tc>
          <w:tcPr>
            <w:tcW w:w="1659" w:type="dxa"/>
            <w:tcBorders>
              <w:top w:val="single" w:sz="4" w:space="0" w:color="000000"/>
              <w:left w:val="single" w:sz="4" w:space="0" w:color="auto"/>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2.6*1.3*0.75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柚木色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ascii="宋体" w:eastAsia="宋体" w:hAnsi="宋体" w:cs="宋体" w:hint="eastAsia"/>
                <w:color w:val="000000"/>
                <w:kern w:val="0"/>
                <w:sz w:val="24"/>
                <w:szCs w:val="24"/>
              </w:rPr>
              <w:br/>
              <w:t xml:space="preserve">    家具配件全部三合一扣件，能使板材之间加固锁紧，外表看不到配件。                      </w:t>
            </w:r>
            <w:r>
              <w:rPr>
                <w:rFonts w:ascii="宋体" w:eastAsia="宋体" w:hAnsi="宋体" w:cs="宋体" w:hint="eastAsia"/>
                <w:color w:val="000000"/>
                <w:kern w:val="0"/>
                <w:sz w:val="24"/>
                <w:szCs w:val="24"/>
              </w:rPr>
              <w:br/>
              <w:t xml:space="preserve">    椅子：采用优质棉网面料、海绵采用优质高回弹一次成型海棉，座面密度≥35KG/m³，回弹力90%手感好、韧性好、耐磨程度高。底座采用优质弓形钢架、外贸电镀工艺、光泽好、承重力好、稳定性好。                       </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1套</w:t>
            </w:r>
          </w:p>
        </w:tc>
      </w:tr>
      <w:tr w:rsidR="00073DDD">
        <w:trPr>
          <w:trHeight w:val="5940"/>
        </w:trPr>
        <w:tc>
          <w:tcPr>
            <w:tcW w:w="933" w:type="dxa"/>
            <w:tcBorders>
              <w:top w:val="single" w:sz="4" w:space="0" w:color="auto"/>
              <w:left w:val="single" w:sz="4" w:space="0" w:color="auto"/>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392" w:type="dxa"/>
            <w:tcBorders>
              <w:top w:val="single" w:sz="4" w:space="0" w:color="auto"/>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会议桌（含14把椅子）</w:t>
            </w:r>
          </w:p>
        </w:tc>
        <w:tc>
          <w:tcPr>
            <w:tcW w:w="1659" w:type="dxa"/>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4*1.5*0.75</w:t>
            </w:r>
          </w:p>
        </w:tc>
        <w:tc>
          <w:tcPr>
            <w:tcW w:w="939" w:type="dxa"/>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柚木色</w:t>
            </w:r>
          </w:p>
        </w:tc>
        <w:tc>
          <w:tcPr>
            <w:tcW w:w="4512" w:type="dxa"/>
            <w:tcBorders>
              <w:left w:val="single" w:sz="4" w:space="0" w:color="000000"/>
              <w:bottom w:val="single" w:sz="4" w:space="0" w:color="auto"/>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钢架结构，桌面采用E1级三聚氰胺面板。外观亮丽，纹理细腻，硬度高，有防水、耐腐蚀、耐磨、耐划、耐热、耐污染、防静电、易于清洁等性能。专业定制PVC封边，厚度≥1mm。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ascii="宋体" w:eastAsia="宋体" w:hAnsi="宋体" w:cs="宋体" w:hint="eastAsia"/>
                <w:color w:val="000000"/>
                <w:kern w:val="0"/>
                <w:sz w:val="24"/>
                <w:szCs w:val="24"/>
              </w:rPr>
              <w:br/>
              <w:t xml:space="preserve">    家具配件全部三合一扣件，能使板材之间加固锁紧，外表看不到配件。                        </w:t>
            </w:r>
            <w:r>
              <w:rPr>
                <w:rFonts w:ascii="宋体" w:eastAsia="宋体" w:hAnsi="宋体" w:cs="宋体" w:hint="eastAsia"/>
                <w:color w:val="000000"/>
                <w:kern w:val="0"/>
                <w:sz w:val="24"/>
                <w:szCs w:val="24"/>
              </w:rPr>
              <w:br/>
              <w:t xml:space="preserve">   椅子：采用优质仿真皮，海绵采用优质高回弹一次成型海棉，座面密度≥35KG/m³，背面密度≥30KG/m³，回弹力90%，手感好、韧性好、耐磨程度高。底座采用优质弓形钢架、光泽好、承重力好、稳定性好。           </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1套</w:t>
            </w:r>
          </w:p>
        </w:tc>
      </w:tr>
      <w:tr w:rsidR="00073DDD">
        <w:trPr>
          <w:trHeight w:val="545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7</w:t>
            </w:r>
          </w:p>
        </w:tc>
        <w:tc>
          <w:tcPr>
            <w:tcW w:w="1392" w:type="dxa"/>
            <w:tcBorders>
              <w:top w:val="single" w:sz="4" w:space="0" w:color="000000"/>
              <w:left w:val="single" w:sz="4" w:space="0" w:color="000000"/>
              <w:bottom w:val="single" w:sz="4" w:space="0" w:color="000000"/>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会议桌</w:t>
            </w:r>
          </w:p>
        </w:tc>
        <w:tc>
          <w:tcPr>
            <w:tcW w:w="1659"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8*1.8*0.75</w:t>
            </w:r>
          </w:p>
        </w:tc>
        <w:tc>
          <w:tcPr>
            <w:tcW w:w="939"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柚木色</w:t>
            </w:r>
          </w:p>
        </w:tc>
        <w:tc>
          <w:tcPr>
            <w:tcW w:w="4512"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桌面采用E1级三聚氰胺面板。外观亮丽、纹理细腻、硬度高、有防水、耐腐蚀、耐磨、耐划、耐热、耐污染、防静电、易于清洁等性能。专业定制PVC封边，厚度≥1mm。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美观，用胶量小，环保系数高，全部五金链接，易拆装。                    </w:t>
            </w:r>
            <w:r>
              <w:rPr>
                <w:rFonts w:ascii="宋体" w:eastAsia="宋体" w:hAnsi="宋体" w:cs="宋体" w:hint="eastAsia"/>
                <w:color w:val="000000"/>
                <w:kern w:val="0"/>
                <w:sz w:val="24"/>
                <w:szCs w:val="24"/>
              </w:rPr>
              <w:br/>
              <w:t xml:space="preserve">    家具配件全部三合一扣件，能使板材之间加固锁紧，外表看不到配件。                        </w:t>
            </w:r>
            <w:r>
              <w:rPr>
                <w:rFonts w:ascii="宋体" w:eastAsia="宋体" w:hAnsi="宋体" w:cs="宋体" w:hint="eastAsia"/>
                <w:color w:val="000000"/>
                <w:kern w:val="0"/>
                <w:sz w:val="24"/>
                <w:szCs w:val="24"/>
              </w:rPr>
              <w:br/>
            </w:r>
          </w:p>
        </w:tc>
        <w:tc>
          <w:tcPr>
            <w:tcW w:w="1275" w:type="dxa"/>
            <w:tcBorders>
              <w:top w:val="single" w:sz="4" w:space="0" w:color="000000"/>
              <w:left w:val="single" w:sz="4" w:space="0" w:color="auto"/>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2张</w:t>
            </w:r>
          </w:p>
        </w:tc>
      </w:tr>
      <w:tr w:rsidR="00073DDD">
        <w:trPr>
          <w:trHeight w:val="161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单人弓形椅</w:t>
            </w:r>
          </w:p>
        </w:tc>
        <w:tc>
          <w:tcPr>
            <w:tcW w:w="1659" w:type="dxa"/>
            <w:tcBorders>
              <w:top w:val="single" w:sz="4" w:space="0" w:color="auto"/>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0.56</w:t>
            </w:r>
            <w:r>
              <w:rPr>
                <w:rFonts w:ascii="宋体" w:eastAsia="宋体" w:hAnsi="宋体" w:cs="宋体" w:hint="eastAsia"/>
                <w:color w:val="000000"/>
                <w:kern w:val="0"/>
                <w:sz w:val="24"/>
                <w:szCs w:val="24"/>
              </w:rPr>
              <w:t>*0.54*0.95</w:t>
            </w:r>
          </w:p>
        </w:tc>
        <w:tc>
          <w:tcPr>
            <w:tcW w:w="939" w:type="dxa"/>
            <w:tcBorders>
              <w:top w:val="single" w:sz="4" w:space="0" w:color="auto"/>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黑色</w:t>
            </w:r>
          </w:p>
        </w:tc>
        <w:tc>
          <w:tcPr>
            <w:tcW w:w="4512" w:type="dxa"/>
            <w:tcBorders>
              <w:top w:val="single" w:sz="4" w:space="0" w:color="auto"/>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采用优质PU面料，手感好、韧性好、耐磨程度高。底座采用优质弓形钢架，光泽好、承重力好、稳定性好。</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70把</w:t>
            </w:r>
          </w:p>
        </w:tc>
      </w:tr>
      <w:tr w:rsidR="00073DDD">
        <w:trPr>
          <w:trHeight w:val="394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沙发（三人位+单人位+加长茶几）</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三人位沙发1.75*0.7*0.66</w:t>
            </w:r>
            <w:r>
              <w:rPr>
                <w:rFonts w:ascii="宋体" w:eastAsia="宋体" w:hAnsi="宋体" w:cs="宋体" w:hint="eastAsia"/>
                <w:color w:val="000000"/>
                <w:kern w:val="0"/>
                <w:sz w:val="24"/>
                <w:szCs w:val="24"/>
              </w:rPr>
              <w:br/>
              <w:t>单人位沙发0.78*0.7*0.66</w:t>
            </w:r>
            <w:r>
              <w:rPr>
                <w:rFonts w:ascii="宋体" w:eastAsia="宋体" w:hAnsi="宋体" w:cs="宋体" w:hint="eastAsia"/>
                <w:color w:val="000000"/>
                <w:kern w:val="0"/>
                <w:sz w:val="24"/>
                <w:szCs w:val="24"/>
              </w:rPr>
              <w:br/>
              <w:t>加长茶几1.2*0.6*0.45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黑色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沙发采用优质进口PU面料，海绵采用优质高回弹一次成型海棉，座面密度≥35KG/m3，背密度≥30KG/m3，回弹力90%，涂防老化变形保护膜，优质钢架结构。                      </w:t>
            </w:r>
            <w:r>
              <w:rPr>
                <w:rFonts w:ascii="宋体" w:eastAsia="宋体" w:hAnsi="宋体" w:cs="宋体" w:hint="eastAsia"/>
                <w:color w:val="000000"/>
                <w:kern w:val="0"/>
                <w:sz w:val="24"/>
                <w:szCs w:val="24"/>
              </w:rPr>
              <w:br/>
              <w:t xml:space="preserve">    茶几采用黑色耐高温玻璃面，耐磨、耐划、优质钢架。</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2套</w:t>
            </w:r>
          </w:p>
        </w:tc>
      </w:tr>
      <w:tr w:rsidR="00073DDD">
        <w:trPr>
          <w:trHeight w:val="603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10</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组合桌椅、书柜</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大班台2.0*0.88*0.75</w:t>
            </w:r>
            <w:r>
              <w:rPr>
                <w:rFonts w:ascii="宋体" w:eastAsia="宋体" w:hAnsi="宋体" w:cs="宋体" w:hint="eastAsia"/>
                <w:color w:val="000000"/>
                <w:kern w:val="0"/>
                <w:sz w:val="24"/>
                <w:szCs w:val="24"/>
              </w:rPr>
              <w:br/>
              <w:t>副柜1.8*0.5*0.75</w:t>
            </w:r>
            <w:r>
              <w:rPr>
                <w:rFonts w:ascii="宋体" w:eastAsia="宋体" w:hAnsi="宋体" w:cs="宋体" w:hint="eastAsia"/>
                <w:color w:val="000000"/>
                <w:kern w:val="0"/>
                <w:sz w:val="24"/>
                <w:szCs w:val="24"/>
              </w:rPr>
              <w:br/>
              <w:t>文件柜2.4*0.4*2</w:t>
            </w:r>
            <w:r>
              <w:rPr>
                <w:rFonts w:ascii="宋体" w:eastAsia="宋体" w:hAnsi="宋体" w:cs="宋体" w:hint="eastAsia"/>
                <w:color w:val="000000"/>
                <w:kern w:val="0"/>
                <w:sz w:val="24"/>
                <w:szCs w:val="24"/>
              </w:rPr>
              <w:br/>
              <w:t>单人椅1把</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雅典</w:t>
            </w:r>
            <w:r>
              <w:rPr>
                <w:rFonts w:ascii="宋体" w:eastAsia="宋体" w:hAnsi="宋体" w:cs="宋体" w:hint="eastAsia"/>
                <w:color w:val="000000"/>
                <w:kern w:val="0"/>
                <w:sz w:val="24"/>
                <w:szCs w:val="24"/>
              </w:rPr>
              <w:br/>
              <w:t>胡桃木色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大班台、书柜、采用E1级三聚氰胺面板。外观亮丽，纹理细腻，硬度高，有防水、耐腐蚀、耐磨、耐划、耐热、耐污染、防静电、易于清洁等性能。专业定制PVC封边，厚度≥1mm。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基材采用优质实木颗粒板，有良好的吸音和隔音功能，内部为交叉错落的颗粒状结构，承重力好，表面平整，纹理逼真，容重均匀，厚度误差小，耐污染，耐老化，用胶量小，环保系数高。           </w:t>
            </w:r>
            <w:r>
              <w:rPr>
                <w:rFonts w:ascii="宋体" w:eastAsia="宋体" w:hAnsi="宋体" w:cs="宋体" w:hint="eastAsia"/>
                <w:color w:val="000000"/>
                <w:kern w:val="0"/>
                <w:sz w:val="24"/>
                <w:szCs w:val="24"/>
              </w:rPr>
              <w:br/>
              <w:t xml:space="preserve">    家具配件全部三合一扣件，能使板材之间加固锁紧，外表看不到配件。                      </w:t>
            </w:r>
            <w:r>
              <w:rPr>
                <w:rFonts w:ascii="宋体" w:eastAsia="宋体" w:hAnsi="宋体" w:cs="宋体" w:hint="eastAsia"/>
                <w:color w:val="000000"/>
                <w:kern w:val="0"/>
                <w:sz w:val="24"/>
                <w:szCs w:val="24"/>
              </w:rPr>
              <w:br/>
              <w:t xml:space="preserve">    椅子：采用优质棉网面料、海绵采用优质高回弹一次成型海棉，座面密度≥35KG/m³，回弹力90%，手感好、韧性好、耐磨程度高。底座采用优质弓形钢架，光泽好、承重力好、稳定性好。        </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3套</w:t>
            </w:r>
          </w:p>
        </w:tc>
      </w:tr>
      <w:tr w:rsidR="00073DDD">
        <w:trPr>
          <w:trHeight w:val="228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4人位咖啡桌、椅</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1.4*0.7*.075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松木色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桌子采用E1级三聚氰胺面板。外观亮丽，纹理细腻，硬度高，有防水、耐腐蚀、耐磨、耐划、耐热、耐污染、防静电、易于清洁等性能。                              </w:t>
            </w:r>
            <w:r>
              <w:rPr>
                <w:rFonts w:ascii="宋体" w:eastAsia="宋体" w:hAnsi="宋体" w:cs="宋体" w:hint="eastAsia"/>
                <w:color w:val="000000"/>
                <w:kern w:val="0"/>
                <w:sz w:val="24"/>
                <w:szCs w:val="24"/>
              </w:rPr>
              <w:br/>
              <w:t xml:space="preserve">   椅子采用优质PU面料、手感好、韧性好、耐磨程度高。底座采用优质钢架、光泽好承重力好、稳定性好。</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8套</w:t>
            </w:r>
          </w:p>
        </w:tc>
      </w:tr>
      <w:tr w:rsidR="00073DDD">
        <w:trPr>
          <w:trHeight w:val="175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4米前台</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4*0.6*1</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原木色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桌面采用三聚氰胺饰面板。铁架结构，面板外观美丽，硬度高，有防水、耐腐蚀、耐磨、耐划、耐热、耐污染、防静电、无污染、无气味、易于清洁等性能。</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1套</w:t>
            </w:r>
          </w:p>
        </w:tc>
      </w:tr>
      <w:tr w:rsidR="00073DDD">
        <w:trPr>
          <w:trHeight w:val="583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13</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桌椅1套（大班台带副柜）</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2.1*1.6*0.75</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胡桃色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    桌面采用E1级三聚氰胺面板。外观亮丽，纹理细腻，硬度高，有防水、耐腐蚀、耐磨、耐划、耐热、耐污染、防静电、易于清洁等性能。专业定制PVC封边，厚度≥1mm。          </w:t>
            </w:r>
            <w:r>
              <w:rPr>
                <w:rFonts w:ascii="宋体" w:eastAsia="宋体" w:hAnsi="宋体" w:cs="宋体" w:hint="eastAsia"/>
                <w:color w:val="000000"/>
                <w:kern w:val="0"/>
                <w:sz w:val="24"/>
                <w:szCs w:val="24"/>
              </w:rPr>
              <w:br/>
              <w:t xml:space="preserve">    环保达到GB18584-2001E1级标准，甲醛≤1.5mg/L。环保指标：游离甲醛量≤1.5mg/L（符合国家标准）。 </w:t>
            </w:r>
            <w:r>
              <w:rPr>
                <w:rFonts w:ascii="宋体" w:eastAsia="宋体" w:hAnsi="宋体" w:cs="宋体" w:hint="eastAsia"/>
                <w:color w:val="000000"/>
                <w:kern w:val="0"/>
                <w:sz w:val="24"/>
                <w:szCs w:val="24"/>
              </w:rPr>
              <w:br/>
              <w:t xml:space="preserve">    基材采用优质实木颗粒板，有良好的吸音和隔音功能，内部为交叉错落的颗粒状结构，承重力好，表面平整，纹理逼真，容重均匀，厚度误差小，耐污染，耐老化，用胶量小，环保系数高，全部五金链接，易拆装。                    </w:t>
            </w:r>
            <w:r>
              <w:rPr>
                <w:rFonts w:ascii="宋体" w:eastAsia="宋体" w:hAnsi="宋体" w:cs="宋体" w:hint="eastAsia"/>
                <w:color w:val="000000"/>
                <w:kern w:val="0"/>
                <w:sz w:val="24"/>
                <w:szCs w:val="24"/>
              </w:rPr>
              <w:br/>
              <w:t xml:space="preserve">    家具配件全部三合一扣件，能使板材之间加固锁紧，外表看不到配件。                      </w:t>
            </w:r>
            <w:r>
              <w:rPr>
                <w:rFonts w:ascii="宋体" w:eastAsia="宋体" w:hAnsi="宋体" w:cs="宋体" w:hint="eastAsia"/>
                <w:color w:val="000000"/>
                <w:kern w:val="0"/>
                <w:sz w:val="24"/>
                <w:szCs w:val="24"/>
              </w:rPr>
              <w:br/>
              <w:t xml:space="preserve">    椅子：采用优质棉网面料、海绵采用优质高回弹一次成型海棉，座面密度≥35KG/m³，回弹力90%，手感好、韧性好、耐磨程度高。底座采用优质弓形钢架，光泽好、承重力好、稳定性好。                       </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1套</w:t>
            </w:r>
          </w:p>
        </w:tc>
      </w:tr>
      <w:tr w:rsidR="00073DDD">
        <w:trPr>
          <w:trHeight w:val="385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14</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落地镜、梳妆台、沙发</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1.66*0.34</w:t>
            </w:r>
            <w:r>
              <w:rPr>
                <w:rFonts w:ascii="宋体" w:eastAsia="宋体" w:hAnsi="宋体" w:cs="宋体" w:hint="eastAsia"/>
                <w:color w:val="000000"/>
                <w:kern w:val="0"/>
                <w:sz w:val="24"/>
                <w:szCs w:val="24"/>
              </w:rPr>
              <w:br/>
              <w:t>1*0.6</w:t>
            </w:r>
            <w:r>
              <w:rPr>
                <w:rFonts w:ascii="宋体" w:eastAsia="宋体" w:hAnsi="宋体" w:cs="宋体" w:hint="eastAsia"/>
                <w:color w:val="000000"/>
                <w:kern w:val="0"/>
                <w:sz w:val="24"/>
                <w:szCs w:val="24"/>
              </w:rPr>
              <w:br/>
              <w:t>1+1+3</w:t>
            </w:r>
          </w:p>
        </w:tc>
        <w:tc>
          <w:tcPr>
            <w:tcW w:w="5451" w:type="dxa"/>
            <w:gridSpan w:val="2"/>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ind w:firstLine="480"/>
              <w:jc w:val="left"/>
              <w:textAlignment w:val="center"/>
              <w:rPr>
                <w:rStyle w:val="font11"/>
                <w:rFonts w:hint="default"/>
              </w:rPr>
            </w:pPr>
            <w:r>
              <w:rPr>
                <w:rStyle w:val="font51"/>
                <w:rFonts w:hint="default"/>
              </w:rPr>
              <w:t xml:space="preserve">落地镜：实木框架，框架采用雕刻工艺，做工细腻、色泽亮丽。                                </w:t>
            </w:r>
            <w:r>
              <w:rPr>
                <w:rStyle w:val="font51"/>
                <w:rFonts w:hint="default"/>
              </w:rPr>
              <w:br/>
              <w:t xml:space="preserve">    梳妆台采用E1级优质高密度板，承重力好，表面平整，纹理逼真，容重均匀，厚度误差小，耐污染，耐老化，用胶量小，环保系数高，全部五金链接，易拆装。                                                                                                                                      </w:t>
            </w:r>
            <w:r>
              <w:rPr>
                <w:rStyle w:val="font51"/>
                <w:rFonts w:hint="default"/>
              </w:rPr>
              <w:br/>
            </w:r>
            <w:r>
              <w:rPr>
                <w:rStyle w:val="font11"/>
                <w:rFonts w:hint="default"/>
              </w:rPr>
              <w:t>沙发采用优质环保皮、海绵采用优质高回弹一次成型PU泡棉，座面密度≥35KG/m3，背密度≥30KG/m3，回弹力90%，涂防老化变形保护膜，优质钢架底座。</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3套</w:t>
            </w:r>
          </w:p>
        </w:tc>
      </w:tr>
      <w:tr w:rsidR="00073DDD">
        <w:trPr>
          <w:trHeight w:val="635"/>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单人位沙发</w:t>
            </w:r>
          </w:p>
        </w:tc>
        <w:tc>
          <w:tcPr>
            <w:tcW w:w="1659" w:type="dxa"/>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0.8*0.9</w:t>
            </w:r>
          </w:p>
        </w:tc>
        <w:tc>
          <w:tcPr>
            <w:tcW w:w="5451" w:type="dxa"/>
            <w:gridSpan w:val="2"/>
            <w:tcBorders>
              <w:top w:val="single" w:sz="4" w:space="0" w:color="000000"/>
              <w:left w:val="single" w:sz="4" w:space="0" w:color="000000"/>
              <w:bottom w:val="single" w:sz="4" w:space="0" w:color="auto"/>
              <w:right w:val="single" w:sz="4" w:space="0" w:color="000000"/>
            </w:tcBorders>
            <w:vAlign w:val="center"/>
          </w:tcPr>
          <w:p w:rsidR="00073DDD" w:rsidRDefault="00FF146E">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采用优质橡木框架、符合人体工程学原理，座面采用优质环保皮，色泽亮丽、手感细腻、海绵采用优质高回弹一次成型海棉，座面密度≥35KG/m3，背密度≥30KG/m3，回弹力90%，涂防老化变形保护膜。优质钢架底座。</w:t>
            </w:r>
          </w:p>
          <w:p w:rsidR="00073DDD" w:rsidRDefault="00073DDD">
            <w:pPr>
              <w:widowControl/>
              <w:jc w:val="left"/>
              <w:textAlignment w:val="center"/>
              <w:rPr>
                <w:rFonts w:ascii="宋体" w:eastAsia="宋体" w:hAnsi="宋体" w:cs="宋体"/>
                <w:color w:val="000000"/>
                <w:kern w:val="0"/>
                <w:sz w:val="24"/>
                <w:szCs w:val="24"/>
              </w:rPr>
            </w:pPr>
          </w:p>
          <w:p w:rsidR="00073DDD" w:rsidRDefault="00073DDD">
            <w:pPr>
              <w:widowControl/>
              <w:jc w:val="left"/>
              <w:textAlignment w:val="center"/>
              <w:rPr>
                <w:rFonts w:ascii="宋体" w:eastAsia="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6台</w:t>
            </w:r>
          </w:p>
        </w:tc>
      </w:tr>
      <w:tr w:rsidR="00073DDD">
        <w:trPr>
          <w:trHeight w:val="1140"/>
        </w:trPr>
        <w:tc>
          <w:tcPr>
            <w:tcW w:w="933"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16</w:t>
            </w:r>
          </w:p>
        </w:tc>
        <w:tc>
          <w:tcPr>
            <w:tcW w:w="1392" w:type="dxa"/>
            <w:tcBorders>
              <w:top w:val="single" w:sz="4" w:space="0" w:color="000000"/>
              <w:left w:val="single" w:sz="4" w:space="0" w:color="000000"/>
              <w:bottom w:val="single" w:sz="4" w:space="0" w:color="000000"/>
              <w:right w:val="single" w:sz="4" w:space="0" w:color="auto"/>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茶几</w:t>
            </w:r>
          </w:p>
        </w:tc>
        <w:tc>
          <w:tcPr>
            <w:tcW w:w="1659" w:type="dxa"/>
            <w:tcBorders>
              <w:top w:val="single" w:sz="4" w:space="0" w:color="auto"/>
              <w:left w:val="single" w:sz="4" w:space="0" w:color="auto"/>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0.6*0.6*0.6</w:t>
            </w:r>
          </w:p>
        </w:tc>
        <w:tc>
          <w:tcPr>
            <w:tcW w:w="939" w:type="dxa"/>
            <w:tcBorders>
              <w:top w:val="single" w:sz="4" w:space="0" w:color="auto"/>
              <w:left w:val="single" w:sz="4" w:space="0" w:color="000000"/>
              <w:bottom w:val="single" w:sz="4" w:space="0" w:color="auto"/>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黑胡桃</w:t>
            </w:r>
          </w:p>
        </w:tc>
        <w:tc>
          <w:tcPr>
            <w:tcW w:w="4512" w:type="dxa"/>
            <w:tcBorders>
              <w:top w:val="single" w:sz="4" w:space="0" w:color="auto"/>
              <w:bottom w:val="single" w:sz="4" w:space="0" w:color="auto"/>
              <w:right w:val="single" w:sz="4" w:space="0" w:color="auto"/>
            </w:tcBorders>
            <w:vAlign w:val="center"/>
          </w:tcPr>
          <w:p w:rsidR="00073DDD" w:rsidRDefault="00FF146E">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rPr>
              <w:t>茶几采用黑色耐高温玻璃面，耐磨、耐划、优质钢架。</w:t>
            </w:r>
          </w:p>
        </w:tc>
        <w:tc>
          <w:tcPr>
            <w:tcW w:w="1275" w:type="dxa"/>
            <w:tcBorders>
              <w:top w:val="single" w:sz="4" w:space="0" w:color="000000"/>
              <w:left w:val="single" w:sz="4" w:space="0" w:color="auto"/>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3张</w:t>
            </w:r>
          </w:p>
        </w:tc>
      </w:tr>
      <w:tr w:rsidR="00073DDD">
        <w:trPr>
          <w:trHeight w:val="525"/>
        </w:trPr>
        <w:tc>
          <w:tcPr>
            <w:tcW w:w="933" w:type="dxa"/>
            <w:vMerge w:val="restart"/>
            <w:tcBorders>
              <w:top w:val="single" w:sz="4" w:space="0" w:color="000000"/>
              <w:left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17</w:t>
            </w:r>
          </w:p>
          <w:p w:rsidR="00073DDD" w:rsidRDefault="00073DDD">
            <w:pPr>
              <w:jc w:val="center"/>
              <w:textAlignment w:val="center"/>
              <w:rPr>
                <w:rFonts w:ascii="宋体" w:eastAsia="宋体" w:hAnsi="宋体" w:cs="宋体"/>
                <w:color w:val="000000"/>
                <w:sz w:val="24"/>
                <w:szCs w:val="24"/>
              </w:rPr>
            </w:pPr>
          </w:p>
        </w:tc>
        <w:tc>
          <w:tcPr>
            <w:tcW w:w="1392" w:type="dxa"/>
            <w:vMerge w:val="restart"/>
            <w:tcBorders>
              <w:top w:val="single" w:sz="4" w:space="0" w:color="000000"/>
              <w:left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落地窗帘</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4.7m*3.2m</w:t>
            </w:r>
          </w:p>
        </w:tc>
        <w:tc>
          <w:tcPr>
            <w:tcW w:w="939" w:type="dxa"/>
            <w:vMerge w:val="restart"/>
            <w:tcBorders>
              <w:top w:val="single" w:sz="4" w:space="0" w:color="000000"/>
              <w:left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w:t>
            </w:r>
          </w:p>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色</w:t>
            </w:r>
          </w:p>
        </w:tc>
        <w:tc>
          <w:tcPr>
            <w:tcW w:w="4512" w:type="dxa"/>
            <w:vMerge w:val="restart"/>
            <w:tcBorders>
              <w:top w:val="single" w:sz="4" w:space="0" w:color="000000"/>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073DDD">
            <w:pPr>
              <w:widowControl/>
              <w:jc w:val="center"/>
              <w:textAlignment w:val="top"/>
              <w:rPr>
                <w:rFonts w:ascii="宋体" w:eastAsia="宋体" w:hAnsi="宋体" w:cs="宋体"/>
                <w:color w:val="000000"/>
                <w:kern w:val="0"/>
                <w:sz w:val="24"/>
                <w:szCs w:val="24"/>
              </w:rPr>
            </w:pPr>
          </w:p>
          <w:p w:rsidR="00073DDD" w:rsidRDefault="00FF146E">
            <w:pPr>
              <w:widowControl/>
              <w:jc w:val="center"/>
              <w:textAlignment w:val="top"/>
              <w:rPr>
                <w:rFonts w:ascii="宋体" w:eastAsia="宋体" w:hAnsi="宋体" w:cs="宋体"/>
                <w:color w:val="000000"/>
                <w:kern w:val="0"/>
                <w:sz w:val="24"/>
                <w:szCs w:val="24"/>
              </w:rPr>
            </w:pPr>
            <w:r>
              <w:rPr>
                <w:rFonts w:ascii="宋体" w:eastAsia="宋体" w:hAnsi="宋体" w:cs="宋体" w:hint="eastAsia"/>
                <w:color w:val="000000"/>
                <w:kern w:val="0"/>
                <w:sz w:val="24"/>
                <w:szCs w:val="24"/>
              </w:rPr>
              <w:t>采用珍珠绒落地遮光布</w:t>
            </w:r>
          </w:p>
          <w:p w:rsidR="00073DDD" w:rsidRDefault="00FF146E">
            <w:pPr>
              <w:widowControl/>
              <w:jc w:val="center"/>
              <w:textAlignment w:val="top"/>
              <w:rPr>
                <w:rFonts w:ascii="宋体" w:eastAsia="宋体" w:hAnsi="宋体" w:cs="宋体"/>
                <w:color w:val="000000"/>
                <w:kern w:val="0"/>
                <w:sz w:val="24"/>
                <w:szCs w:val="24"/>
              </w:rPr>
            </w:pPr>
            <w:r>
              <w:rPr>
                <w:rFonts w:ascii="宋体" w:eastAsia="宋体" w:hAnsi="宋体" w:cs="宋体" w:hint="eastAsia"/>
                <w:color w:val="000000"/>
                <w:kern w:val="0"/>
                <w:sz w:val="24"/>
                <w:szCs w:val="24"/>
              </w:rPr>
              <w:t>面料三边必须经过封边处理</w:t>
            </w:r>
          </w:p>
          <w:p w:rsidR="00073DDD" w:rsidRDefault="00FF146E">
            <w:pPr>
              <w:widowControl/>
              <w:jc w:val="center"/>
              <w:textAlignment w:val="top"/>
              <w:rPr>
                <w:rFonts w:ascii="宋体" w:eastAsia="宋体" w:hAnsi="宋体" w:cs="宋体"/>
                <w:color w:val="000000"/>
                <w:kern w:val="0"/>
                <w:sz w:val="24"/>
                <w:szCs w:val="24"/>
              </w:rPr>
            </w:pPr>
            <w:r>
              <w:rPr>
                <w:rFonts w:ascii="宋体" w:eastAsia="宋体" w:hAnsi="宋体" w:cs="宋体" w:hint="eastAsia"/>
                <w:color w:val="000000"/>
                <w:kern w:val="0"/>
                <w:sz w:val="24"/>
                <w:szCs w:val="24"/>
              </w:rPr>
              <w:t>（含安装窗帘）</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1套</w:t>
            </w:r>
          </w:p>
        </w:tc>
      </w:tr>
      <w:tr w:rsidR="00073DDD">
        <w:trPr>
          <w:trHeight w:val="590"/>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jc w:val="cente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2.43m*4.23m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35"/>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jc w:val="cente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（8.9+4.1+8.6+5.53）=27.13m*4.5m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70"/>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8.72m*4.25m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95"/>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27.58m*4.25m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50"/>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9.1m*4.25m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745"/>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right w:val="single" w:sz="4" w:space="0" w:color="000000"/>
            </w:tcBorders>
            <w:vAlign w:val="center"/>
          </w:tcPr>
          <w:p w:rsidR="00073DDD" w:rsidRDefault="00073DDD">
            <w:pP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12.73m*4.25m</w:t>
            </w:r>
          </w:p>
        </w:tc>
        <w:tc>
          <w:tcPr>
            <w:tcW w:w="939" w:type="dxa"/>
            <w:vMerge/>
            <w:tcBorders>
              <w:left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45"/>
        </w:trPr>
        <w:tc>
          <w:tcPr>
            <w:tcW w:w="933" w:type="dxa"/>
            <w:vMerge/>
            <w:tcBorders>
              <w:left w:val="single" w:sz="4" w:space="0" w:color="000000"/>
              <w:right w:val="single" w:sz="4" w:space="0" w:color="000000"/>
            </w:tcBorders>
            <w:vAlign w:val="center"/>
          </w:tcPr>
          <w:p w:rsidR="00073DDD" w:rsidRDefault="00073DDD">
            <w:pPr>
              <w:jc w:val="center"/>
              <w:textAlignment w:val="center"/>
              <w:rPr>
                <w:rFonts w:ascii="宋体" w:eastAsia="宋体" w:hAnsi="宋体" w:cs="宋体"/>
                <w:color w:val="000000"/>
                <w:sz w:val="24"/>
                <w:szCs w:val="24"/>
              </w:rPr>
            </w:pPr>
          </w:p>
        </w:tc>
        <w:tc>
          <w:tcPr>
            <w:tcW w:w="1392" w:type="dxa"/>
            <w:vMerge/>
            <w:tcBorders>
              <w:left w:val="single" w:sz="4" w:space="0" w:color="000000"/>
              <w:bottom w:val="single" w:sz="4" w:space="0" w:color="auto"/>
              <w:right w:val="single" w:sz="4" w:space="0" w:color="000000"/>
            </w:tcBorders>
            <w:vAlign w:val="center"/>
          </w:tcPr>
          <w:p w:rsidR="00073DDD" w:rsidRDefault="00073DDD">
            <w:pPr>
              <w:rPr>
                <w:rFonts w:ascii="宋体" w:eastAsia="宋体" w:hAnsi="宋体" w:cs="宋体"/>
                <w:color w:val="000000"/>
                <w:sz w:val="24"/>
                <w:szCs w:val="24"/>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10m*4.25m</w:t>
            </w:r>
          </w:p>
        </w:tc>
        <w:tc>
          <w:tcPr>
            <w:tcW w:w="939" w:type="dxa"/>
            <w:vMerge/>
            <w:tcBorders>
              <w:left w:val="single" w:sz="4" w:space="0" w:color="000000"/>
              <w:bottom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bottom w:val="single" w:sz="4" w:space="0" w:color="000000"/>
              <w:right w:val="single" w:sz="4" w:space="0" w:color="000000"/>
            </w:tcBorders>
          </w:tcPr>
          <w:p w:rsidR="00073DDD" w:rsidRDefault="00073DDD">
            <w:pPr>
              <w:widowControl/>
              <w:jc w:val="center"/>
              <w:textAlignment w:val="top"/>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Calibri" w:eastAsia="宋体" w:hAnsi="Calibri" w:cs="Times New Roman"/>
              </w:rPr>
            </w:pPr>
            <w:r>
              <w:rPr>
                <w:rFonts w:ascii="宋体" w:eastAsia="宋体" w:hAnsi="宋体" w:cs="宋体" w:hint="eastAsia"/>
                <w:color w:val="000000"/>
                <w:kern w:val="0"/>
                <w:sz w:val="24"/>
                <w:szCs w:val="24"/>
              </w:rPr>
              <w:t>1套</w:t>
            </w:r>
          </w:p>
        </w:tc>
      </w:tr>
      <w:tr w:rsidR="00073DDD">
        <w:trPr>
          <w:trHeight w:val="655"/>
        </w:trPr>
        <w:tc>
          <w:tcPr>
            <w:tcW w:w="933" w:type="dxa"/>
            <w:vMerge/>
            <w:tcBorders>
              <w:left w:val="single" w:sz="4" w:space="0" w:color="000000"/>
              <w:right w:val="single" w:sz="4" w:space="0" w:color="auto"/>
            </w:tcBorders>
            <w:vAlign w:val="center"/>
          </w:tcPr>
          <w:p w:rsidR="00073DDD" w:rsidRDefault="00073DDD">
            <w:pPr>
              <w:widowControl/>
              <w:jc w:val="center"/>
              <w:textAlignment w:val="center"/>
              <w:rPr>
                <w:rFonts w:ascii="宋体" w:eastAsia="宋体" w:hAnsi="宋体" w:cs="宋体"/>
                <w:color w:val="000000"/>
                <w:sz w:val="24"/>
                <w:szCs w:val="24"/>
              </w:rPr>
            </w:pPr>
          </w:p>
        </w:tc>
        <w:tc>
          <w:tcPr>
            <w:tcW w:w="1392" w:type="dxa"/>
            <w:vMerge w:val="restart"/>
            <w:tcBorders>
              <w:top w:val="single" w:sz="4" w:space="0" w:color="auto"/>
              <w:left w:val="single" w:sz="4" w:space="0" w:color="auto"/>
              <w:bottom w:val="single" w:sz="4" w:space="0" w:color="auto"/>
              <w:right w:val="single" w:sz="4" w:space="0" w:color="auto"/>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百叶窗帘</w:t>
            </w:r>
          </w:p>
        </w:tc>
        <w:tc>
          <w:tcPr>
            <w:tcW w:w="1659" w:type="dxa"/>
            <w:tcBorders>
              <w:top w:val="single" w:sz="4" w:space="0" w:color="auto"/>
              <w:left w:val="single" w:sz="4" w:space="0" w:color="auto"/>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1.42m*2.3m</w:t>
            </w:r>
          </w:p>
        </w:tc>
        <w:tc>
          <w:tcPr>
            <w:tcW w:w="939" w:type="dxa"/>
            <w:vMerge w:val="restart"/>
            <w:tcBorders>
              <w:top w:val="single" w:sz="4" w:space="0" w:color="000000"/>
              <w:left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银灰色</w:t>
            </w:r>
          </w:p>
        </w:tc>
        <w:tc>
          <w:tcPr>
            <w:tcW w:w="4512" w:type="dxa"/>
            <w:vMerge w:val="restart"/>
            <w:tcBorders>
              <w:top w:val="single" w:sz="4" w:space="0" w:color="000000"/>
              <w:left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采用优质铝合金材质打造，经氧化烤漆处理不腐蚀、生锈。叶片表面光滑。（含安装窗帘）</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1套</w:t>
            </w:r>
          </w:p>
        </w:tc>
      </w:tr>
      <w:tr w:rsidR="00073DDD">
        <w:trPr>
          <w:trHeight w:val="655"/>
        </w:trPr>
        <w:tc>
          <w:tcPr>
            <w:tcW w:w="933" w:type="dxa"/>
            <w:vMerge/>
            <w:tcBorders>
              <w:left w:val="single" w:sz="4" w:space="0" w:color="000000"/>
              <w:bottom w:val="single" w:sz="4" w:space="0" w:color="auto"/>
              <w:right w:val="single" w:sz="4" w:space="0" w:color="auto"/>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073DDD" w:rsidRDefault="00073DDD">
            <w:pPr>
              <w:jc w:val="center"/>
              <w:rPr>
                <w:rFonts w:ascii="宋体" w:eastAsia="宋体" w:hAnsi="宋体" w:cs="宋体"/>
                <w:color w:val="000000"/>
                <w:kern w:val="0"/>
                <w:sz w:val="24"/>
                <w:szCs w:val="24"/>
              </w:rPr>
            </w:pPr>
          </w:p>
        </w:tc>
        <w:tc>
          <w:tcPr>
            <w:tcW w:w="1659" w:type="dxa"/>
            <w:tcBorders>
              <w:top w:val="single" w:sz="4" w:space="0" w:color="000000"/>
              <w:left w:val="single" w:sz="4" w:space="0" w:color="auto"/>
              <w:bottom w:val="single" w:sz="4" w:space="0" w:color="auto"/>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sz w:val="24"/>
                <w:szCs w:val="24"/>
              </w:rPr>
              <w:t>2m*2.3m</w:t>
            </w:r>
          </w:p>
        </w:tc>
        <w:tc>
          <w:tcPr>
            <w:tcW w:w="939" w:type="dxa"/>
            <w:vMerge/>
            <w:tcBorders>
              <w:left w:val="single" w:sz="4" w:space="0" w:color="000000"/>
              <w:bottom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4512" w:type="dxa"/>
            <w:vMerge/>
            <w:tcBorders>
              <w:left w:val="single" w:sz="4" w:space="0" w:color="000000"/>
              <w:bottom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sz w:val="24"/>
                <w:szCs w:val="24"/>
              </w:rPr>
              <w:t>9套</w:t>
            </w:r>
          </w:p>
        </w:tc>
      </w:tr>
      <w:tr w:rsidR="00073DDD">
        <w:trPr>
          <w:trHeight w:val="600"/>
        </w:trPr>
        <w:tc>
          <w:tcPr>
            <w:tcW w:w="933" w:type="dxa"/>
            <w:vMerge w:val="restart"/>
            <w:tcBorders>
              <w:top w:val="single" w:sz="4" w:space="0" w:color="000000"/>
              <w:left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18</w:t>
            </w:r>
          </w:p>
        </w:tc>
        <w:tc>
          <w:tcPr>
            <w:tcW w:w="1392" w:type="dxa"/>
            <w:tcBorders>
              <w:top w:val="single" w:sz="4" w:space="0" w:color="auto"/>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kern w:val="0"/>
                <w:sz w:val="24"/>
                <w:szCs w:val="24"/>
              </w:rPr>
              <w:t>颈模道具</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0.21*0.19*0.58</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白色</w:t>
            </w:r>
          </w:p>
        </w:tc>
        <w:tc>
          <w:tcPr>
            <w:tcW w:w="4512"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rPr>
              <w:t>玻璃钢材质（女模）</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800具</w:t>
            </w:r>
          </w:p>
        </w:tc>
      </w:tr>
      <w:tr w:rsidR="00073DDD">
        <w:trPr>
          <w:trHeight w:val="645"/>
        </w:trPr>
        <w:tc>
          <w:tcPr>
            <w:tcW w:w="933" w:type="dxa"/>
            <w:vMerge/>
            <w:tcBorders>
              <w:left w:val="single" w:sz="4" w:space="0" w:color="000000"/>
              <w:bottom w:val="single" w:sz="4" w:space="0" w:color="000000"/>
              <w:right w:val="single" w:sz="4" w:space="0" w:color="000000"/>
            </w:tcBorders>
            <w:vAlign w:val="center"/>
          </w:tcPr>
          <w:p w:rsidR="00073DDD" w:rsidRDefault="00073DDD">
            <w:pPr>
              <w:widowControl/>
              <w:jc w:val="center"/>
              <w:textAlignment w:val="center"/>
              <w:rPr>
                <w:rFonts w:ascii="宋体" w:eastAsia="宋体" w:hAnsi="宋体" w:cs="宋体"/>
                <w:color w:val="000000"/>
                <w:sz w:val="24"/>
                <w:szCs w:val="24"/>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sz w:val="24"/>
                <w:szCs w:val="24"/>
              </w:rPr>
            </w:pPr>
            <w:r>
              <w:rPr>
                <w:rFonts w:ascii="宋体" w:eastAsia="宋体" w:hAnsi="宋体" w:cs="宋体" w:hint="eastAsia"/>
                <w:color w:val="000000"/>
                <w:kern w:val="0"/>
                <w:sz w:val="24"/>
                <w:szCs w:val="24"/>
              </w:rPr>
              <w:t>全模道具</w:t>
            </w:r>
          </w:p>
        </w:tc>
        <w:tc>
          <w:tcPr>
            <w:tcW w:w="1659" w:type="dxa"/>
            <w:tcBorders>
              <w:top w:val="single" w:sz="4" w:space="0" w:color="000000"/>
              <w:left w:val="single" w:sz="4" w:space="0" w:color="000000"/>
              <w:bottom w:val="single" w:sz="4" w:space="0" w:color="000000"/>
              <w:right w:val="single" w:sz="4" w:space="0" w:color="000000"/>
            </w:tcBorders>
            <w:vAlign w:val="center"/>
          </w:tcPr>
          <w:p w:rsidR="00073DDD" w:rsidRDefault="00FF146E">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0.21*0.19*1.58</w:t>
            </w:r>
          </w:p>
        </w:tc>
        <w:tc>
          <w:tcPr>
            <w:tcW w:w="939"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白色</w:t>
            </w:r>
          </w:p>
        </w:tc>
        <w:tc>
          <w:tcPr>
            <w:tcW w:w="4512" w:type="dxa"/>
            <w:tcBorders>
              <w:top w:val="single" w:sz="4" w:space="0" w:color="000000"/>
              <w:left w:val="single" w:sz="4" w:space="0" w:color="000000"/>
              <w:bottom w:val="single" w:sz="4" w:space="0" w:color="000000"/>
              <w:right w:val="single" w:sz="4" w:space="0" w:color="000000"/>
            </w:tcBorders>
          </w:tcPr>
          <w:p w:rsidR="00073DDD" w:rsidRDefault="00FF146E">
            <w:pPr>
              <w:widowControl/>
              <w:jc w:val="center"/>
              <w:textAlignment w:val="top"/>
              <w:rPr>
                <w:rFonts w:ascii="宋体" w:eastAsia="宋体" w:hAnsi="宋体" w:cs="宋体"/>
                <w:color w:val="000000"/>
                <w:sz w:val="24"/>
                <w:szCs w:val="24"/>
              </w:rPr>
            </w:pPr>
            <w:r>
              <w:rPr>
                <w:rFonts w:ascii="宋体" w:eastAsia="宋体" w:hAnsi="宋体" w:cs="宋体" w:hint="eastAsia"/>
                <w:color w:val="000000"/>
                <w:kern w:val="0"/>
                <w:sz w:val="24"/>
                <w:szCs w:val="24"/>
              </w:rPr>
              <w:t>玻璃刚材质：硬度高，表面处理后光滑，细致。（女模）</w:t>
            </w:r>
          </w:p>
        </w:tc>
        <w:tc>
          <w:tcPr>
            <w:tcW w:w="1275" w:type="dxa"/>
            <w:tcBorders>
              <w:top w:val="single" w:sz="4" w:space="0" w:color="000000"/>
              <w:left w:val="single" w:sz="4" w:space="0" w:color="000000"/>
              <w:bottom w:val="single" w:sz="4" w:space="0" w:color="000000"/>
              <w:right w:val="single" w:sz="4" w:space="0" w:color="000000"/>
            </w:tcBorders>
            <w:vAlign w:val="center"/>
          </w:tcPr>
          <w:p w:rsidR="00073DDD" w:rsidRDefault="00FF146E">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20具</w:t>
            </w:r>
          </w:p>
        </w:tc>
      </w:tr>
    </w:tbl>
    <w:p w:rsidR="00073DDD" w:rsidRDefault="00073DDD">
      <w:pPr>
        <w:widowControl/>
        <w:shd w:val="clear" w:color="auto" w:fill="FFFFFF"/>
        <w:spacing w:line="360" w:lineRule="auto"/>
        <w:contextualSpacing/>
        <w:jc w:val="left"/>
        <w:rPr>
          <w:rFonts w:ascii="楷体" w:eastAsia="楷体" w:hAnsi="楷体" w:cs="宋体"/>
          <w:color w:val="000000"/>
          <w:kern w:val="0"/>
          <w:sz w:val="28"/>
          <w:szCs w:val="28"/>
          <w:lang w:val="zh-CN"/>
        </w:rPr>
      </w:pPr>
    </w:p>
    <w:p w:rsidR="00073DDD" w:rsidRDefault="00FF146E">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073DDD" w:rsidRDefault="00073DDD">
      <w:pPr>
        <w:spacing w:line="360" w:lineRule="auto"/>
        <w:ind w:firstLineChars="200" w:firstLine="482"/>
        <w:contextualSpacing/>
        <w:rPr>
          <w:rFonts w:asciiTheme="minorEastAsia" w:hAnsiTheme="minorEastAsia" w:cs="微软雅黑"/>
          <w:b/>
          <w:color w:val="FF0000"/>
          <w:sz w:val="24"/>
          <w:szCs w:val="24"/>
        </w:rPr>
      </w:pPr>
    </w:p>
    <w:p w:rsidR="00073DDD" w:rsidRDefault="00073DDD">
      <w:pPr>
        <w:spacing w:line="360" w:lineRule="auto"/>
        <w:ind w:firstLineChars="200" w:firstLine="482"/>
        <w:contextualSpacing/>
        <w:rPr>
          <w:rFonts w:asciiTheme="minorEastAsia" w:hAnsiTheme="minorEastAsia" w:cs="微软雅黑"/>
          <w:b/>
          <w:color w:val="FF0000"/>
          <w:sz w:val="24"/>
          <w:szCs w:val="24"/>
        </w:rPr>
      </w:pPr>
    </w:p>
    <w:p w:rsidR="00073DDD" w:rsidRDefault="00073DDD">
      <w:pPr>
        <w:spacing w:line="360" w:lineRule="auto"/>
        <w:ind w:firstLineChars="200" w:firstLine="482"/>
        <w:contextualSpacing/>
        <w:rPr>
          <w:rFonts w:asciiTheme="minorEastAsia" w:hAnsiTheme="minorEastAsia" w:cs="微软雅黑"/>
          <w:b/>
          <w:color w:val="FF0000"/>
          <w:sz w:val="24"/>
          <w:szCs w:val="24"/>
        </w:rPr>
      </w:pPr>
    </w:p>
    <w:p w:rsidR="00073DDD" w:rsidRDefault="00FF146E">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lastRenderedPageBreak/>
        <w:t>★</w:t>
      </w:r>
      <w:r>
        <w:rPr>
          <w:rFonts w:asciiTheme="minorEastAsia" w:hAnsiTheme="minorEastAsia" w:cs="宋体" w:hint="eastAsia"/>
          <w:b/>
          <w:color w:val="000000"/>
          <w:kern w:val="0"/>
          <w:sz w:val="24"/>
          <w:szCs w:val="24"/>
          <w:lang w:val="zh-CN"/>
        </w:rPr>
        <w:t>三、采购标的执行标准</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73DDD" w:rsidRDefault="00FF146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73DDD" w:rsidRDefault="00FF146E">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四、验收标准</w:t>
      </w:r>
    </w:p>
    <w:p w:rsidR="00073DDD" w:rsidRDefault="00FF14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073DDD" w:rsidRDefault="00FF146E">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8"/>
          <w:szCs w:val="28"/>
          <w:lang w:val="zh-CN"/>
        </w:rPr>
        <w:t>；</w:t>
      </w:r>
    </w:p>
    <w:p w:rsidR="00073DDD" w:rsidRDefault="00FF146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w:t>
      </w:r>
      <w:r>
        <w:rPr>
          <w:rFonts w:asciiTheme="minorEastAsia" w:eastAsiaTheme="minorEastAsia" w:hAnsiTheme="minorEastAsia" w:cs="黑体" w:hint="eastAsia"/>
          <w:b/>
          <w:bCs/>
          <w:color w:val="000000"/>
          <w:shd w:val="clear" w:color="auto" w:fill="FFFFFF"/>
        </w:rPr>
        <w:t>五、本项目预算金额423298元。最高限价423298</w:t>
      </w:r>
      <w:r>
        <w:rPr>
          <w:rFonts w:asciiTheme="minorEastAsia" w:eastAsiaTheme="minorEastAsia" w:hAnsiTheme="minorEastAsia" w:cs="宋体" w:hint="eastAsia"/>
          <w:b/>
          <w:color w:val="000000"/>
          <w:kern w:val="0"/>
          <w:lang w:val="zh-CN"/>
        </w:rPr>
        <w:t>元。超出最高限价的投标无效。</w:t>
      </w:r>
    </w:p>
    <w:p w:rsidR="00073DDD" w:rsidRDefault="00FF146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八、资金支付</w:t>
      </w:r>
    </w:p>
    <w:p w:rsidR="00073DDD" w:rsidRDefault="00FF14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073DDD" w:rsidRDefault="00FF146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2、支付时间及条件：合同签订后、货到安装调试完成、验收合格后支付合同总价款的95%，剩余5%满3年无质量问题一次付清。</w:t>
      </w:r>
    </w:p>
    <w:p w:rsidR="00073DDD" w:rsidRDefault="00073DD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073DDD">
      <w:pPr>
        <w:autoSpaceDE w:val="0"/>
        <w:autoSpaceDN w:val="0"/>
        <w:adjustRightInd w:val="0"/>
        <w:jc w:val="center"/>
        <w:rPr>
          <w:rFonts w:asciiTheme="majorEastAsia" w:eastAsiaTheme="majorEastAsia" w:hAnsiTheme="majorEastAsia" w:cs="宋体"/>
          <w:b/>
          <w:kern w:val="0"/>
          <w:sz w:val="36"/>
          <w:szCs w:val="36"/>
        </w:rPr>
      </w:pPr>
    </w:p>
    <w:p w:rsidR="00073DDD" w:rsidRDefault="00FF146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73DDD" w:rsidRDefault="00FF146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73DDD">
        <w:trPr>
          <w:trHeight w:val="636"/>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73DDD" w:rsidRDefault="00FF146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73DDD">
        <w:trPr>
          <w:trHeight w:val="1278"/>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项目名称：许昌市东城区跨境电商产业园桌椅及窗帘等采购项目</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项目编号：JZFCG-G2018038号</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项目内容：单人位电脑桌（含独立抽屉柜）35套、单人椅413把等。</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项目地址：：许昌市东城区跨境电商产业园</w:t>
            </w:r>
          </w:p>
        </w:tc>
      </w:tr>
      <w:tr w:rsidR="00073DDD">
        <w:trPr>
          <w:trHeight w:val="1421"/>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名称：许昌市东城区经济发展服务局</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地址：许昌市东城区前进路与魏文路交汇处东城区管委会</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联系人姓名：宋婷        联系电话：0374-2959705</w:t>
            </w:r>
          </w:p>
        </w:tc>
      </w:tr>
      <w:tr w:rsidR="00073DDD">
        <w:trPr>
          <w:trHeight w:val="323"/>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名称：中益工程管理有限公司</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址：许昌市天宝路于延安路交叉口五洲万商城411</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联系人：齐洪雨          联系电话：18567379719</w:t>
            </w:r>
          </w:p>
        </w:tc>
      </w:tr>
      <w:tr w:rsidR="00073DDD">
        <w:trPr>
          <w:trHeight w:val="9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73DDD" w:rsidRDefault="00FF14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73DDD" w:rsidRDefault="00FF146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73DDD" w:rsidRDefault="00FF146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w:t>
            </w:r>
            <w:r>
              <w:rPr>
                <w:rFonts w:asciiTheme="minorEastAsia" w:hAnsiTheme="minorEastAsia" w:cs="宋体" w:hint="eastAsia"/>
                <w:bCs/>
                <w:sz w:val="24"/>
                <w:szCs w:val="24"/>
              </w:rPr>
              <w:t>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w:t>
            </w:r>
            <w:r>
              <w:rPr>
                <w:rFonts w:asciiTheme="minorEastAsia" w:hAnsiTheme="minorEastAsia" w:cs="宋体" w:hint="eastAsia"/>
                <w:bCs/>
                <w:sz w:val="24"/>
                <w:szCs w:val="24"/>
                <w:lang w:val="zh-CN"/>
              </w:rPr>
              <w:lastRenderedPageBreak/>
              <w:t>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73DDD" w:rsidRDefault="00FF146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73DDD" w:rsidRDefault="00FF14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73DDD" w:rsidRDefault="00FF146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73DDD" w:rsidRDefault="00FF14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73DDD" w:rsidRDefault="00FF146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073DDD" w:rsidRDefault="00FF146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73DDD" w:rsidRDefault="00FF146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73DDD" w:rsidRDefault="00FF146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w:t>
            </w:r>
            <w:r>
              <w:rPr>
                <w:rFonts w:asciiTheme="minorEastAsia" w:hAnsiTheme="minorEastAsia" w:cs="宋体" w:hint="eastAsia"/>
                <w:kern w:val="0"/>
                <w:sz w:val="24"/>
                <w:szCs w:val="24"/>
              </w:rPr>
              <w:lastRenderedPageBreak/>
              <w:t>信用记录）。</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73DDD" w:rsidRDefault="00FF146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73DDD" w:rsidRDefault="00FF146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5720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572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73DDD" w:rsidRDefault="00FF146E">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73DDD" w:rsidRDefault="00FF146E">
            <w:pPr>
              <w:autoSpaceDE w:val="0"/>
              <w:autoSpaceDN w:val="0"/>
              <w:adjustRightInd w:val="0"/>
              <w:spacing w:line="276" w:lineRule="auto"/>
              <w:ind w:firstLineChars="100" w:firstLine="240"/>
              <w:rPr>
                <w:rFonts w:asciiTheme="minorEastAsia" w:hAnsiTheme="minorEastAsia" w:cs="宋体"/>
                <w:bCs/>
                <w:sz w:val="24"/>
                <w:szCs w:val="24"/>
                <w:lang w:val="zh-CN"/>
              </w:rPr>
            </w:pPr>
            <w:r>
              <w:rPr>
                <w:rFonts w:ascii="宋体" w:eastAsia="宋体" w:hAnsi="宋体" w:cs="宋体" w:hint="eastAsia"/>
                <w:bCs/>
                <w:sz w:val="24"/>
                <w:szCs w:val="24"/>
              </w:rPr>
              <w:t>423298</w:t>
            </w:r>
            <w:r>
              <w:rPr>
                <w:rFonts w:asciiTheme="minorEastAsia" w:hAnsiTheme="minorEastAsia" w:cs="宋体" w:hint="eastAsia"/>
                <w:bCs/>
                <w:sz w:val="24"/>
                <w:szCs w:val="24"/>
                <w:lang w:val="zh-CN"/>
              </w:rPr>
              <w:t>元，超出最高限价的投标无效</w:t>
            </w:r>
          </w:p>
        </w:tc>
      </w:tr>
      <w:tr w:rsidR="00073DDD">
        <w:trPr>
          <w:trHeight w:val="907"/>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73DDD" w:rsidRDefault="001572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不组织</w:t>
            </w:r>
          </w:p>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73DDD">
        <w:trPr>
          <w:trHeight w:val="907"/>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73DDD" w:rsidRDefault="001572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不召开</w:t>
            </w:r>
          </w:p>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73DDD" w:rsidRDefault="001572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 xml:space="preserve">不允许    </w:t>
            </w:r>
            <w:r w:rsidR="00FF146E">
              <w:rPr>
                <w:rFonts w:asciiTheme="minorEastAsia" w:hAnsiTheme="minorEastAsia" w:cs="宋体" w:hint="eastAsia"/>
                <w:b/>
                <w:bCs/>
                <w:sz w:val="24"/>
                <w:szCs w:val="24"/>
                <w:lang w:val="zh-CN"/>
              </w:rPr>
              <w:t>□</w:t>
            </w:r>
            <w:r w:rsidR="00FF146E">
              <w:rPr>
                <w:rFonts w:asciiTheme="minorEastAsia" w:hAnsiTheme="minorEastAsia" w:hint="eastAsia"/>
                <w:sz w:val="24"/>
                <w:szCs w:val="24"/>
              </w:rPr>
              <w:t>允许</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73DDD" w:rsidRDefault="00FF146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73DDD" w:rsidRDefault="00FF146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73DDD" w:rsidRDefault="00FF14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073DDD" w:rsidRDefault="001572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 xml:space="preserve">不允许   </w:t>
            </w:r>
            <w:r w:rsidR="00FF146E">
              <w:rPr>
                <w:rFonts w:asciiTheme="minorEastAsia" w:hAnsiTheme="minorEastAsia" w:cs="宋体" w:hint="eastAsia"/>
                <w:b/>
                <w:bCs/>
                <w:sz w:val="24"/>
                <w:szCs w:val="24"/>
                <w:lang w:val="zh-CN"/>
              </w:rPr>
              <w:t>□</w:t>
            </w:r>
            <w:r w:rsidR="00FF146E">
              <w:rPr>
                <w:rFonts w:asciiTheme="minorEastAsia" w:hAnsiTheme="minorEastAsia" w:cs="仿宋_GB2312" w:hint="eastAsia"/>
                <w:sz w:val="24"/>
                <w:szCs w:val="24"/>
              </w:rPr>
              <w:t>允许</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color w:val="0000FF"/>
                <w:sz w:val="24"/>
                <w:szCs w:val="24"/>
                <w:lang w:val="zh-CN"/>
              </w:rPr>
            </w:pPr>
            <w:r>
              <w:rPr>
                <w:rFonts w:asciiTheme="minorEastAsia" w:hAnsiTheme="minorEastAsia" w:cs="宋体" w:hint="eastAsia"/>
                <w:bCs/>
                <w:color w:val="0000FF"/>
                <w:sz w:val="24"/>
                <w:szCs w:val="24"/>
                <w:lang w:val="zh-CN"/>
              </w:rPr>
              <w:t>投标截止及</w:t>
            </w:r>
          </w:p>
          <w:p w:rsidR="00073DDD" w:rsidRDefault="00FF146E">
            <w:pPr>
              <w:autoSpaceDE w:val="0"/>
              <w:autoSpaceDN w:val="0"/>
              <w:adjustRightInd w:val="0"/>
              <w:spacing w:line="360" w:lineRule="auto"/>
              <w:jc w:val="center"/>
              <w:rPr>
                <w:rFonts w:asciiTheme="minorEastAsia" w:hAnsiTheme="minorEastAsia" w:cs="宋体"/>
                <w:bCs/>
                <w:color w:val="0000FF"/>
                <w:sz w:val="24"/>
                <w:szCs w:val="24"/>
                <w:lang w:val="zh-CN"/>
              </w:rPr>
            </w:pPr>
            <w:r>
              <w:rPr>
                <w:rFonts w:asciiTheme="minorEastAsia" w:hAnsiTheme="minorEastAsia" w:cs="宋体" w:hint="eastAsia"/>
                <w:bCs/>
                <w:color w:val="0000FF"/>
                <w:sz w:val="24"/>
                <w:szCs w:val="24"/>
                <w:lang w:val="zh-CN"/>
              </w:rPr>
              <w:t>开标时间</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color w:val="0000FF"/>
                <w:sz w:val="24"/>
                <w:szCs w:val="24"/>
                <w:lang w:val="zh-CN"/>
              </w:rPr>
            </w:pPr>
            <w:r>
              <w:rPr>
                <w:rFonts w:asciiTheme="minorEastAsia" w:hAnsiTheme="minorEastAsia" w:cs="宋体" w:hint="eastAsia"/>
                <w:bCs/>
                <w:color w:val="0000FF"/>
                <w:sz w:val="24"/>
                <w:szCs w:val="24"/>
                <w:lang w:val="zh-CN"/>
              </w:rPr>
              <w:t>2018年</w:t>
            </w:r>
            <w:r>
              <w:rPr>
                <w:rFonts w:asciiTheme="minorEastAsia" w:hAnsiTheme="minorEastAsia" w:cs="宋体" w:hint="eastAsia"/>
                <w:bCs/>
                <w:color w:val="0000FF"/>
                <w:sz w:val="24"/>
                <w:szCs w:val="24"/>
              </w:rPr>
              <w:t>6</w:t>
            </w:r>
            <w:r>
              <w:rPr>
                <w:rFonts w:asciiTheme="minorEastAsia" w:hAnsiTheme="minorEastAsia" w:cs="宋体" w:hint="eastAsia"/>
                <w:bCs/>
                <w:color w:val="0000FF"/>
                <w:sz w:val="24"/>
                <w:szCs w:val="24"/>
                <w:lang w:val="zh-CN"/>
              </w:rPr>
              <w:t xml:space="preserve">月 </w:t>
            </w:r>
            <w:r>
              <w:rPr>
                <w:rFonts w:asciiTheme="minorEastAsia" w:hAnsiTheme="minorEastAsia" w:cs="宋体" w:hint="eastAsia"/>
                <w:bCs/>
                <w:color w:val="0000FF"/>
                <w:sz w:val="24"/>
                <w:szCs w:val="24"/>
              </w:rPr>
              <w:t>28</w:t>
            </w:r>
            <w:r>
              <w:rPr>
                <w:rFonts w:asciiTheme="minorEastAsia" w:hAnsiTheme="minorEastAsia" w:cs="宋体" w:hint="eastAsia"/>
                <w:bCs/>
                <w:color w:val="0000FF"/>
                <w:sz w:val="24"/>
                <w:szCs w:val="24"/>
                <w:lang w:val="zh-CN"/>
              </w:rPr>
              <w:t xml:space="preserve">日 </w:t>
            </w:r>
            <w:r>
              <w:rPr>
                <w:rFonts w:asciiTheme="minorEastAsia" w:hAnsiTheme="minorEastAsia" w:cs="宋体" w:hint="eastAsia"/>
                <w:bCs/>
                <w:color w:val="0000FF"/>
                <w:sz w:val="24"/>
                <w:szCs w:val="24"/>
              </w:rPr>
              <w:t>10</w:t>
            </w:r>
            <w:r>
              <w:rPr>
                <w:rFonts w:asciiTheme="minorEastAsia" w:hAnsiTheme="minorEastAsia" w:cs="宋体" w:hint="eastAsia"/>
                <w:bCs/>
                <w:color w:val="0000FF"/>
                <w:sz w:val="24"/>
                <w:szCs w:val="24"/>
                <w:lang w:val="zh-CN"/>
              </w:rPr>
              <w:t>时 30分（北京时间）</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黑体"/>
                <w:color w:val="0000FF"/>
                <w:sz w:val="24"/>
                <w:szCs w:val="24"/>
              </w:rPr>
            </w:pPr>
            <w:r>
              <w:rPr>
                <w:rFonts w:asciiTheme="minorEastAsia" w:hAnsiTheme="minorEastAsia" w:cs="黑体" w:hint="eastAsia"/>
                <w:color w:val="0000FF"/>
                <w:sz w:val="24"/>
                <w:szCs w:val="24"/>
              </w:rPr>
              <w:t>递交投标文件</w:t>
            </w:r>
          </w:p>
          <w:p w:rsidR="00073DDD" w:rsidRDefault="00FF146E">
            <w:pPr>
              <w:autoSpaceDE w:val="0"/>
              <w:autoSpaceDN w:val="0"/>
              <w:adjustRightInd w:val="0"/>
              <w:spacing w:line="360" w:lineRule="auto"/>
              <w:jc w:val="center"/>
              <w:rPr>
                <w:rFonts w:asciiTheme="minorEastAsia" w:hAnsiTheme="minorEastAsia" w:cs="黑体"/>
                <w:color w:val="0000FF"/>
                <w:sz w:val="24"/>
                <w:szCs w:val="24"/>
              </w:rPr>
            </w:pPr>
            <w:r>
              <w:rPr>
                <w:rFonts w:asciiTheme="minorEastAsia" w:hAnsiTheme="minorEastAsia" w:cs="黑体" w:hint="eastAsia"/>
                <w:color w:val="0000FF"/>
                <w:sz w:val="24"/>
                <w:szCs w:val="24"/>
              </w:rPr>
              <w:t>及开标地点</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color w:val="0000FF"/>
                <w:sz w:val="24"/>
                <w:szCs w:val="24"/>
                <w:lang w:val="zh-CN"/>
              </w:rPr>
            </w:pPr>
            <w:r>
              <w:rPr>
                <w:rFonts w:asciiTheme="minorEastAsia" w:hAnsiTheme="minorEastAsia" w:cs="宋体" w:hint="eastAsia"/>
                <w:bCs/>
                <w:color w:val="0000FF"/>
                <w:sz w:val="24"/>
                <w:szCs w:val="24"/>
                <w:lang w:val="zh-CN"/>
              </w:rPr>
              <w:t>许昌市公共资源交易中心三楼开标</w:t>
            </w:r>
            <w:r>
              <w:rPr>
                <w:rFonts w:asciiTheme="minorEastAsia" w:hAnsiTheme="minorEastAsia" w:cs="宋体" w:hint="eastAsia"/>
                <w:bCs/>
                <w:color w:val="0000FF"/>
                <w:sz w:val="24"/>
                <w:szCs w:val="24"/>
                <w:u w:val="single"/>
                <w:lang w:val="zh-CN"/>
              </w:rPr>
              <w:t xml:space="preserve"> 三 </w:t>
            </w:r>
            <w:r>
              <w:rPr>
                <w:rFonts w:asciiTheme="minorEastAsia" w:hAnsiTheme="minorEastAsia" w:cs="宋体" w:hint="eastAsia"/>
                <w:bCs/>
                <w:color w:val="0000FF"/>
                <w:sz w:val="24"/>
                <w:szCs w:val="24"/>
                <w:lang w:val="zh-CN"/>
              </w:rPr>
              <w:t>室（</w:t>
            </w:r>
            <w:r>
              <w:rPr>
                <w:rFonts w:asciiTheme="minorEastAsia" w:hAnsiTheme="minorEastAsia" w:cs="宋体"/>
                <w:bCs/>
                <w:color w:val="0000FF"/>
                <w:sz w:val="24"/>
                <w:szCs w:val="24"/>
                <w:lang w:val="zh-CN"/>
              </w:rPr>
              <w:t>龙兴路与竹林路交汇处</w:t>
            </w:r>
            <w:r>
              <w:rPr>
                <w:rFonts w:asciiTheme="minorEastAsia" w:hAnsiTheme="minorEastAsia" w:cs="宋体" w:hint="eastAsia"/>
                <w:bCs/>
                <w:color w:val="0000FF"/>
                <w:sz w:val="24"/>
                <w:szCs w:val="24"/>
                <w:lang w:val="zh-CN"/>
              </w:rPr>
              <w:t>公共资源大厦）</w:t>
            </w:r>
          </w:p>
        </w:tc>
      </w:tr>
      <w:tr w:rsidR="00073DDD">
        <w:trPr>
          <w:trHeight w:val="504"/>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金额：捌仟肆佰元整 （¥</w:t>
            </w:r>
            <w:r>
              <w:rPr>
                <w:rFonts w:asciiTheme="minorEastAsia" w:hAnsiTheme="minorEastAsia" w:cs="仿宋_GB2312" w:hint="eastAsia"/>
                <w:sz w:val="24"/>
                <w:szCs w:val="24"/>
              </w:rPr>
              <w:t>8400</w:t>
            </w:r>
            <w:r>
              <w:rPr>
                <w:rFonts w:asciiTheme="minorEastAsia" w:hAnsiTheme="minorEastAsia" w:cs="仿宋_GB2312" w:hint="eastAsia"/>
                <w:sz w:val="24"/>
                <w:szCs w:val="24"/>
                <w:lang w:val="zh-CN"/>
              </w:rPr>
              <w:t>元）</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73DDD" w:rsidRDefault="00FF146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73DDD">
        <w:trPr>
          <w:trHeight w:val="156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73DDD" w:rsidRDefault="00FF146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73DDD" w:rsidRDefault="0015720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F146E">
              <w:rPr>
                <w:rFonts w:ascii="新宋体" w:eastAsia="新宋体" w:hAnsi="新宋体" w:hint="eastAsia"/>
                <w:b/>
                <w:sz w:val="24"/>
              </w:rPr>
              <w:instrText>eq \o\ac(□,√)</w:instrText>
            </w:r>
            <w:r>
              <w:rPr>
                <w:rFonts w:ascii="新宋体" w:eastAsia="新宋体" w:hAnsi="新宋体"/>
                <w:b/>
                <w:sz w:val="24"/>
              </w:rPr>
              <w:fldChar w:fldCharType="end"/>
            </w:r>
            <w:r w:rsidR="00FF146E">
              <w:rPr>
                <w:rFonts w:ascii="新宋体" w:eastAsia="新宋体" w:hAnsi="新宋体" w:hint="eastAsia"/>
                <w:sz w:val="24"/>
              </w:rPr>
              <w:t>电子投标文件：成功上传至《全国公共资源交易平台（河南</w:t>
            </w:r>
            <w:r w:rsidR="00FF146E">
              <w:rPr>
                <w:rFonts w:ascii="新宋体" w:eastAsia="新宋体" w:hAnsi="新宋体" w:hint="eastAsia"/>
                <w:sz w:val="24"/>
              </w:rPr>
              <w:lastRenderedPageBreak/>
              <w:t>省·许昌市）》公共资源交易系统加密电子投标文件1份</w:t>
            </w:r>
            <w:r w:rsidR="00FF146E">
              <w:rPr>
                <w:rFonts w:hAnsi="宋体" w:cs="宋体" w:hint="eastAsia"/>
                <w:sz w:val="24"/>
                <w:lang w:val="zh-CN"/>
              </w:rPr>
              <w:t>（文件格式为：</w:t>
            </w:r>
            <w:r w:rsidR="00FF146E">
              <w:rPr>
                <w:rFonts w:hAnsi="宋体" w:cs="宋体" w:hint="eastAsia"/>
                <w:sz w:val="24"/>
                <w:lang w:val="zh-CN"/>
              </w:rPr>
              <w:t xml:space="preserve"> XXX</w:t>
            </w:r>
            <w:r w:rsidR="00FF146E">
              <w:rPr>
                <w:rFonts w:hAnsi="宋体" w:cs="宋体" w:hint="eastAsia"/>
                <w:sz w:val="24"/>
                <w:lang w:val="zh-CN"/>
              </w:rPr>
              <w:t>公司</w:t>
            </w:r>
            <w:r w:rsidR="00FF146E">
              <w:rPr>
                <w:rFonts w:hAnsi="宋体" w:cs="宋体" w:hint="eastAsia"/>
                <w:sz w:val="24"/>
                <w:lang w:val="zh-CN"/>
              </w:rPr>
              <w:t>XXX</w:t>
            </w:r>
            <w:r w:rsidR="00FF146E">
              <w:rPr>
                <w:rFonts w:hAnsi="宋体" w:cs="宋体" w:hint="eastAsia"/>
                <w:sz w:val="24"/>
                <w:lang w:val="zh-CN"/>
              </w:rPr>
              <w:t>项目编号</w:t>
            </w:r>
            <w:r w:rsidR="00FF146E">
              <w:rPr>
                <w:rFonts w:hAnsi="宋体" w:cs="宋体" w:hint="eastAsia"/>
                <w:sz w:val="24"/>
                <w:lang w:val="zh-CN"/>
              </w:rPr>
              <w:t>.file</w:t>
            </w:r>
            <w:r w:rsidR="00FF146E">
              <w:rPr>
                <w:rFonts w:hAnsi="宋体" w:cs="宋体" w:hint="eastAsia"/>
                <w:sz w:val="24"/>
                <w:lang w:val="zh-CN"/>
              </w:rPr>
              <w:t>）。</w:t>
            </w:r>
            <w:r w:rsidR="00FF146E">
              <w:rPr>
                <w:rFonts w:ascii="新宋体" w:eastAsia="新宋体" w:hAnsi="新宋体" w:hint="eastAsia"/>
                <w:sz w:val="24"/>
              </w:rPr>
              <w:t>使用电子介质存储的备份文件1份（文件格式为：名称为“备份”的文件夹）。</w:t>
            </w:r>
          </w:p>
          <w:p w:rsidR="00073DDD" w:rsidRDefault="0015720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F146E">
              <w:rPr>
                <w:rFonts w:ascii="新宋体" w:eastAsia="新宋体" w:hAnsi="新宋体" w:hint="eastAsia"/>
                <w:b/>
                <w:sz w:val="24"/>
              </w:rPr>
              <w:instrText>eq \o\ac(□,√)</w:instrText>
            </w:r>
            <w:r>
              <w:rPr>
                <w:rFonts w:ascii="新宋体" w:eastAsia="新宋体" w:hAnsi="新宋体"/>
                <w:b/>
                <w:sz w:val="24"/>
              </w:rPr>
              <w:fldChar w:fldCharType="end"/>
            </w:r>
            <w:r w:rsidR="00FF146E">
              <w:rPr>
                <w:rFonts w:ascii="新宋体" w:eastAsia="新宋体" w:hAnsi="新宋体" w:hint="eastAsia"/>
                <w:sz w:val="24"/>
              </w:rPr>
              <w:t>纸质投标文件：</w:t>
            </w:r>
            <w:r w:rsidR="00FF146E">
              <w:rPr>
                <w:rFonts w:asciiTheme="minorEastAsia" w:hAnsiTheme="minorEastAsia" w:cs="仿宋_GB2312" w:hint="eastAsia"/>
                <w:sz w:val="24"/>
                <w:szCs w:val="24"/>
              </w:rPr>
              <w:t>正本</w:t>
            </w:r>
            <w:r w:rsidR="00FF146E">
              <w:rPr>
                <w:rFonts w:asciiTheme="minorEastAsia" w:hAnsiTheme="minorEastAsia" w:cs="仿宋_GB2312" w:hint="eastAsia"/>
                <w:b/>
                <w:sz w:val="24"/>
                <w:szCs w:val="24"/>
              </w:rPr>
              <w:t>一</w:t>
            </w:r>
            <w:r w:rsidR="00FF146E">
              <w:rPr>
                <w:rFonts w:asciiTheme="minorEastAsia" w:hAnsiTheme="minorEastAsia" w:cs="仿宋_GB2312" w:hint="eastAsia"/>
                <w:sz w:val="24"/>
                <w:szCs w:val="24"/>
              </w:rPr>
              <w:t>份，副本</w:t>
            </w:r>
            <w:r w:rsidR="00FF146E">
              <w:rPr>
                <w:rFonts w:asciiTheme="minorEastAsia" w:hAnsiTheme="minorEastAsia" w:cs="仿宋_GB2312" w:hint="eastAsia"/>
                <w:sz w:val="24"/>
                <w:szCs w:val="24"/>
                <w:u w:val="single"/>
              </w:rPr>
              <w:t xml:space="preserve">  3 </w:t>
            </w:r>
            <w:r w:rsidR="00FF146E">
              <w:rPr>
                <w:rFonts w:asciiTheme="minorEastAsia" w:hAnsiTheme="minorEastAsia" w:cs="仿宋_GB2312" w:hint="eastAsia"/>
                <w:sz w:val="24"/>
                <w:szCs w:val="24"/>
              </w:rPr>
              <w:t>份。使用</w:t>
            </w:r>
            <w:r w:rsidR="00FF146E">
              <w:rPr>
                <w:rFonts w:ascii="新宋体" w:eastAsia="新宋体" w:hAnsi="新宋体" w:hint="eastAsia"/>
                <w:sz w:val="24"/>
              </w:rPr>
              <w:t>格式为“投标文件（供打印）.PDF”的文件</w:t>
            </w:r>
          </w:p>
          <w:p w:rsidR="00073DDD" w:rsidRDefault="00FF14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73DDD" w:rsidRDefault="00FF14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73DDD" w:rsidRDefault="0015720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F146E">
              <w:rPr>
                <w:rFonts w:ascii="新宋体" w:eastAsia="新宋体" w:hAnsi="新宋体" w:hint="eastAsia"/>
                <w:b/>
                <w:sz w:val="24"/>
              </w:rPr>
              <w:instrText>eq \o\ac(□,√)</w:instrText>
            </w:r>
            <w:r>
              <w:rPr>
                <w:rFonts w:ascii="新宋体" w:eastAsia="新宋体" w:hAnsi="新宋体"/>
                <w:b/>
                <w:sz w:val="24"/>
              </w:rPr>
              <w:fldChar w:fldCharType="end"/>
            </w:r>
            <w:r w:rsidR="00FF146E">
              <w:rPr>
                <w:rFonts w:ascii="新宋体" w:eastAsia="新宋体" w:hAnsi="新宋体" w:hint="eastAsia"/>
                <w:sz w:val="24"/>
              </w:rPr>
              <w:t>电子投标文件：按招标文件要求加盖投标人电子印章和法人电子印章。</w:t>
            </w:r>
          </w:p>
          <w:p w:rsidR="00073DDD" w:rsidRDefault="0015720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FF146E">
              <w:rPr>
                <w:rFonts w:ascii="新宋体" w:eastAsia="新宋体" w:hAnsi="新宋体" w:hint="eastAsia"/>
                <w:b/>
                <w:sz w:val="24"/>
              </w:rPr>
              <w:instrText>eq \o\ac(□,√)</w:instrText>
            </w:r>
            <w:r>
              <w:rPr>
                <w:rFonts w:ascii="新宋体" w:eastAsia="新宋体" w:hAnsi="新宋体"/>
                <w:b/>
                <w:sz w:val="24"/>
              </w:rPr>
              <w:fldChar w:fldCharType="end"/>
            </w:r>
            <w:r w:rsidR="00FF146E">
              <w:rPr>
                <w:rFonts w:ascii="新宋体" w:eastAsia="新宋体" w:hAnsi="新宋体" w:hint="eastAsia"/>
                <w:sz w:val="24"/>
              </w:rPr>
              <w:t>纸质投标文件：投标文件封面加盖投标人公章（投标文件是指投标人电子投标文件制作完成后生成的后缀名为</w:t>
            </w:r>
            <w:r w:rsidR="00FF146E">
              <w:rPr>
                <w:rFonts w:hAnsi="宋体" w:hint="eastAsia"/>
                <w:color w:val="000000"/>
                <w:sz w:val="24"/>
                <w:szCs w:val="24"/>
              </w:rPr>
              <w:t>“</w:t>
            </w:r>
            <w:r w:rsidR="00FF146E">
              <w:rPr>
                <w:rFonts w:hAnsi="宋体" w:hint="eastAsia"/>
                <w:color w:val="000000"/>
                <w:sz w:val="24"/>
                <w:szCs w:val="24"/>
              </w:rPr>
              <w:t>.PDF</w:t>
            </w:r>
            <w:r w:rsidR="00FF146E">
              <w:rPr>
                <w:rFonts w:hAnsi="宋体" w:hint="eastAsia"/>
                <w:color w:val="000000"/>
                <w:sz w:val="24"/>
                <w:szCs w:val="24"/>
              </w:rPr>
              <w:t>”的文件</w:t>
            </w:r>
            <w:r w:rsidR="00FF146E">
              <w:rPr>
                <w:rFonts w:ascii="新宋体" w:eastAsia="新宋体" w:hAnsi="新宋体" w:hint="eastAsia"/>
                <w:sz w:val="24"/>
              </w:rPr>
              <w:t>打印的纸质投标文件）。</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73DDD" w:rsidRDefault="0015720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综合评分法</w:t>
            </w:r>
            <w:r w:rsidR="00FF146E">
              <w:rPr>
                <w:rFonts w:asciiTheme="minorEastAsia" w:hAnsiTheme="minorEastAsia" w:cs="宋体" w:hint="eastAsia"/>
                <w:b/>
                <w:bCs/>
                <w:sz w:val="24"/>
                <w:szCs w:val="24"/>
                <w:lang w:val="zh-CN"/>
              </w:rPr>
              <w:t>□</w:t>
            </w:r>
            <w:r w:rsidR="00FF146E">
              <w:rPr>
                <w:rFonts w:asciiTheme="minorEastAsia" w:hAnsiTheme="minorEastAsia" w:cs="仿宋_GB2312" w:hint="eastAsia"/>
                <w:sz w:val="24"/>
                <w:szCs w:val="24"/>
                <w:lang w:val="zh-CN"/>
              </w:rPr>
              <w:t>最低评标价法</w:t>
            </w:r>
          </w:p>
        </w:tc>
      </w:tr>
      <w:tr w:rsidR="00073DDD">
        <w:trPr>
          <w:trHeight w:val="1587"/>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73DDD" w:rsidRDefault="001572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无要求</w:t>
            </w:r>
          </w:p>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73DDD" w:rsidRDefault="00FF14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073DDD" w:rsidRDefault="001572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收取中标人。</w:t>
            </w:r>
            <w:r w:rsidR="00FF146E">
              <w:rPr>
                <w:rFonts w:asciiTheme="minorEastAsia" w:hAnsiTheme="minorEastAsia" w:cs="宋体" w:hint="eastAsia"/>
                <w:b/>
                <w:bCs/>
                <w:sz w:val="24"/>
                <w:szCs w:val="24"/>
                <w:lang w:val="zh-CN"/>
              </w:rPr>
              <w:t>□</w:t>
            </w:r>
            <w:r w:rsidR="00FF146E">
              <w:rPr>
                <w:rFonts w:asciiTheme="minorEastAsia" w:hAnsiTheme="minorEastAsia" w:cs="宋体" w:hint="eastAsia"/>
                <w:bCs/>
                <w:sz w:val="24"/>
                <w:szCs w:val="24"/>
                <w:lang w:val="zh-CN"/>
              </w:rPr>
              <w:t>收取采购人。</w:t>
            </w:r>
            <w:r w:rsidR="00FF146E">
              <w:rPr>
                <w:rFonts w:asciiTheme="minorEastAsia" w:hAnsiTheme="minorEastAsia" w:cs="宋体" w:hint="eastAsia"/>
                <w:color w:val="333333"/>
                <w:sz w:val="24"/>
                <w:szCs w:val="24"/>
              </w:rPr>
              <w:t>收取标准:中标合同金额的</w:t>
            </w:r>
            <w:r w:rsidR="00FF146E">
              <w:rPr>
                <w:rFonts w:asciiTheme="minorEastAsia" w:hAnsiTheme="minorEastAsia" w:cs="宋体" w:hint="eastAsia"/>
                <w:color w:val="333333"/>
                <w:sz w:val="24"/>
                <w:szCs w:val="24"/>
                <w:u w:val="single"/>
              </w:rPr>
              <w:t xml:space="preserve">  </w:t>
            </w:r>
            <w:r w:rsidR="00FF146E">
              <w:rPr>
                <w:rFonts w:asciiTheme="minorEastAsia" w:hAnsiTheme="minorEastAsia" w:cs="宋体" w:hint="eastAsia"/>
                <w:color w:val="333333"/>
                <w:sz w:val="24"/>
                <w:szCs w:val="24"/>
                <w:u w:val="single"/>
              </w:rPr>
              <w:lastRenderedPageBreak/>
              <w:t xml:space="preserve">1.5 </w:t>
            </w:r>
            <w:r w:rsidR="00FF146E">
              <w:rPr>
                <w:rFonts w:asciiTheme="minorEastAsia" w:hAnsiTheme="minorEastAsia" w:cs="宋体" w:hint="eastAsia"/>
                <w:color w:val="333333"/>
                <w:sz w:val="24"/>
                <w:szCs w:val="24"/>
              </w:rPr>
              <w:t xml:space="preserve"> %。一次性以银行划账、电汇、汇票或支票的形式支付。</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73DDD" w:rsidRDefault="00FF14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2228607547@QQ.com</w:t>
            </w:r>
            <w:r>
              <w:rPr>
                <w:rFonts w:asciiTheme="minorEastAsia" w:hAnsiTheme="minorEastAsia" w:cs="宋体" w:hint="eastAsia"/>
                <w:bCs/>
                <w:sz w:val="24"/>
                <w:szCs w:val="24"/>
                <w:lang w:val="zh-CN"/>
              </w:rPr>
              <w:t xml:space="preserve">       。</w:t>
            </w:r>
          </w:p>
        </w:tc>
      </w:tr>
      <w:tr w:rsidR="00073DDD">
        <w:trPr>
          <w:trHeight w:val="510"/>
          <w:jc w:val="center"/>
        </w:trPr>
        <w:tc>
          <w:tcPr>
            <w:tcW w:w="806" w:type="dxa"/>
            <w:vAlign w:val="center"/>
          </w:tcPr>
          <w:p w:rsidR="00073DDD" w:rsidRDefault="00FF146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73DDD" w:rsidRDefault="00FF14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73DDD" w:rsidRDefault="0015720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F146E">
              <w:rPr>
                <w:rFonts w:asciiTheme="minorEastAsia" w:hAnsiTheme="minorEastAsia" w:cs="宋体" w:hint="eastAsia"/>
                <w:b/>
                <w:color w:val="000000"/>
                <w:kern w:val="0"/>
                <w:sz w:val="24"/>
                <w:szCs w:val="24"/>
                <w:lang w:val="zh-CN"/>
              </w:rPr>
              <w:instrText>eq \o\ac(□,</w:instrText>
            </w:r>
            <w:r w:rsidR="00FF146E">
              <w:rPr>
                <w:rFonts w:asciiTheme="minorEastAsia" w:hAnsiTheme="minorEastAsia" w:cs="宋体" w:hint="eastAsia"/>
                <w:b/>
                <w:color w:val="000000"/>
                <w:kern w:val="0"/>
                <w:position w:val="2"/>
                <w:sz w:val="24"/>
                <w:szCs w:val="24"/>
                <w:lang w:val="zh-CN"/>
              </w:rPr>
              <w:instrText>√</w:instrText>
            </w:r>
            <w:r w:rsidR="00FF146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F146E">
              <w:rPr>
                <w:rFonts w:asciiTheme="minorEastAsia" w:hAnsiTheme="minorEastAsia" w:cs="宋体" w:hint="eastAsia"/>
                <w:bCs/>
                <w:sz w:val="24"/>
                <w:szCs w:val="24"/>
                <w:lang w:val="zh-CN"/>
              </w:rPr>
              <w:t>是。</w:t>
            </w:r>
            <w:r w:rsidR="00FF146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73DDD" w:rsidRDefault="00FF146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FF14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073DDD" w:rsidRDefault="00073D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73DDD" w:rsidRDefault="00FF146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w:t>
      </w:r>
      <w:r>
        <w:rPr>
          <w:rFonts w:asciiTheme="minorEastAsia" w:hAnsiTheme="minorEastAsia" w:cs="宋体"/>
          <w:kern w:val="0"/>
          <w:sz w:val="24"/>
          <w:szCs w:val="24"/>
        </w:rPr>
        <w:lastRenderedPageBreak/>
        <w:t>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73DDD" w:rsidRDefault="00FF146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073DDD" w:rsidRDefault="00FF146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73DDD" w:rsidRDefault="00073DDD">
      <w:pPr>
        <w:autoSpaceDE w:val="0"/>
        <w:autoSpaceDN w:val="0"/>
        <w:spacing w:line="360" w:lineRule="auto"/>
        <w:contextualSpacing/>
        <w:rPr>
          <w:rFonts w:asciiTheme="minorEastAsia" w:hAnsiTheme="minorEastAsia" w:cs="宋体"/>
          <w:kern w:val="0"/>
          <w:sz w:val="24"/>
          <w:szCs w:val="24"/>
        </w:rPr>
      </w:pPr>
    </w:p>
    <w:p w:rsidR="00073DDD" w:rsidRDefault="00073DDD">
      <w:pPr>
        <w:autoSpaceDE w:val="0"/>
        <w:autoSpaceDN w:val="0"/>
        <w:spacing w:line="360" w:lineRule="auto"/>
        <w:contextualSpacing/>
        <w:rPr>
          <w:rFonts w:asciiTheme="minorEastAsia" w:hAnsiTheme="minorEastAsia" w:cs="宋体"/>
          <w:kern w:val="0"/>
          <w:sz w:val="24"/>
          <w:szCs w:val="24"/>
        </w:rPr>
      </w:pPr>
    </w:p>
    <w:p w:rsidR="00073DDD" w:rsidRDefault="00073DD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73DDD" w:rsidRDefault="00FF14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二、招标文件说明</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Theme="minorEastAsia" w:hAnsiTheme="minorEastAsia" w:cs="宋体" w:hint="eastAsia"/>
          <w:kern w:val="0"/>
          <w:sz w:val="24"/>
          <w:szCs w:val="24"/>
        </w:rPr>
        <w:lastRenderedPageBreak/>
        <w:t>（河南省·许昌市）》发布更正公告。</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73DDD" w:rsidRDefault="00073DDD">
      <w:pPr>
        <w:autoSpaceDE w:val="0"/>
        <w:autoSpaceDN w:val="0"/>
        <w:spacing w:line="360" w:lineRule="auto"/>
        <w:contextualSpacing/>
        <w:rPr>
          <w:rFonts w:asciiTheme="minorEastAsia" w:hAnsiTheme="minorEastAsia" w:cs="宋体"/>
          <w:kern w:val="0"/>
          <w:sz w:val="24"/>
          <w:szCs w:val="24"/>
        </w:rPr>
      </w:pPr>
    </w:p>
    <w:p w:rsidR="00073DDD" w:rsidRDefault="00FF14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73DDD" w:rsidRDefault="00FF146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073DDD" w:rsidRDefault="00FF146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73DDD" w:rsidRDefault="00FF146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中标人的投标文件作为项目合同的附件，其有效期至中标人全部合同义务履行完毕为止。</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73DDD" w:rsidRDefault="00FF146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73DDD" w:rsidRDefault="00FF146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073DDD" w:rsidRDefault="00FF146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17.1.2 投标保证金用于避免和减少本次招标由于投标人的行为而给采购人带来的损失。</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lastRenderedPageBreak/>
        <w:t>17.2 投标保证金的退还</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073DDD" w:rsidRDefault="00073DDD">
      <w:pPr>
        <w:tabs>
          <w:tab w:val="left" w:pos="1260"/>
        </w:tabs>
        <w:autoSpaceDE w:val="0"/>
        <w:autoSpaceDN w:val="0"/>
        <w:spacing w:line="360" w:lineRule="auto"/>
        <w:contextualSpacing/>
        <w:rPr>
          <w:rFonts w:asciiTheme="minorEastAsia" w:hAnsiTheme="minorEastAsia" w:cs="仿宋_GB2312"/>
          <w:sz w:val="24"/>
          <w:szCs w:val="24"/>
          <w:lang w:val="zh-CN"/>
        </w:rPr>
      </w:pPr>
    </w:p>
    <w:p w:rsidR="00073DDD" w:rsidRDefault="00FF14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73DDD" w:rsidRDefault="00FF14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73DDD" w:rsidRDefault="00FF14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73DDD" w:rsidRDefault="00FF146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73DDD" w:rsidRDefault="00FF146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73DDD" w:rsidRDefault="00FF146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73DDD" w:rsidRDefault="00073DDD">
      <w:pPr>
        <w:autoSpaceDE w:val="0"/>
        <w:autoSpaceDN w:val="0"/>
        <w:spacing w:line="360" w:lineRule="auto"/>
        <w:contextualSpacing/>
        <w:rPr>
          <w:rFonts w:asciiTheme="minorEastAsia" w:hAnsiTheme="minorEastAsia" w:cs="宋体"/>
          <w:kern w:val="0"/>
          <w:sz w:val="24"/>
          <w:szCs w:val="24"/>
        </w:rPr>
      </w:pPr>
    </w:p>
    <w:p w:rsidR="00073DDD" w:rsidRDefault="00FF14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73DDD" w:rsidRDefault="00FF146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73DDD" w:rsidRDefault="00FF146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(三)与供应商有其他可能影响政府采购活动公平、公正进行的关系。</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73DDD" w:rsidRDefault="00FF146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w:t>
      </w:r>
      <w:r>
        <w:rPr>
          <w:rFonts w:asciiTheme="minorEastAsia" w:hAnsiTheme="minorEastAsia" w:cs="仿宋_GB2312" w:hint="eastAsia"/>
          <w:sz w:val="24"/>
          <w:szCs w:val="24"/>
          <w:lang w:val="zh-CN"/>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73DDD" w:rsidRDefault="00073DDD">
      <w:pPr>
        <w:tabs>
          <w:tab w:val="left" w:pos="1260"/>
        </w:tabs>
        <w:autoSpaceDE w:val="0"/>
        <w:autoSpaceDN w:val="0"/>
        <w:spacing w:line="360" w:lineRule="auto"/>
        <w:contextualSpacing/>
        <w:rPr>
          <w:rFonts w:asciiTheme="minorEastAsia" w:hAnsiTheme="minorEastAsia" w:cs="仿宋_GB2312"/>
          <w:sz w:val="24"/>
          <w:szCs w:val="24"/>
          <w:lang w:val="zh-CN"/>
        </w:rPr>
      </w:pPr>
    </w:p>
    <w:p w:rsidR="00073DDD" w:rsidRDefault="00073DD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73DDD" w:rsidRDefault="00FF146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73DDD" w:rsidRDefault="00FF146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73DDD" w:rsidRDefault="00FF146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73DDD" w:rsidRDefault="00FF146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073DDD" w:rsidRDefault="00FF146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73DDD" w:rsidRDefault="00073DDD">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073DDD" w:rsidRDefault="00FF146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73DDD" w:rsidRDefault="00073DDD">
      <w:pPr>
        <w:jc w:val="center"/>
        <w:rPr>
          <w:rFonts w:asciiTheme="majorEastAsia" w:eastAsiaTheme="majorEastAsia" w:hAnsiTheme="majorEastAsia" w:cs="宋体"/>
          <w:b/>
          <w:kern w:val="0"/>
          <w:sz w:val="36"/>
          <w:szCs w:val="36"/>
        </w:rPr>
      </w:pP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73DDD" w:rsidRDefault="00FF14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73DDD" w:rsidRDefault="00FF14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73DDD" w:rsidRDefault="00FF14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73DDD" w:rsidRDefault="00FF146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73DDD" w:rsidRDefault="00FF146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73DDD" w:rsidRDefault="00FF14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73DDD" w:rsidRDefault="00FF146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73DDD" w:rsidRDefault="00073DDD">
      <w:pPr>
        <w:pStyle w:val="a7"/>
        <w:spacing w:line="360" w:lineRule="auto"/>
        <w:contextualSpacing/>
        <w:rPr>
          <w:rFonts w:asciiTheme="minorEastAsia" w:hAnsiTheme="minorEastAsia" w:cs="仿宋_GB2312"/>
          <w:lang w:val="zh-CN"/>
        </w:rPr>
      </w:pPr>
    </w:p>
    <w:p w:rsidR="00073DDD" w:rsidRDefault="00FF146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73DDD" w:rsidRDefault="00FF146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73DDD" w:rsidRDefault="00FF146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73DDD">
        <w:trPr>
          <w:trHeight w:val="567"/>
        </w:trPr>
        <w:tc>
          <w:tcPr>
            <w:tcW w:w="9079" w:type="dxa"/>
            <w:vAlign w:val="center"/>
          </w:tcPr>
          <w:p w:rsidR="00073DDD" w:rsidRDefault="00FF146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73DDD">
        <w:trPr>
          <w:trHeight w:val="567"/>
        </w:trPr>
        <w:tc>
          <w:tcPr>
            <w:tcW w:w="9079" w:type="dxa"/>
            <w:vAlign w:val="center"/>
          </w:tcPr>
          <w:p w:rsidR="00073DDD" w:rsidRDefault="00FF146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73DDD">
        <w:tc>
          <w:tcPr>
            <w:tcW w:w="9079" w:type="dxa"/>
            <w:vAlign w:val="center"/>
          </w:tcPr>
          <w:p w:rsidR="00073DDD" w:rsidRDefault="00FF146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73DDD" w:rsidRDefault="00FF146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73DDD">
        <w:tc>
          <w:tcPr>
            <w:tcW w:w="9079" w:type="dxa"/>
            <w:vAlign w:val="center"/>
          </w:tcPr>
          <w:p w:rsidR="00073DDD" w:rsidRDefault="00FF146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73DDD" w:rsidRDefault="00FF146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73DDD">
        <w:tc>
          <w:tcPr>
            <w:tcW w:w="9079" w:type="dxa"/>
            <w:vAlign w:val="center"/>
          </w:tcPr>
          <w:p w:rsidR="00073DDD" w:rsidRDefault="00FF146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73DDD" w:rsidRDefault="00FF146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73DDD">
        <w:tc>
          <w:tcPr>
            <w:tcW w:w="9079" w:type="dxa"/>
            <w:vAlign w:val="center"/>
          </w:tcPr>
          <w:p w:rsidR="00073DDD" w:rsidRDefault="00FF146E">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073DDD">
        <w:tc>
          <w:tcPr>
            <w:tcW w:w="9079" w:type="dxa"/>
            <w:vAlign w:val="center"/>
          </w:tcPr>
          <w:p w:rsidR="00073DDD" w:rsidRDefault="00FF146E">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073DDD" w:rsidRDefault="00FF146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073DDD">
        <w:tc>
          <w:tcPr>
            <w:tcW w:w="9079" w:type="dxa"/>
            <w:vAlign w:val="center"/>
          </w:tcPr>
          <w:p w:rsidR="00073DDD" w:rsidRDefault="00FF146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73DDD">
        <w:tc>
          <w:tcPr>
            <w:tcW w:w="9079" w:type="dxa"/>
            <w:vAlign w:val="center"/>
          </w:tcPr>
          <w:p w:rsidR="00073DDD" w:rsidRDefault="00FF146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73DDD" w:rsidRDefault="00FF146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073DDD">
        <w:trPr>
          <w:trHeight w:val="624"/>
        </w:trPr>
        <w:tc>
          <w:tcPr>
            <w:tcW w:w="9079" w:type="dxa"/>
            <w:vAlign w:val="center"/>
          </w:tcPr>
          <w:p w:rsidR="00073DDD" w:rsidRDefault="00FF146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073DDD" w:rsidRDefault="00FF146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073DDD">
        <w:trPr>
          <w:trHeight w:val="624"/>
        </w:trPr>
        <w:tc>
          <w:tcPr>
            <w:tcW w:w="9079" w:type="dxa"/>
            <w:vAlign w:val="center"/>
          </w:tcPr>
          <w:p w:rsidR="00073DDD" w:rsidRDefault="00FF146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073DDD" w:rsidRDefault="00FF146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73DDD">
        <w:trPr>
          <w:trHeight w:val="624"/>
        </w:trPr>
        <w:tc>
          <w:tcPr>
            <w:tcW w:w="9079" w:type="dxa"/>
            <w:vAlign w:val="center"/>
          </w:tcPr>
          <w:p w:rsidR="00073DDD" w:rsidRDefault="00FF146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73DDD" w:rsidRDefault="00FF146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73DDD">
        <w:trPr>
          <w:trHeight w:val="567"/>
        </w:trPr>
        <w:tc>
          <w:tcPr>
            <w:tcW w:w="9079" w:type="dxa"/>
            <w:vAlign w:val="center"/>
          </w:tcPr>
          <w:p w:rsidR="00073DDD" w:rsidRDefault="00FF146E">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73DDD" w:rsidRDefault="00073DDD">
      <w:pPr>
        <w:pStyle w:val="a7"/>
        <w:spacing w:line="360" w:lineRule="auto"/>
        <w:ind w:firstLineChars="200" w:firstLine="482"/>
        <w:contextualSpacing/>
        <w:rPr>
          <w:rFonts w:asciiTheme="minorEastAsia" w:eastAsiaTheme="minorEastAsia" w:hAnsiTheme="minorEastAsia" w:cs="仿宋_GB2312"/>
          <w:b/>
          <w:szCs w:val="24"/>
          <w:lang w:val="zh-CN"/>
        </w:rPr>
      </w:pPr>
    </w:p>
    <w:p w:rsidR="00073DDD" w:rsidRDefault="00FF146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73DDD" w:rsidRDefault="00FF146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73DDD" w:rsidRDefault="00FF146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73DDD" w:rsidRDefault="00FF146E">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73DDD" w:rsidRDefault="00FF146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73DDD" w:rsidRDefault="00FF146E">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073DDD" w:rsidRDefault="00FF146E">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73DDD" w:rsidRDefault="00FF146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73DDD" w:rsidRDefault="00FF14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73DDD" w:rsidRDefault="00FF14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73DDD" w:rsidRDefault="00FF146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73DDD" w:rsidRDefault="00FF14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73DDD" w:rsidRDefault="00FF146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73DDD" w:rsidRDefault="00FF146E">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073DDD" w:rsidRDefault="00FF146E">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073DDD" w:rsidRDefault="00FF146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73DDD" w:rsidRDefault="00FF146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073DDD" w:rsidRDefault="00FF1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73DDD" w:rsidRDefault="00FF146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73DDD" w:rsidRDefault="00FF146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073DDD">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分值构成</w:t>
            </w:r>
          </w:p>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价格分值：</w:t>
            </w:r>
            <w:r>
              <w:rPr>
                <w:rFonts w:ascii="宋体" w:hAnsi="宋体" w:cs="宋体" w:hint="eastAsia"/>
                <w:kern w:val="0"/>
                <w:sz w:val="24"/>
                <w:szCs w:val="24"/>
                <w:u w:val="single"/>
              </w:rPr>
              <w:t>35</w:t>
            </w:r>
            <w:r>
              <w:rPr>
                <w:rFonts w:ascii="宋体" w:hAnsi="宋体" w:cs="宋体" w:hint="eastAsia"/>
                <w:kern w:val="0"/>
                <w:sz w:val="24"/>
                <w:szCs w:val="24"/>
              </w:rPr>
              <w:t>分</w:t>
            </w:r>
          </w:p>
          <w:p w:rsidR="00073DDD" w:rsidRDefault="00FF146E">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商务部分：</w:t>
            </w:r>
            <w:r>
              <w:rPr>
                <w:rFonts w:ascii="宋体" w:hAnsi="宋体" w:cs="宋体" w:hint="eastAsia"/>
                <w:kern w:val="0"/>
                <w:sz w:val="24"/>
                <w:szCs w:val="24"/>
                <w:u w:val="single"/>
              </w:rPr>
              <w:t>55</w:t>
            </w:r>
            <w:r>
              <w:rPr>
                <w:rFonts w:ascii="宋体" w:hAnsi="宋体" w:cs="宋体" w:hint="eastAsia"/>
                <w:kern w:val="0"/>
                <w:sz w:val="24"/>
                <w:szCs w:val="24"/>
              </w:rPr>
              <w:t>分</w:t>
            </w:r>
          </w:p>
          <w:p w:rsidR="00073DDD" w:rsidRDefault="00FF146E">
            <w:pPr>
              <w:widowControl/>
              <w:spacing w:line="360" w:lineRule="auto"/>
              <w:ind w:firstLine="480"/>
              <w:jc w:val="center"/>
              <w:rPr>
                <w:rFonts w:ascii="宋体" w:hAnsi="宋体" w:cs="宋体"/>
                <w:kern w:val="0"/>
                <w:sz w:val="24"/>
                <w:szCs w:val="24"/>
              </w:rPr>
            </w:pPr>
            <w:r>
              <w:rPr>
                <w:rFonts w:ascii="宋体" w:hAnsi="宋体" w:cs="宋体" w:hint="eastAsia"/>
                <w:kern w:val="0"/>
                <w:sz w:val="24"/>
                <w:szCs w:val="24"/>
              </w:rPr>
              <w:t>技术部分：</w:t>
            </w:r>
            <w:r>
              <w:rPr>
                <w:rFonts w:ascii="宋体" w:hAnsi="宋体" w:cs="宋体" w:hint="eastAsia"/>
                <w:kern w:val="0"/>
                <w:sz w:val="24"/>
                <w:szCs w:val="24"/>
                <w:u w:val="single"/>
              </w:rPr>
              <w:t>10</w:t>
            </w:r>
            <w:r>
              <w:rPr>
                <w:rFonts w:ascii="宋体" w:hAnsi="宋体" w:cs="宋体" w:hint="eastAsia"/>
                <w:kern w:val="0"/>
                <w:sz w:val="24"/>
                <w:szCs w:val="24"/>
              </w:rPr>
              <w:t>分</w:t>
            </w:r>
          </w:p>
        </w:tc>
      </w:tr>
      <w:tr w:rsidR="00073DDD">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一、价格部分（满分</w:t>
            </w:r>
            <w:r>
              <w:rPr>
                <w:rFonts w:ascii="宋体" w:hAnsi="宋体" w:cs="宋体" w:hint="eastAsia"/>
                <w:b/>
                <w:kern w:val="0"/>
                <w:sz w:val="24"/>
                <w:szCs w:val="24"/>
                <w:u w:val="single"/>
              </w:rPr>
              <w:t>35</w:t>
            </w:r>
            <w:r>
              <w:rPr>
                <w:rFonts w:ascii="宋体" w:hAnsi="宋体" w:cs="宋体" w:hint="eastAsia"/>
                <w:b/>
                <w:kern w:val="0"/>
                <w:sz w:val="24"/>
                <w:szCs w:val="24"/>
              </w:rPr>
              <w:t>分）</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分值</w:t>
            </w:r>
          </w:p>
        </w:tc>
      </w:tr>
      <w:tr w:rsidR="00073DDD">
        <w:trPr>
          <w:trHeight w:val="1519"/>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lastRenderedPageBreak/>
              <w:t>投标报价</w:t>
            </w:r>
          </w:p>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left"/>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073DDD" w:rsidRDefault="00FF146E">
            <w:pPr>
              <w:widowControl/>
              <w:spacing w:line="330" w:lineRule="atLeast"/>
              <w:jc w:val="left"/>
              <w:rPr>
                <w:rFonts w:ascii="宋体" w:hAnsi="宋体" w:cs="宋体"/>
                <w:kern w:val="0"/>
                <w:sz w:val="24"/>
                <w:szCs w:val="24"/>
              </w:rPr>
            </w:pPr>
            <w:r>
              <w:rPr>
                <w:rFonts w:ascii="宋体" w:hAnsi="宋体" w:cs="宋体" w:hint="eastAsia"/>
                <w:kern w:val="0"/>
                <w:sz w:val="24"/>
                <w:szCs w:val="24"/>
              </w:rPr>
              <w:t>投标报价得分=（评标基准价/投标报价）×</w:t>
            </w:r>
            <w:r>
              <w:rPr>
                <w:rFonts w:ascii="宋体" w:hAnsi="宋体" w:cs="宋体" w:hint="eastAsia"/>
                <w:kern w:val="0"/>
                <w:sz w:val="24"/>
                <w:szCs w:val="24"/>
                <w:u w:val="single"/>
              </w:rPr>
              <w:t>35</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u w:val="single"/>
              </w:rPr>
              <w:t>35</w:t>
            </w:r>
            <w:r>
              <w:rPr>
                <w:rFonts w:ascii="宋体" w:hAnsi="宋体" w:cs="宋体" w:hint="eastAsia"/>
                <w:kern w:val="0"/>
                <w:sz w:val="24"/>
                <w:szCs w:val="24"/>
              </w:rPr>
              <w:t>分</w:t>
            </w:r>
          </w:p>
        </w:tc>
      </w:tr>
      <w:tr w:rsidR="00073DDD">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二、商务部分（满分</w:t>
            </w:r>
            <w:r>
              <w:rPr>
                <w:rFonts w:ascii="宋体" w:hAnsi="宋体" w:cs="宋体" w:hint="eastAsia"/>
                <w:b/>
                <w:kern w:val="0"/>
                <w:sz w:val="24"/>
                <w:szCs w:val="24"/>
                <w:u w:val="single"/>
              </w:rPr>
              <w:t>55</w:t>
            </w:r>
            <w:r>
              <w:rPr>
                <w:rFonts w:ascii="宋体" w:hAnsi="宋体" w:cs="宋体" w:hint="eastAsia"/>
                <w:b/>
                <w:kern w:val="0"/>
                <w:sz w:val="24"/>
                <w:szCs w:val="24"/>
              </w:rPr>
              <w:t>分）</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分值</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spacing w:line="360" w:lineRule="exact"/>
              <w:jc w:val="center"/>
              <w:rPr>
                <w:rFonts w:ascii="宋体" w:hAnsi="宋体" w:cs="宋体"/>
                <w:bCs/>
                <w:sz w:val="24"/>
              </w:rPr>
            </w:pPr>
            <w:r>
              <w:rPr>
                <w:rFonts w:ascii="宋体" w:hAnsi="宋体" w:cs="宋体" w:hint="eastAsia"/>
                <w:bCs/>
                <w:sz w:val="24"/>
              </w:rPr>
              <w:t>投标文件规范</w:t>
            </w:r>
          </w:p>
          <w:p w:rsidR="00073DDD" w:rsidRDefault="00FF146E">
            <w:pPr>
              <w:spacing w:line="360" w:lineRule="exact"/>
              <w:jc w:val="center"/>
              <w:rPr>
                <w:rFonts w:ascii="宋体" w:hAnsi="宋体" w:cs="宋体"/>
                <w:kern w:val="0"/>
                <w:sz w:val="24"/>
                <w:szCs w:val="24"/>
              </w:rPr>
            </w:pPr>
            <w:r>
              <w:rPr>
                <w:rFonts w:ascii="宋体" w:hAnsi="宋体" w:cs="宋体" w:hint="eastAsia"/>
                <w:bCs/>
                <w:sz w:val="24"/>
              </w:rPr>
              <w:t>程度</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spacing w:line="360" w:lineRule="exact"/>
              <w:rPr>
                <w:rFonts w:ascii="宋体" w:hAnsi="宋体" w:cs="宋体"/>
                <w:bCs/>
                <w:iCs/>
                <w:kern w:val="0"/>
                <w:sz w:val="24"/>
                <w:szCs w:val="24"/>
              </w:rPr>
            </w:pPr>
            <w:r>
              <w:rPr>
                <w:rFonts w:ascii="宋体" w:hAnsi="宋体" w:cs="宋体" w:hint="eastAsia"/>
                <w:bCs/>
                <w:sz w:val="24"/>
              </w:rPr>
              <w:t>所提供资料准确完整、装订规范、文字清晰得、无差错得</w:t>
            </w:r>
            <w:r w:rsidR="0097239E">
              <w:rPr>
                <w:rFonts w:ascii="宋体" w:hAnsi="宋体" w:cs="宋体" w:hint="eastAsia"/>
                <w:bCs/>
                <w:sz w:val="24"/>
              </w:rPr>
              <w:t>3</w:t>
            </w:r>
            <w:r>
              <w:rPr>
                <w:rFonts w:ascii="宋体" w:hAnsi="宋体" w:cs="宋体" w:hint="eastAsia"/>
                <w:bCs/>
                <w:sz w:val="24"/>
              </w:rPr>
              <w:t>分，不完整不得分。</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u w:val="single"/>
              </w:rPr>
            </w:pPr>
            <w:r>
              <w:rPr>
                <w:rFonts w:ascii="宋体" w:hAnsi="宋体" w:cs="宋体" w:hint="eastAsia"/>
                <w:kern w:val="0"/>
                <w:sz w:val="24"/>
                <w:szCs w:val="24"/>
              </w:rPr>
              <w:t>3分</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spacing w:line="360" w:lineRule="exact"/>
              <w:jc w:val="center"/>
              <w:rPr>
                <w:rFonts w:ascii="宋体" w:hAnsi="宋体" w:cs="宋体"/>
                <w:bCs/>
                <w:sz w:val="24"/>
              </w:rPr>
            </w:pPr>
            <w:r>
              <w:rPr>
                <w:rFonts w:ascii="宋体" w:hAnsi="宋体" w:cs="宋体" w:hint="eastAsia"/>
                <w:bCs/>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numPr>
                <w:ilvl w:val="0"/>
                <w:numId w:val="6"/>
              </w:numPr>
              <w:spacing w:line="360" w:lineRule="exact"/>
              <w:rPr>
                <w:rFonts w:ascii="宋体" w:hAnsi="宋体" w:cs="宋体"/>
                <w:bCs/>
                <w:sz w:val="24"/>
              </w:rPr>
            </w:pPr>
            <w:r>
              <w:rPr>
                <w:rFonts w:ascii="宋体" w:hAnsi="宋体" w:hint="eastAsia"/>
                <w:sz w:val="24"/>
                <w:szCs w:val="24"/>
                <w:lang w:val="zh-CN"/>
              </w:rPr>
              <w:t>投标人</w:t>
            </w:r>
            <w:r>
              <w:rPr>
                <w:rFonts w:ascii="宋体" w:hAnsi="宋体" w:cs="宋体" w:hint="eastAsia"/>
                <w:bCs/>
                <w:sz w:val="24"/>
              </w:rPr>
              <w:t>所投产品（项目需求中序号1-13）生产厂家</w:t>
            </w:r>
            <w:r>
              <w:rPr>
                <w:rFonts w:ascii="宋体" w:hAnsi="宋体" w:hint="eastAsia"/>
                <w:sz w:val="24"/>
                <w:szCs w:val="24"/>
                <w:lang w:val="zh-CN"/>
              </w:rPr>
              <w:t>具有ISO9001质量管理体系认证、环境体系认证、职业健康安全管理体系认证证书且在有效期内的，每项得</w:t>
            </w:r>
            <w:r>
              <w:rPr>
                <w:rFonts w:ascii="宋体" w:hAnsi="宋体" w:hint="eastAsia"/>
                <w:sz w:val="24"/>
                <w:szCs w:val="24"/>
              </w:rPr>
              <w:t>5</w:t>
            </w:r>
            <w:r>
              <w:rPr>
                <w:rFonts w:ascii="宋体" w:hAnsi="宋体" w:hint="eastAsia"/>
                <w:sz w:val="24"/>
                <w:szCs w:val="24"/>
                <w:lang w:val="zh-CN"/>
              </w:rPr>
              <w:t>分，满分</w:t>
            </w:r>
            <w:r>
              <w:rPr>
                <w:rFonts w:ascii="宋体" w:hAnsi="宋体" w:hint="eastAsia"/>
                <w:sz w:val="24"/>
                <w:szCs w:val="24"/>
              </w:rPr>
              <w:t>15</w:t>
            </w:r>
            <w:r>
              <w:rPr>
                <w:rFonts w:ascii="宋体" w:hAnsi="宋体" w:hint="eastAsia"/>
                <w:sz w:val="24"/>
                <w:szCs w:val="24"/>
                <w:lang w:val="zh-CN"/>
              </w:rPr>
              <w:t>分。没有不得分。</w:t>
            </w:r>
          </w:p>
          <w:p w:rsidR="00073DDD" w:rsidRDefault="00FF146E">
            <w:pPr>
              <w:spacing w:line="360" w:lineRule="exact"/>
              <w:rPr>
                <w:rFonts w:ascii="宋体" w:hAnsi="宋体" w:cs="宋体"/>
                <w:bCs/>
                <w:sz w:val="24"/>
              </w:rPr>
            </w:pPr>
            <w:r>
              <w:rPr>
                <w:rFonts w:ascii="宋体" w:hAnsi="宋体" w:cs="宋体" w:hint="eastAsia"/>
                <w:bCs/>
                <w:sz w:val="24"/>
              </w:rPr>
              <w:t>2、</w:t>
            </w:r>
            <w:r>
              <w:rPr>
                <w:rFonts w:ascii="宋体" w:hAnsi="宋体" w:hint="eastAsia"/>
                <w:sz w:val="24"/>
                <w:szCs w:val="24"/>
                <w:lang w:val="zh-CN"/>
              </w:rPr>
              <w:t>投标人</w:t>
            </w:r>
            <w:r>
              <w:rPr>
                <w:rFonts w:ascii="宋体" w:hAnsi="宋体" w:cs="宋体" w:hint="eastAsia"/>
                <w:bCs/>
                <w:sz w:val="24"/>
              </w:rPr>
              <w:t>所投产品（项目需求中序号1-13）具中国环境标志产品认证证书的，每份得2分。满分12分，没有不得分。</w:t>
            </w:r>
          </w:p>
          <w:p w:rsidR="00073DDD" w:rsidRDefault="00FF146E">
            <w:pPr>
              <w:spacing w:line="360" w:lineRule="exact"/>
              <w:rPr>
                <w:rFonts w:ascii="宋体" w:hAnsi="宋体" w:cs="宋体"/>
                <w:bCs/>
                <w:sz w:val="24"/>
              </w:rPr>
            </w:pPr>
            <w:r>
              <w:rPr>
                <w:rFonts w:ascii="宋体" w:hAnsi="宋体" w:cs="宋体" w:hint="eastAsia"/>
                <w:bCs/>
                <w:sz w:val="24"/>
              </w:rPr>
              <w:t>注：以上材料需提供证书原件扫描件（或图片）。</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27分</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spacing w:line="360" w:lineRule="exact"/>
              <w:jc w:val="center"/>
              <w:rPr>
                <w:rFonts w:ascii="宋体" w:hAnsi="宋体" w:cs="宋体"/>
                <w:bCs/>
                <w:sz w:val="24"/>
              </w:rPr>
            </w:pPr>
            <w:r>
              <w:rPr>
                <w:rFonts w:ascii="宋体" w:hAnsi="宋体" w:cs="宋体" w:hint="eastAsia"/>
                <w:bCs/>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rPr>
                <w:rFonts w:ascii="宋体" w:hAnsi="宋体" w:cs="宋体"/>
                <w:bCs/>
                <w:sz w:val="24"/>
              </w:rPr>
            </w:pPr>
            <w:r>
              <w:rPr>
                <w:rFonts w:ascii="宋体" w:hAnsi="宋体" w:cs="宋体" w:hint="eastAsia"/>
                <w:bCs/>
                <w:sz w:val="24"/>
              </w:rPr>
              <w:t>2016年1月1日以来，投标人具有类似项目业绩，单项合同金额在15万元及以上的，每提供一项得2分，满分10分。</w:t>
            </w:r>
          </w:p>
          <w:p w:rsidR="00073DDD" w:rsidRDefault="00FF146E">
            <w:pPr>
              <w:rPr>
                <w:rFonts w:ascii="宋体" w:hAnsi="宋体" w:cs="宋体"/>
                <w:bCs/>
                <w:sz w:val="24"/>
              </w:rPr>
            </w:pPr>
            <w:r>
              <w:rPr>
                <w:rFonts w:ascii="宋体" w:hAnsi="宋体" w:cs="宋体" w:hint="eastAsia"/>
                <w:b/>
                <w:sz w:val="24"/>
              </w:rPr>
              <w:t>注：</w:t>
            </w:r>
            <w:r>
              <w:rPr>
                <w:rFonts w:ascii="宋体" w:hAnsi="宋体" w:cs="宋体" w:hint="eastAsia"/>
                <w:bCs/>
                <w:sz w:val="24"/>
              </w:rPr>
              <w:t>以上证明材料需同时提供中标通知书和合同原件扫描件（或图片）。</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10分</w:t>
            </w:r>
          </w:p>
        </w:tc>
      </w:tr>
      <w:tr w:rsidR="00073DDD">
        <w:trPr>
          <w:trHeight w:val="745"/>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60" w:lineRule="auto"/>
              <w:jc w:val="center"/>
              <w:rPr>
                <w:rFonts w:ascii="宋体" w:hAnsi="宋体" w:cs="宋体"/>
                <w:kern w:val="0"/>
                <w:sz w:val="24"/>
                <w:szCs w:val="24"/>
              </w:rPr>
            </w:pPr>
            <w:r>
              <w:rPr>
                <w:rFonts w:ascii="宋体" w:hAnsi="宋体" w:cs="宋体" w:hint="eastAsia"/>
                <w:kern w:val="0"/>
                <w:sz w:val="24"/>
                <w:szCs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spacing w:line="360" w:lineRule="auto"/>
              <w:rPr>
                <w:rFonts w:ascii="宋体" w:hAnsi="宋体" w:cs="宋体"/>
                <w:sz w:val="24"/>
                <w:szCs w:val="24"/>
              </w:rPr>
            </w:pPr>
            <w:r>
              <w:rPr>
                <w:rFonts w:ascii="宋体" w:hAnsi="宋体" w:cs="宋体" w:hint="eastAsia"/>
                <w:sz w:val="24"/>
                <w:szCs w:val="24"/>
              </w:rPr>
              <w:t>1、解决问题时间以小时为单位（四舍五入法，30分钟及以上按1小时计算），以6小时为起点，基本分1分，每减少1小时，加1分，满分3分。6小时以上的不得分。</w:t>
            </w:r>
          </w:p>
          <w:p w:rsidR="00073DDD" w:rsidRDefault="00FF146E">
            <w:pPr>
              <w:spacing w:line="360" w:lineRule="auto"/>
              <w:rPr>
                <w:rFonts w:ascii="宋体" w:hAnsi="宋体" w:cs="宋体"/>
                <w:sz w:val="24"/>
                <w:szCs w:val="24"/>
              </w:rPr>
            </w:pPr>
            <w:r>
              <w:rPr>
                <w:rFonts w:ascii="宋体" w:hAnsi="宋体" w:cs="宋体" w:hint="eastAsia"/>
                <w:sz w:val="24"/>
                <w:szCs w:val="24"/>
              </w:rPr>
              <w:t>2、免费保修时间以年为单位（四舍五入法，6个月及以上按1年计算），以3年为起点，基本分1分，每增加1年，加1分，满分5分。3年以下的不得分。</w:t>
            </w:r>
          </w:p>
          <w:p w:rsidR="00073DDD" w:rsidRDefault="00FF146E">
            <w:pPr>
              <w:spacing w:line="360" w:lineRule="auto"/>
              <w:rPr>
                <w:rFonts w:ascii="宋体" w:hAnsi="宋体" w:cs="宋体"/>
                <w:sz w:val="24"/>
                <w:szCs w:val="24"/>
              </w:rPr>
            </w:pPr>
            <w:r>
              <w:rPr>
                <w:rFonts w:ascii="宋体" w:hAnsi="宋体" w:cs="宋体" w:hint="eastAsia"/>
                <w:sz w:val="24"/>
                <w:szCs w:val="24"/>
              </w:rPr>
              <w:t>3、针对投标人的售后服务方案进行评分，包括具体的售后服务内容、故障响应时间、响应方式、质保期时间、维保服务的相应配合方面，包含上述全部内容</w:t>
            </w:r>
            <w:r>
              <w:rPr>
                <w:rFonts w:ascii="宋体" w:hAnsi="宋体" w:cs="宋体" w:hint="eastAsia"/>
                <w:sz w:val="24"/>
                <w:szCs w:val="24"/>
              </w:rPr>
              <w:lastRenderedPageBreak/>
              <w:t>得4分，有且不全的得2分，没有不得分。</w:t>
            </w:r>
          </w:p>
          <w:p w:rsidR="00073DDD" w:rsidRDefault="00FF146E">
            <w:pPr>
              <w:widowControl/>
              <w:jc w:val="left"/>
              <w:rPr>
                <w:rFonts w:ascii="宋体" w:hAnsi="宋体" w:cs="宋体"/>
                <w:sz w:val="24"/>
                <w:szCs w:val="24"/>
              </w:rPr>
            </w:pPr>
            <w:r>
              <w:rPr>
                <w:rFonts w:ascii="宋体" w:hAnsi="宋体" w:hint="eastAsia"/>
                <w:sz w:val="24"/>
                <w:szCs w:val="24"/>
              </w:rPr>
              <w:t>4、有专职售后服务技术人员的，得3分。</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u w:val="single"/>
              </w:rPr>
            </w:pPr>
            <w:r>
              <w:rPr>
                <w:rFonts w:ascii="宋体" w:hAnsi="宋体" w:cs="宋体" w:hint="eastAsia"/>
                <w:kern w:val="0"/>
                <w:sz w:val="24"/>
                <w:szCs w:val="24"/>
              </w:rPr>
              <w:lastRenderedPageBreak/>
              <w:t>15分</w:t>
            </w:r>
          </w:p>
        </w:tc>
      </w:tr>
      <w:tr w:rsidR="00073DDD">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lastRenderedPageBreak/>
              <w:t>三、技术部分（满分</w:t>
            </w:r>
            <w:r>
              <w:rPr>
                <w:rFonts w:ascii="宋体" w:hAnsi="宋体" w:cs="宋体" w:hint="eastAsia"/>
                <w:b/>
                <w:kern w:val="0"/>
                <w:sz w:val="24"/>
                <w:szCs w:val="24"/>
                <w:u w:val="single"/>
              </w:rPr>
              <w:t>10</w:t>
            </w:r>
            <w:r>
              <w:rPr>
                <w:rFonts w:ascii="宋体" w:hAnsi="宋体" w:cs="宋体" w:hint="eastAsia"/>
                <w:b/>
                <w:kern w:val="0"/>
                <w:sz w:val="24"/>
                <w:szCs w:val="24"/>
              </w:rPr>
              <w:t>分）</w:t>
            </w:r>
          </w:p>
        </w:tc>
      </w:tr>
      <w:tr w:rsidR="00073DDD">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b/>
                <w:kern w:val="0"/>
                <w:sz w:val="24"/>
                <w:szCs w:val="24"/>
              </w:rPr>
              <w:t>分值</w:t>
            </w:r>
          </w:p>
        </w:tc>
      </w:tr>
      <w:tr w:rsidR="00073DDD">
        <w:trPr>
          <w:trHeight w:val="350"/>
        </w:trPr>
        <w:tc>
          <w:tcPr>
            <w:tcW w:w="1948" w:type="dxa"/>
            <w:tcBorders>
              <w:top w:val="single" w:sz="4" w:space="0" w:color="auto"/>
              <w:left w:val="single" w:sz="4" w:space="0" w:color="auto"/>
              <w:bottom w:val="single" w:sz="4" w:space="0" w:color="auto"/>
              <w:right w:val="single" w:sz="4" w:space="0" w:color="auto"/>
            </w:tcBorders>
            <w:vAlign w:val="center"/>
          </w:tcPr>
          <w:p w:rsidR="00073DDD" w:rsidRDefault="00FF146E">
            <w:pPr>
              <w:widowControl/>
              <w:spacing w:line="330" w:lineRule="atLeast"/>
              <w:jc w:val="center"/>
              <w:rPr>
                <w:rFonts w:ascii="宋体" w:hAnsi="宋体" w:cs="宋体"/>
                <w:sz w:val="24"/>
                <w:szCs w:val="28"/>
              </w:rPr>
            </w:pPr>
            <w:r>
              <w:rPr>
                <w:rFonts w:ascii="宋体" w:hAnsi="宋体" w:cs="宋体" w:hint="eastAsia"/>
                <w:sz w:val="24"/>
                <w:szCs w:val="28"/>
              </w:rPr>
              <w:t>产品技术性能</w:t>
            </w:r>
          </w:p>
          <w:p w:rsidR="00073DDD" w:rsidRDefault="00FF146E">
            <w:pPr>
              <w:widowControl/>
              <w:spacing w:line="330" w:lineRule="atLeast"/>
              <w:jc w:val="center"/>
              <w:rPr>
                <w:rFonts w:ascii="宋体" w:hAnsi="宋体" w:cs="宋体"/>
                <w:kern w:val="0"/>
                <w:sz w:val="24"/>
                <w:szCs w:val="24"/>
              </w:rPr>
            </w:pPr>
            <w:r>
              <w:rPr>
                <w:rFonts w:ascii="宋体" w:hAnsi="宋体" w:cs="宋体" w:hint="eastAsia"/>
                <w:sz w:val="24"/>
                <w:szCs w:val="28"/>
              </w:rPr>
              <w:t>和功能</w:t>
            </w:r>
          </w:p>
        </w:tc>
        <w:tc>
          <w:tcPr>
            <w:tcW w:w="5646" w:type="dxa"/>
            <w:tcBorders>
              <w:top w:val="single" w:sz="4" w:space="0" w:color="auto"/>
              <w:left w:val="single" w:sz="4" w:space="0" w:color="auto"/>
              <w:right w:val="single" w:sz="4" w:space="0" w:color="auto"/>
            </w:tcBorders>
            <w:vAlign w:val="center"/>
          </w:tcPr>
          <w:p w:rsidR="00073DDD" w:rsidRDefault="00FF146E">
            <w:pPr>
              <w:numPr>
                <w:ilvl w:val="0"/>
                <w:numId w:val="7"/>
              </w:numPr>
              <w:rPr>
                <w:rFonts w:ascii="宋体" w:hAnsi="宋体"/>
                <w:sz w:val="24"/>
                <w:szCs w:val="24"/>
              </w:rPr>
            </w:pPr>
            <w:r>
              <w:rPr>
                <w:rFonts w:ascii="宋体" w:hAnsi="宋体" w:hint="eastAsia"/>
                <w:sz w:val="24"/>
                <w:szCs w:val="24"/>
              </w:rPr>
              <w:t>提供所投产品</w:t>
            </w:r>
            <w:r>
              <w:rPr>
                <w:rFonts w:ascii="宋体" w:hAnsi="宋体" w:cs="宋体" w:hint="eastAsia"/>
                <w:bCs/>
                <w:sz w:val="24"/>
              </w:rPr>
              <w:t>（项目需求中序号1-13）</w:t>
            </w:r>
            <w:r>
              <w:rPr>
                <w:rFonts w:ascii="宋体" w:hAnsi="宋体" w:hint="eastAsia"/>
                <w:sz w:val="24"/>
                <w:szCs w:val="24"/>
              </w:rPr>
              <w:t>质量监督检验中心出具的所投产品检验报告，每提供一份得2分，共计10分。提供相应的证书复印件加盖生产厂家公章。</w:t>
            </w:r>
          </w:p>
        </w:tc>
        <w:tc>
          <w:tcPr>
            <w:tcW w:w="928" w:type="dxa"/>
            <w:tcBorders>
              <w:top w:val="single" w:sz="4" w:space="0" w:color="auto"/>
              <w:left w:val="single" w:sz="4" w:space="0" w:color="auto"/>
              <w:right w:val="single" w:sz="4" w:space="0" w:color="auto"/>
            </w:tcBorders>
            <w:vAlign w:val="center"/>
          </w:tcPr>
          <w:p w:rsidR="00073DDD" w:rsidRDefault="00FF146E">
            <w:pPr>
              <w:widowControl/>
              <w:spacing w:line="330" w:lineRule="atLeast"/>
              <w:jc w:val="center"/>
              <w:rPr>
                <w:rFonts w:ascii="宋体" w:hAnsi="宋体" w:cs="宋体"/>
                <w:kern w:val="0"/>
                <w:sz w:val="24"/>
                <w:szCs w:val="24"/>
              </w:rPr>
            </w:pPr>
            <w:r>
              <w:rPr>
                <w:rFonts w:ascii="宋体" w:hAnsi="宋体" w:cs="宋体" w:hint="eastAsia"/>
                <w:kern w:val="0"/>
                <w:sz w:val="24"/>
                <w:szCs w:val="24"/>
              </w:rPr>
              <w:t>10分</w:t>
            </w:r>
          </w:p>
        </w:tc>
      </w:tr>
    </w:tbl>
    <w:p w:rsidR="00073DDD" w:rsidRDefault="00073DDD">
      <w:pPr>
        <w:pStyle w:val="a7"/>
        <w:spacing w:line="360" w:lineRule="auto"/>
        <w:ind w:firstLineChars="200" w:firstLine="482"/>
        <w:contextualSpacing/>
        <w:rPr>
          <w:rFonts w:asciiTheme="minorEastAsia" w:eastAsiaTheme="minorEastAsia" w:hAnsiTheme="minorEastAsia" w:cs="仿宋_GB2312"/>
          <w:b/>
          <w:szCs w:val="24"/>
          <w:lang w:val="zh-CN"/>
        </w:rPr>
      </w:pPr>
    </w:p>
    <w:p w:rsidR="00073DDD" w:rsidRDefault="00FF146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73DDD">
        <w:trPr>
          <w:trHeight w:val="557"/>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73DDD">
        <w:trPr>
          <w:trHeight w:val="891"/>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73DDD" w:rsidRDefault="00FF146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73DDD" w:rsidRDefault="00FF146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73DDD" w:rsidRDefault="00FF146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73DDD" w:rsidRDefault="00073DDD">
            <w:pPr>
              <w:jc w:val="center"/>
              <w:rPr>
                <w:rFonts w:ascii="宋体" w:hAnsi="宋体"/>
                <w:b/>
                <w:color w:val="000000"/>
                <w:sz w:val="24"/>
                <w:szCs w:val="24"/>
                <w:lang w:val="en-GB"/>
              </w:rPr>
            </w:pPr>
          </w:p>
        </w:tc>
      </w:tr>
      <w:tr w:rsidR="00073DDD">
        <w:trPr>
          <w:trHeight w:val="1414"/>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73DDD" w:rsidRDefault="00FF146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73DDD" w:rsidRDefault="00FF146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73DDD" w:rsidRDefault="00FF146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73DDD" w:rsidRDefault="00073DDD">
            <w:pPr>
              <w:rPr>
                <w:rFonts w:ascii="宋体" w:hAnsi="宋体"/>
                <w:color w:val="000000"/>
                <w:sz w:val="24"/>
                <w:szCs w:val="24"/>
                <w:lang w:val="en-GB"/>
              </w:rPr>
            </w:pPr>
          </w:p>
        </w:tc>
      </w:tr>
      <w:tr w:rsidR="00073DDD">
        <w:trPr>
          <w:trHeight w:val="707"/>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73DDD" w:rsidRDefault="00FF146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073DDD" w:rsidRDefault="00FF146E">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73DDD" w:rsidRDefault="00FF146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73DDD" w:rsidRDefault="00073DDD">
            <w:pPr>
              <w:jc w:val="center"/>
              <w:rPr>
                <w:rFonts w:ascii="宋体" w:hAnsi="宋体"/>
                <w:b/>
                <w:color w:val="000000"/>
                <w:sz w:val="24"/>
                <w:szCs w:val="24"/>
                <w:lang w:val="en-GB"/>
              </w:rPr>
            </w:pPr>
          </w:p>
        </w:tc>
      </w:tr>
      <w:tr w:rsidR="00073DDD">
        <w:trPr>
          <w:trHeight w:val="707"/>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73DDD" w:rsidRDefault="00FF146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73DDD">
        <w:trPr>
          <w:trHeight w:val="707"/>
        </w:trPr>
        <w:tc>
          <w:tcPr>
            <w:tcW w:w="721" w:type="dxa"/>
            <w:vAlign w:val="center"/>
          </w:tcPr>
          <w:p w:rsidR="00073DDD" w:rsidRDefault="00FF146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73DDD" w:rsidRDefault="00FF146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73DDD" w:rsidRDefault="00FF146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73DDD">
        <w:trPr>
          <w:trHeight w:val="2582"/>
        </w:trPr>
        <w:tc>
          <w:tcPr>
            <w:tcW w:w="8931" w:type="dxa"/>
            <w:gridSpan w:val="4"/>
            <w:vAlign w:val="center"/>
          </w:tcPr>
          <w:p w:rsidR="00073DDD" w:rsidRDefault="00FF14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73DDD" w:rsidRDefault="00FF146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73DDD" w:rsidRDefault="00FF146E" w:rsidP="00073DD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73DDD" w:rsidRDefault="00FF146E" w:rsidP="00073DD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73DDD" w:rsidRDefault="00FF146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073DDD" w:rsidRDefault="00FF146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073DDD" w:rsidRDefault="00FF146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073DDD" w:rsidRDefault="00FF146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073DDD" w:rsidRDefault="00FF146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073DDD" w:rsidRDefault="00FF146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73DDD" w:rsidRDefault="00FF146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73DDD" w:rsidRDefault="00FF14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073DDD" w:rsidRDefault="00FF146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adjustRightInd w:val="0"/>
        <w:snapToGrid w:val="0"/>
        <w:spacing w:line="360" w:lineRule="auto"/>
        <w:ind w:firstLineChars="200" w:firstLine="420"/>
        <w:rPr>
          <w:rFonts w:ascii="宋体" w:hAnsi="宋体" w:cs="Courier New"/>
          <w:szCs w:val="21"/>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FF146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FF146E">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73DDD" w:rsidRDefault="00FF146E">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 定义</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1.1“合同”系指甲方和乙方 （简称合同双方）已达成的协议，即由双方签订的合同格式中的文件，包括所有的附件和组成合同部分的所有其他文件。</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1.2“合同价格”系指根据合同规定，在乙方全面正确地履行合同义务时应支付给乙方的款项。</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1.3“甲方”系指通过招标方式，接受合同服务的采购人</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1.4“乙方”系指中标后提供合同服务的中标方或供应商。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2.适用范围</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本合同条款仅适用于本次招标活动。</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3.技术规格和标准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本合同项下所提供货物设备和服务应与本招标文件规定的标准相一致。</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4.合同期限</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即自</w:t>
      </w:r>
      <w:r>
        <w:rPr>
          <w:rFonts w:ascii="宋体" w:eastAsia="宋体" w:hAnsi="宋体" w:cs="宋体" w:hint="eastAsia"/>
          <w:sz w:val="24"/>
          <w:szCs w:val="24"/>
        </w:rPr>
        <w:tab/>
        <w:t>年</w:t>
      </w:r>
      <w:r>
        <w:rPr>
          <w:rFonts w:ascii="宋体" w:eastAsia="宋体" w:hAnsi="宋体" w:cs="宋体" w:hint="eastAsia"/>
          <w:sz w:val="24"/>
          <w:szCs w:val="24"/>
        </w:rPr>
        <w:tab/>
        <w:t>月</w:t>
      </w:r>
      <w:r>
        <w:rPr>
          <w:rFonts w:ascii="宋体" w:eastAsia="宋体" w:hAnsi="宋体" w:cs="宋体" w:hint="eastAsia"/>
          <w:sz w:val="24"/>
          <w:szCs w:val="24"/>
        </w:rPr>
        <w:tab/>
        <w:t>日起至</w:t>
      </w:r>
      <w:r>
        <w:rPr>
          <w:rFonts w:ascii="宋体" w:eastAsia="宋体" w:hAnsi="宋体" w:cs="宋体" w:hint="eastAsia"/>
          <w:sz w:val="24"/>
          <w:szCs w:val="24"/>
        </w:rPr>
        <w:tab/>
        <w:t>年</w:t>
      </w:r>
      <w:r>
        <w:rPr>
          <w:rFonts w:ascii="宋体" w:eastAsia="宋体" w:hAnsi="宋体" w:cs="宋体" w:hint="eastAsia"/>
          <w:sz w:val="24"/>
          <w:szCs w:val="24"/>
        </w:rPr>
        <w:tab/>
        <w:t>月</w:t>
      </w:r>
      <w:r>
        <w:rPr>
          <w:rFonts w:ascii="宋体" w:eastAsia="宋体" w:hAnsi="宋体" w:cs="宋体" w:hint="eastAsia"/>
          <w:sz w:val="24"/>
          <w:szCs w:val="24"/>
        </w:rPr>
        <w:tab/>
        <w:t>日止。</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5.价格</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除非合同中另有规定，乙方为其所提供货物设备和服务而要求甲方支付的金额应与其投标报价一致。</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6.索赔</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6.1乙方对所提供货物设备和服务与合同要求不符负有责任，并且甲方已于合同规定的期限内提出索赔，乙方应按甲方同意的下述一种或多种方法解决索赔事宜。</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6.1.1乙方同意甲方取消其不符合要求的货物设备和服务项目，退还已经收取的该类货物设备的货款。</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6.1.2对于情节严重、造成甲方损失金额巨大的，同意甲方终止全部项目合同，并赔偿甲方因此造成的损失。</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7.不可抗力</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8.履约保证金</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8.1履约保证金的有效期至供货完毕且验收合格。</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8.2乙方提供的履约保证金按规定格式转帐支票、电汇的形式提供，与此有关的费用由乙方负担。</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8.4如果乙方未能按合同规定履行其义务，甲方有权从履约保证金取得补偿。</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9.争议的解决</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9.1在执行合同中发生的与本合同有关的争端，双方应通过友好协商解决，经协商在 60天内不能达成协议时，应提交仲裁。</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9.2 提交正式仲裁的争端属涉外的，应在北京或中国国内其他地点，由指定的国际经济仲裁委员会根据该委员会的仲裁程序或规则予以最终裁决。</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9.3 合同双方均为国内法人的，其争端的仲裁应由合同发生地许昌仲裁委员会根据其仲裁程序进行。</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9.4 仲裁裁决应为最终决定，并对双方具有约束力。</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9.5 除另有裁决外，仲裁费应由败诉方负担。</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9.6 在仲裁期间，除正在进行的仲裁部分外，合同其他部分继续执行。</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10.合同终止</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10.2 出现下列情况时合同自动终止：</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10.2.1发生不可抗力时。</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10.2.2一方不履行合同条款，造成另一方无法执行合同协议，协商又不能求得解决，合同终止，责任方赔偿损失。</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11.合同修改</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对于合同的未尽事宜，需进行修改、补充和完善的，甲乙双方必须就所修改的内容签订书面的合同修改书，作为合同的补充协议。</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12.适用法律</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本合同应按中华人民共和国的法律解释。</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13.主导语言与计量单位</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13.1 合同书写应用中文书写。甲乙双方及相关部门各执一份，具有同等法律效力。</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13.2 除技术规格另有规定外，计量单位均使用中华人民共和国法定计量单位。</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14.合同生效</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除非合同中另有说明，本合同经双方签字盖章，并在招标人收到乙方的履约保证金后，即开始生效。</w:t>
      </w:r>
    </w:p>
    <w:p w:rsidR="00073DDD" w:rsidRDefault="00073DDD">
      <w:pPr>
        <w:pStyle w:val="ab"/>
        <w:spacing w:after="120"/>
        <w:ind w:firstLineChars="100" w:firstLine="240"/>
        <w:rPr>
          <w:rFonts w:hAnsi="宋体"/>
        </w:rPr>
      </w:pPr>
    </w:p>
    <w:p w:rsidR="00073DDD" w:rsidRDefault="00073DDD">
      <w:pPr>
        <w:wordWrap w:val="0"/>
        <w:topLinePunct/>
        <w:autoSpaceDE w:val="0"/>
        <w:autoSpaceDN w:val="0"/>
        <w:adjustRightInd w:val="0"/>
        <w:snapToGrid w:val="0"/>
        <w:spacing w:line="360" w:lineRule="auto"/>
        <w:jc w:val="center"/>
        <w:rPr>
          <w:rFonts w:ascii="宋体" w:eastAsia="宋体" w:hAnsi="宋体" w:cs="宋体"/>
          <w:sz w:val="24"/>
          <w:szCs w:val="24"/>
        </w:rPr>
      </w:pPr>
    </w:p>
    <w:p w:rsidR="00073DDD" w:rsidRDefault="00FF146E">
      <w:pPr>
        <w:wordWrap w:val="0"/>
        <w:topLinePunct/>
        <w:autoSpaceDE w:val="0"/>
        <w:autoSpaceDN w:val="0"/>
        <w:adjustRightInd w:val="0"/>
        <w:snapToGrid w:val="0"/>
        <w:spacing w:line="360" w:lineRule="auto"/>
        <w:jc w:val="center"/>
        <w:outlineLvl w:val="0"/>
        <w:rPr>
          <w:rFonts w:ascii="宋体" w:eastAsia="宋体" w:hAnsi="宋体" w:cs="黑体"/>
          <w:b/>
          <w:sz w:val="24"/>
          <w:szCs w:val="24"/>
          <w:lang w:val="zh-CN"/>
        </w:rPr>
      </w:pPr>
      <w:r>
        <w:rPr>
          <w:rFonts w:ascii="宋体" w:eastAsia="宋体" w:hAnsi="宋体" w:cs="黑体" w:hint="eastAsia"/>
          <w:b/>
          <w:sz w:val="24"/>
          <w:szCs w:val="24"/>
          <w:lang w:val="zh-CN"/>
        </w:rPr>
        <w:t>合同特殊条款</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（具体条款由甲乙双方根据该项目的特殊性协商约定）略。</w:t>
      </w:r>
    </w:p>
    <w:p w:rsidR="00073DDD" w:rsidRDefault="00FF146E">
      <w:pPr>
        <w:wordWrap w:val="0"/>
        <w:topLinePunct/>
        <w:autoSpaceDE w:val="0"/>
        <w:autoSpaceDN w:val="0"/>
        <w:adjustRightInd w:val="0"/>
        <w:snapToGrid w:val="0"/>
        <w:spacing w:line="360" w:lineRule="auto"/>
        <w:ind w:firstLine="480"/>
        <w:rPr>
          <w:rFonts w:hAnsi="宋体"/>
          <w:sz w:val="24"/>
          <w:szCs w:val="24"/>
          <w:lang w:val="zh-CN"/>
        </w:rPr>
      </w:pPr>
      <w:r>
        <w:rPr>
          <w:rFonts w:ascii="宋体" w:eastAsia="宋体" w:hAnsi="宋体" w:cs="宋体" w:hint="eastAsia"/>
          <w:sz w:val="24"/>
          <w:szCs w:val="24"/>
        </w:rPr>
        <w:t>合同特殊条款是合同一般条款的补充和修改。如果两者之间有抵触，应以特殊条款为准。</w:t>
      </w:r>
    </w:p>
    <w:p w:rsidR="00073DDD" w:rsidRDefault="00073DDD">
      <w:pPr>
        <w:pStyle w:val="ab"/>
        <w:spacing w:after="120"/>
        <w:ind w:firstLineChars="100" w:firstLine="240"/>
        <w:rPr>
          <w:rFonts w:hAnsi="宋体"/>
          <w:lang w:val="zh-CN"/>
        </w:rPr>
      </w:pPr>
    </w:p>
    <w:p w:rsidR="00073DDD" w:rsidRDefault="00FF146E">
      <w:pPr>
        <w:wordWrap w:val="0"/>
        <w:topLinePunct/>
        <w:autoSpaceDE w:val="0"/>
        <w:autoSpaceDN w:val="0"/>
        <w:adjustRightInd w:val="0"/>
        <w:snapToGrid w:val="0"/>
        <w:spacing w:line="360" w:lineRule="auto"/>
        <w:jc w:val="center"/>
        <w:outlineLvl w:val="0"/>
        <w:rPr>
          <w:rFonts w:ascii="宋体" w:eastAsia="宋体" w:hAnsi="宋体" w:cs="黑体"/>
          <w:b/>
          <w:sz w:val="24"/>
          <w:szCs w:val="24"/>
          <w:lang w:val="zh-CN"/>
        </w:rPr>
      </w:pPr>
      <w:r>
        <w:rPr>
          <w:rFonts w:ascii="宋体" w:eastAsia="宋体" w:hAnsi="宋体" w:cs="黑体" w:hint="eastAsia"/>
          <w:b/>
          <w:sz w:val="24"/>
          <w:szCs w:val="24"/>
          <w:lang w:val="zh-CN"/>
        </w:rPr>
        <w:t>合同书 （参考样本）</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合同编号：</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供方：                                  需方：</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供、需双方根据   年  月  日招标人签发的中标通知书和招投标文件，并经双方协商一致，在平等互利的基础上，达成以下合同条款：</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一、招标文件、投标文件、澄清文件及材料（如果有的话）、中标通知书、合同条款、补充协议（如果有的话）均为合同不可分割的部分。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73DDD">
        <w:trPr>
          <w:trHeight w:val="1003"/>
        </w:trPr>
        <w:tc>
          <w:tcPr>
            <w:tcW w:w="491"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名 称</w:t>
            </w:r>
          </w:p>
        </w:tc>
        <w:tc>
          <w:tcPr>
            <w:tcW w:w="2456"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单 位</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数 量</w:t>
            </w:r>
          </w:p>
        </w:tc>
        <w:tc>
          <w:tcPr>
            <w:tcW w:w="1323"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单 价</w:t>
            </w:r>
          </w:p>
        </w:tc>
        <w:tc>
          <w:tcPr>
            <w:tcW w:w="1323"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交货期或工期</w:t>
            </w:r>
          </w:p>
        </w:tc>
      </w:tr>
      <w:tr w:rsidR="00073DDD">
        <w:trPr>
          <w:trHeight w:val="430"/>
        </w:trPr>
        <w:tc>
          <w:tcPr>
            <w:tcW w:w="491"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2456"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323"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323"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r>
      <w:tr w:rsidR="00073DDD">
        <w:trPr>
          <w:trHeight w:val="446"/>
        </w:trPr>
        <w:tc>
          <w:tcPr>
            <w:tcW w:w="491"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2456"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323"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323"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rsidR="00073DDD" w:rsidRDefault="00073DDD">
            <w:pPr>
              <w:wordWrap w:val="0"/>
              <w:topLinePunct/>
              <w:autoSpaceDE w:val="0"/>
              <w:autoSpaceDN w:val="0"/>
              <w:adjustRightInd w:val="0"/>
              <w:snapToGrid w:val="0"/>
              <w:spacing w:line="360" w:lineRule="auto"/>
              <w:ind w:firstLine="480"/>
              <w:rPr>
                <w:rFonts w:ascii="宋体" w:eastAsia="宋体" w:hAnsi="宋体" w:cs="宋体"/>
                <w:sz w:val="24"/>
                <w:szCs w:val="24"/>
              </w:rPr>
            </w:pPr>
          </w:p>
        </w:tc>
      </w:tr>
      <w:tr w:rsidR="00073DDD">
        <w:trPr>
          <w:trHeight w:val="494"/>
        </w:trPr>
        <w:tc>
          <w:tcPr>
            <w:tcW w:w="20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合  计</w:t>
            </w:r>
          </w:p>
        </w:tc>
        <w:tc>
          <w:tcPr>
            <w:tcW w:w="748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大写：　　　　　　           小写：</w:t>
            </w:r>
          </w:p>
        </w:tc>
      </w:tr>
    </w:tbl>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三、设备质量要求及供方对质量负责的条件和期限</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1、供方提供的货物须是全新的且保证不是库存或积压品(包括零部件)，符合国家、部委或地方相关标准以及该产品的出厂标准。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2、供方应在产品使用期限内，承担所提供的货物因自身质量原因产生的责任。</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四、交货时间、地点、方式： 年 月 日前，供方负责将货物按需方规定的地点交货、安装、调试完毕，并具备验收条件。</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五、货物标志、包装、运输：按招标文件办理。供方将货物直接运至规定的地点，运费自理。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六、技术资料及技术服务：供方在交货时应执行招标文件中有关技术资料、技术服务的规定，向需方交付技术资料并进行技术培训。</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七、货物验收：验收标准按招标文件规定执行。需方有权对供方所交货物抽样做试运行实验、实验室检查。</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lastRenderedPageBreak/>
        <w:t>八、售后服务：按招标文件及投标文件相应条款执行。</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九、结算方式：设备到货经验收合格后付总价的   %，剩余    %满一年无质量问题一次付清。</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十、法律责任</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3、供方在本合同规定的交货期内不能交货，应向需方支付全部合同金额5%的违约金，需方有权终止合同。</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4、需方无正当理由拒收设备，应向供方支付无正当理由拒收设备金额5%的违约金。 </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 xml:space="preserve">    5、因供方原因造成逾期付款，需方不承担责任。</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十一、质量鉴定：因质量问题发生争议，由许昌市技术监督局或其指定的机构进行质量鉴定，该鉴定结论是终局的，供需双方均应当接受鉴定结论。</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十二、合同生效及其它：本合同经双方法定代表人或委托代理人签字并加盖公章后生效。本合同一式　份，供需双方各一份、相关部门　份。</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供方：                              需方：</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地址：                              地址：</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法定代表人：                        法定代表人：</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委托代理人：                        委托代理人：</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电话：                              电话：</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开户银行：                          开户银行：</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帐号：                              帐号：</w:t>
      </w:r>
    </w:p>
    <w:p w:rsidR="00073DDD" w:rsidRDefault="00FF146E">
      <w:pPr>
        <w:wordWrap w:val="0"/>
        <w:topLinePunct/>
        <w:autoSpaceDE w:val="0"/>
        <w:autoSpaceDN w:val="0"/>
        <w:adjustRightInd w:val="0"/>
        <w:snapToGrid w:val="0"/>
        <w:spacing w:line="360" w:lineRule="auto"/>
        <w:ind w:firstLine="480"/>
        <w:rPr>
          <w:rFonts w:ascii="宋体" w:eastAsia="宋体" w:hAnsi="宋体" w:cs="宋体"/>
          <w:sz w:val="24"/>
          <w:szCs w:val="24"/>
        </w:rPr>
      </w:pPr>
      <w:r>
        <w:rPr>
          <w:rFonts w:ascii="宋体" w:eastAsia="宋体" w:hAnsi="宋体" w:cs="宋体" w:hint="eastAsia"/>
          <w:sz w:val="24"/>
          <w:szCs w:val="24"/>
        </w:rPr>
        <w:t>税务登记证号：                      签定时间：</w:t>
      </w:r>
    </w:p>
    <w:p w:rsidR="00073DDD" w:rsidRDefault="00073DDD">
      <w:pPr>
        <w:pStyle w:val="ab"/>
        <w:spacing w:line="360" w:lineRule="auto"/>
        <w:jc w:val="center"/>
        <w:rPr>
          <w:rFonts w:ascii="宋体" w:hAnsi="宋体"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073DDD">
      <w:pPr>
        <w:pStyle w:val="a7"/>
        <w:spacing w:line="360" w:lineRule="auto"/>
        <w:contextualSpacing/>
        <w:jc w:val="center"/>
        <w:rPr>
          <w:rFonts w:asciiTheme="majorEastAsia" w:eastAsiaTheme="majorEastAsia" w:hAnsiTheme="majorEastAsia" w:cs="宋体"/>
          <w:b/>
          <w:kern w:val="0"/>
          <w:sz w:val="36"/>
          <w:szCs w:val="36"/>
        </w:rPr>
      </w:pPr>
    </w:p>
    <w:p w:rsidR="00073DDD" w:rsidRDefault="00FF146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01F4B" w:rsidRDefault="00001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001F4B" w:rsidRDefault="00001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FF146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73DDD">
        <w:tc>
          <w:tcPr>
            <w:tcW w:w="468" w:type="dxa"/>
            <w:vAlign w:val="center"/>
          </w:tcPr>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73DDD" w:rsidRDefault="00FF146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73DDD" w:rsidRDefault="00FF146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73DDD" w:rsidRDefault="00FF146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73DDD" w:rsidRDefault="00FF146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73DDD" w:rsidRDefault="00FF146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Merge w:val="restart"/>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73DDD" w:rsidRDefault="00FF146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Merge/>
            <w:vAlign w:val="center"/>
          </w:tcPr>
          <w:p w:rsidR="00073DDD" w:rsidRDefault="00073DD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73DDD" w:rsidRDefault="00073DDD">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073DDD" w:rsidRDefault="00FF146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73DDD" w:rsidRDefault="00073DDD">
            <w:pPr>
              <w:pStyle w:val="a7"/>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Merge w:val="restart"/>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73DDD" w:rsidRDefault="00FF146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73DDD" w:rsidRDefault="00073D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73DDD" w:rsidRDefault="00073D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73DDD" w:rsidRDefault="00073D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073DDD" w:rsidRDefault="00073DD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73DDD" w:rsidRDefault="00073DDD">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hRule="exac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73DDD" w:rsidRDefault="00FF146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73DDD" w:rsidRDefault="00073DDD">
            <w:pPr>
              <w:snapToGrid w:val="0"/>
              <w:spacing w:line="400" w:lineRule="exact"/>
              <w:jc w:val="center"/>
              <w:rPr>
                <w:rFonts w:ascii="宋体" w:hAnsi="宋体" w:cs="微软雅黑"/>
                <w:szCs w:val="21"/>
              </w:rP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c>
          <w:tcPr>
            <w:tcW w:w="468" w:type="dxa"/>
            <w:vMerge w:val="restart"/>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73DDD" w:rsidRDefault="00FF146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73DDD" w:rsidRDefault="00FF146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 w:val="24"/>
                <w:szCs w:val="24"/>
              </w:rPr>
            </w:pPr>
          </w:p>
        </w:tc>
      </w:tr>
      <w:tr w:rsidR="00073DDD">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r>
      <w:tr w:rsidR="00073DDD">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r>
      <w:tr w:rsidR="00073DDD">
        <w:tc>
          <w:tcPr>
            <w:tcW w:w="468" w:type="dxa"/>
            <w:vMerge/>
            <w:vAlign w:val="center"/>
          </w:tcPr>
          <w:p w:rsidR="00073DDD" w:rsidRDefault="00073DDD">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73DDD" w:rsidRDefault="00073DDD">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4"/>
            <w:vAlign w:val="center"/>
          </w:tcPr>
          <w:p w:rsidR="00073DDD" w:rsidRDefault="00FF146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073DDD" w:rsidRDefault="00FF1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tcBorders>
              <w:top w:val="double" w:sz="4" w:space="0" w:color="auto"/>
            </w:tcBorders>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73DDD" w:rsidRDefault="00073DDD">
            <w:pPr>
              <w:jc w:val="center"/>
            </w:pPr>
          </w:p>
        </w:tc>
        <w:tc>
          <w:tcPr>
            <w:tcW w:w="1560" w:type="dxa"/>
            <w:tcBorders>
              <w:top w:val="double" w:sz="4" w:space="0" w:color="auto"/>
            </w:tcBorders>
            <w:vAlign w:val="center"/>
          </w:tcPr>
          <w:p w:rsidR="00073DDD" w:rsidRDefault="00073DDD">
            <w:pPr>
              <w:snapToGrid w:val="0"/>
              <w:spacing w:line="400" w:lineRule="exact"/>
              <w:rPr>
                <w:rFonts w:ascii="宋体" w:hAnsi="宋体" w:cs="微软雅黑"/>
                <w:szCs w:val="21"/>
              </w:rPr>
            </w:pPr>
          </w:p>
        </w:tc>
        <w:tc>
          <w:tcPr>
            <w:tcW w:w="2018" w:type="dxa"/>
            <w:tcBorders>
              <w:top w:val="double" w:sz="4" w:space="0" w:color="auto"/>
            </w:tcBorders>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73DDD" w:rsidRDefault="00073DDD">
            <w:pPr>
              <w:jc w:val="center"/>
            </w:pPr>
          </w:p>
        </w:tc>
        <w:tc>
          <w:tcPr>
            <w:tcW w:w="1560" w:type="dxa"/>
            <w:tcBorders>
              <w:top w:val="single" w:sz="4" w:space="0" w:color="auto"/>
            </w:tcBorders>
            <w:vAlign w:val="center"/>
          </w:tcPr>
          <w:p w:rsidR="00073DDD" w:rsidRDefault="00073DDD">
            <w:pPr>
              <w:snapToGrid w:val="0"/>
              <w:spacing w:line="400" w:lineRule="exact"/>
              <w:rPr>
                <w:rFonts w:ascii="宋体" w:hAnsi="宋体" w:cs="微软雅黑"/>
                <w:szCs w:val="21"/>
              </w:rPr>
            </w:pPr>
          </w:p>
        </w:tc>
        <w:tc>
          <w:tcPr>
            <w:tcW w:w="2018" w:type="dxa"/>
            <w:tcBorders>
              <w:top w:val="single" w:sz="4" w:space="0" w:color="auto"/>
            </w:tcBorders>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1089"/>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073DDD" w:rsidRDefault="00FF146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Merge w:val="restart"/>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073DDD" w:rsidRDefault="00FF146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073DDD" w:rsidRDefault="00FF1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Merge/>
            <w:vAlign w:val="center"/>
          </w:tcPr>
          <w:p w:rsidR="00073DDD" w:rsidRDefault="00073DD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73DDD" w:rsidRDefault="00073DD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073DDD" w:rsidRDefault="00FF146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073DDD" w:rsidRDefault="00073DDD">
            <w:pPr>
              <w:pStyle w:val="a7"/>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FF146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073DDD" w:rsidRDefault="00FF146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r w:rsidR="00073DDD">
        <w:trPr>
          <w:trHeight w:val="510"/>
        </w:trPr>
        <w:tc>
          <w:tcPr>
            <w:tcW w:w="468" w:type="dxa"/>
            <w:vAlign w:val="center"/>
          </w:tcPr>
          <w:p w:rsidR="00073DDD" w:rsidRDefault="00073DDD">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073DDD" w:rsidRDefault="00073DDD">
            <w:pPr>
              <w:pStyle w:val="a7"/>
              <w:kinsoku w:val="0"/>
              <w:overflowPunct w:val="0"/>
              <w:autoSpaceDE w:val="0"/>
              <w:autoSpaceDN w:val="0"/>
              <w:spacing w:line="320" w:lineRule="exact"/>
              <w:rPr>
                <w:rFonts w:hAnsi="宋体" w:cs="微软雅黑"/>
                <w:bCs/>
                <w:kern w:val="0"/>
              </w:rPr>
            </w:pPr>
          </w:p>
        </w:tc>
        <w:tc>
          <w:tcPr>
            <w:tcW w:w="1559" w:type="dxa"/>
            <w:vAlign w:val="center"/>
          </w:tcPr>
          <w:p w:rsidR="00073DDD" w:rsidRDefault="00073DDD">
            <w:pPr>
              <w:jc w:val="center"/>
            </w:pPr>
          </w:p>
        </w:tc>
        <w:tc>
          <w:tcPr>
            <w:tcW w:w="1560" w:type="dxa"/>
            <w:vAlign w:val="center"/>
          </w:tcPr>
          <w:p w:rsidR="00073DDD" w:rsidRDefault="00073DDD">
            <w:pPr>
              <w:snapToGrid w:val="0"/>
              <w:spacing w:line="400" w:lineRule="exact"/>
              <w:rPr>
                <w:rFonts w:ascii="宋体" w:hAnsi="宋体" w:cs="微软雅黑"/>
                <w:szCs w:val="21"/>
              </w:rPr>
            </w:pPr>
          </w:p>
        </w:tc>
        <w:tc>
          <w:tcPr>
            <w:tcW w:w="2018" w:type="dxa"/>
            <w:vAlign w:val="center"/>
          </w:tcPr>
          <w:p w:rsidR="00073DDD" w:rsidRDefault="00073DDD">
            <w:pPr>
              <w:snapToGrid w:val="0"/>
              <w:spacing w:line="400" w:lineRule="exact"/>
              <w:rPr>
                <w:rFonts w:ascii="宋体" w:hAnsi="宋体" w:cs="微软雅黑"/>
                <w:szCs w:val="21"/>
              </w:rPr>
            </w:pPr>
          </w:p>
        </w:tc>
      </w:tr>
    </w:tbl>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autoSpaceDE w:val="0"/>
        <w:autoSpaceDN w:val="0"/>
        <w:adjustRightInd w:val="0"/>
        <w:spacing w:line="700" w:lineRule="exact"/>
        <w:ind w:firstLine="551"/>
        <w:jc w:val="center"/>
        <w:rPr>
          <w:rFonts w:asciiTheme="minorEastAsia" w:hAnsiTheme="minorEastAsia" w:cs="黑体"/>
          <w:b/>
          <w:bCs/>
          <w:sz w:val="44"/>
          <w:szCs w:val="44"/>
          <w:lang w:val="zh-CN"/>
        </w:rPr>
      </w:pPr>
    </w:p>
    <w:p w:rsidR="00073DDD" w:rsidRDefault="00073DDD">
      <w:pPr>
        <w:pStyle w:val="a7"/>
        <w:spacing w:line="360" w:lineRule="auto"/>
        <w:jc w:val="center"/>
        <w:rPr>
          <w:rFonts w:asciiTheme="majorEastAsia" w:eastAsiaTheme="majorEastAsia" w:hAnsiTheme="majorEastAsia"/>
          <w:b/>
          <w:snapToGrid w:val="0"/>
          <w:kern w:val="0"/>
          <w:sz w:val="36"/>
          <w:szCs w:val="36"/>
        </w:rPr>
      </w:pPr>
    </w:p>
    <w:p w:rsidR="00073DDD" w:rsidRDefault="00FF146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73DD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73D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cs="宋体"/>
                <w:sz w:val="24"/>
                <w:szCs w:val="24"/>
                <w:lang w:val="zh-CN"/>
              </w:rPr>
            </w:pPr>
          </w:p>
        </w:tc>
      </w:tr>
      <w:tr w:rsidR="00073DD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ind w:firstLine="240"/>
              <w:rPr>
                <w:rFonts w:asciiTheme="minorEastAsia" w:hAnsiTheme="minorEastAsia" w:cs="宋体"/>
                <w:sz w:val="24"/>
                <w:szCs w:val="24"/>
                <w:lang w:val="zh-CN"/>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宋体" w:cs="宋体"/>
          <w:sz w:val="24"/>
          <w:lang w:val="zh-CN"/>
        </w:rPr>
      </w:pPr>
    </w:p>
    <w:p w:rsidR="00073DDD" w:rsidRDefault="00073DDD">
      <w:pPr>
        <w:autoSpaceDE w:val="0"/>
        <w:autoSpaceDN w:val="0"/>
        <w:adjustRightInd w:val="0"/>
        <w:spacing w:line="360" w:lineRule="auto"/>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FF146E">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44"/>
          <w:szCs w:val="44"/>
          <w:lang w:val="zh-CN"/>
        </w:rPr>
        <w:t>三、资格审查证明材料</w:t>
      </w:r>
    </w:p>
    <w:p w:rsidR="00073DDD" w:rsidRDefault="00FF146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073DDD" w:rsidRDefault="00FF146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073DDD" w:rsidRDefault="00FF146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073DDD" w:rsidRDefault="00FF1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073DDD" w:rsidRDefault="00FF146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73DDD" w:rsidRDefault="00FF146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73DDD" w:rsidRDefault="00FF146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073DDD" w:rsidRDefault="00FF14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73DDD" w:rsidRDefault="00FF14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73DDD" w:rsidRDefault="00FF146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73DDD" w:rsidRDefault="00FF14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73DDD" w:rsidRDefault="00FF14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73DDD" w:rsidRDefault="00FF14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73DDD" w:rsidRDefault="00FF146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073DDD" w:rsidRDefault="00FF146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73DDD" w:rsidRDefault="00FF14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73DDD" w:rsidRDefault="00FF146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73DDD" w:rsidRDefault="00FF146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73DDD" w:rsidRDefault="00FF14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73DDD" w:rsidRDefault="00FF146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73DDD" w:rsidRDefault="00073DDD">
      <w:pPr>
        <w:pStyle w:val="a7"/>
        <w:adjustRightInd w:val="0"/>
        <w:snapToGrid w:val="0"/>
        <w:spacing w:line="360" w:lineRule="auto"/>
        <w:rPr>
          <w:rFonts w:asciiTheme="minorEastAsia" w:eastAsiaTheme="minorEastAsia" w:hAnsiTheme="minorEastAsia"/>
          <w:szCs w:val="24"/>
        </w:rPr>
      </w:pPr>
    </w:p>
    <w:p w:rsidR="00073DDD" w:rsidRDefault="00FF146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73DDD" w:rsidRDefault="00FF14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073DDD" w:rsidRDefault="00FF14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073DDD" w:rsidRDefault="00FF146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073DDD" w:rsidRDefault="00FF14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073DDD" w:rsidRDefault="00FF146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073DDD" w:rsidRDefault="00FF146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73DDD" w:rsidRDefault="00FF146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73DDD" w:rsidRDefault="00073DDD" w:rsidP="00073DDD">
      <w:pPr>
        <w:autoSpaceDE w:val="0"/>
        <w:autoSpaceDN w:val="0"/>
        <w:adjustRightInd w:val="0"/>
        <w:spacing w:line="480" w:lineRule="auto"/>
        <w:ind w:firstLineChars="257" w:firstLine="617"/>
        <w:rPr>
          <w:rFonts w:ascii="宋体" w:hAnsi="宋体"/>
          <w:color w:val="000000"/>
          <w:sz w:val="24"/>
          <w:szCs w:val="24"/>
        </w:rPr>
      </w:pPr>
    </w:p>
    <w:p w:rsidR="00073DDD" w:rsidRDefault="00FF146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73DDD" w:rsidRDefault="00FF146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73DDD" w:rsidRDefault="00FF146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73DDD" w:rsidRDefault="00FF146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73DDD" w:rsidRDefault="00FF146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73DDD" w:rsidRDefault="00073DDD">
      <w:pPr>
        <w:pStyle w:val="13"/>
        <w:spacing w:line="480" w:lineRule="auto"/>
        <w:ind w:firstLineChars="225" w:firstLine="540"/>
        <w:jc w:val="left"/>
        <w:rPr>
          <w:rFonts w:asciiTheme="minorEastAsia" w:hAnsiTheme="minorEastAsia"/>
          <w:color w:val="000000"/>
          <w:szCs w:val="24"/>
        </w:rPr>
      </w:pPr>
    </w:p>
    <w:p w:rsidR="00073DDD" w:rsidRDefault="00073DDD">
      <w:pPr>
        <w:pStyle w:val="13"/>
        <w:spacing w:line="480" w:lineRule="auto"/>
        <w:ind w:firstLineChars="225" w:firstLine="540"/>
        <w:jc w:val="left"/>
        <w:rPr>
          <w:rFonts w:asciiTheme="minorEastAsia" w:hAnsiTheme="minorEastAsia"/>
          <w:color w:val="000000"/>
          <w:szCs w:val="24"/>
        </w:rPr>
      </w:pPr>
    </w:p>
    <w:p w:rsidR="00073DDD" w:rsidRDefault="00FF146E" w:rsidP="00073DD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73DDD" w:rsidRDefault="00073DDD" w:rsidP="00073DDD">
      <w:pPr>
        <w:pStyle w:val="13"/>
        <w:spacing w:line="480" w:lineRule="auto"/>
        <w:ind w:leftChars="-256" w:left="-538" w:firstLineChars="257" w:firstLine="617"/>
        <w:jc w:val="center"/>
        <w:rPr>
          <w:rFonts w:asciiTheme="minorEastAsia" w:hAnsiTheme="minorEastAsia"/>
          <w:bCs/>
          <w:color w:val="000000"/>
          <w:szCs w:val="24"/>
        </w:rPr>
      </w:pPr>
    </w:p>
    <w:p w:rsidR="00073DDD" w:rsidRDefault="00073DDD">
      <w:pPr>
        <w:autoSpaceDE w:val="0"/>
        <w:autoSpaceDN w:val="0"/>
        <w:adjustRightInd w:val="0"/>
        <w:spacing w:line="360" w:lineRule="auto"/>
        <w:ind w:right="-11"/>
        <w:rPr>
          <w:rFonts w:asciiTheme="minorEastAsia" w:hAnsiTheme="minorEastAsia" w:cs="宋体"/>
          <w:sz w:val="24"/>
          <w:szCs w:val="24"/>
          <w:lang w:val="zh-CN"/>
        </w:rPr>
      </w:pPr>
    </w:p>
    <w:p w:rsidR="00073DDD" w:rsidRDefault="00073DDD">
      <w:pPr>
        <w:autoSpaceDE w:val="0"/>
        <w:autoSpaceDN w:val="0"/>
        <w:adjustRightInd w:val="0"/>
        <w:spacing w:line="360" w:lineRule="auto"/>
        <w:ind w:right="-11"/>
        <w:rPr>
          <w:rFonts w:asciiTheme="minorEastAsia" w:hAnsiTheme="minorEastAsia" w:cs="宋体"/>
          <w:sz w:val="24"/>
          <w:szCs w:val="24"/>
          <w:lang w:val="zh-CN"/>
        </w:rPr>
      </w:pPr>
    </w:p>
    <w:p w:rsidR="00073DDD" w:rsidRDefault="00073DDD">
      <w:pPr>
        <w:autoSpaceDE w:val="0"/>
        <w:autoSpaceDN w:val="0"/>
        <w:adjustRightInd w:val="0"/>
        <w:spacing w:line="360" w:lineRule="auto"/>
        <w:ind w:right="-11"/>
        <w:rPr>
          <w:rFonts w:asciiTheme="minorEastAsia" w:hAnsiTheme="minorEastAsia" w:cs="宋体"/>
          <w:sz w:val="24"/>
          <w:szCs w:val="24"/>
          <w:lang w:val="zh-CN"/>
        </w:rPr>
      </w:pPr>
    </w:p>
    <w:p w:rsidR="00073DDD" w:rsidRDefault="00FF146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73DDD" w:rsidRDefault="00FF146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73DDD" w:rsidRDefault="00073DDD">
      <w:pPr>
        <w:pStyle w:val="14"/>
        <w:spacing w:line="480" w:lineRule="auto"/>
        <w:rPr>
          <w:rFonts w:asciiTheme="minorEastAsia" w:hAnsiTheme="minorEastAsia" w:cs="Arial"/>
          <w:color w:val="000000"/>
          <w:szCs w:val="24"/>
        </w:rPr>
      </w:pPr>
    </w:p>
    <w:p w:rsidR="00073DDD" w:rsidRDefault="00073DDD"/>
    <w:p w:rsidR="00073DDD" w:rsidRDefault="00FF146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73DDD" w:rsidRDefault="00073DDD">
      <w:pPr>
        <w:spacing w:line="480" w:lineRule="exact"/>
        <w:jc w:val="center"/>
        <w:rPr>
          <w:rFonts w:ascii="宋体" w:hAnsi="宋体"/>
          <w:b/>
          <w:bCs/>
          <w:color w:val="000000"/>
          <w:sz w:val="36"/>
          <w:szCs w:val="36"/>
        </w:rPr>
      </w:pPr>
    </w:p>
    <w:p w:rsidR="00073DDD" w:rsidRDefault="00FF146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73DDD" w:rsidRDefault="00073DDD">
      <w:pPr>
        <w:spacing w:line="480" w:lineRule="exact"/>
        <w:jc w:val="center"/>
        <w:rPr>
          <w:rFonts w:ascii="宋体" w:hAnsi="宋体"/>
          <w:b/>
          <w:bCs/>
          <w:color w:val="000000"/>
          <w:sz w:val="36"/>
          <w:szCs w:val="36"/>
        </w:rPr>
      </w:pP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73DDD" w:rsidRDefault="00FF146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73DDD" w:rsidRDefault="00FF14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73DDD" w:rsidRDefault="00FF14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073DDD" w:rsidRDefault="00FF146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73DDD">
        <w:trPr>
          <w:gridAfter w:val="1"/>
          <w:wAfter w:w="14" w:type="dxa"/>
          <w:trHeight w:val="2636"/>
        </w:trPr>
        <w:tc>
          <w:tcPr>
            <w:tcW w:w="4484" w:type="dxa"/>
            <w:vAlign w:val="center"/>
          </w:tcPr>
          <w:p w:rsidR="00073DDD" w:rsidRDefault="00FF146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73DDD" w:rsidRDefault="00FF146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73DDD">
        <w:trPr>
          <w:trHeight w:val="2781"/>
        </w:trPr>
        <w:tc>
          <w:tcPr>
            <w:tcW w:w="4491" w:type="dxa"/>
            <w:gridSpan w:val="2"/>
            <w:vAlign w:val="center"/>
          </w:tcPr>
          <w:p w:rsidR="00073DDD" w:rsidRDefault="00FF146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73DDD" w:rsidRDefault="00FF146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73DDD" w:rsidRDefault="00073DDD" w:rsidP="00073DDD">
      <w:pPr>
        <w:spacing w:line="320" w:lineRule="exact"/>
        <w:ind w:left="2" w:firstLineChars="149" w:firstLine="358"/>
        <w:rPr>
          <w:rFonts w:asciiTheme="minorEastAsia" w:hAnsiTheme="minorEastAsia" w:cs="Courier New"/>
          <w:sz w:val="24"/>
          <w:szCs w:val="24"/>
        </w:rPr>
      </w:pPr>
    </w:p>
    <w:p w:rsidR="00073DDD" w:rsidRDefault="00FF146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73DDD" w:rsidRDefault="00FF146E" w:rsidP="0015720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73DDD" w:rsidRDefault="00FF146E" w:rsidP="0015720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73DDD" w:rsidRDefault="00FF146E" w:rsidP="0015720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73DDD" w:rsidRDefault="00FF146E" w:rsidP="0015720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73DDD" w:rsidRDefault="00073DDD" w:rsidP="00157205">
      <w:pPr>
        <w:spacing w:beforeLines="50" w:afterLines="50" w:line="360" w:lineRule="auto"/>
        <w:ind w:firstLineChars="236" w:firstLine="566"/>
        <w:rPr>
          <w:rFonts w:asciiTheme="minorEastAsia" w:hAnsiTheme="minorEastAsia" w:cs="宋体"/>
          <w:sz w:val="24"/>
          <w:szCs w:val="24"/>
          <w:lang w:val="zh-CN"/>
        </w:rPr>
      </w:pPr>
    </w:p>
    <w:p w:rsidR="00073DDD" w:rsidRDefault="00FF146E" w:rsidP="0015720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73DDD" w:rsidRDefault="00FF146E" w:rsidP="0015720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73DDD" w:rsidRDefault="00073DDD" w:rsidP="00157205">
      <w:pPr>
        <w:spacing w:beforeLines="50" w:afterLines="50" w:line="360" w:lineRule="auto"/>
        <w:ind w:right="420" w:firstLineChars="2286" w:firstLine="5486"/>
        <w:rPr>
          <w:rFonts w:asciiTheme="minorEastAsia" w:hAnsiTheme="minorEastAsia" w:cs="宋体"/>
          <w:sz w:val="24"/>
          <w:szCs w:val="24"/>
          <w:lang w:val="zh-CN"/>
        </w:rPr>
      </w:pPr>
    </w:p>
    <w:p w:rsidR="00073DDD" w:rsidRDefault="00073DDD" w:rsidP="00157205">
      <w:pPr>
        <w:spacing w:beforeLines="50" w:afterLines="50" w:line="360" w:lineRule="auto"/>
        <w:ind w:right="420" w:firstLineChars="2286" w:firstLine="5486"/>
        <w:rPr>
          <w:rFonts w:asciiTheme="minorEastAsia" w:hAnsiTheme="minorEastAsia" w:cs="宋体"/>
          <w:sz w:val="24"/>
          <w:szCs w:val="24"/>
          <w:lang w:val="zh-CN"/>
        </w:rPr>
      </w:pPr>
    </w:p>
    <w:p w:rsidR="00073DDD" w:rsidRDefault="00073DDD" w:rsidP="00157205">
      <w:pPr>
        <w:spacing w:beforeLines="50" w:afterLines="50" w:line="360" w:lineRule="auto"/>
        <w:ind w:right="420" w:firstLineChars="2286" w:firstLine="5486"/>
        <w:rPr>
          <w:rFonts w:asciiTheme="minorEastAsia" w:hAnsiTheme="minorEastAsia" w:cs="宋体"/>
          <w:sz w:val="24"/>
          <w:szCs w:val="24"/>
          <w:lang w:val="zh-CN"/>
        </w:rPr>
      </w:pPr>
    </w:p>
    <w:p w:rsidR="00073DDD" w:rsidRDefault="00FF146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73DDD" w:rsidRDefault="00073DDD">
      <w:pPr>
        <w:autoSpaceDE w:val="0"/>
        <w:autoSpaceDN w:val="0"/>
        <w:adjustRightInd w:val="0"/>
        <w:spacing w:line="360" w:lineRule="auto"/>
        <w:jc w:val="center"/>
        <w:outlineLvl w:val="0"/>
        <w:rPr>
          <w:rFonts w:eastAsia="宋体" w:hAnsi="宋体"/>
          <w:b/>
          <w:snapToGrid w:val="0"/>
          <w:kern w:val="0"/>
          <w:sz w:val="36"/>
          <w:szCs w:val="36"/>
        </w:rPr>
      </w:pPr>
    </w:p>
    <w:p w:rsidR="00073DDD" w:rsidRDefault="00FF14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73DDD" w:rsidRDefault="00073DDD">
      <w:pPr>
        <w:autoSpaceDE w:val="0"/>
        <w:autoSpaceDN w:val="0"/>
        <w:adjustRightInd w:val="0"/>
        <w:spacing w:line="360" w:lineRule="auto"/>
        <w:jc w:val="center"/>
        <w:rPr>
          <w:rFonts w:ascii="宋体" w:cs="宋体"/>
          <w:sz w:val="24"/>
          <w:lang w:val="zh-CN"/>
        </w:rPr>
      </w:pPr>
    </w:p>
    <w:p w:rsidR="00073DDD" w:rsidRDefault="00FF146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73DDD" w:rsidRDefault="00073DDD">
      <w:pPr>
        <w:autoSpaceDE w:val="0"/>
        <w:autoSpaceDN w:val="0"/>
        <w:adjustRightInd w:val="0"/>
        <w:spacing w:line="360" w:lineRule="auto"/>
        <w:ind w:right="-11"/>
        <w:rPr>
          <w:rFonts w:ascii="宋体" w:cs="宋体"/>
          <w:sz w:val="24"/>
          <w:lang w:val="zh-CN"/>
        </w:rPr>
      </w:pPr>
    </w:p>
    <w:p w:rsidR="00073DDD" w:rsidRDefault="00073DDD">
      <w:pPr>
        <w:autoSpaceDE w:val="0"/>
        <w:autoSpaceDN w:val="0"/>
        <w:adjustRightInd w:val="0"/>
        <w:spacing w:line="360" w:lineRule="auto"/>
        <w:jc w:val="center"/>
        <w:rPr>
          <w:rFonts w:asciiTheme="minorEastAsia" w:hAnsiTheme="minorEastAsia" w:cs="宋体"/>
          <w:sz w:val="24"/>
          <w:szCs w:val="24"/>
          <w:lang w:val="zh-CN"/>
        </w:rPr>
      </w:pPr>
    </w:p>
    <w:p w:rsidR="00073DDD" w:rsidRDefault="00073DDD">
      <w:pPr>
        <w:autoSpaceDE w:val="0"/>
        <w:autoSpaceDN w:val="0"/>
        <w:adjustRightInd w:val="0"/>
        <w:spacing w:line="360" w:lineRule="auto"/>
        <w:jc w:val="center"/>
        <w:rPr>
          <w:rFonts w:asciiTheme="minorEastAsia" w:hAnsiTheme="minorEastAsia" w:cs="宋体"/>
          <w:sz w:val="24"/>
          <w:szCs w:val="24"/>
          <w:lang w:val="zh-CN"/>
        </w:rPr>
      </w:pPr>
    </w:p>
    <w:p w:rsidR="00073DDD" w:rsidRDefault="00073DDD">
      <w:pPr>
        <w:autoSpaceDE w:val="0"/>
        <w:autoSpaceDN w:val="0"/>
        <w:adjustRightInd w:val="0"/>
        <w:spacing w:line="360" w:lineRule="auto"/>
        <w:outlineLvl w:val="0"/>
        <w:rPr>
          <w:rFonts w:ascii="宋体" w:cs="宋体"/>
          <w:sz w:val="24"/>
          <w:lang w:val="zh-CN"/>
        </w:rPr>
      </w:pPr>
    </w:p>
    <w:p w:rsidR="00073DDD" w:rsidRDefault="00FF146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73DDD" w:rsidRDefault="00073DDD">
      <w:pPr>
        <w:autoSpaceDE w:val="0"/>
        <w:autoSpaceDN w:val="0"/>
        <w:adjustRightInd w:val="0"/>
        <w:spacing w:line="360" w:lineRule="auto"/>
        <w:jc w:val="center"/>
        <w:outlineLvl w:val="0"/>
        <w:rPr>
          <w:rFonts w:eastAsia="宋体" w:hAnsi="宋体"/>
          <w:b/>
          <w:snapToGrid w:val="0"/>
          <w:kern w:val="0"/>
          <w:sz w:val="36"/>
          <w:szCs w:val="36"/>
        </w:rPr>
      </w:pPr>
    </w:p>
    <w:p w:rsidR="00073DDD" w:rsidRDefault="00073DDD">
      <w:pPr>
        <w:autoSpaceDE w:val="0"/>
        <w:autoSpaceDN w:val="0"/>
        <w:adjustRightInd w:val="0"/>
        <w:spacing w:line="360" w:lineRule="auto"/>
        <w:jc w:val="center"/>
        <w:outlineLvl w:val="0"/>
        <w:rPr>
          <w:rFonts w:eastAsia="宋体" w:hAnsi="宋体"/>
          <w:b/>
          <w:snapToGrid w:val="0"/>
          <w:kern w:val="0"/>
          <w:sz w:val="36"/>
          <w:szCs w:val="36"/>
        </w:rPr>
      </w:pPr>
    </w:p>
    <w:p w:rsidR="00073DDD" w:rsidRDefault="00073DDD">
      <w:pPr>
        <w:autoSpaceDE w:val="0"/>
        <w:autoSpaceDN w:val="0"/>
        <w:adjustRightInd w:val="0"/>
        <w:spacing w:line="360" w:lineRule="auto"/>
        <w:jc w:val="center"/>
        <w:outlineLvl w:val="0"/>
        <w:rPr>
          <w:rFonts w:eastAsia="宋体" w:hAnsi="宋体"/>
          <w:b/>
          <w:snapToGrid w:val="0"/>
          <w:kern w:val="0"/>
          <w:sz w:val="36"/>
          <w:szCs w:val="36"/>
        </w:rPr>
      </w:pPr>
    </w:p>
    <w:p w:rsidR="00073DDD" w:rsidRDefault="00073DDD">
      <w:pPr>
        <w:autoSpaceDE w:val="0"/>
        <w:autoSpaceDN w:val="0"/>
        <w:adjustRightInd w:val="0"/>
        <w:spacing w:line="360" w:lineRule="auto"/>
        <w:jc w:val="center"/>
        <w:outlineLvl w:val="0"/>
        <w:rPr>
          <w:rFonts w:eastAsia="宋体" w:hAnsi="宋体"/>
          <w:b/>
          <w:snapToGrid w:val="0"/>
          <w:kern w:val="0"/>
          <w:sz w:val="36"/>
          <w:szCs w:val="36"/>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rPr>
          <w:rFonts w:asciiTheme="minorEastAsia" w:hAnsiTheme="minorEastAsia" w:cs="黑体"/>
          <w:b/>
          <w:bCs/>
          <w:sz w:val="44"/>
          <w:szCs w:val="44"/>
          <w:lang w:val="zh-CN"/>
        </w:rPr>
      </w:pPr>
    </w:p>
    <w:p w:rsidR="00073DDD" w:rsidRDefault="00FF146E">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44"/>
          <w:szCs w:val="44"/>
          <w:lang w:val="zh-CN"/>
        </w:rPr>
        <w:lastRenderedPageBreak/>
        <w:t>四、符合性审查证明材料</w:t>
      </w:r>
    </w:p>
    <w:p w:rsidR="00073DDD" w:rsidRDefault="00FF146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73DD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73DDD" w:rsidRDefault="00FF146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73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r>
      <w:tr w:rsidR="00073DD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360" w:lineRule="auto"/>
              <w:rPr>
                <w:rFonts w:asciiTheme="minorEastAsia" w:hAnsiTheme="minorEastAsia"/>
                <w:sz w:val="24"/>
                <w:szCs w:val="24"/>
              </w:rPr>
            </w:pPr>
          </w:p>
        </w:tc>
      </w:tr>
      <w:tr w:rsidR="00073DD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spacing w:line="300" w:lineRule="exact"/>
        <w:rPr>
          <w:rFonts w:asciiTheme="minorEastAsia" w:hAnsiTheme="minorEastAsia"/>
          <w:color w:val="000000"/>
          <w:sz w:val="24"/>
          <w:szCs w:val="24"/>
        </w:rPr>
      </w:pPr>
    </w:p>
    <w:p w:rsidR="00073DDD" w:rsidRDefault="00FF146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073DD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073DD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jc w:val="center"/>
              <w:rPr>
                <w:rFonts w:asciiTheme="minorEastAsia" w:hAnsiTheme="minorEastAsia"/>
                <w:b/>
                <w:bCs/>
                <w:sz w:val="24"/>
                <w:szCs w:val="24"/>
              </w:rPr>
            </w:pPr>
          </w:p>
        </w:tc>
      </w:tr>
      <w:tr w:rsidR="00073DD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73DDD" w:rsidRDefault="00FF146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3DDD" w:rsidRDefault="00073DDD">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73DDD" w:rsidRDefault="00073DDD">
            <w:pPr>
              <w:autoSpaceDE w:val="0"/>
              <w:autoSpaceDN w:val="0"/>
              <w:adjustRightInd w:val="0"/>
              <w:spacing w:line="480" w:lineRule="exact"/>
              <w:jc w:val="center"/>
              <w:rPr>
                <w:rFonts w:asciiTheme="minorEastAsia" w:hAnsiTheme="minorEastAsia"/>
                <w:b/>
                <w:bCs/>
                <w:sz w:val="24"/>
                <w:szCs w:val="24"/>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autoSpaceDE w:val="0"/>
        <w:autoSpaceDN w:val="0"/>
        <w:adjustRightInd w:val="0"/>
        <w:spacing w:line="360" w:lineRule="auto"/>
        <w:jc w:val="center"/>
        <w:rPr>
          <w:rFonts w:ascii="宋体" w:hAnsi="宋体"/>
          <w:b/>
          <w:bCs/>
          <w:color w:val="000000"/>
          <w:sz w:val="36"/>
          <w:szCs w:val="36"/>
        </w:rPr>
      </w:pPr>
    </w:p>
    <w:p w:rsidR="00073DDD" w:rsidRDefault="00073DDD">
      <w:pPr>
        <w:autoSpaceDE w:val="0"/>
        <w:autoSpaceDN w:val="0"/>
        <w:adjustRightInd w:val="0"/>
        <w:spacing w:line="360" w:lineRule="auto"/>
        <w:jc w:val="center"/>
        <w:rPr>
          <w:rFonts w:ascii="宋体" w:hAnsi="宋体"/>
          <w:b/>
          <w:bCs/>
          <w:color w:val="000000"/>
          <w:sz w:val="36"/>
          <w:szCs w:val="36"/>
        </w:rPr>
      </w:pPr>
    </w:p>
    <w:p w:rsidR="00073DDD" w:rsidRDefault="00073DDD">
      <w:pPr>
        <w:autoSpaceDE w:val="0"/>
        <w:autoSpaceDN w:val="0"/>
        <w:adjustRightInd w:val="0"/>
        <w:spacing w:line="360" w:lineRule="auto"/>
        <w:jc w:val="center"/>
        <w:rPr>
          <w:rFonts w:ascii="宋体" w:hAnsi="宋体"/>
          <w:b/>
          <w:bCs/>
          <w:color w:val="000000"/>
          <w:sz w:val="36"/>
          <w:szCs w:val="36"/>
        </w:rPr>
      </w:pPr>
    </w:p>
    <w:p w:rsidR="00073DDD" w:rsidRDefault="00073DDD">
      <w:pPr>
        <w:autoSpaceDE w:val="0"/>
        <w:autoSpaceDN w:val="0"/>
        <w:adjustRightInd w:val="0"/>
        <w:spacing w:line="360" w:lineRule="auto"/>
        <w:jc w:val="center"/>
        <w:rPr>
          <w:rFonts w:ascii="宋体" w:hAnsi="宋体"/>
          <w:b/>
          <w:bCs/>
          <w:color w:val="000000"/>
          <w:sz w:val="36"/>
          <w:szCs w:val="36"/>
        </w:rPr>
      </w:pPr>
    </w:p>
    <w:p w:rsidR="00073DDD" w:rsidRDefault="00073DDD">
      <w:pPr>
        <w:autoSpaceDE w:val="0"/>
        <w:autoSpaceDN w:val="0"/>
        <w:adjustRightInd w:val="0"/>
        <w:spacing w:line="360" w:lineRule="auto"/>
        <w:jc w:val="center"/>
        <w:rPr>
          <w:rFonts w:ascii="宋体" w:hAnsi="宋体"/>
          <w:b/>
          <w:bCs/>
          <w:color w:val="000000"/>
          <w:sz w:val="36"/>
          <w:szCs w:val="36"/>
        </w:rPr>
      </w:pPr>
    </w:p>
    <w:p w:rsidR="00073DDD" w:rsidRDefault="00FF146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073DDD" w:rsidRDefault="00073DDD">
      <w:pPr>
        <w:snapToGrid w:val="0"/>
        <w:spacing w:line="360" w:lineRule="auto"/>
        <w:jc w:val="center"/>
        <w:rPr>
          <w:rFonts w:eastAsia="宋体" w:hAnsi="宋体"/>
          <w:b/>
          <w:snapToGrid w:val="0"/>
          <w:kern w:val="0"/>
          <w:sz w:val="36"/>
          <w:szCs w:val="36"/>
        </w:rPr>
      </w:pPr>
    </w:p>
    <w:p w:rsidR="00073DDD" w:rsidRDefault="00FF14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73DDD" w:rsidRDefault="00073DDD">
      <w:pPr>
        <w:snapToGrid w:val="0"/>
        <w:spacing w:line="360" w:lineRule="auto"/>
        <w:jc w:val="center"/>
        <w:rPr>
          <w:rFonts w:eastAsia="宋体" w:hAnsi="宋体"/>
          <w:b/>
          <w:snapToGrid w:val="0"/>
          <w:kern w:val="0"/>
          <w:sz w:val="36"/>
          <w:szCs w:val="36"/>
        </w:rPr>
      </w:pPr>
    </w:p>
    <w:p w:rsidR="00073DDD" w:rsidRDefault="00073DDD">
      <w:pPr>
        <w:snapToGrid w:val="0"/>
        <w:spacing w:line="360" w:lineRule="auto"/>
        <w:jc w:val="center"/>
        <w:rPr>
          <w:rFonts w:eastAsia="宋体" w:hAnsi="宋体"/>
          <w:b/>
          <w:snapToGrid w:val="0"/>
          <w:kern w:val="0"/>
          <w:sz w:val="36"/>
          <w:szCs w:val="36"/>
        </w:rPr>
      </w:pPr>
    </w:p>
    <w:p w:rsidR="00073DDD" w:rsidRDefault="00073DDD">
      <w:pPr>
        <w:snapToGrid w:val="0"/>
        <w:spacing w:line="360" w:lineRule="auto"/>
        <w:jc w:val="center"/>
        <w:rPr>
          <w:rFonts w:eastAsia="宋体" w:hAnsi="宋体"/>
          <w:b/>
          <w:snapToGrid w:val="0"/>
          <w:kern w:val="0"/>
          <w:sz w:val="36"/>
          <w:szCs w:val="36"/>
        </w:rPr>
      </w:pPr>
    </w:p>
    <w:p w:rsidR="00073DDD" w:rsidRDefault="00073DDD">
      <w:pPr>
        <w:snapToGrid w:val="0"/>
        <w:spacing w:line="360" w:lineRule="auto"/>
        <w:jc w:val="center"/>
        <w:rPr>
          <w:rFonts w:eastAsia="宋体" w:hAnsi="宋体"/>
          <w:b/>
          <w:snapToGrid w:val="0"/>
          <w:kern w:val="0"/>
          <w:sz w:val="36"/>
          <w:szCs w:val="36"/>
        </w:rPr>
      </w:pPr>
    </w:p>
    <w:p w:rsidR="00073DDD" w:rsidRDefault="00FF146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73DDD">
        <w:trPr>
          <w:trHeight w:val="777"/>
        </w:trPr>
        <w:tc>
          <w:tcPr>
            <w:tcW w:w="712" w:type="dxa"/>
            <w:shd w:val="clear" w:color="auto" w:fill="F3F3F3"/>
            <w:vAlign w:val="center"/>
          </w:tcPr>
          <w:p w:rsidR="00073DDD" w:rsidRDefault="00FF146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73DDD" w:rsidRDefault="00FF146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73DDD" w:rsidRDefault="00FF146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73DDD" w:rsidRDefault="00FF146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73DDD" w:rsidRDefault="00FF146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73DDD">
        <w:trPr>
          <w:trHeight w:val="680"/>
        </w:trPr>
        <w:tc>
          <w:tcPr>
            <w:tcW w:w="712" w:type="dxa"/>
            <w:vAlign w:val="center"/>
          </w:tcPr>
          <w:p w:rsidR="00073DDD" w:rsidRDefault="00FF146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73DDD" w:rsidRDefault="00073DDD">
            <w:pPr>
              <w:pStyle w:val="a6"/>
              <w:spacing w:line="360" w:lineRule="auto"/>
              <w:rPr>
                <w:rFonts w:ascii="宋体" w:eastAsia="宋体" w:hAnsi="宋体" w:cs="Times New Roman"/>
                <w:sz w:val="24"/>
                <w:szCs w:val="24"/>
              </w:rPr>
            </w:pPr>
          </w:p>
        </w:tc>
        <w:tc>
          <w:tcPr>
            <w:tcW w:w="3579" w:type="dxa"/>
            <w:vAlign w:val="center"/>
          </w:tcPr>
          <w:p w:rsidR="00073DDD" w:rsidRDefault="00073DDD">
            <w:pPr>
              <w:pStyle w:val="a6"/>
              <w:spacing w:line="360" w:lineRule="auto"/>
              <w:rPr>
                <w:rFonts w:ascii="宋体" w:eastAsia="宋体" w:hAnsi="宋体" w:cs="Times New Roman"/>
                <w:sz w:val="24"/>
                <w:szCs w:val="24"/>
              </w:rPr>
            </w:pPr>
          </w:p>
        </w:tc>
        <w:tc>
          <w:tcPr>
            <w:tcW w:w="1440" w:type="dxa"/>
            <w:vAlign w:val="center"/>
          </w:tcPr>
          <w:p w:rsidR="00073DDD" w:rsidRDefault="00073DDD">
            <w:pPr>
              <w:pStyle w:val="a6"/>
              <w:spacing w:line="360" w:lineRule="auto"/>
              <w:rPr>
                <w:rFonts w:ascii="宋体" w:eastAsia="宋体" w:hAnsi="宋体" w:cs="Times New Roman"/>
                <w:sz w:val="24"/>
                <w:szCs w:val="24"/>
              </w:rPr>
            </w:pPr>
          </w:p>
        </w:tc>
        <w:tc>
          <w:tcPr>
            <w:tcW w:w="1706" w:type="dxa"/>
            <w:vAlign w:val="center"/>
          </w:tcPr>
          <w:p w:rsidR="00073DDD" w:rsidRDefault="00073DDD">
            <w:pPr>
              <w:pStyle w:val="a6"/>
              <w:spacing w:line="360" w:lineRule="auto"/>
              <w:rPr>
                <w:rFonts w:ascii="宋体" w:eastAsia="宋体" w:hAnsi="宋体" w:cs="Times New Roman"/>
                <w:sz w:val="24"/>
                <w:szCs w:val="24"/>
              </w:rPr>
            </w:pPr>
          </w:p>
        </w:tc>
      </w:tr>
      <w:tr w:rsidR="00073DDD">
        <w:trPr>
          <w:trHeight w:val="680"/>
        </w:trPr>
        <w:tc>
          <w:tcPr>
            <w:tcW w:w="712" w:type="dxa"/>
            <w:vAlign w:val="center"/>
          </w:tcPr>
          <w:p w:rsidR="00073DDD" w:rsidRDefault="00FF146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73DDD" w:rsidRDefault="00073DDD">
            <w:pPr>
              <w:pStyle w:val="a6"/>
              <w:spacing w:line="360" w:lineRule="auto"/>
              <w:rPr>
                <w:rFonts w:ascii="宋体" w:eastAsia="宋体" w:hAnsi="宋体" w:cs="Times New Roman"/>
                <w:sz w:val="24"/>
                <w:szCs w:val="24"/>
              </w:rPr>
            </w:pPr>
          </w:p>
        </w:tc>
        <w:tc>
          <w:tcPr>
            <w:tcW w:w="3579" w:type="dxa"/>
            <w:vAlign w:val="center"/>
          </w:tcPr>
          <w:p w:rsidR="00073DDD" w:rsidRDefault="00073DDD">
            <w:pPr>
              <w:pStyle w:val="a6"/>
              <w:spacing w:line="360" w:lineRule="auto"/>
              <w:rPr>
                <w:rFonts w:ascii="宋体" w:eastAsia="宋体" w:hAnsi="宋体" w:cs="Times New Roman"/>
                <w:sz w:val="24"/>
                <w:szCs w:val="24"/>
              </w:rPr>
            </w:pPr>
          </w:p>
        </w:tc>
        <w:tc>
          <w:tcPr>
            <w:tcW w:w="1440" w:type="dxa"/>
            <w:vAlign w:val="center"/>
          </w:tcPr>
          <w:p w:rsidR="00073DDD" w:rsidRDefault="00073DDD">
            <w:pPr>
              <w:pStyle w:val="a6"/>
              <w:spacing w:line="360" w:lineRule="auto"/>
              <w:rPr>
                <w:rFonts w:ascii="宋体" w:eastAsia="宋体" w:hAnsi="宋体" w:cs="Times New Roman"/>
                <w:sz w:val="24"/>
                <w:szCs w:val="24"/>
              </w:rPr>
            </w:pPr>
          </w:p>
        </w:tc>
        <w:tc>
          <w:tcPr>
            <w:tcW w:w="1706" w:type="dxa"/>
            <w:vAlign w:val="center"/>
          </w:tcPr>
          <w:p w:rsidR="00073DDD" w:rsidRDefault="00073DDD">
            <w:pPr>
              <w:pStyle w:val="a6"/>
              <w:spacing w:line="360" w:lineRule="auto"/>
              <w:rPr>
                <w:rFonts w:ascii="宋体" w:eastAsia="宋体" w:hAnsi="宋体" w:cs="Times New Roman"/>
                <w:sz w:val="24"/>
                <w:szCs w:val="24"/>
              </w:rPr>
            </w:pPr>
          </w:p>
        </w:tc>
      </w:tr>
      <w:tr w:rsidR="00073DDD">
        <w:trPr>
          <w:trHeight w:val="680"/>
        </w:trPr>
        <w:tc>
          <w:tcPr>
            <w:tcW w:w="712" w:type="dxa"/>
            <w:vAlign w:val="center"/>
          </w:tcPr>
          <w:p w:rsidR="00073DDD" w:rsidRDefault="00FF146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73DDD" w:rsidRDefault="00073DDD">
            <w:pPr>
              <w:pStyle w:val="a6"/>
              <w:spacing w:line="360" w:lineRule="auto"/>
              <w:rPr>
                <w:rFonts w:ascii="宋体" w:eastAsia="宋体" w:hAnsi="宋体" w:cs="Times New Roman"/>
                <w:sz w:val="24"/>
                <w:szCs w:val="24"/>
              </w:rPr>
            </w:pPr>
          </w:p>
        </w:tc>
        <w:tc>
          <w:tcPr>
            <w:tcW w:w="3579" w:type="dxa"/>
            <w:vAlign w:val="center"/>
          </w:tcPr>
          <w:p w:rsidR="00073DDD" w:rsidRDefault="00073DDD">
            <w:pPr>
              <w:pStyle w:val="a6"/>
              <w:spacing w:line="360" w:lineRule="auto"/>
              <w:rPr>
                <w:rFonts w:ascii="宋体" w:eastAsia="宋体" w:hAnsi="宋体" w:cs="Times New Roman"/>
                <w:sz w:val="24"/>
                <w:szCs w:val="24"/>
              </w:rPr>
            </w:pPr>
          </w:p>
        </w:tc>
        <w:tc>
          <w:tcPr>
            <w:tcW w:w="1440" w:type="dxa"/>
            <w:vAlign w:val="center"/>
          </w:tcPr>
          <w:p w:rsidR="00073DDD" w:rsidRDefault="00073DDD">
            <w:pPr>
              <w:pStyle w:val="a6"/>
              <w:spacing w:line="360" w:lineRule="auto"/>
              <w:rPr>
                <w:rFonts w:ascii="宋体" w:eastAsia="宋体" w:hAnsi="宋体" w:cs="Times New Roman"/>
                <w:sz w:val="24"/>
                <w:szCs w:val="24"/>
              </w:rPr>
            </w:pPr>
          </w:p>
        </w:tc>
        <w:tc>
          <w:tcPr>
            <w:tcW w:w="1706" w:type="dxa"/>
            <w:vAlign w:val="center"/>
          </w:tcPr>
          <w:p w:rsidR="00073DDD" w:rsidRDefault="00073DDD">
            <w:pPr>
              <w:pStyle w:val="a6"/>
              <w:spacing w:line="360" w:lineRule="auto"/>
              <w:rPr>
                <w:rFonts w:ascii="宋体" w:eastAsia="宋体" w:hAnsi="宋体" w:cs="Times New Roman"/>
                <w:sz w:val="24"/>
                <w:szCs w:val="24"/>
              </w:rPr>
            </w:pPr>
          </w:p>
        </w:tc>
      </w:tr>
      <w:tr w:rsidR="00073DDD">
        <w:trPr>
          <w:trHeight w:val="680"/>
        </w:trPr>
        <w:tc>
          <w:tcPr>
            <w:tcW w:w="712" w:type="dxa"/>
            <w:vAlign w:val="center"/>
          </w:tcPr>
          <w:p w:rsidR="00073DDD" w:rsidRDefault="00FF146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73DDD" w:rsidRDefault="00073DDD">
            <w:pPr>
              <w:rPr>
                <w:rFonts w:ascii="宋体"/>
              </w:rPr>
            </w:pPr>
          </w:p>
        </w:tc>
        <w:tc>
          <w:tcPr>
            <w:tcW w:w="3579" w:type="dxa"/>
            <w:vAlign w:val="center"/>
          </w:tcPr>
          <w:p w:rsidR="00073DDD" w:rsidRDefault="00073DDD">
            <w:pPr>
              <w:rPr>
                <w:rFonts w:ascii="宋体"/>
              </w:rPr>
            </w:pPr>
          </w:p>
        </w:tc>
        <w:tc>
          <w:tcPr>
            <w:tcW w:w="1440" w:type="dxa"/>
            <w:vAlign w:val="center"/>
          </w:tcPr>
          <w:p w:rsidR="00073DDD" w:rsidRDefault="00073DDD">
            <w:pPr>
              <w:rPr>
                <w:rFonts w:ascii="宋体"/>
              </w:rPr>
            </w:pPr>
          </w:p>
        </w:tc>
        <w:tc>
          <w:tcPr>
            <w:tcW w:w="1706" w:type="dxa"/>
            <w:vAlign w:val="center"/>
          </w:tcPr>
          <w:p w:rsidR="00073DDD" w:rsidRDefault="00073DDD">
            <w:pPr>
              <w:rPr>
                <w:rFonts w:ascii="宋体"/>
              </w:rPr>
            </w:pPr>
          </w:p>
        </w:tc>
      </w:tr>
      <w:tr w:rsidR="00073DDD">
        <w:trPr>
          <w:trHeight w:val="680"/>
        </w:trPr>
        <w:tc>
          <w:tcPr>
            <w:tcW w:w="712"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73DDD" w:rsidRDefault="00073DDD">
            <w:pPr>
              <w:rPr>
                <w:rFonts w:ascii="宋体"/>
              </w:rPr>
            </w:pPr>
          </w:p>
        </w:tc>
        <w:tc>
          <w:tcPr>
            <w:tcW w:w="3579" w:type="dxa"/>
            <w:vAlign w:val="center"/>
          </w:tcPr>
          <w:p w:rsidR="00073DDD" w:rsidRDefault="00073DDD">
            <w:pPr>
              <w:rPr>
                <w:rFonts w:ascii="宋体"/>
              </w:rPr>
            </w:pPr>
          </w:p>
        </w:tc>
        <w:tc>
          <w:tcPr>
            <w:tcW w:w="1440" w:type="dxa"/>
            <w:vAlign w:val="center"/>
          </w:tcPr>
          <w:p w:rsidR="00073DDD" w:rsidRDefault="00073DDD">
            <w:pPr>
              <w:rPr>
                <w:rFonts w:ascii="宋体"/>
              </w:rPr>
            </w:pPr>
          </w:p>
        </w:tc>
        <w:tc>
          <w:tcPr>
            <w:tcW w:w="1706" w:type="dxa"/>
            <w:vAlign w:val="center"/>
          </w:tcPr>
          <w:p w:rsidR="00073DDD" w:rsidRDefault="00073DDD">
            <w:pPr>
              <w:rPr>
                <w:rFonts w:ascii="宋体"/>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autoSpaceDE w:val="0"/>
        <w:autoSpaceDN w:val="0"/>
        <w:adjustRightInd w:val="0"/>
        <w:spacing w:line="480" w:lineRule="auto"/>
        <w:rPr>
          <w:rFonts w:asciiTheme="minorEastAsia" w:hAnsiTheme="minorEastAsia" w:cs="宋体"/>
          <w:sz w:val="24"/>
          <w:szCs w:val="24"/>
          <w:lang w:val="zh-CN"/>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FF146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FF146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hAnsi="宋体" w:cs="微软雅黑"/>
          <w:bCs/>
          <w:kern w:val="0"/>
        </w:rPr>
      </w:pPr>
    </w:p>
    <w:p w:rsidR="00073DDD" w:rsidRDefault="00FF146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73DDD">
        <w:trPr>
          <w:trHeight w:val="225"/>
          <w:tblHeader/>
        </w:trPr>
        <w:tc>
          <w:tcPr>
            <w:tcW w:w="537"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snapToGrid w:val="0"/>
        <w:spacing w:line="500" w:lineRule="exact"/>
        <w:rPr>
          <w:rFonts w:asciiTheme="minorEastAsia" w:hAnsiTheme="minorEastAsia" w:cs="宋体"/>
          <w:sz w:val="24"/>
          <w:szCs w:val="24"/>
          <w:lang w:val="zh-CN"/>
        </w:rPr>
      </w:pPr>
    </w:p>
    <w:p w:rsidR="00073DDD" w:rsidRDefault="00FF146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73DDD" w:rsidRDefault="00073DDD">
      <w:pPr>
        <w:rPr>
          <w:rFonts w:asciiTheme="minorEastAsia" w:hAnsiTheme="minorEastAsia" w:cs="宋体"/>
          <w:sz w:val="24"/>
          <w:szCs w:val="24"/>
          <w:lang w:val="zh-CN"/>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FF146E">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73DDD">
        <w:trPr>
          <w:trHeight w:val="225"/>
          <w:tblHeader/>
        </w:trPr>
        <w:tc>
          <w:tcPr>
            <w:tcW w:w="537"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snapToGrid w:val="0"/>
        <w:spacing w:line="500" w:lineRule="exact"/>
        <w:rPr>
          <w:rFonts w:asciiTheme="minorEastAsia" w:hAnsiTheme="minorEastAsia" w:cs="宋体"/>
          <w:sz w:val="24"/>
          <w:szCs w:val="24"/>
          <w:lang w:val="zh-CN"/>
        </w:rPr>
      </w:pPr>
    </w:p>
    <w:p w:rsidR="00073DDD" w:rsidRDefault="00073DDD">
      <w:pPr>
        <w:snapToGrid w:val="0"/>
        <w:spacing w:line="500" w:lineRule="exact"/>
        <w:rPr>
          <w:rFonts w:asciiTheme="minorEastAsia" w:hAnsiTheme="minorEastAsia" w:cs="宋体"/>
          <w:sz w:val="24"/>
          <w:szCs w:val="24"/>
          <w:lang w:val="zh-CN"/>
        </w:rPr>
      </w:pPr>
    </w:p>
    <w:p w:rsidR="00073DDD" w:rsidRDefault="00FF146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FF146E">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073DDD" w:rsidRDefault="00FF146E" w:rsidP="0015720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73DDD" w:rsidRDefault="00FF146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73DDD">
        <w:trPr>
          <w:trHeight w:val="225"/>
          <w:tblHeader/>
        </w:trPr>
        <w:tc>
          <w:tcPr>
            <w:tcW w:w="537"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73DDD" w:rsidRDefault="00FF146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r w:rsidR="00073DDD">
        <w:trPr>
          <w:trHeight w:val="851"/>
        </w:trPr>
        <w:tc>
          <w:tcPr>
            <w:tcW w:w="537" w:type="dxa"/>
            <w:vAlign w:val="center"/>
          </w:tcPr>
          <w:p w:rsidR="00073DDD" w:rsidRDefault="00FF146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73DDD" w:rsidRDefault="00073DDD">
            <w:pPr>
              <w:pStyle w:val="a6"/>
              <w:spacing w:line="360" w:lineRule="auto"/>
              <w:rPr>
                <w:rFonts w:ascii="宋体" w:eastAsia="宋体" w:hAnsi="宋体" w:cs="Times New Roman"/>
                <w:sz w:val="24"/>
                <w:szCs w:val="24"/>
              </w:rPr>
            </w:pPr>
          </w:p>
        </w:tc>
        <w:tc>
          <w:tcPr>
            <w:tcW w:w="991" w:type="dxa"/>
            <w:vAlign w:val="center"/>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135" w:type="dxa"/>
          </w:tcPr>
          <w:p w:rsidR="00073DDD" w:rsidRDefault="00073DDD">
            <w:pPr>
              <w:pStyle w:val="a6"/>
              <w:spacing w:line="360" w:lineRule="auto"/>
              <w:rPr>
                <w:rFonts w:ascii="宋体" w:eastAsia="宋体" w:hAnsi="宋体" w:cs="Times New Roman"/>
                <w:sz w:val="24"/>
                <w:szCs w:val="24"/>
              </w:rPr>
            </w:pPr>
          </w:p>
        </w:tc>
        <w:tc>
          <w:tcPr>
            <w:tcW w:w="1276" w:type="dxa"/>
          </w:tcPr>
          <w:p w:rsidR="00073DDD" w:rsidRDefault="00073DDD">
            <w:pPr>
              <w:pStyle w:val="a6"/>
              <w:spacing w:line="360" w:lineRule="auto"/>
              <w:rPr>
                <w:rFonts w:ascii="宋体" w:eastAsia="宋体" w:hAnsi="宋体" w:cs="Times New Roman"/>
                <w:sz w:val="24"/>
                <w:szCs w:val="24"/>
              </w:rPr>
            </w:pPr>
          </w:p>
        </w:tc>
        <w:tc>
          <w:tcPr>
            <w:tcW w:w="1439" w:type="dxa"/>
          </w:tcPr>
          <w:p w:rsidR="00073DDD" w:rsidRDefault="00073DDD">
            <w:pPr>
              <w:pStyle w:val="a6"/>
              <w:spacing w:line="360" w:lineRule="auto"/>
              <w:rPr>
                <w:rFonts w:ascii="宋体" w:eastAsia="宋体" w:hAnsi="宋体" w:cs="Times New Roman"/>
                <w:sz w:val="24"/>
                <w:szCs w:val="24"/>
              </w:rPr>
            </w:pPr>
          </w:p>
        </w:tc>
        <w:tc>
          <w:tcPr>
            <w:tcW w:w="1252" w:type="dxa"/>
          </w:tcPr>
          <w:p w:rsidR="00073DDD" w:rsidRDefault="00073DDD">
            <w:pPr>
              <w:pStyle w:val="a6"/>
              <w:spacing w:line="360" w:lineRule="auto"/>
              <w:rPr>
                <w:rFonts w:ascii="宋体" w:eastAsia="宋体" w:hAnsi="宋体" w:cs="Times New Roman"/>
                <w:sz w:val="24"/>
                <w:szCs w:val="24"/>
              </w:rPr>
            </w:pPr>
          </w:p>
        </w:tc>
      </w:tr>
    </w:tbl>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73DDD" w:rsidRDefault="00FF146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73DDD" w:rsidRDefault="00073DDD">
      <w:pPr>
        <w:snapToGrid w:val="0"/>
        <w:spacing w:line="500" w:lineRule="exact"/>
        <w:rPr>
          <w:rFonts w:asciiTheme="minorEastAsia" w:hAnsiTheme="minorEastAsia" w:cs="宋体"/>
          <w:sz w:val="24"/>
          <w:szCs w:val="24"/>
          <w:lang w:val="zh-CN"/>
        </w:rPr>
      </w:pPr>
    </w:p>
    <w:p w:rsidR="00073DDD" w:rsidRDefault="00073DDD">
      <w:pPr>
        <w:snapToGrid w:val="0"/>
        <w:spacing w:line="500" w:lineRule="exact"/>
        <w:rPr>
          <w:rFonts w:asciiTheme="minorEastAsia" w:hAnsiTheme="minorEastAsia" w:cs="宋体"/>
          <w:sz w:val="24"/>
          <w:szCs w:val="24"/>
          <w:lang w:val="zh-CN"/>
        </w:rPr>
      </w:pPr>
    </w:p>
    <w:p w:rsidR="00073DDD" w:rsidRDefault="00FF146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073DDD">
      <w:pPr>
        <w:spacing w:line="360" w:lineRule="auto"/>
        <w:jc w:val="center"/>
        <w:rPr>
          <w:rFonts w:ascii="宋体" w:hAnsi="宋体"/>
          <w:b/>
          <w:bCs/>
          <w:color w:val="000000"/>
          <w:sz w:val="36"/>
          <w:szCs w:val="36"/>
        </w:rPr>
      </w:pPr>
    </w:p>
    <w:p w:rsidR="00073DDD" w:rsidRDefault="00FF146E">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073DDD" w:rsidRDefault="00073DDD">
      <w:pPr>
        <w:spacing w:line="360" w:lineRule="auto"/>
        <w:jc w:val="center"/>
        <w:rPr>
          <w:rFonts w:ascii="宋体" w:hAnsi="宋体"/>
          <w:b/>
          <w:bCs/>
          <w:color w:val="000000"/>
          <w:sz w:val="36"/>
          <w:szCs w:val="36"/>
        </w:rPr>
      </w:pPr>
    </w:p>
    <w:p w:rsidR="00073DDD" w:rsidRDefault="00FF146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73DDD" w:rsidRDefault="00FF146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73DDD" w:rsidRDefault="00073DD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73DDD" w:rsidRDefault="00FF146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73DDD" w:rsidRDefault="00073DDD">
      <w:pPr>
        <w:widowControl/>
        <w:spacing w:before="100" w:beforeAutospacing="1" w:after="100" w:afterAutospacing="1" w:line="360" w:lineRule="auto"/>
        <w:jc w:val="left"/>
        <w:rPr>
          <w:rFonts w:ascii="宋体" w:hAnsi="宋体"/>
          <w:color w:val="000000"/>
          <w:sz w:val="24"/>
          <w:szCs w:val="24"/>
        </w:rPr>
      </w:pPr>
    </w:p>
    <w:p w:rsidR="00073DDD" w:rsidRDefault="00FF146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73DDD" w:rsidRDefault="00FF146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73DDD" w:rsidRDefault="00FF146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73DDD" w:rsidRDefault="00073DDD">
      <w:pPr>
        <w:autoSpaceDE w:val="0"/>
        <w:autoSpaceDN w:val="0"/>
        <w:adjustRightInd w:val="0"/>
        <w:spacing w:line="360" w:lineRule="auto"/>
        <w:jc w:val="center"/>
        <w:outlineLvl w:val="0"/>
        <w:rPr>
          <w:rFonts w:ascii="宋体" w:hAnsi="宋体" w:cs="Arial"/>
          <w:color w:val="000000"/>
          <w:kern w:val="0"/>
          <w:sz w:val="24"/>
          <w:szCs w:val="24"/>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073DDD">
      <w:pPr>
        <w:autoSpaceDE w:val="0"/>
        <w:autoSpaceDN w:val="0"/>
        <w:adjustRightInd w:val="0"/>
        <w:spacing w:line="360" w:lineRule="auto"/>
        <w:jc w:val="center"/>
        <w:outlineLvl w:val="0"/>
        <w:rPr>
          <w:rFonts w:ascii="宋体" w:hAnsi="宋体"/>
          <w:b/>
          <w:bCs/>
          <w:color w:val="000000"/>
          <w:sz w:val="36"/>
          <w:szCs w:val="36"/>
        </w:rPr>
      </w:pPr>
    </w:p>
    <w:p w:rsidR="00073DDD" w:rsidRDefault="00FF146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073DDD" w:rsidRDefault="00073DDD">
      <w:pPr>
        <w:spacing w:line="360" w:lineRule="auto"/>
        <w:rPr>
          <w:rFonts w:ascii="宋体" w:hAnsi="宋体"/>
          <w:szCs w:val="21"/>
        </w:rPr>
      </w:pPr>
    </w:p>
    <w:p w:rsidR="00073DDD" w:rsidRDefault="00FF146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73DDD" w:rsidRDefault="00FF146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73DDD" w:rsidRDefault="00073DDD">
      <w:pPr>
        <w:spacing w:line="360" w:lineRule="auto"/>
        <w:rPr>
          <w:rFonts w:ascii="宋体" w:hAnsi="宋体"/>
          <w:sz w:val="24"/>
          <w:szCs w:val="24"/>
        </w:rPr>
      </w:pPr>
    </w:p>
    <w:p w:rsidR="00073DDD" w:rsidRDefault="00073DDD">
      <w:pPr>
        <w:spacing w:line="360" w:lineRule="auto"/>
        <w:rPr>
          <w:rFonts w:ascii="宋体" w:hAnsi="宋体"/>
          <w:sz w:val="24"/>
          <w:szCs w:val="24"/>
        </w:rPr>
      </w:pPr>
    </w:p>
    <w:p w:rsidR="00073DDD" w:rsidRDefault="00FF146E">
      <w:pPr>
        <w:spacing w:line="360" w:lineRule="auto"/>
        <w:rPr>
          <w:rFonts w:ascii="宋体" w:hAnsi="宋体"/>
          <w:sz w:val="24"/>
          <w:szCs w:val="24"/>
        </w:rPr>
      </w:pPr>
      <w:r>
        <w:rPr>
          <w:rFonts w:ascii="宋体" w:hAnsi="宋体" w:hint="eastAsia"/>
          <w:sz w:val="24"/>
          <w:szCs w:val="24"/>
        </w:rPr>
        <w:t xml:space="preserve">                                    单位名称（盖章）：</w:t>
      </w:r>
    </w:p>
    <w:p w:rsidR="00073DDD" w:rsidRDefault="00FF146E">
      <w:pPr>
        <w:spacing w:line="360" w:lineRule="auto"/>
        <w:rPr>
          <w:rFonts w:ascii="宋体" w:hAnsi="宋体"/>
          <w:sz w:val="24"/>
          <w:szCs w:val="24"/>
        </w:rPr>
      </w:pPr>
      <w:r>
        <w:rPr>
          <w:rFonts w:ascii="宋体" w:hAnsi="宋体" w:hint="eastAsia"/>
          <w:sz w:val="24"/>
          <w:szCs w:val="24"/>
        </w:rPr>
        <w:t xml:space="preserve">                                    日    期：</w:t>
      </w:r>
    </w:p>
    <w:p w:rsidR="00073DDD" w:rsidRDefault="00073DDD"/>
    <w:p w:rsidR="00073DDD" w:rsidRDefault="00073DDD"/>
    <w:p w:rsidR="00073DDD" w:rsidRDefault="00073DDD"/>
    <w:p w:rsidR="00073DDD" w:rsidRDefault="00073DDD"/>
    <w:p w:rsidR="00073DDD" w:rsidRDefault="00073DDD"/>
    <w:p w:rsidR="00073DDD" w:rsidRDefault="00073DDD"/>
    <w:p w:rsidR="00073DDD" w:rsidRDefault="00073DDD"/>
    <w:p w:rsidR="00073DDD" w:rsidRDefault="00FF146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73DDD" w:rsidRDefault="00FF146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073DDD" w:rsidRDefault="00073DDD">
      <w:pPr>
        <w:widowControl/>
        <w:spacing w:before="100" w:beforeAutospacing="1" w:after="100" w:afterAutospacing="1" w:line="360" w:lineRule="auto"/>
        <w:jc w:val="center"/>
        <w:rPr>
          <w:rFonts w:ascii="宋体" w:hAnsi="宋体"/>
          <w:b/>
          <w:bCs/>
          <w:color w:val="000000"/>
          <w:sz w:val="36"/>
          <w:szCs w:val="36"/>
        </w:rPr>
      </w:pPr>
    </w:p>
    <w:p w:rsidR="00073DDD" w:rsidRDefault="00073DDD">
      <w:pPr>
        <w:widowControl/>
        <w:spacing w:before="100" w:beforeAutospacing="1" w:after="100" w:afterAutospacing="1" w:line="360" w:lineRule="auto"/>
        <w:jc w:val="center"/>
        <w:rPr>
          <w:rFonts w:ascii="宋体" w:hAnsi="宋体"/>
          <w:b/>
          <w:bCs/>
          <w:color w:val="000000"/>
          <w:sz w:val="36"/>
          <w:szCs w:val="36"/>
        </w:rPr>
      </w:pPr>
    </w:p>
    <w:p w:rsidR="00073DDD" w:rsidRDefault="00073DDD"/>
    <w:p w:rsidR="00073DDD" w:rsidRDefault="00073DDD"/>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73DDD">
      <w:pPr>
        <w:autoSpaceDE w:val="0"/>
        <w:autoSpaceDN w:val="0"/>
        <w:adjustRightInd w:val="0"/>
        <w:spacing w:line="360" w:lineRule="auto"/>
        <w:jc w:val="center"/>
        <w:rPr>
          <w:rFonts w:asciiTheme="minorEastAsia" w:hAnsiTheme="minorEastAsia" w:cs="黑体"/>
          <w:b/>
          <w:bCs/>
          <w:sz w:val="44"/>
          <w:szCs w:val="44"/>
          <w:lang w:val="zh-CN"/>
        </w:rPr>
      </w:pPr>
    </w:p>
    <w:p w:rsidR="00073DDD" w:rsidRDefault="00001F4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F146E">
        <w:rPr>
          <w:rFonts w:asciiTheme="minorEastAsia" w:hAnsiTheme="minorEastAsia" w:cs="黑体" w:hint="eastAsia"/>
          <w:b/>
          <w:bCs/>
          <w:sz w:val="44"/>
          <w:szCs w:val="44"/>
          <w:lang w:val="zh-CN"/>
        </w:rPr>
        <w:t>、</w:t>
      </w:r>
      <w:r w:rsidR="00FF146E">
        <w:rPr>
          <w:rFonts w:asciiTheme="minorEastAsia" w:hAnsiTheme="minorEastAsia" w:cs="黑体"/>
          <w:b/>
          <w:sz w:val="44"/>
          <w:szCs w:val="44"/>
          <w:lang w:val="zh-CN"/>
        </w:rPr>
        <w:t>其他资料（若有）</w:t>
      </w:r>
    </w:p>
    <w:p w:rsidR="00073DDD" w:rsidRDefault="00073DDD"/>
    <w:p w:rsidR="00073DDD" w:rsidRDefault="00073DDD"/>
    <w:p w:rsidR="00073DDD" w:rsidRDefault="00073DDD"/>
    <w:p w:rsidR="00073DDD" w:rsidRDefault="00FF146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73DDD" w:rsidRDefault="00FF146E">
      <w:pPr>
        <w:spacing w:line="360" w:lineRule="auto"/>
        <w:jc w:val="center"/>
        <w:rPr>
          <w:rFonts w:ascii="宋体" w:hAnsi="宋体"/>
          <w:b/>
          <w:bCs/>
          <w:color w:val="000000"/>
          <w:sz w:val="28"/>
          <w:szCs w:val="28"/>
        </w:rPr>
      </w:pPr>
      <w:r>
        <w:rPr>
          <w:rFonts w:ascii="宋体" w:hAnsi="宋体"/>
          <w:b/>
          <w:bCs/>
          <w:color w:val="000000"/>
          <w:sz w:val="28"/>
          <w:szCs w:val="28"/>
        </w:rPr>
        <w:t> </w:t>
      </w:r>
    </w:p>
    <w:p w:rsidR="00073DDD" w:rsidRDefault="00073DDD"/>
    <w:p w:rsidR="00073DDD" w:rsidRDefault="00073DDD"/>
    <w:p w:rsidR="00073DDD" w:rsidRDefault="00073DDD"/>
    <w:p w:rsidR="00073DDD" w:rsidRDefault="00073DDD"/>
    <w:p w:rsidR="00073DDD" w:rsidRDefault="00073DDD"/>
    <w:p w:rsidR="00073DDD" w:rsidRDefault="00073DDD"/>
    <w:p w:rsidR="00073DDD" w:rsidRDefault="00073DDD"/>
    <w:p w:rsidR="00073DDD" w:rsidRDefault="00073DDD"/>
    <w:p w:rsidR="00073DDD" w:rsidRDefault="00073DDD"/>
    <w:sectPr w:rsidR="00073DDD" w:rsidSect="00073DDD">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DDD" w:rsidRDefault="00073DDD" w:rsidP="00073DDD">
      <w:r>
        <w:separator/>
      </w:r>
    </w:p>
  </w:endnote>
  <w:endnote w:type="continuationSeparator" w:id="1">
    <w:p w:rsidR="00073DDD" w:rsidRDefault="00073DDD" w:rsidP="00073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隶书"/>
    <w:charset w:val="86"/>
    <w:family w:val="auto"/>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DD" w:rsidRDefault="0015720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073DDD" w:rsidRDefault="00157205">
                <w:pPr>
                  <w:pStyle w:val="a9"/>
                </w:pPr>
                <w:r>
                  <w:fldChar w:fldCharType="begin"/>
                </w:r>
                <w:r w:rsidR="00FF146E">
                  <w:instrText xml:space="preserve"> PAGE  \* MERGEFORMAT </w:instrText>
                </w:r>
                <w:r>
                  <w:fldChar w:fldCharType="separate"/>
                </w:r>
                <w:r w:rsidR="004F06B3">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DDD" w:rsidRDefault="00073DDD" w:rsidP="00073DDD">
      <w:r>
        <w:separator/>
      </w:r>
    </w:p>
  </w:footnote>
  <w:footnote w:type="continuationSeparator" w:id="1">
    <w:p w:rsidR="00073DDD" w:rsidRDefault="00073DDD" w:rsidP="00073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74BF8A"/>
    <w:multiLevelType w:val="singleLevel"/>
    <w:tmpl w:val="B474BF8A"/>
    <w:lvl w:ilvl="0">
      <w:start w:val="1"/>
      <w:numFmt w:val="decimal"/>
      <w:suff w:val="nothing"/>
      <w:lvlText w:val="%1、"/>
      <w:lvlJc w:val="left"/>
    </w:lvl>
  </w:abstractNum>
  <w:abstractNum w:abstractNumId="1">
    <w:nsid w:val="BE1480E0"/>
    <w:multiLevelType w:val="singleLevel"/>
    <w:tmpl w:val="BE1480E0"/>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88CA4F9"/>
    <w:multiLevelType w:val="singleLevel"/>
    <w:tmpl w:val="688CA4F9"/>
    <w:lvl w:ilvl="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6E678E"/>
    <w:rsid w:val="00001F4B"/>
    <w:rsid w:val="00002C4C"/>
    <w:rsid w:val="00013791"/>
    <w:rsid w:val="00073DDD"/>
    <w:rsid w:val="000B201C"/>
    <w:rsid w:val="000C7103"/>
    <w:rsid w:val="000F40BE"/>
    <w:rsid w:val="000F58D4"/>
    <w:rsid w:val="00157205"/>
    <w:rsid w:val="00160D27"/>
    <w:rsid w:val="001C3E6D"/>
    <w:rsid w:val="00215B36"/>
    <w:rsid w:val="002A39A2"/>
    <w:rsid w:val="002A7EAE"/>
    <w:rsid w:val="002C1175"/>
    <w:rsid w:val="002E6CB7"/>
    <w:rsid w:val="002F21EF"/>
    <w:rsid w:val="00363726"/>
    <w:rsid w:val="00397A66"/>
    <w:rsid w:val="003C1CEA"/>
    <w:rsid w:val="00450C1D"/>
    <w:rsid w:val="00460A21"/>
    <w:rsid w:val="00482371"/>
    <w:rsid w:val="00496923"/>
    <w:rsid w:val="004F06B3"/>
    <w:rsid w:val="004F0BF8"/>
    <w:rsid w:val="00505787"/>
    <w:rsid w:val="0051397E"/>
    <w:rsid w:val="0057038A"/>
    <w:rsid w:val="005E646F"/>
    <w:rsid w:val="005E7CEF"/>
    <w:rsid w:val="00636AAD"/>
    <w:rsid w:val="00685B99"/>
    <w:rsid w:val="00694DB2"/>
    <w:rsid w:val="006E678E"/>
    <w:rsid w:val="006F1C15"/>
    <w:rsid w:val="007054C2"/>
    <w:rsid w:val="00713175"/>
    <w:rsid w:val="00716621"/>
    <w:rsid w:val="00724696"/>
    <w:rsid w:val="0076324F"/>
    <w:rsid w:val="0078154E"/>
    <w:rsid w:val="007D329B"/>
    <w:rsid w:val="008570DB"/>
    <w:rsid w:val="00885877"/>
    <w:rsid w:val="008B3AF4"/>
    <w:rsid w:val="008D07A8"/>
    <w:rsid w:val="0091497F"/>
    <w:rsid w:val="00933EBF"/>
    <w:rsid w:val="009434C1"/>
    <w:rsid w:val="0097065A"/>
    <w:rsid w:val="0097239E"/>
    <w:rsid w:val="009C12AB"/>
    <w:rsid w:val="009D27F1"/>
    <w:rsid w:val="00A3752F"/>
    <w:rsid w:val="00A4670A"/>
    <w:rsid w:val="00A57254"/>
    <w:rsid w:val="00AD60E2"/>
    <w:rsid w:val="00AF2871"/>
    <w:rsid w:val="00B06ECE"/>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0FF146E"/>
    <w:rsid w:val="122E5EA1"/>
    <w:rsid w:val="1CCE573F"/>
    <w:rsid w:val="31251719"/>
    <w:rsid w:val="37CC5961"/>
    <w:rsid w:val="3B835C4F"/>
    <w:rsid w:val="50FB0A7F"/>
    <w:rsid w:val="52BB4EEE"/>
    <w:rsid w:val="6D5A1D51"/>
    <w:rsid w:val="76812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73D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73D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73D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73D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73DD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73DDD"/>
    <w:pPr>
      <w:spacing w:after="120"/>
    </w:pPr>
  </w:style>
  <w:style w:type="paragraph" w:styleId="a5">
    <w:name w:val="Normal Indent"/>
    <w:basedOn w:val="a"/>
    <w:qFormat/>
    <w:rsid w:val="00073DDD"/>
    <w:pPr>
      <w:ind w:firstLine="425"/>
    </w:pPr>
    <w:rPr>
      <w:rFonts w:ascii="Times New Roman" w:eastAsia="宋体" w:hAnsi="Times New Roman" w:cs="Times New Roman"/>
      <w:szCs w:val="20"/>
    </w:rPr>
  </w:style>
  <w:style w:type="paragraph" w:styleId="a6">
    <w:name w:val="caption"/>
    <w:basedOn w:val="a"/>
    <w:next w:val="a"/>
    <w:qFormat/>
    <w:rsid w:val="00073DDD"/>
    <w:rPr>
      <w:rFonts w:ascii="Arial" w:eastAsia="黑体" w:hAnsi="Arial" w:cs="Arial"/>
      <w:sz w:val="20"/>
      <w:szCs w:val="20"/>
    </w:rPr>
  </w:style>
  <w:style w:type="paragraph" w:styleId="30">
    <w:name w:val="Body Text 3"/>
    <w:basedOn w:val="a"/>
    <w:link w:val="3Char0"/>
    <w:qFormat/>
    <w:rsid w:val="00073DDD"/>
    <w:rPr>
      <w:rFonts w:ascii="Times New Roman" w:eastAsia="宋体" w:hAnsi="Times New Roman" w:cs="Times New Roman"/>
      <w:color w:val="FF0000"/>
      <w:sz w:val="24"/>
      <w:szCs w:val="24"/>
    </w:rPr>
  </w:style>
  <w:style w:type="paragraph" w:styleId="5">
    <w:name w:val="toc 5"/>
    <w:basedOn w:val="a"/>
    <w:next w:val="a"/>
    <w:uiPriority w:val="39"/>
    <w:qFormat/>
    <w:rsid w:val="00073D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73DD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73DDD"/>
    <w:rPr>
      <w:rFonts w:eastAsia="宋体"/>
      <w:sz w:val="24"/>
    </w:rPr>
  </w:style>
  <w:style w:type="paragraph" w:styleId="a8">
    <w:name w:val="Date"/>
    <w:basedOn w:val="a"/>
    <w:next w:val="a"/>
    <w:link w:val="Char2"/>
    <w:uiPriority w:val="99"/>
    <w:unhideWhenUsed/>
    <w:qFormat/>
    <w:rsid w:val="00073DDD"/>
    <w:pPr>
      <w:ind w:leftChars="2500" w:left="100"/>
    </w:pPr>
  </w:style>
  <w:style w:type="paragraph" w:styleId="a9">
    <w:name w:val="footer"/>
    <w:basedOn w:val="a"/>
    <w:link w:val="Char3"/>
    <w:uiPriority w:val="99"/>
    <w:unhideWhenUsed/>
    <w:qFormat/>
    <w:rsid w:val="00073DD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73D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73D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73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73DDD"/>
    <w:rPr>
      <w:rFonts w:ascii="Calibri" w:eastAsia="宋体" w:hAnsi="Calibri" w:cs="Times New Roman"/>
      <w:sz w:val="24"/>
      <w:szCs w:val="24"/>
    </w:rPr>
  </w:style>
  <w:style w:type="character" w:styleId="ac">
    <w:name w:val="Strong"/>
    <w:basedOn w:val="a0"/>
    <w:uiPriority w:val="22"/>
    <w:qFormat/>
    <w:rsid w:val="00073DDD"/>
    <w:rPr>
      <w:b/>
      <w:bCs/>
    </w:rPr>
  </w:style>
  <w:style w:type="character" w:styleId="ad">
    <w:name w:val="FollowedHyperlink"/>
    <w:basedOn w:val="a0"/>
    <w:uiPriority w:val="99"/>
    <w:semiHidden/>
    <w:unhideWhenUsed/>
    <w:qFormat/>
    <w:rsid w:val="00073DDD"/>
    <w:rPr>
      <w:color w:val="800080" w:themeColor="followedHyperlink"/>
      <w:u w:val="single"/>
    </w:rPr>
  </w:style>
  <w:style w:type="character" w:styleId="ae">
    <w:name w:val="Hyperlink"/>
    <w:basedOn w:val="a0"/>
    <w:uiPriority w:val="99"/>
    <w:unhideWhenUsed/>
    <w:qFormat/>
    <w:rsid w:val="00073DDD"/>
    <w:rPr>
      <w:color w:val="0000FF"/>
      <w:u w:val="single"/>
    </w:rPr>
  </w:style>
  <w:style w:type="character" w:customStyle="1" w:styleId="1Char">
    <w:name w:val="标题 1 Char"/>
    <w:basedOn w:val="a0"/>
    <w:link w:val="1"/>
    <w:qFormat/>
    <w:rsid w:val="00073DDD"/>
    <w:rPr>
      <w:rFonts w:ascii="Calibri" w:eastAsia="宋体" w:hAnsi="Calibri" w:cs="Times New Roman"/>
      <w:b/>
      <w:bCs/>
      <w:kern w:val="44"/>
      <w:sz w:val="44"/>
      <w:szCs w:val="44"/>
    </w:rPr>
  </w:style>
  <w:style w:type="character" w:customStyle="1" w:styleId="2Char">
    <w:name w:val="标题 2 Char"/>
    <w:basedOn w:val="a0"/>
    <w:link w:val="2"/>
    <w:qFormat/>
    <w:rsid w:val="00073DDD"/>
    <w:rPr>
      <w:rFonts w:ascii="Arial" w:eastAsia="黑体" w:hAnsi="Arial" w:cs="Times New Roman"/>
      <w:b/>
      <w:bCs/>
      <w:kern w:val="0"/>
      <w:sz w:val="32"/>
      <w:szCs w:val="32"/>
    </w:rPr>
  </w:style>
  <w:style w:type="character" w:customStyle="1" w:styleId="3Char">
    <w:name w:val="标题 3 Char"/>
    <w:basedOn w:val="a0"/>
    <w:link w:val="3"/>
    <w:qFormat/>
    <w:rsid w:val="00073D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73DDD"/>
    <w:rPr>
      <w:rFonts w:ascii="Arial" w:eastAsia="黑体" w:hAnsi="Arial" w:cs="Times New Roman"/>
      <w:b/>
      <w:bCs/>
      <w:kern w:val="0"/>
      <w:sz w:val="28"/>
      <w:szCs w:val="28"/>
    </w:rPr>
  </w:style>
  <w:style w:type="character" w:customStyle="1" w:styleId="Char1">
    <w:name w:val="纯文本 Char"/>
    <w:basedOn w:val="a0"/>
    <w:link w:val="a7"/>
    <w:qFormat/>
    <w:rsid w:val="00073DDD"/>
    <w:rPr>
      <w:rFonts w:eastAsia="宋体"/>
      <w:sz w:val="24"/>
    </w:rPr>
  </w:style>
  <w:style w:type="character" w:customStyle="1" w:styleId="Char2">
    <w:name w:val="日期 Char"/>
    <w:basedOn w:val="a0"/>
    <w:link w:val="a8"/>
    <w:uiPriority w:val="99"/>
    <w:qFormat/>
    <w:rsid w:val="00073DDD"/>
  </w:style>
  <w:style w:type="character" w:customStyle="1" w:styleId="Char3">
    <w:name w:val="页脚 Char"/>
    <w:basedOn w:val="a0"/>
    <w:link w:val="a9"/>
    <w:uiPriority w:val="99"/>
    <w:qFormat/>
    <w:rsid w:val="00073DDD"/>
    <w:rPr>
      <w:sz w:val="18"/>
      <w:szCs w:val="18"/>
    </w:rPr>
  </w:style>
  <w:style w:type="character" w:customStyle="1" w:styleId="Char4">
    <w:name w:val="页眉 Char"/>
    <w:basedOn w:val="a0"/>
    <w:link w:val="aa"/>
    <w:uiPriority w:val="99"/>
    <w:qFormat/>
    <w:rsid w:val="00073DDD"/>
    <w:rPr>
      <w:sz w:val="18"/>
      <w:szCs w:val="18"/>
    </w:rPr>
  </w:style>
  <w:style w:type="character" w:customStyle="1" w:styleId="Char10">
    <w:name w:val="纯文本 Char1"/>
    <w:qFormat/>
    <w:rsid w:val="00073DDD"/>
    <w:rPr>
      <w:rFonts w:eastAsia="宋体"/>
      <w:sz w:val="24"/>
    </w:rPr>
  </w:style>
  <w:style w:type="paragraph" w:customStyle="1" w:styleId="Default">
    <w:name w:val="Default"/>
    <w:qFormat/>
    <w:rsid w:val="00073DD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73DDD"/>
    <w:pPr>
      <w:ind w:firstLineChars="200" w:firstLine="420"/>
    </w:pPr>
  </w:style>
  <w:style w:type="paragraph" w:styleId="af">
    <w:name w:val="List Paragraph"/>
    <w:basedOn w:val="a"/>
    <w:uiPriority w:val="99"/>
    <w:unhideWhenUsed/>
    <w:qFormat/>
    <w:rsid w:val="00073DDD"/>
    <w:pPr>
      <w:ind w:firstLineChars="200" w:firstLine="420"/>
    </w:pPr>
  </w:style>
  <w:style w:type="character" w:customStyle="1" w:styleId="CharChar">
    <w:name w:val="正文文本缩进 Char Char"/>
    <w:link w:val="13"/>
    <w:qFormat/>
    <w:rsid w:val="00073DDD"/>
    <w:rPr>
      <w:rFonts w:ascii="宋体"/>
      <w:sz w:val="24"/>
    </w:rPr>
  </w:style>
  <w:style w:type="paragraph" w:customStyle="1" w:styleId="13">
    <w:name w:val="正文文本缩进1"/>
    <w:basedOn w:val="a"/>
    <w:link w:val="CharChar"/>
    <w:qFormat/>
    <w:rsid w:val="00073DDD"/>
    <w:pPr>
      <w:spacing w:line="360" w:lineRule="auto"/>
      <w:ind w:firstLineChars="200" w:firstLine="480"/>
    </w:pPr>
    <w:rPr>
      <w:rFonts w:ascii="宋体"/>
      <w:sz w:val="24"/>
    </w:rPr>
  </w:style>
  <w:style w:type="character" w:customStyle="1" w:styleId="CharChar0">
    <w:name w:val="日期 Char Char"/>
    <w:link w:val="14"/>
    <w:qFormat/>
    <w:rsid w:val="00073DDD"/>
    <w:rPr>
      <w:sz w:val="24"/>
    </w:rPr>
  </w:style>
  <w:style w:type="paragraph" w:customStyle="1" w:styleId="14">
    <w:name w:val="日期1"/>
    <w:basedOn w:val="a"/>
    <w:next w:val="a"/>
    <w:link w:val="CharChar0"/>
    <w:qFormat/>
    <w:rsid w:val="00073DDD"/>
    <w:rPr>
      <w:sz w:val="24"/>
    </w:rPr>
  </w:style>
  <w:style w:type="paragraph" w:customStyle="1" w:styleId="15">
    <w:name w:val="正文缩进1"/>
    <w:basedOn w:val="a"/>
    <w:qFormat/>
    <w:rsid w:val="00073D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73DDD"/>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073D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73DDD"/>
    <w:rPr>
      <w:rFonts w:ascii="Times New Roman" w:eastAsia="宋体" w:hAnsi="Times New Roman" w:cs="Times New Roman"/>
      <w:color w:val="FF0000"/>
      <w:sz w:val="24"/>
      <w:szCs w:val="24"/>
    </w:rPr>
  </w:style>
  <w:style w:type="character" w:customStyle="1" w:styleId="edittexttarea">
    <w:name w:val="edittexttarea"/>
    <w:basedOn w:val="a0"/>
    <w:qFormat/>
    <w:rsid w:val="00073DDD"/>
  </w:style>
  <w:style w:type="paragraph" w:customStyle="1" w:styleId="11212">
    <w:name w:val="样式 标题 1 + 四号 居中 段前: 12 磅 段后: 12 磅 行距: 单倍行距"/>
    <w:basedOn w:val="1"/>
    <w:qFormat/>
    <w:rsid w:val="00073D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73D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73DDD"/>
  </w:style>
  <w:style w:type="character" w:customStyle="1" w:styleId="Char">
    <w:name w:val="正文首行缩进 Char"/>
    <w:basedOn w:val="Char0"/>
    <w:link w:val="a3"/>
    <w:qFormat/>
    <w:rsid w:val="00073DD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73DDD"/>
    <w:rPr>
      <w:rFonts w:ascii="宋体" w:eastAsia="宋体" w:hAnsi="宋体" w:cs="宋体"/>
      <w:kern w:val="0"/>
      <w:sz w:val="24"/>
      <w:szCs w:val="24"/>
    </w:rPr>
  </w:style>
  <w:style w:type="character" w:customStyle="1" w:styleId="font51">
    <w:name w:val="font51"/>
    <w:basedOn w:val="a0"/>
    <w:qFormat/>
    <w:rsid w:val="00073DDD"/>
    <w:rPr>
      <w:rFonts w:ascii="宋体" w:eastAsia="宋体" w:hAnsi="宋体" w:cs="宋体" w:hint="eastAsia"/>
      <w:color w:val="333333"/>
      <w:sz w:val="24"/>
      <w:szCs w:val="24"/>
      <w:u w:val="none"/>
    </w:rPr>
  </w:style>
  <w:style w:type="character" w:customStyle="1" w:styleId="font11">
    <w:name w:val="font11"/>
    <w:basedOn w:val="a0"/>
    <w:qFormat/>
    <w:rsid w:val="00073DDD"/>
    <w:rPr>
      <w:rFonts w:ascii="宋体" w:eastAsia="宋体" w:hAnsi="宋体" w:cs="宋体" w:hint="eastAsia"/>
      <w:color w:val="000000"/>
      <w:sz w:val="24"/>
      <w:szCs w:val="24"/>
      <w:u w:val="none"/>
    </w:rPr>
  </w:style>
  <w:style w:type="character" w:customStyle="1" w:styleId="Char20">
    <w:name w:val="纯文本 Char2"/>
    <w:basedOn w:val="a0"/>
    <w:qFormat/>
    <w:rsid w:val="00073DDD"/>
    <w:rPr>
      <w:rFonts w:ascii="宋体" w:eastAsia="宋体" w:hAnsi="宋体" w:cs="宋体" w:hint="eastAsia"/>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78</Pages>
  <Words>6438</Words>
  <Characters>36701</Characters>
  <Application>Microsoft Office Word</Application>
  <DocSecurity>0</DocSecurity>
  <Lines>305</Lines>
  <Paragraphs>86</Paragraphs>
  <ScaleCrop>false</ScaleCrop>
  <Company>Microsoft</Company>
  <LinksUpToDate>false</LinksUpToDate>
  <CharactersWithSpaces>43053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中益工程管理有限公司:赵瑜杰</cp:lastModifiedBy>
  <cp:revision>78</cp:revision>
  <cp:lastPrinted>2018-06-07T05:21:00Z</cp:lastPrinted>
  <dcterms:created xsi:type="dcterms:W3CDTF">2018-05-14T01:56:00Z</dcterms:created>
  <dcterms:modified xsi:type="dcterms:W3CDTF">2018-06-07T07:52:00Z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