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53" w:rsidRPr="00337D53" w:rsidRDefault="00240D26" w:rsidP="00337D53">
      <w:pPr>
        <w:widowControl/>
        <w:shd w:val="clear" w:color="auto" w:fill="FFFFFF"/>
        <w:spacing w:line="360" w:lineRule="atLeast"/>
        <w:jc w:val="center"/>
        <w:rPr>
          <w:rFonts w:asciiTheme="minorEastAsia" w:hAnsiTheme="minorEastAsia" w:cs="仿宋_GB2312"/>
          <w:kern w:val="0"/>
          <w:sz w:val="36"/>
          <w:szCs w:val="36"/>
          <w:shd w:val="clear" w:color="auto" w:fill="FFFFFF"/>
        </w:rPr>
      </w:pPr>
      <w:r>
        <w:rPr>
          <w:rFonts w:asciiTheme="minorEastAsia" w:hAnsiTheme="minorEastAsia" w:cs="仿宋_GB2312" w:hint="eastAsia"/>
          <w:kern w:val="0"/>
          <w:sz w:val="36"/>
          <w:szCs w:val="36"/>
          <w:shd w:val="clear" w:color="auto" w:fill="FFFFFF"/>
        </w:rPr>
        <w:t>YLZB-G2018030</w:t>
      </w:r>
      <w:r w:rsidR="00337D53" w:rsidRPr="00337D53">
        <w:rPr>
          <w:rFonts w:asciiTheme="minorEastAsia" w:hAnsiTheme="minorEastAsia" w:cs="仿宋_GB2312" w:hint="eastAsia"/>
          <w:kern w:val="0"/>
          <w:sz w:val="36"/>
          <w:szCs w:val="36"/>
          <w:shd w:val="clear" w:color="auto" w:fill="FFFFFF"/>
        </w:rPr>
        <w:t>号</w:t>
      </w:r>
      <w:r w:rsidR="00337D53" w:rsidRPr="00337D53">
        <w:rPr>
          <w:rFonts w:asciiTheme="minorEastAsia" w:hAnsiTheme="minorEastAsia" w:cstheme="majorEastAsia" w:hint="eastAsia"/>
          <w:bCs/>
          <w:color w:val="000000"/>
          <w:sz w:val="36"/>
          <w:szCs w:val="36"/>
        </w:rPr>
        <w:t>长葛市人民医院 “64排CT整机及后处理工作站维保（含西门子0.35磁共振整机维保1年）采购”项目</w:t>
      </w:r>
      <w:r w:rsidR="00337D53" w:rsidRPr="00337D53">
        <w:rPr>
          <w:rFonts w:asciiTheme="minorEastAsia" w:hAnsiTheme="minorEastAsia" w:cs="仿宋_GB2312" w:hint="eastAsia"/>
          <w:kern w:val="0"/>
          <w:sz w:val="36"/>
          <w:szCs w:val="36"/>
          <w:shd w:val="clear" w:color="auto" w:fill="FFFFFF"/>
        </w:rPr>
        <w:t>采购需求、评标标准等说明</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337D53" w:rsidRPr="00650589" w:rsidRDefault="00337D53" w:rsidP="00337D53">
      <w:pPr>
        <w:widowControl/>
        <w:shd w:val="clear" w:color="auto" w:fill="FFFFFF"/>
        <w:spacing w:line="360" w:lineRule="atLeast"/>
        <w:jc w:val="left"/>
        <w:rPr>
          <w:rFonts w:ascii="仿宋" w:eastAsia="仿宋" w:hAnsi="仿宋" w:cstheme="majorEastAsia"/>
          <w:bCs/>
          <w:color w:val="000000"/>
          <w:sz w:val="30"/>
          <w:szCs w:val="30"/>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Pr="00650589">
        <w:rPr>
          <w:rFonts w:ascii="仿宋" w:eastAsia="仿宋" w:hAnsi="仿宋" w:cstheme="majorEastAsia" w:hint="eastAsia"/>
          <w:bCs/>
          <w:color w:val="000000"/>
          <w:sz w:val="30"/>
          <w:szCs w:val="30"/>
        </w:rPr>
        <w:t>长葛市人民医院 “64排CT整机及后处理工作站维保（含西门子0.35磁共振整机维保1年）采购”项目</w:t>
      </w:r>
    </w:p>
    <w:p w:rsidR="00337D53" w:rsidRPr="002A53B2" w:rsidRDefault="00337D53" w:rsidP="00337D53">
      <w:pPr>
        <w:widowControl/>
        <w:shd w:val="clear" w:color="auto" w:fill="FFFFFF"/>
        <w:spacing w:line="360" w:lineRule="atLeast"/>
        <w:jc w:val="left"/>
        <w:rPr>
          <w:rFonts w:ascii="宋体" w:eastAsia="宋体" w:hAnsi="宋体" w:cs="宋体"/>
          <w:color w:val="000000"/>
          <w:kern w:val="0"/>
          <w:sz w:val="24"/>
          <w:szCs w:val="24"/>
        </w:rPr>
      </w:pPr>
      <w:r>
        <w:rPr>
          <w:rFonts w:ascii="仿宋" w:eastAsia="仿宋" w:hAnsi="仿宋" w:cstheme="majorEastAsia" w:hint="eastAsia"/>
          <w:bCs/>
          <w:color w:val="000000"/>
          <w:sz w:val="28"/>
          <w:szCs w:val="28"/>
        </w:rPr>
        <w:t xml:space="preserve">    </w:t>
      </w: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337D53" w:rsidRDefault="00337D53" w:rsidP="00337D53">
      <w:pPr>
        <w:widowControl/>
        <w:shd w:val="clear" w:color="auto" w:fill="FFFFFF"/>
        <w:spacing w:line="360" w:lineRule="atLeast"/>
        <w:ind w:firstLine="600"/>
        <w:jc w:val="left"/>
        <w:rPr>
          <w:rFonts w:ascii="仿宋" w:eastAsia="仿宋" w:hAnsi="仿宋" w:cstheme="majorEastAsia"/>
          <w:bCs/>
          <w:color w:val="000000"/>
          <w:sz w:val="28"/>
          <w:szCs w:val="28"/>
        </w:rPr>
      </w:pPr>
      <w:r w:rsidRPr="002A53B2">
        <w:rPr>
          <w:rFonts w:ascii="仿宋" w:eastAsia="仿宋" w:hAnsi="仿宋" w:cs="仿宋" w:hint="eastAsia"/>
          <w:color w:val="000000"/>
          <w:kern w:val="0"/>
          <w:sz w:val="30"/>
          <w:szCs w:val="30"/>
          <w:shd w:val="clear" w:color="auto" w:fill="FFFFFF"/>
        </w:rPr>
        <w:t>（三）主要内容、数量及要求：</w:t>
      </w:r>
      <w:r w:rsidRPr="00337D53">
        <w:rPr>
          <w:rFonts w:ascii="仿宋" w:eastAsia="仿宋" w:hAnsi="仿宋" w:cstheme="majorEastAsia" w:hint="eastAsia"/>
          <w:bCs/>
          <w:color w:val="000000"/>
          <w:sz w:val="28"/>
          <w:szCs w:val="28"/>
        </w:rPr>
        <w:t>64排CT整机及后处理工作站维保5年、64排CT 后处理工作站升级（含西门子0.35磁共振整机维保1年）</w:t>
      </w:r>
      <w:r>
        <w:rPr>
          <w:rFonts w:ascii="仿宋" w:eastAsia="仿宋" w:hAnsi="仿宋" w:cstheme="majorEastAsia" w:hint="eastAsia"/>
          <w:bCs/>
          <w:color w:val="000000"/>
          <w:sz w:val="28"/>
          <w:szCs w:val="28"/>
        </w:rPr>
        <w:t>。</w:t>
      </w:r>
    </w:p>
    <w:p w:rsidR="00337D53" w:rsidRDefault="00337D53" w:rsidP="00337D5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Pr>
          <w:rFonts w:ascii="仿宋" w:eastAsia="仿宋" w:hAnsi="仿宋" w:cs="仿宋" w:hint="eastAsia"/>
          <w:color w:val="000000"/>
          <w:kern w:val="0"/>
          <w:sz w:val="30"/>
          <w:szCs w:val="30"/>
          <w:shd w:val="clear" w:color="auto" w:fill="FFFFFF"/>
        </w:rPr>
        <w:t>695万元，最高限价：695万元。</w:t>
      </w:r>
    </w:p>
    <w:p w:rsidR="00337D53" w:rsidRPr="00B1486F" w:rsidRDefault="00337D53" w:rsidP="00337D53">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6F69E7">
        <w:rPr>
          <w:rFonts w:ascii="仿宋" w:eastAsia="仿宋" w:hAnsi="仿宋" w:cs="仿宋" w:hint="eastAsia"/>
          <w:kern w:val="0"/>
          <w:sz w:val="30"/>
          <w:szCs w:val="30"/>
          <w:shd w:val="clear" w:color="auto" w:fill="FFFFFF"/>
        </w:rPr>
        <w:t>（五）交付（服务、完工）时间：合同签订后</w:t>
      </w:r>
      <w:r w:rsidR="00515D8F">
        <w:rPr>
          <w:rFonts w:ascii="仿宋" w:eastAsia="仿宋" w:hAnsi="仿宋" w:cs="仿宋" w:hint="eastAsia"/>
          <w:kern w:val="0"/>
          <w:sz w:val="30"/>
          <w:szCs w:val="30"/>
          <w:shd w:val="clear" w:color="auto" w:fill="FFFFFF"/>
        </w:rPr>
        <w:t>，</w:t>
      </w:r>
      <w:r w:rsidR="005772DD">
        <w:rPr>
          <w:rFonts w:ascii="仿宋" w:eastAsia="仿宋" w:hAnsi="仿宋" w:cs="仿宋" w:hint="eastAsia"/>
          <w:kern w:val="0"/>
          <w:sz w:val="30"/>
          <w:szCs w:val="30"/>
          <w:shd w:val="clear" w:color="auto" w:fill="FFFFFF"/>
        </w:rPr>
        <w:t>5</w:t>
      </w:r>
      <w:r w:rsidR="00515D8F">
        <w:rPr>
          <w:rFonts w:ascii="仿宋" w:eastAsia="仿宋" w:hAnsi="仿宋" w:cs="仿宋" w:hint="eastAsia"/>
          <w:kern w:val="0"/>
          <w:sz w:val="30"/>
          <w:szCs w:val="30"/>
          <w:shd w:val="clear" w:color="auto" w:fill="FFFFFF"/>
        </w:rPr>
        <w:t>年。</w:t>
      </w:r>
    </w:p>
    <w:p w:rsidR="00337D53" w:rsidRPr="006F69E7" w:rsidRDefault="00337D53" w:rsidP="00337D53">
      <w:pPr>
        <w:widowControl/>
        <w:shd w:val="clear" w:color="auto" w:fill="FFFFFF"/>
        <w:spacing w:line="360" w:lineRule="atLeast"/>
        <w:ind w:firstLine="600"/>
        <w:jc w:val="left"/>
        <w:rPr>
          <w:rFonts w:ascii="宋体" w:eastAsia="宋体" w:hAnsi="宋体" w:cs="宋体"/>
          <w:kern w:val="0"/>
          <w:sz w:val="24"/>
          <w:szCs w:val="24"/>
        </w:rPr>
      </w:pPr>
      <w:r w:rsidRPr="006F69E7">
        <w:rPr>
          <w:rFonts w:ascii="仿宋" w:eastAsia="仿宋" w:hAnsi="仿宋" w:cs="仿宋" w:hint="eastAsia"/>
          <w:kern w:val="0"/>
          <w:sz w:val="30"/>
          <w:szCs w:val="30"/>
          <w:shd w:val="clear" w:color="auto" w:fill="FFFFFF"/>
        </w:rPr>
        <w:t>（六）交付（服务、施工）地点：长葛市人民医院</w:t>
      </w:r>
    </w:p>
    <w:p w:rsidR="00337D53" w:rsidRDefault="00337D53" w:rsidP="00337D53">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w:t>
      </w:r>
      <w:r w:rsidR="00E33752">
        <w:rPr>
          <w:rFonts w:ascii="仿宋" w:eastAsia="仿宋" w:hAnsi="仿宋" w:cs="宋体" w:hint="eastAsia"/>
          <w:color w:val="000000"/>
          <w:kern w:val="0"/>
          <w:sz w:val="30"/>
          <w:szCs w:val="30"/>
        </w:rPr>
        <w:t>七</w:t>
      </w:r>
      <w:r>
        <w:rPr>
          <w:rFonts w:ascii="仿宋" w:eastAsia="仿宋" w:hAnsi="仿宋" w:cs="宋体" w:hint="eastAsia"/>
          <w:color w:val="000000"/>
          <w:kern w:val="0"/>
          <w:sz w:val="30"/>
          <w:szCs w:val="30"/>
        </w:rPr>
        <w:t>）分包：不允许</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337D53" w:rsidRPr="00FB24A1" w:rsidRDefault="00337D53" w:rsidP="00337D53">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337D53" w:rsidRPr="00FB24A1" w:rsidRDefault="00337D53" w:rsidP="00337D53">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w:t>
      </w:r>
      <w:r>
        <w:rPr>
          <w:rFonts w:ascii="仿宋" w:eastAsia="仿宋" w:hAnsi="仿宋" w:cs="宋体" w:hint="eastAsia"/>
          <w:sz w:val="30"/>
          <w:szCs w:val="30"/>
          <w:lang w:val="zh-CN"/>
        </w:rPr>
        <w:t>所投包号产品，并具有投标产品的《中华人民共和国医疗器械注册证》</w:t>
      </w:r>
      <w:r w:rsidRPr="00EC7E05">
        <w:rPr>
          <w:rFonts w:ascii="仿宋" w:eastAsia="仿宋" w:hAnsi="仿宋" w:cs="宋体" w:hint="eastAsia"/>
          <w:kern w:val="0"/>
          <w:sz w:val="30"/>
          <w:szCs w:val="30"/>
        </w:rPr>
        <w:t>并加盖投标人公章的原件扫描件</w:t>
      </w:r>
      <w:r w:rsidRPr="00165AF9">
        <w:rPr>
          <w:rFonts w:ascii="仿宋" w:eastAsia="仿宋" w:hAnsi="仿宋" w:cs="宋体" w:hint="eastAsia"/>
          <w:color w:val="FF0000"/>
          <w:kern w:val="0"/>
          <w:sz w:val="30"/>
          <w:szCs w:val="30"/>
        </w:rPr>
        <w:t>或</w:t>
      </w:r>
      <w:r>
        <w:rPr>
          <w:rFonts w:ascii="仿宋" w:eastAsia="仿宋" w:hAnsi="仿宋" w:cs="宋体" w:hint="eastAsia"/>
          <w:kern w:val="0"/>
          <w:sz w:val="30"/>
          <w:szCs w:val="30"/>
        </w:rPr>
        <w:t>复印件扫描件</w:t>
      </w:r>
      <w:r w:rsidRPr="00EC7E05">
        <w:rPr>
          <w:rFonts w:ascii="仿宋" w:eastAsia="仿宋" w:hAnsi="仿宋" w:cs="宋体" w:hint="eastAsia"/>
          <w:kern w:val="0"/>
          <w:sz w:val="30"/>
          <w:szCs w:val="30"/>
        </w:rPr>
        <w:t>（</w:t>
      </w:r>
      <w:r w:rsidRPr="00165AF9">
        <w:rPr>
          <w:rFonts w:ascii="仿宋" w:eastAsia="仿宋" w:hAnsi="仿宋" w:cs="宋体" w:hint="eastAsia"/>
          <w:color w:val="FF0000"/>
          <w:kern w:val="0"/>
          <w:sz w:val="30"/>
          <w:szCs w:val="30"/>
        </w:rPr>
        <w:t>或</w:t>
      </w:r>
      <w:r w:rsidRPr="00EC7E05">
        <w:rPr>
          <w:rFonts w:ascii="仿宋" w:eastAsia="仿宋" w:hAnsi="仿宋" w:cs="宋体" w:hint="eastAsia"/>
          <w:kern w:val="0"/>
          <w:sz w:val="30"/>
          <w:szCs w:val="30"/>
        </w:rPr>
        <w:t>图片）</w:t>
      </w:r>
      <w:r w:rsidR="00E33752">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337D53" w:rsidRPr="00FB24A1" w:rsidRDefault="00337D53" w:rsidP="00650589">
      <w:pPr>
        <w:pStyle w:val="a5"/>
        <w:shd w:val="clear" w:color="auto" w:fill="FFFFFF"/>
        <w:wordWrap w:val="0"/>
        <w:spacing w:line="315" w:lineRule="atLeast"/>
        <w:ind w:firstLine="420"/>
        <w:jc w:val="both"/>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337D53" w:rsidRPr="00FB24A1" w:rsidRDefault="00337D53" w:rsidP="00337D53">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337D53" w:rsidRDefault="00337D53" w:rsidP="00337D53">
      <w:pPr>
        <w:widowControl/>
        <w:shd w:val="clear" w:color="auto" w:fill="FFFFFF"/>
        <w:spacing w:line="360" w:lineRule="atLeast"/>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337D53" w:rsidRDefault="00337D53" w:rsidP="00337D53">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337D53" w:rsidRPr="009B194A" w:rsidRDefault="00337D53" w:rsidP="00337D53">
      <w:pPr>
        <w:pStyle w:val="a5"/>
        <w:shd w:val="clear" w:color="auto" w:fill="FFFFFF"/>
        <w:spacing w:line="360" w:lineRule="auto"/>
        <w:ind w:firstLine="420"/>
        <w:contextualSpacing/>
        <w:rPr>
          <w:rFonts w:ascii="仿宋" w:eastAsia="仿宋" w:hAnsi="仿宋" w:cstheme="majorEastAsia"/>
          <w:bCs/>
          <w:color w:val="000000"/>
          <w:sz w:val="28"/>
          <w:szCs w:val="28"/>
        </w:rPr>
      </w:pPr>
      <w:r w:rsidRPr="009B194A">
        <w:rPr>
          <w:rFonts w:ascii="仿宋" w:eastAsia="仿宋" w:hAnsi="仿宋" w:cstheme="majorEastAsia" w:hint="eastAsia"/>
          <w:bCs/>
          <w:color w:val="000000"/>
          <w:sz w:val="28"/>
          <w:szCs w:val="28"/>
        </w:rPr>
        <w:t>64排CT整机及后处理工作站维保5年、64排CT 后处理工作站升级（含西门子0.35磁共振整机维保1年）。</w:t>
      </w:r>
    </w:p>
    <w:p w:rsidR="00337D53" w:rsidRPr="00650589" w:rsidRDefault="00337D53" w:rsidP="00337D53">
      <w:pPr>
        <w:pStyle w:val="a5"/>
        <w:shd w:val="clear" w:color="auto" w:fill="FFFFFF"/>
        <w:spacing w:line="360" w:lineRule="auto"/>
        <w:ind w:firstLine="420"/>
        <w:contextualSpacing/>
        <w:rPr>
          <w:rFonts w:ascii="仿宋" w:eastAsia="仿宋" w:hAnsi="仿宋" w:cstheme="majorEastAsia"/>
          <w:bCs/>
          <w:color w:val="000000"/>
          <w:sz w:val="28"/>
          <w:szCs w:val="28"/>
        </w:rPr>
      </w:pPr>
      <w:r w:rsidRPr="009B194A">
        <w:rPr>
          <w:rFonts w:ascii="仿宋" w:eastAsia="仿宋" w:hAnsi="仿宋" w:cstheme="majorEastAsia" w:hint="eastAsia"/>
          <w:bCs/>
          <w:color w:val="000000"/>
          <w:sz w:val="28"/>
          <w:szCs w:val="28"/>
        </w:rPr>
        <w:t xml:space="preserve">       </w:t>
      </w:r>
      <w:r w:rsidRPr="00650589">
        <w:rPr>
          <w:rFonts w:ascii="仿宋" w:eastAsia="仿宋" w:hAnsi="仿宋" w:cstheme="majorEastAsia" w:hint="eastAsia"/>
          <w:bCs/>
          <w:color w:val="000000"/>
          <w:sz w:val="28"/>
          <w:szCs w:val="28"/>
        </w:rPr>
        <w:t xml:space="preserve"> </w:t>
      </w:r>
      <w:r w:rsidRPr="00650589">
        <w:rPr>
          <w:rFonts w:ascii="仿宋" w:eastAsia="仿宋" w:hAnsi="仿宋" w:cstheme="majorEastAsia" w:hint="eastAsia"/>
          <w:b/>
          <w:bCs/>
          <w:color w:val="000000"/>
          <w:sz w:val="28"/>
          <w:szCs w:val="28"/>
        </w:rPr>
        <w:t>64排CT 后处理工作站升级参数要求</w:t>
      </w:r>
    </w:p>
    <w:tbl>
      <w:tblPr>
        <w:tblW w:w="797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138"/>
        <w:gridCol w:w="6840"/>
      </w:tblGrid>
      <w:tr w:rsidR="00337D53" w:rsidRPr="00650589" w:rsidTr="005768F8">
        <w:tc>
          <w:tcPr>
            <w:tcW w:w="1138" w:type="dxa"/>
          </w:tcPr>
          <w:p w:rsidR="00337D53" w:rsidRPr="00650589" w:rsidRDefault="00337D53" w:rsidP="00E33752">
            <w:pPr>
              <w:pStyle w:val="1"/>
              <w:keepNext w:val="0"/>
              <w:numPr>
                <w:ilvl w:val="0"/>
                <w:numId w:val="0"/>
              </w:numPr>
              <w:snapToGrid w:val="0"/>
              <w:spacing w:before="0" w:after="0"/>
              <w:rPr>
                <w:rFonts w:ascii="仿宋" w:eastAsia="仿宋" w:hAnsi="仿宋" w:cs="Tahoma"/>
                <w:b w:val="0"/>
                <w:sz w:val="28"/>
                <w:szCs w:val="28"/>
              </w:rPr>
            </w:pPr>
            <w:r w:rsidRPr="00650589">
              <w:rPr>
                <w:rFonts w:ascii="仿宋" w:eastAsia="仿宋" w:hAnsi="仿宋" w:cs="Tahoma"/>
                <w:b w:val="0"/>
                <w:sz w:val="28"/>
                <w:szCs w:val="28"/>
              </w:rPr>
              <w:t>要求</w:t>
            </w:r>
          </w:p>
        </w:tc>
        <w:tc>
          <w:tcPr>
            <w:tcW w:w="6840" w:type="dxa"/>
          </w:tcPr>
          <w:p w:rsidR="00337D53" w:rsidRPr="00650589" w:rsidRDefault="00337D53" w:rsidP="00E33752">
            <w:pPr>
              <w:pStyle w:val="1"/>
              <w:keepNext w:val="0"/>
              <w:numPr>
                <w:ilvl w:val="0"/>
                <w:numId w:val="0"/>
              </w:numPr>
              <w:snapToGrid w:val="0"/>
              <w:spacing w:before="0" w:after="0"/>
              <w:rPr>
                <w:rFonts w:ascii="仿宋" w:eastAsia="仿宋" w:hAnsi="仿宋"/>
                <w:b w:val="0"/>
                <w:sz w:val="28"/>
                <w:szCs w:val="28"/>
              </w:rPr>
            </w:pPr>
            <w:r w:rsidRPr="00650589">
              <w:rPr>
                <w:rFonts w:ascii="仿宋" w:eastAsia="仿宋" w:hAnsi="仿宋"/>
                <w:b w:val="0"/>
                <w:sz w:val="28"/>
                <w:szCs w:val="28"/>
              </w:rPr>
              <w:t>影像后处理站(平台、系统)</w:t>
            </w:r>
            <w:r w:rsidRPr="00650589">
              <w:rPr>
                <w:rFonts w:ascii="仿宋" w:eastAsia="仿宋" w:hAnsi="仿宋" w:hint="eastAsia"/>
                <w:b w:val="0"/>
                <w:sz w:val="28"/>
                <w:szCs w:val="28"/>
              </w:rPr>
              <w:t>包括其软件，能与西门子各型CT机进行图像数据传输。</w:t>
            </w:r>
          </w:p>
        </w:tc>
      </w:tr>
    </w:tbl>
    <w:p w:rsidR="00337D53" w:rsidRPr="00650589" w:rsidRDefault="00337D53" w:rsidP="00337D53">
      <w:pPr>
        <w:snapToGrid w:val="0"/>
        <w:rPr>
          <w:rFonts w:ascii="仿宋" w:eastAsia="仿宋" w:hAnsi="仿宋"/>
          <w:sz w:val="28"/>
          <w:szCs w:val="28"/>
        </w:rPr>
      </w:pPr>
    </w:p>
    <w:tbl>
      <w:tblPr>
        <w:tblW w:w="79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82"/>
      </w:tblGrid>
      <w:tr w:rsidR="00337D53" w:rsidRPr="00650589" w:rsidTr="005768F8">
        <w:tc>
          <w:tcPr>
            <w:tcW w:w="1617" w:type="dxa"/>
          </w:tcPr>
          <w:p w:rsidR="00337D53" w:rsidRPr="00650589" w:rsidRDefault="00337D53" w:rsidP="005768F8">
            <w:pPr>
              <w:pStyle w:val="3"/>
              <w:tabs>
                <w:tab w:val="num" w:pos="1017"/>
              </w:tabs>
              <w:snapToGrid w:val="0"/>
              <w:spacing w:after="156"/>
              <w:ind w:left="1017"/>
              <w:jc w:val="left"/>
              <w:rPr>
                <w:rFonts w:ascii="仿宋" w:eastAsia="仿宋" w:hAnsi="仿宋"/>
                <w:b w:val="0"/>
                <w:sz w:val="28"/>
                <w:szCs w:val="28"/>
                <w:lang w:val="en-US"/>
              </w:rPr>
            </w:pPr>
            <w:r w:rsidRPr="00650589">
              <w:rPr>
                <w:rFonts w:ascii="仿宋" w:eastAsia="仿宋" w:hAnsi="仿宋" w:hint="eastAsia"/>
                <w:b w:val="0"/>
                <w:sz w:val="28"/>
                <w:szCs w:val="28"/>
                <w:lang w:val="en-US"/>
              </w:rPr>
              <w:t>1</w:t>
            </w:r>
          </w:p>
        </w:tc>
        <w:tc>
          <w:tcPr>
            <w:tcW w:w="6382"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系统架构</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jc w:val="left"/>
              <w:rPr>
                <w:rFonts w:ascii="仿宋" w:eastAsia="仿宋" w:hAnsi="仿宋"/>
                <w:b w:val="0"/>
                <w:bCs/>
                <w:sz w:val="28"/>
                <w:szCs w:val="28"/>
                <w:lang w:val="en-US"/>
              </w:rPr>
            </w:pPr>
            <w:r w:rsidRPr="00650589">
              <w:rPr>
                <w:rFonts w:ascii="仿宋" w:eastAsia="仿宋" w:hAnsi="仿宋" w:hint="eastAsia"/>
                <w:b w:val="0"/>
                <w:sz w:val="28"/>
                <w:szCs w:val="28"/>
                <w:lang w:val="en-US"/>
              </w:rPr>
              <w:t>1.1</w:t>
            </w:r>
          </w:p>
        </w:tc>
        <w:tc>
          <w:tcPr>
            <w:tcW w:w="6382"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CPU为Intel处理器数量≥2</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jc w:val="left"/>
              <w:rPr>
                <w:rFonts w:ascii="仿宋" w:eastAsia="仿宋" w:hAnsi="仿宋"/>
                <w:b w:val="0"/>
                <w:bCs/>
                <w:sz w:val="28"/>
                <w:szCs w:val="28"/>
                <w:lang w:val="en-US"/>
              </w:rPr>
            </w:pPr>
            <w:r w:rsidRPr="00650589">
              <w:rPr>
                <w:rFonts w:ascii="仿宋" w:eastAsia="仿宋" w:hAnsi="仿宋" w:hint="eastAsia"/>
                <w:b w:val="0"/>
                <w:bCs/>
                <w:sz w:val="28"/>
                <w:szCs w:val="28"/>
                <w:lang w:val="en-US"/>
              </w:rPr>
              <w:t>1.2</w:t>
            </w:r>
          </w:p>
        </w:tc>
        <w:tc>
          <w:tcPr>
            <w:tcW w:w="6382"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sz w:val="28"/>
                <w:szCs w:val="28"/>
              </w:rPr>
              <w:t>CPU</w:t>
            </w:r>
            <w:r w:rsidRPr="00650589">
              <w:rPr>
                <w:rFonts w:ascii="仿宋" w:eastAsia="仿宋" w:hAnsi="仿宋" w:hint="eastAsia"/>
                <w:sz w:val="28"/>
                <w:szCs w:val="28"/>
              </w:rPr>
              <w:t>内核数量≥10</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jc w:val="left"/>
              <w:rPr>
                <w:rFonts w:ascii="仿宋" w:eastAsia="仿宋" w:hAnsi="仿宋"/>
                <w:b w:val="0"/>
                <w:bCs/>
                <w:sz w:val="28"/>
                <w:szCs w:val="28"/>
                <w:lang w:val="en-US"/>
              </w:rPr>
            </w:pPr>
            <w:r w:rsidRPr="00650589">
              <w:rPr>
                <w:rFonts w:ascii="仿宋" w:eastAsia="仿宋" w:hAnsi="仿宋" w:hint="eastAsia"/>
                <w:b w:val="0"/>
                <w:bCs/>
                <w:sz w:val="28"/>
                <w:szCs w:val="28"/>
                <w:lang w:val="en-US"/>
              </w:rPr>
              <w:t>1.3</w:t>
            </w:r>
          </w:p>
        </w:tc>
        <w:tc>
          <w:tcPr>
            <w:tcW w:w="6382"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RAM容量≥</w:t>
            </w:r>
            <w:r w:rsidRPr="00650589">
              <w:rPr>
                <w:rFonts w:ascii="仿宋" w:eastAsia="仿宋" w:hAnsi="仿宋"/>
                <w:sz w:val="28"/>
                <w:szCs w:val="28"/>
              </w:rPr>
              <w:t>64</w:t>
            </w:r>
            <w:r w:rsidRPr="00650589">
              <w:rPr>
                <w:rFonts w:ascii="仿宋" w:eastAsia="仿宋" w:hAnsi="仿宋" w:hint="eastAsia"/>
                <w:sz w:val="28"/>
                <w:szCs w:val="28"/>
              </w:rPr>
              <w:t>GB</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jc w:val="left"/>
              <w:rPr>
                <w:rFonts w:ascii="仿宋" w:eastAsia="仿宋" w:hAnsi="仿宋"/>
                <w:b w:val="0"/>
                <w:bCs/>
                <w:sz w:val="28"/>
                <w:szCs w:val="28"/>
                <w:lang w:val="en-US"/>
              </w:rPr>
            </w:pPr>
            <w:r w:rsidRPr="00650589">
              <w:rPr>
                <w:rFonts w:ascii="仿宋" w:eastAsia="仿宋" w:hAnsi="仿宋" w:hint="eastAsia"/>
                <w:b w:val="0"/>
                <w:bCs/>
                <w:sz w:val="28"/>
                <w:szCs w:val="28"/>
                <w:lang w:val="en-US"/>
              </w:rPr>
              <w:t>1.4</w:t>
            </w:r>
          </w:p>
        </w:tc>
        <w:tc>
          <w:tcPr>
            <w:tcW w:w="6382"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系统管理用硬盘容量≥500GB</w:t>
            </w:r>
          </w:p>
        </w:tc>
      </w:tr>
      <w:tr w:rsidR="00337D53" w:rsidRPr="00650589" w:rsidTr="005768F8">
        <w:tc>
          <w:tcPr>
            <w:tcW w:w="1617" w:type="dxa"/>
            <w:tcBorders>
              <w:top w:val="single" w:sz="4" w:space="0" w:color="auto"/>
              <w:left w:val="single" w:sz="4" w:space="0" w:color="auto"/>
              <w:bottom w:val="single" w:sz="4" w:space="0" w:color="auto"/>
              <w:right w:val="single" w:sz="4" w:space="0" w:color="auto"/>
            </w:tcBorders>
          </w:tcPr>
          <w:p w:rsidR="00337D53" w:rsidRPr="00650589" w:rsidRDefault="00337D53" w:rsidP="005768F8">
            <w:pPr>
              <w:pStyle w:val="3"/>
              <w:tabs>
                <w:tab w:val="num" w:pos="1017"/>
              </w:tabs>
              <w:snapToGrid w:val="0"/>
              <w:spacing w:after="156"/>
              <w:ind w:left="1017"/>
              <w:jc w:val="left"/>
              <w:rPr>
                <w:rFonts w:ascii="仿宋" w:eastAsia="仿宋" w:hAnsi="仿宋"/>
                <w:b w:val="0"/>
                <w:bCs/>
                <w:sz w:val="28"/>
                <w:szCs w:val="28"/>
                <w:lang w:val="en-US"/>
              </w:rPr>
            </w:pPr>
            <w:r w:rsidRPr="00650589">
              <w:rPr>
                <w:rFonts w:ascii="仿宋" w:eastAsia="仿宋" w:hAnsi="仿宋" w:hint="eastAsia"/>
                <w:b w:val="0"/>
                <w:bCs/>
                <w:sz w:val="28"/>
                <w:szCs w:val="28"/>
                <w:lang w:val="en-US"/>
              </w:rPr>
              <w:t>1.5</w:t>
            </w:r>
          </w:p>
        </w:tc>
        <w:tc>
          <w:tcPr>
            <w:tcW w:w="6382" w:type="dxa"/>
            <w:tcBorders>
              <w:top w:val="single" w:sz="4" w:space="0" w:color="auto"/>
              <w:left w:val="single" w:sz="4" w:space="0" w:color="auto"/>
              <w:bottom w:val="single" w:sz="4" w:space="0" w:color="auto"/>
              <w:right w:val="single" w:sz="4" w:space="0" w:color="auto"/>
            </w:tcBorders>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采用不少于一个服务器+两个客户端的配置</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影像处理与数据管理平台</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 xml:space="preserve">影像硬盘容量≥1TB，影像存储容量(RAID5) ≥ 500GB </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 xml:space="preserve">无压缩影像(512x512x12bit)短期存储最大能力≥ </w:t>
            </w:r>
            <w:r w:rsidRPr="00650589">
              <w:rPr>
                <w:rFonts w:ascii="仿宋" w:eastAsia="仿宋" w:hAnsi="仿宋" w:hint="eastAsia"/>
                <w:sz w:val="28"/>
                <w:szCs w:val="28"/>
              </w:rPr>
              <w:lastRenderedPageBreak/>
              <w:t xml:space="preserve">50万幅 </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lastRenderedPageBreak/>
              <w:t>2.3</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 xml:space="preserve">无损压缩影像(512x512x12bit)短期存储最大能力≥ 100万幅 </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2.4</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影像运算能力</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2.4.1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 xml:space="preserve">服务器运算并行处理核≥160个、图像处理专用高速存储≥1GB </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2.4.2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基本三维三角形运算能力≥3亿/秒</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2.4.3</w:t>
            </w:r>
          </w:p>
        </w:tc>
        <w:tc>
          <w:tcPr>
            <w:tcW w:w="6360" w:type="dxa"/>
            <w:vAlign w:val="center"/>
          </w:tcPr>
          <w:p w:rsidR="00337D53" w:rsidRPr="00650589" w:rsidRDefault="00337D53" w:rsidP="00E33752">
            <w:pPr>
              <w:snapToGrid w:val="0"/>
              <w:rPr>
                <w:rFonts w:ascii="仿宋" w:eastAsia="仿宋" w:hAnsi="仿宋"/>
                <w:sz w:val="28"/>
                <w:szCs w:val="28"/>
              </w:rPr>
            </w:pPr>
            <w:r w:rsidRPr="00650589">
              <w:rPr>
                <w:rFonts w:ascii="仿宋" w:eastAsia="仿宋" w:hAnsi="仿宋" w:hint="eastAsia"/>
                <w:sz w:val="28"/>
                <w:szCs w:val="28"/>
              </w:rPr>
              <w:t>以最大处理与成像速度</w:t>
            </w:r>
            <w:r w:rsidR="00B71516">
              <w:rPr>
                <w:rFonts w:ascii="仿宋" w:eastAsia="仿宋" w:hAnsi="仿宋" w:hint="eastAsia"/>
                <w:sz w:val="28"/>
                <w:szCs w:val="28"/>
              </w:rPr>
              <w:t>*</w:t>
            </w:r>
            <w:r w:rsidRPr="00650589">
              <w:rPr>
                <w:rFonts w:ascii="仿宋" w:eastAsia="仿宋" w:hAnsi="仿宋" w:hint="eastAsia"/>
                <w:sz w:val="28"/>
                <w:szCs w:val="28"/>
              </w:rPr>
              <w:t>可同时处理的影像层数≥3500幅，无延滞感</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3</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医生影像处理站</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3.1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sz w:val="28"/>
                <w:szCs w:val="28"/>
              </w:rPr>
              <w:t>屏幕大小≥22</w:t>
            </w:r>
            <w:r w:rsidRPr="00650589">
              <w:rPr>
                <w:rFonts w:ascii="仿宋" w:eastAsia="仿宋" w:hAnsi="仿宋" w:hint="eastAsia"/>
                <w:sz w:val="28"/>
                <w:szCs w:val="28"/>
              </w:rPr>
              <w:t>英寸</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3.2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sz w:val="28"/>
                <w:szCs w:val="28"/>
              </w:rPr>
              <w:t>自然分辨率</w:t>
            </w:r>
            <w:r w:rsidRPr="00650589">
              <w:rPr>
                <w:rFonts w:ascii="仿宋" w:eastAsia="仿宋" w:hAnsi="仿宋" w:hint="eastAsia"/>
                <w:sz w:val="28"/>
                <w:szCs w:val="28"/>
              </w:rPr>
              <w:t>≥</w:t>
            </w:r>
            <w:r w:rsidRPr="00650589">
              <w:rPr>
                <w:rFonts w:ascii="仿宋" w:eastAsia="仿宋" w:hAnsi="仿宋"/>
                <w:sz w:val="28"/>
                <w:szCs w:val="28"/>
              </w:rPr>
              <w:t>1</w:t>
            </w:r>
            <w:r w:rsidRPr="00650589">
              <w:rPr>
                <w:rFonts w:ascii="仿宋" w:eastAsia="仿宋" w:hAnsi="仿宋" w:hint="eastAsia"/>
                <w:sz w:val="28"/>
                <w:szCs w:val="28"/>
              </w:rPr>
              <w:t>280</w:t>
            </w:r>
            <w:r w:rsidRPr="00650589">
              <w:rPr>
                <w:rFonts w:ascii="仿宋" w:eastAsia="仿宋" w:hAnsi="仿宋"/>
                <w:sz w:val="28"/>
                <w:szCs w:val="28"/>
              </w:rPr>
              <w:t xml:space="preserve"> x 1</w:t>
            </w:r>
            <w:r w:rsidRPr="00650589">
              <w:rPr>
                <w:rFonts w:ascii="仿宋" w:eastAsia="仿宋" w:hAnsi="仿宋" w:hint="eastAsia"/>
                <w:sz w:val="28"/>
                <w:szCs w:val="28"/>
              </w:rPr>
              <w:t>024</w:t>
            </w:r>
            <w:r w:rsidRPr="00650589">
              <w:rPr>
                <w:rFonts w:ascii="仿宋" w:eastAsia="仿宋" w:hAnsi="仿宋"/>
                <w:sz w:val="28"/>
                <w:szCs w:val="28"/>
              </w:rPr>
              <w:t xml:space="preserve"> 像素</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ind w:left="284"/>
              <w:rPr>
                <w:rFonts w:ascii="仿宋" w:eastAsia="仿宋" w:hAnsi="仿宋"/>
                <w:b w:val="0"/>
              </w:rPr>
            </w:pPr>
            <w:r w:rsidRPr="00650589">
              <w:rPr>
                <w:rFonts w:ascii="仿宋" w:eastAsia="仿宋" w:hAnsi="仿宋" w:hint="eastAsia"/>
                <w:b w:val="0"/>
              </w:rPr>
              <w:t>3.3</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对比与亮度≥8</w:t>
            </w:r>
            <w:r w:rsidRPr="00650589">
              <w:rPr>
                <w:rFonts w:ascii="仿宋" w:eastAsia="仿宋" w:hAnsi="仿宋"/>
                <w:sz w:val="28"/>
                <w:szCs w:val="28"/>
              </w:rPr>
              <w:t>00:1</w:t>
            </w:r>
            <w:r w:rsidRPr="00650589">
              <w:rPr>
                <w:rFonts w:ascii="仿宋" w:eastAsia="仿宋" w:hAnsi="仿宋" w:hint="eastAsia"/>
                <w:sz w:val="28"/>
                <w:szCs w:val="28"/>
              </w:rPr>
              <w:t>；28</w:t>
            </w:r>
            <w:r w:rsidRPr="00650589">
              <w:rPr>
                <w:rFonts w:ascii="仿宋" w:eastAsia="仿宋" w:hAnsi="仿宋"/>
                <w:sz w:val="28"/>
                <w:szCs w:val="28"/>
              </w:rPr>
              <w:t>0cd/m</w:t>
            </w:r>
            <w:r w:rsidRPr="00650589">
              <w:rPr>
                <w:rFonts w:ascii="仿宋" w:eastAsia="仿宋" w:hAnsi="仿宋"/>
                <w:sz w:val="28"/>
                <w:szCs w:val="28"/>
                <w:vertAlign w:val="superscript"/>
              </w:rPr>
              <w:t>2</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4</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安装实施</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4.1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含有</w:t>
            </w:r>
            <w:r w:rsidRPr="00650589">
              <w:rPr>
                <w:rFonts w:ascii="仿宋" w:eastAsia="仿宋" w:hAnsi="仿宋"/>
                <w:sz w:val="28"/>
                <w:szCs w:val="28"/>
              </w:rPr>
              <w:t>硬件安装</w:t>
            </w:r>
            <w:r w:rsidRPr="00650589">
              <w:rPr>
                <w:rFonts w:ascii="仿宋" w:eastAsia="仿宋" w:hAnsi="仿宋" w:hint="eastAsia"/>
                <w:sz w:val="28"/>
                <w:szCs w:val="28"/>
              </w:rPr>
              <w:t>和</w:t>
            </w:r>
            <w:r w:rsidRPr="00650589">
              <w:rPr>
                <w:rFonts w:ascii="仿宋" w:eastAsia="仿宋" w:hAnsi="仿宋"/>
                <w:sz w:val="28"/>
                <w:szCs w:val="28"/>
              </w:rPr>
              <w:t>网络安装</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4.2</w:t>
            </w:r>
          </w:p>
        </w:tc>
        <w:tc>
          <w:tcPr>
            <w:tcW w:w="6360" w:type="dxa"/>
            <w:vAlign w:val="center"/>
          </w:tcPr>
          <w:p w:rsidR="00337D53" w:rsidRPr="00650589" w:rsidRDefault="00337D53" w:rsidP="005768F8">
            <w:pPr>
              <w:snapToGrid w:val="0"/>
              <w:rPr>
                <w:rFonts w:ascii="仿宋" w:eastAsia="仿宋" w:hAnsi="仿宋"/>
                <w:bCs/>
                <w:sz w:val="28"/>
                <w:szCs w:val="28"/>
              </w:rPr>
            </w:pPr>
            <w:r w:rsidRPr="00650589">
              <w:rPr>
                <w:rFonts w:ascii="仿宋" w:eastAsia="仿宋" w:hAnsi="仿宋" w:hint="eastAsia"/>
                <w:bCs/>
                <w:sz w:val="28"/>
                <w:szCs w:val="28"/>
              </w:rPr>
              <w:t>含有</w:t>
            </w:r>
            <w:r w:rsidRPr="00650589">
              <w:rPr>
                <w:rFonts w:ascii="仿宋" w:eastAsia="仿宋" w:hAnsi="仿宋"/>
                <w:bCs/>
                <w:sz w:val="28"/>
                <w:szCs w:val="28"/>
              </w:rPr>
              <w:t>软件安装</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4.3</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bCs/>
                <w:sz w:val="28"/>
                <w:szCs w:val="28"/>
              </w:rPr>
              <w:t>含有</w:t>
            </w:r>
            <w:r w:rsidRPr="00650589">
              <w:rPr>
                <w:rFonts w:ascii="仿宋" w:eastAsia="仿宋" w:hAnsi="仿宋"/>
                <w:bCs/>
                <w:sz w:val="28"/>
                <w:szCs w:val="28"/>
              </w:rPr>
              <w:t>远程服务安装</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5</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应用培训</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5.1 </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现场培训</w:t>
            </w:r>
          </w:p>
        </w:tc>
      </w:tr>
      <w:tr w:rsidR="00337D53" w:rsidRPr="00650589" w:rsidTr="005768F8">
        <w:tc>
          <w:tcPr>
            <w:tcW w:w="1617" w:type="dxa"/>
            <w:tcBorders>
              <w:top w:val="single" w:sz="4" w:space="0" w:color="auto"/>
              <w:left w:val="single" w:sz="4" w:space="0" w:color="auto"/>
              <w:bottom w:val="single" w:sz="4" w:space="0" w:color="auto"/>
              <w:right w:val="single" w:sz="4" w:space="0" w:color="auto"/>
            </w:tcBorders>
          </w:tcPr>
          <w:p w:rsidR="00337D53" w:rsidRPr="00650589" w:rsidRDefault="00337D53" w:rsidP="005768F8">
            <w:pPr>
              <w:pStyle w:val="3"/>
              <w:tabs>
                <w:tab w:val="num" w:pos="1017"/>
              </w:tabs>
              <w:snapToGrid w:val="0"/>
              <w:spacing w:after="156"/>
              <w:ind w:left="1017"/>
              <w:rPr>
                <w:rFonts w:ascii="仿宋" w:eastAsia="仿宋" w:hAnsi="仿宋"/>
                <w:b w:val="0"/>
                <w:bCs/>
                <w:sz w:val="28"/>
                <w:szCs w:val="28"/>
                <w:lang w:val="en-US"/>
              </w:rPr>
            </w:pPr>
            <w:r w:rsidRPr="00650589">
              <w:rPr>
                <w:rFonts w:ascii="仿宋" w:eastAsia="仿宋" w:hAnsi="仿宋" w:hint="eastAsia"/>
                <w:b w:val="0"/>
                <w:bCs/>
                <w:sz w:val="28"/>
                <w:szCs w:val="28"/>
                <w:lang w:val="en-US"/>
              </w:rPr>
              <w:t>5.2</w:t>
            </w:r>
          </w:p>
        </w:tc>
        <w:tc>
          <w:tcPr>
            <w:tcW w:w="6360" w:type="dxa"/>
            <w:tcBorders>
              <w:top w:val="single" w:sz="4" w:space="0" w:color="auto"/>
              <w:left w:val="single" w:sz="4" w:space="0" w:color="auto"/>
              <w:bottom w:val="single" w:sz="4" w:space="0" w:color="auto"/>
              <w:right w:val="single" w:sz="4" w:space="0" w:color="auto"/>
            </w:tcBorders>
            <w:vAlign w:val="center"/>
          </w:tcPr>
          <w:p w:rsidR="00337D53" w:rsidRPr="00650589" w:rsidRDefault="00337D53" w:rsidP="005768F8">
            <w:pPr>
              <w:snapToGrid w:val="0"/>
              <w:rPr>
                <w:rFonts w:ascii="仿宋" w:eastAsia="仿宋" w:hAnsi="仿宋"/>
                <w:bCs/>
                <w:sz w:val="28"/>
                <w:szCs w:val="28"/>
              </w:rPr>
            </w:pPr>
            <w:r w:rsidRPr="00650589">
              <w:rPr>
                <w:rFonts w:ascii="仿宋" w:eastAsia="仿宋" w:hAnsi="仿宋" w:hint="eastAsia"/>
                <w:sz w:val="28"/>
                <w:szCs w:val="28"/>
              </w:rPr>
              <w:t>远程咨询</w:t>
            </w:r>
          </w:p>
        </w:tc>
      </w:tr>
      <w:tr w:rsidR="00337D53" w:rsidRPr="00650589" w:rsidTr="005768F8">
        <w:tc>
          <w:tcPr>
            <w:tcW w:w="1617" w:type="dxa"/>
            <w:tcBorders>
              <w:top w:val="single" w:sz="4" w:space="0" w:color="auto"/>
              <w:left w:val="single" w:sz="4" w:space="0" w:color="auto"/>
              <w:bottom w:val="single" w:sz="4" w:space="0" w:color="auto"/>
              <w:right w:val="single" w:sz="4" w:space="0" w:color="auto"/>
            </w:tcBorders>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5.3</w:t>
            </w:r>
          </w:p>
        </w:tc>
        <w:tc>
          <w:tcPr>
            <w:tcW w:w="6360" w:type="dxa"/>
            <w:tcBorders>
              <w:top w:val="single" w:sz="4" w:space="0" w:color="auto"/>
              <w:left w:val="single" w:sz="4" w:space="0" w:color="auto"/>
              <w:bottom w:val="single" w:sz="4" w:space="0" w:color="auto"/>
              <w:right w:val="single" w:sz="4" w:space="0" w:color="auto"/>
            </w:tcBorders>
            <w:vAlign w:val="center"/>
          </w:tcPr>
          <w:p w:rsidR="00337D53" w:rsidRPr="00650589" w:rsidRDefault="00337D53" w:rsidP="005768F8">
            <w:pPr>
              <w:snapToGrid w:val="0"/>
              <w:rPr>
                <w:rFonts w:ascii="仿宋" w:eastAsia="仿宋" w:hAnsi="仿宋"/>
                <w:bCs/>
                <w:sz w:val="28"/>
                <w:szCs w:val="28"/>
              </w:rPr>
            </w:pPr>
            <w:r w:rsidRPr="00650589">
              <w:rPr>
                <w:rFonts w:ascii="仿宋" w:eastAsia="仿宋" w:hAnsi="仿宋" w:hint="eastAsia"/>
                <w:bCs/>
                <w:sz w:val="28"/>
                <w:szCs w:val="28"/>
              </w:rPr>
              <w:t>远程应用培训咨询支持</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6</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服务与维修</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6.1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800及400电话服务</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6.2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服务器</w:t>
            </w:r>
            <w:r w:rsidRPr="00650589">
              <w:rPr>
                <w:rFonts w:ascii="仿宋" w:eastAsia="仿宋" w:hAnsi="仿宋"/>
                <w:sz w:val="28"/>
                <w:szCs w:val="28"/>
              </w:rPr>
              <w:t>维修服务</w:t>
            </w:r>
          </w:p>
        </w:tc>
      </w:tr>
      <w:tr w:rsidR="00337D53" w:rsidRPr="00650589" w:rsidTr="005768F8">
        <w:tc>
          <w:tcPr>
            <w:tcW w:w="1617" w:type="dxa"/>
          </w:tcPr>
          <w:p w:rsidR="00337D53" w:rsidRPr="00650589" w:rsidRDefault="00337D53" w:rsidP="005768F8">
            <w:pPr>
              <w:pStyle w:val="4"/>
              <w:keepNext w:val="0"/>
              <w:numPr>
                <w:ilvl w:val="0"/>
                <w:numId w:val="0"/>
              </w:numPr>
              <w:snapToGrid w:val="0"/>
              <w:spacing w:before="0" w:after="0"/>
              <w:rPr>
                <w:rFonts w:ascii="仿宋" w:eastAsia="仿宋" w:hAnsi="仿宋"/>
                <w:b w:val="0"/>
              </w:rPr>
            </w:pPr>
            <w:r w:rsidRPr="00650589">
              <w:rPr>
                <w:rFonts w:ascii="仿宋" w:eastAsia="仿宋" w:hAnsi="仿宋" w:hint="eastAsia"/>
                <w:b w:val="0"/>
              </w:rPr>
              <w:t xml:space="preserve">       6.3</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bCs/>
                <w:sz w:val="28"/>
                <w:szCs w:val="28"/>
              </w:rPr>
              <w:t>故障问题的远程诊断与支持</w:t>
            </w:r>
          </w:p>
        </w:tc>
      </w:tr>
    </w:tbl>
    <w:p w:rsidR="00337D53" w:rsidRPr="00650589" w:rsidRDefault="00337D53" w:rsidP="00337D53">
      <w:pPr>
        <w:snapToGrid w:val="0"/>
        <w:rPr>
          <w:rFonts w:ascii="仿宋" w:eastAsia="仿宋" w:hAnsi="仿宋"/>
          <w:sz w:val="28"/>
          <w:szCs w:val="28"/>
        </w:rPr>
      </w:pPr>
    </w:p>
    <w:tbl>
      <w:tblPr>
        <w:tblW w:w="797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6360"/>
      </w:tblGrid>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 xml:space="preserve">7 </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系统管理</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lastRenderedPageBreak/>
              <w:t>7.1</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提供系统备份</w:t>
            </w:r>
          </w:p>
        </w:tc>
      </w:tr>
      <w:tr w:rsidR="00337D53" w:rsidRPr="00650589" w:rsidTr="005768F8">
        <w:tc>
          <w:tcPr>
            <w:tcW w:w="1617" w:type="dxa"/>
          </w:tcPr>
          <w:p w:rsidR="00337D53" w:rsidRPr="00650589" w:rsidRDefault="00337D53" w:rsidP="005768F8">
            <w:pPr>
              <w:pStyle w:val="3"/>
              <w:tabs>
                <w:tab w:val="num" w:pos="1017"/>
              </w:tabs>
              <w:snapToGrid w:val="0"/>
              <w:spacing w:after="156"/>
              <w:ind w:left="1017"/>
              <w:rPr>
                <w:rFonts w:ascii="仿宋" w:eastAsia="仿宋" w:hAnsi="仿宋"/>
                <w:b w:val="0"/>
                <w:sz w:val="28"/>
                <w:szCs w:val="28"/>
                <w:lang w:val="en-US"/>
              </w:rPr>
            </w:pPr>
            <w:r w:rsidRPr="00650589">
              <w:rPr>
                <w:rFonts w:ascii="仿宋" w:eastAsia="仿宋" w:hAnsi="仿宋" w:hint="eastAsia"/>
                <w:b w:val="0"/>
                <w:sz w:val="28"/>
                <w:szCs w:val="28"/>
                <w:lang w:val="en-US"/>
              </w:rPr>
              <w:t>7.2</w:t>
            </w:r>
          </w:p>
        </w:tc>
        <w:tc>
          <w:tcPr>
            <w:tcW w:w="6360" w:type="dxa"/>
            <w:vAlign w:val="center"/>
          </w:tcPr>
          <w:p w:rsidR="00337D53" w:rsidRPr="00650589" w:rsidRDefault="00337D53" w:rsidP="005768F8">
            <w:pPr>
              <w:snapToGrid w:val="0"/>
              <w:rPr>
                <w:rFonts w:ascii="仿宋" w:eastAsia="仿宋" w:hAnsi="仿宋"/>
                <w:sz w:val="28"/>
                <w:szCs w:val="28"/>
              </w:rPr>
            </w:pPr>
            <w:r w:rsidRPr="00650589">
              <w:rPr>
                <w:rFonts w:ascii="仿宋" w:eastAsia="仿宋" w:hAnsi="仿宋" w:hint="eastAsia"/>
                <w:sz w:val="28"/>
                <w:szCs w:val="28"/>
              </w:rPr>
              <w:t>防病毒</w:t>
            </w:r>
          </w:p>
        </w:tc>
      </w:tr>
    </w:tbl>
    <w:p w:rsidR="00337D53" w:rsidRPr="00165AF9" w:rsidRDefault="00337D53" w:rsidP="00337D53">
      <w:pPr>
        <w:spacing w:line="500" w:lineRule="exact"/>
        <w:ind w:left="-86"/>
        <w:rPr>
          <w:rFonts w:ascii="仿宋" w:eastAsia="仿宋" w:hAnsi="仿宋"/>
          <w:b/>
          <w:bCs/>
          <w:sz w:val="28"/>
          <w:szCs w:val="28"/>
        </w:rPr>
      </w:pPr>
      <w:r>
        <w:rPr>
          <w:rFonts w:ascii="宋体" w:hAnsi="宋体" w:hint="eastAsia"/>
          <w:sz w:val="24"/>
        </w:rPr>
        <w:t xml:space="preserve">                          </w:t>
      </w:r>
      <w:r w:rsidRPr="00165AF9">
        <w:rPr>
          <w:rFonts w:ascii="宋体" w:hAnsi="宋体" w:hint="eastAsia"/>
          <w:b/>
          <w:sz w:val="24"/>
        </w:rPr>
        <w:t xml:space="preserve">  </w:t>
      </w:r>
    </w:p>
    <w:p w:rsidR="00337D53" w:rsidRPr="00AE5D42" w:rsidRDefault="00337D53" w:rsidP="00337D53">
      <w:pPr>
        <w:spacing w:line="360" w:lineRule="auto"/>
        <w:jc w:val="left"/>
        <w:rPr>
          <w:rFonts w:ascii="仿宋" w:eastAsia="仿宋" w:hAnsi="仿宋" w:cs="仿宋"/>
          <w:color w:val="000000"/>
          <w:sz w:val="28"/>
          <w:szCs w:val="24"/>
          <w:shd w:val="clear" w:color="auto" w:fill="FFFFFF"/>
        </w:rPr>
      </w:pPr>
      <w:r w:rsidRPr="00AE5D42">
        <w:rPr>
          <w:rFonts w:ascii="仿宋" w:eastAsia="仿宋" w:hAnsi="仿宋" w:cs="仿宋" w:hint="eastAsia"/>
          <w:color w:val="000000"/>
          <w:sz w:val="24"/>
          <w:szCs w:val="24"/>
          <w:shd w:val="clear" w:color="auto" w:fill="FFFFFF"/>
        </w:rPr>
        <w:t>（</w:t>
      </w:r>
      <w:r w:rsidRPr="00AE5D42">
        <w:rPr>
          <w:rFonts w:ascii="仿宋" w:eastAsia="仿宋" w:hAnsi="仿宋" w:cs="仿宋" w:hint="eastAsia"/>
          <w:color w:val="000000"/>
          <w:sz w:val="28"/>
          <w:szCs w:val="24"/>
          <w:shd w:val="clear" w:color="auto" w:fill="FFFFFF"/>
        </w:rPr>
        <w:t>二）采购标的执行标准：无</w:t>
      </w:r>
    </w:p>
    <w:p w:rsidR="00337D53" w:rsidRPr="00650589" w:rsidRDefault="00337D53" w:rsidP="00337D53">
      <w:pPr>
        <w:spacing w:line="360" w:lineRule="auto"/>
        <w:jc w:val="left"/>
        <w:rPr>
          <w:rFonts w:ascii="仿宋" w:eastAsia="仿宋" w:hAnsi="仿宋" w:cs="仿宋"/>
          <w:color w:val="000000"/>
          <w:sz w:val="30"/>
          <w:szCs w:val="30"/>
          <w:shd w:val="clear" w:color="auto" w:fill="FFFFFF"/>
        </w:rPr>
      </w:pPr>
      <w:r w:rsidRPr="00650589">
        <w:rPr>
          <w:rFonts w:ascii="仿宋" w:eastAsia="仿宋" w:hAnsi="仿宋" w:cs="仿宋" w:hint="eastAsia"/>
          <w:color w:val="000000"/>
          <w:sz w:val="30"/>
          <w:szCs w:val="30"/>
          <w:shd w:val="clear" w:color="auto" w:fill="FFFFFF"/>
        </w:rPr>
        <w:t>（三）验收标准：</w:t>
      </w:r>
      <w:r w:rsidRPr="00650589">
        <w:rPr>
          <w:rFonts w:ascii="仿宋" w:eastAsia="仿宋" w:hAnsi="仿宋" w:cs="宋体" w:hint="eastAsia"/>
          <w:bCs/>
          <w:sz w:val="30"/>
          <w:szCs w:val="30"/>
          <w:lang w:val="zh-CN"/>
        </w:rPr>
        <w:t>由采购人成立验收小组</w:t>
      </w:r>
      <w:r w:rsidRPr="00650589">
        <w:rPr>
          <w:rFonts w:ascii="仿宋" w:eastAsia="仿宋" w:hAnsi="仿宋" w:cs="宋体"/>
          <w:bCs/>
          <w:sz w:val="30"/>
          <w:szCs w:val="30"/>
          <w:lang w:val="zh-CN"/>
        </w:rPr>
        <w:t>,</w:t>
      </w:r>
      <w:r w:rsidRPr="00650589">
        <w:rPr>
          <w:rFonts w:ascii="仿宋" w:eastAsia="仿宋" w:hAnsi="仿宋" w:cs="宋体" w:hint="eastAsia"/>
          <w:bCs/>
          <w:sz w:val="30"/>
          <w:szCs w:val="30"/>
          <w:lang w:val="zh-CN"/>
        </w:rPr>
        <w:t>按照采购合同的约定对中标人履约情况进行验收。验收时</w:t>
      </w:r>
      <w:r w:rsidRPr="00650589">
        <w:rPr>
          <w:rFonts w:ascii="仿宋" w:eastAsia="仿宋" w:hAnsi="仿宋" w:cs="宋体"/>
          <w:bCs/>
          <w:sz w:val="30"/>
          <w:szCs w:val="30"/>
          <w:lang w:val="zh-CN"/>
        </w:rPr>
        <w:t>,</w:t>
      </w:r>
      <w:r w:rsidRPr="00650589">
        <w:rPr>
          <w:rFonts w:ascii="仿宋" w:eastAsia="仿宋" w:hAnsi="仿宋" w:cs="宋体" w:hint="eastAsia"/>
          <w:bCs/>
          <w:sz w:val="30"/>
          <w:szCs w:val="30"/>
          <w:lang w:val="zh-CN"/>
        </w:rPr>
        <w:t>按照采购合同的约定对每一项技术、服务、安全标准的履约情况进行确认。验收结束后</w:t>
      </w:r>
      <w:r w:rsidRPr="00650589">
        <w:rPr>
          <w:rFonts w:ascii="仿宋" w:eastAsia="仿宋" w:hAnsi="仿宋" w:cs="宋体"/>
          <w:bCs/>
          <w:sz w:val="30"/>
          <w:szCs w:val="30"/>
          <w:lang w:val="zh-CN"/>
        </w:rPr>
        <w:t>,</w:t>
      </w:r>
      <w:r w:rsidRPr="00650589">
        <w:rPr>
          <w:rFonts w:ascii="仿宋" w:eastAsia="仿宋" w:hAnsi="仿宋" w:cs="宋体" w:hint="eastAsia"/>
          <w:bCs/>
          <w:sz w:val="30"/>
          <w:szCs w:val="30"/>
          <w:lang w:val="zh-CN"/>
        </w:rPr>
        <w:t>出具验收书</w:t>
      </w:r>
      <w:r w:rsidRPr="00650589">
        <w:rPr>
          <w:rFonts w:ascii="仿宋" w:eastAsia="仿宋" w:hAnsi="仿宋" w:cs="宋体"/>
          <w:bCs/>
          <w:sz w:val="30"/>
          <w:szCs w:val="30"/>
          <w:lang w:val="zh-CN"/>
        </w:rPr>
        <w:t>,</w:t>
      </w:r>
      <w:r w:rsidRPr="00650589">
        <w:rPr>
          <w:rFonts w:ascii="仿宋" w:eastAsia="仿宋" w:hAnsi="仿宋" w:cs="宋体" w:hint="eastAsia"/>
          <w:bCs/>
          <w:sz w:val="30"/>
          <w:szCs w:val="30"/>
          <w:lang w:val="zh-CN"/>
        </w:rPr>
        <w:t>列明各项标准的验收情况及项目总体评价</w:t>
      </w:r>
      <w:r w:rsidRPr="00650589">
        <w:rPr>
          <w:rFonts w:ascii="仿宋" w:eastAsia="仿宋" w:hAnsi="仿宋" w:cs="宋体"/>
          <w:bCs/>
          <w:sz w:val="30"/>
          <w:szCs w:val="30"/>
          <w:lang w:val="zh-CN"/>
        </w:rPr>
        <w:t>,</w:t>
      </w:r>
      <w:r w:rsidRPr="00650589">
        <w:rPr>
          <w:rFonts w:ascii="仿宋" w:eastAsia="仿宋" w:hAnsi="仿宋" w:cs="宋体" w:hint="eastAsia"/>
          <w:bCs/>
          <w:sz w:val="30"/>
          <w:szCs w:val="30"/>
          <w:lang w:val="zh-CN"/>
        </w:rPr>
        <w:t>由验收双方共同签署。</w:t>
      </w:r>
    </w:p>
    <w:p w:rsidR="00337D53" w:rsidRPr="00650589" w:rsidRDefault="00337D53" w:rsidP="00337D53">
      <w:pPr>
        <w:spacing w:line="360" w:lineRule="auto"/>
        <w:rPr>
          <w:rFonts w:ascii="仿宋" w:eastAsia="仿宋" w:hAnsi="仿宋"/>
          <w:sz w:val="30"/>
          <w:szCs w:val="30"/>
        </w:rPr>
      </w:pPr>
      <w:r w:rsidRPr="00650589">
        <w:rPr>
          <w:rFonts w:ascii="仿宋" w:eastAsia="仿宋" w:hAnsi="仿宋" w:hint="eastAsia"/>
          <w:sz w:val="30"/>
          <w:szCs w:val="30"/>
        </w:rPr>
        <w:t xml:space="preserve">   1.本项目采用现场运行、测试验收方式验收。投标人完成的项目应达到的质量标准应符合国家和履约地相关安全质量标准；行业技术规范标准；环保节能标准；强制认证相关标准。</w:t>
      </w:r>
    </w:p>
    <w:p w:rsidR="00337D53" w:rsidRPr="00650589" w:rsidRDefault="00337D53" w:rsidP="00337D53">
      <w:pPr>
        <w:adjustRightInd w:val="0"/>
        <w:snapToGrid w:val="0"/>
        <w:spacing w:line="360" w:lineRule="auto"/>
        <w:rPr>
          <w:rFonts w:ascii="仿宋" w:eastAsia="仿宋" w:hAnsi="仿宋"/>
          <w:sz w:val="30"/>
          <w:szCs w:val="30"/>
        </w:rPr>
      </w:pPr>
      <w:r w:rsidRPr="00650589">
        <w:rPr>
          <w:rFonts w:ascii="仿宋" w:eastAsia="仿宋" w:hAnsi="仿宋" w:hint="eastAsia"/>
          <w:sz w:val="30"/>
          <w:szCs w:val="30"/>
        </w:rPr>
        <w:t xml:space="preserve">   2.符合招标文件要求和投标文件承诺。</w:t>
      </w:r>
    </w:p>
    <w:p w:rsidR="00B33B80" w:rsidRDefault="00337D53" w:rsidP="00B33B80">
      <w:pPr>
        <w:spacing w:line="120" w:lineRule="auto"/>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（四）采购标的的其他技术、服务等要求：</w:t>
      </w:r>
    </w:p>
    <w:p w:rsidR="009B194A" w:rsidRPr="00B33B80" w:rsidRDefault="00B33B80" w:rsidP="00B33B80">
      <w:pPr>
        <w:spacing w:line="120" w:lineRule="auto"/>
        <w:rPr>
          <w:rFonts w:ascii="仿宋" w:eastAsia="仿宋" w:hAnsi="仿宋" w:cs="仿宋"/>
          <w:color w:val="000000"/>
          <w:sz w:val="30"/>
          <w:szCs w:val="30"/>
          <w:shd w:val="clear" w:color="auto" w:fill="FFFFFF"/>
        </w:rPr>
      </w:pPr>
      <w:r>
        <w:rPr>
          <w:rFonts w:ascii="仿宋" w:eastAsia="仿宋" w:hAnsi="仿宋" w:hint="eastAsia"/>
          <w:sz w:val="30"/>
          <w:szCs w:val="30"/>
        </w:rPr>
        <w:t xml:space="preserve"> 一、</w:t>
      </w:r>
      <w:r w:rsidR="009B194A" w:rsidRPr="00650589">
        <w:rPr>
          <w:rFonts w:ascii="仿宋" w:eastAsia="仿宋" w:hAnsi="仿宋" w:hint="eastAsia"/>
          <w:sz w:val="30"/>
          <w:szCs w:val="30"/>
        </w:rPr>
        <w:t>64排CT维保要求:</w:t>
      </w:r>
    </w:p>
    <w:p w:rsidR="009B194A" w:rsidRPr="00650589" w:rsidRDefault="009B194A" w:rsidP="009B194A">
      <w:pPr>
        <w:snapToGrid w:val="0"/>
        <w:spacing w:line="360" w:lineRule="auto"/>
        <w:rPr>
          <w:rFonts w:ascii="仿宋" w:eastAsia="仿宋" w:hAnsi="仿宋"/>
          <w:sz w:val="30"/>
          <w:szCs w:val="30"/>
        </w:rPr>
      </w:pPr>
      <w:r w:rsidRPr="00650589">
        <w:rPr>
          <w:rFonts w:ascii="仿宋" w:eastAsia="仿宋" w:hAnsi="仿宋" w:hint="eastAsia"/>
          <w:sz w:val="30"/>
          <w:szCs w:val="30"/>
        </w:rPr>
        <w:t>1、保修范围包含整机的所有配件（所需更换备件均为西门子原厂检测合格备件）。</w:t>
      </w:r>
    </w:p>
    <w:p w:rsidR="009B194A" w:rsidRPr="00650589" w:rsidRDefault="00E33752" w:rsidP="009B194A">
      <w:pPr>
        <w:snapToGrid w:val="0"/>
        <w:spacing w:line="360" w:lineRule="auto"/>
        <w:rPr>
          <w:rFonts w:ascii="仿宋" w:eastAsia="仿宋" w:hAnsi="仿宋"/>
          <w:sz w:val="30"/>
          <w:szCs w:val="30"/>
        </w:rPr>
      </w:pPr>
      <w:r>
        <w:rPr>
          <w:rFonts w:ascii="仿宋" w:eastAsia="仿宋" w:hAnsi="仿宋" w:hint="eastAsia"/>
          <w:sz w:val="30"/>
          <w:szCs w:val="30"/>
        </w:rPr>
        <w:t>2</w:t>
      </w:r>
      <w:r w:rsidR="009B194A" w:rsidRPr="00650589">
        <w:rPr>
          <w:rFonts w:ascii="仿宋" w:eastAsia="仿宋" w:hAnsi="仿宋" w:hint="eastAsia"/>
          <w:sz w:val="30"/>
          <w:szCs w:val="30"/>
        </w:rPr>
        <w:t>、保证开机率大于95%。</w:t>
      </w:r>
    </w:p>
    <w:p w:rsidR="009B194A" w:rsidRPr="00650589" w:rsidRDefault="00B33B80" w:rsidP="009B194A">
      <w:pPr>
        <w:snapToGrid w:val="0"/>
        <w:spacing w:line="360" w:lineRule="auto"/>
        <w:rPr>
          <w:rFonts w:ascii="仿宋" w:eastAsia="仿宋" w:hAnsi="仿宋"/>
          <w:sz w:val="30"/>
          <w:szCs w:val="30"/>
        </w:rPr>
      </w:pPr>
      <w:r>
        <w:rPr>
          <w:rFonts w:ascii="仿宋" w:eastAsia="仿宋" w:hAnsi="仿宋" w:hint="eastAsia"/>
          <w:sz w:val="30"/>
          <w:szCs w:val="30"/>
        </w:rPr>
        <w:t>二</w:t>
      </w:r>
      <w:r w:rsidR="009B194A" w:rsidRPr="00650589">
        <w:rPr>
          <w:rFonts w:ascii="仿宋" w:eastAsia="仿宋" w:hAnsi="仿宋" w:hint="eastAsia"/>
          <w:sz w:val="30"/>
          <w:szCs w:val="30"/>
        </w:rPr>
        <w:t>、后处理工作站维保升级要求：</w:t>
      </w:r>
    </w:p>
    <w:p w:rsidR="009B194A" w:rsidRPr="00650589" w:rsidRDefault="009B194A" w:rsidP="009B194A">
      <w:pPr>
        <w:snapToGrid w:val="0"/>
        <w:spacing w:line="360" w:lineRule="auto"/>
        <w:rPr>
          <w:rFonts w:ascii="仿宋" w:eastAsia="仿宋" w:hAnsi="仿宋"/>
          <w:sz w:val="30"/>
          <w:szCs w:val="30"/>
        </w:rPr>
      </w:pPr>
      <w:r w:rsidRPr="00650589">
        <w:rPr>
          <w:rFonts w:ascii="仿宋" w:eastAsia="仿宋" w:hAnsi="仿宋" w:hint="eastAsia"/>
          <w:sz w:val="30"/>
          <w:szCs w:val="30"/>
        </w:rPr>
        <w:t>1、须升级为最新型号工作站（服务器须为一拖二功能）。</w:t>
      </w:r>
    </w:p>
    <w:p w:rsidR="009B194A" w:rsidRPr="00650589" w:rsidRDefault="009B194A" w:rsidP="009B194A">
      <w:pPr>
        <w:snapToGrid w:val="0"/>
        <w:spacing w:line="360" w:lineRule="auto"/>
        <w:rPr>
          <w:rFonts w:ascii="仿宋" w:eastAsia="仿宋" w:hAnsi="仿宋"/>
          <w:sz w:val="30"/>
          <w:szCs w:val="30"/>
        </w:rPr>
      </w:pPr>
      <w:r w:rsidRPr="00650589">
        <w:rPr>
          <w:rFonts w:ascii="仿宋" w:eastAsia="仿宋" w:hAnsi="仿宋" w:hint="eastAsia"/>
          <w:sz w:val="30"/>
          <w:szCs w:val="30"/>
        </w:rPr>
        <w:t>2、包含软硬件升级。</w:t>
      </w:r>
    </w:p>
    <w:p w:rsidR="009B194A" w:rsidRPr="00650589" w:rsidRDefault="009B194A" w:rsidP="009B194A">
      <w:pPr>
        <w:snapToGrid w:val="0"/>
        <w:spacing w:line="360" w:lineRule="auto"/>
        <w:rPr>
          <w:rFonts w:ascii="仿宋" w:eastAsia="仿宋" w:hAnsi="仿宋"/>
          <w:sz w:val="30"/>
          <w:szCs w:val="30"/>
        </w:rPr>
      </w:pPr>
      <w:r w:rsidRPr="00650589">
        <w:rPr>
          <w:rFonts w:ascii="仿宋" w:eastAsia="仿宋" w:hAnsi="仿宋" w:hint="eastAsia"/>
          <w:sz w:val="30"/>
          <w:szCs w:val="30"/>
        </w:rPr>
        <w:t>3、须含有现有工作站软件功能。</w:t>
      </w:r>
    </w:p>
    <w:p w:rsidR="00337D53" w:rsidRPr="00650589" w:rsidRDefault="009B194A" w:rsidP="009B194A">
      <w:pPr>
        <w:snapToGrid w:val="0"/>
        <w:spacing w:line="360" w:lineRule="auto"/>
        <w:rPr>
          <w:rFonts w:ascii="仿宋" w:eastAsia="仿宋" w:hAnsi="仿宋"/>
          <w:sz w:val="30"/>
          <w:szCs w:val="30"/>
        </w:rPr>
      </w:pPr>
      <w:r w:rsidRPr="00650589">
        <w:rPr>
          <w:rFonts w:ascii="仿宋" w:eastAsia="仿宋" w:hAnsi="仿宋" w:hint="eastAsia"/>
          <w:sz w:val="30"/>
          <w:szCs w:val="30"/>
        </w:rPr>
        <w:t>4、含升级后的工作站维保服务（含配件更换）。</w:t>
      </w:r>
    </w:p>
    <w:p w:rsidR="00337D53" w:rsidRPr="002A53B2" w:rsidRDefault="00337D53" w:rsidP="00337D53">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五、评标方法和评标标准</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23"/>
        <w:gridCol w:w="981"/>
      </w:tblGrid>
      <w:tr w:rsidR="000973B3" w:rsidRPr="000973B3" w:rsidTr="00736CAF">
        <w:trPr>
          <w:trHeight w:val="900"/>
          <w:jc w:val="center"/>
        </w:trPr>
        <w:tc>
          <w:tcPr>
            <w:tcW w:w="1762" w:type="dxa"/>
            <w:vAlign w:val="center"/>
          </w:tcPr>
          <w:p w:rsidR="000973B3" w:rsidRPr="000973B3" w:rsidRDefault="000973B3" w:rsidP="00736CAF">
            <w:pPr>
              <w:spacing w:line="360" w:lineRule="auto"/>
              <w:jc w:val="center"/>
              <w:rPr>
                <w:rFonts w:ascii="仿宋" w:eastAsia="仿宋" w:hAnsi="仿宋"/>
                <w:sz w:val="30"/>
                <w:szCs w:val="30"/>
              </w:rPr>
            </w:pPr>
            <w:r w:rsidRPr="000973B3">
              <w:rPr>
                <w:rFonts w:ascii="仿宋" w:eastAsia="仿宋" w:hAnsi="仿宋" w:hint="eastAsia"/>
                <w:sz w:val="30"/>
                <w:szCs w:val="30"/>
              </w:rPr>
              <w:t>分值构成</w:t>
            </w:r>
          </w:p>
          <w:p w:rsidR="000973B3" w:rsidRPr="000973B3" w:rsidRDefault="000973B3" w:rsidP="00736CAF">
            <w:pPr>
              <w:spacing w:line="360" w:lineRule="auto"/>
              <w:jc w:val="center"/>
              <w:rPr>
                <w:rFonts w:ascii="仿宋" w:eastAsia="仿宋" w:hAnsi="仿宋"/>
                <w:sz w:val="30"/>
                <w:szCs w:val="30"/>
              </w:rPr>
            </w:pPr>
            <w:r w:rsidRPr="000973B3">
              <w:rPr>
                <w:rFonts w:ascii="仿宋" w:eastAsia="仿宋" w:hAnsi="仿宋" w:hint="eastAsia"/>
                <w:sz w:val="30"/>
                <w:szCs w:val="30"/>
              </w:rPr>
              <w:t>(总分100分)</w:t>
            </w:r>
          </w:p>
        </w:tc>
        <w:tc>
          <w:tcPr>
            <w:tcW w:w="7204" w:type="dxa"/>
            <w:gridSpan w:val="2"/>
            <w:vAlign w:val="center"/>
          </w:tcPr>
          <w:p w:rsidR="000973B3" w:rsidRPr="000973B3" w:rsidRDefault="000973B3" w:rsidP="000973B3">
            <w:pPr>
              <w:spacing w:line="360" w:lineRule="auto"/>
              <w:ind w:firstLineChars="200" w:firstLine="600"/>
              <w:rPr>
                <w:rFonts w:ascii="仿宋" w:eastAsia="仿宋" w:hAnsi="仿宋"/>
                <w:sz w:val="30"/>
                <w:szCs w:val="30"/>
              </w:rPr>
            </w:pPr>
            <w:r w:rsidRPr="000973B3">
              <w:rPr>
                <w:rFonts w:ascii="仿宋" w:eastAsia="仿宋" w:hAnsi="仿宋" w:hint="eastAsia"/>
                <w:sz w:val="30"/>
                <w:szCs w:val="30"/>
              </w:rPr>
              <w:t>价格分值：</w:t>
            </w:r>
            <w:r w:rsidRPr="000973B3">
              <w:rPr>
                <w:rFonts w:ascii="仿宋" w:eastAsia="仿宋" w:hAnsi="仿宋" w:hint="eastAsia"/>
                <w:color w:val="FF0000"/>
                <w:sz w:val="30"/>
                <w:szCs w:val="30"/>
                <w:u w:val="single"/>
              </w:rPr>
              <w:t xml:space="preserve">   </w:t>
            </w:r>
            <w:r w:rsidR="00E33752">
              <w:rPr>
                <w:rFonts w:ascii="仿宋" w:eastAsia="仿宋" w:hAnsi="仿宋" w:hint="eastAsia"/>
                <w:color w:val="FF0000"/>
                <w:sz w:val="30"/>
                <w:szCs w:val="30"/>
                <w:u w:val="single"/>
              </w:rPr>
              <w:t>15</w:t>
            </w:r>
            <w:r w:rsidRPr="000973B3">
              <w:rPr>
                <w:rFonts w:ascii="仿宋" w:eastAsia="仿宋" w:hAnsi="仿宋" w:hint="eastAsia"/>
                <w:color w:val="FF0000"/>
                <w:sz w:val="30"/>
                <w:szCs w:val="30"/>
                <w:u w:val="single"/>
              </w:rPr>
              <w:t xml:space="preserve"> </w:t>
            </w:r>
            <w:r w:rsidR="00A72C92">
              <w:rPr>
                <w:rFonts w:ascii="仿宋" w:eastAsia="仿宋" w:hAnsi="仿宋" w:hint="eastAsia"/>
                <w:color w:val="FF0000"/>
                <w:sz w:val="30"/>
                <w:szCs w:val="30"/>
                <w:u w:val="single"/>
              </w:rPr>
              <w:t xml:space="preserve"> </w:t>
            </w:r>
            <w:r w:rsidRPr="000973B3">
              <w:rPr>
                <w:rFonts w:ascii="仿宋" w:eastAsia="仿宋" w:hAnsi="仿宋" w:hint="eastAsia"/>
                <w:color w:val="FF0000"/>
                <w:sz w:val="30"/>
                <w:szCs w:val="30"/>
                <w:u w:val="single"/>
              </w:rPr>
              <w:t xml:space="preserve"> </w:t>
            </w:r>
            <w:r w:rsidRPr="000973B3">
              <w:rPr>
                <w:rFonts w:ascii="仿宋" w:eastAsia="仿宋" w:hAnsi="仿宋" w:hint="eastAsia"/>
                <w:sz w:val="30"/>
                <w:szCs w:val="30"/>
              </w:rPr>
              <w:t>分</w:t>
            </w:r>
          </w:p>
          <w:p w:rsidR="000973B3" w:rsidRPr="000973B3" w:rsidRDefault="000973B3" w:rsidP="000973B3">
            <w:pPr>
              <w:spacing w:line="360" w:lineRule="auto"/>
              <w:ind w:firstLineChars="200" w:firstLine="600"/>
              <w:rPr>
                <w:rFonts w:ascii="仿宋" w:eastAsia="仿宋" w:hAnsi="仿宋"/>
                <w:sz w:val="30"/>
                <w:szCs w:val="30"/>
              </w:rPr>
            </w:pPr>
            <w:r w:rsidRPr="000973B3">
              <w:rPr>
                <w:rFonts w:ascii="仿宋" w:eastAsia="仿宋" w:hAnsi="仿宋" w:hint="eastAsia"/>
                <w:sz w:val="30"/>
                <w:szCs w:val="30"/>
              </w:rPr>
              <w:t>商务部分：</w:t>
            </w:r>
            <w:r w:rsidRPr="000973B3">
              <w:rPr>
                <w:rFonts w:ascii="仿宋" w:eastAsia="仿宋" w:hAnsi="仿宋" w:hint="eastAsia"/>
                <w:color w:val="FF0000"/>
                <w:sz w:val="30"/>
                <w:szCs w:val="30"/>
                <w:u w:val="single"/>
              </w:rPr>
              <w:t xml:space="preserve">  </w:t>
            </w:r>
            <w:r w:rsidR="00A72C92">
              <w:rPr>
                <w:rFonts w:ascii="仿宋" w:eastAsia="仿宋" w:hAnsi="仿宋" w:hint="eastAsia"/>
                <w:color w:val="FF0000"/>
                <w:sz w:val="30"/>
                <w:szCs w:val="30"/>
                <w:u w:val="single"/>
              </w:rPr>
              <w:t xml:space="preserve"> 45</w:t>
            </w:r>
            <w:r w:rsidRPr="000973B3">
              <w:rPr>
                <w:rFonts w:ascii="仿宋" w:eastAsia="仿宋" w:hAnsi="仿宋" w:hint="eastAsia"/>
                <w:color w:val="FF0000"/>
                <w:sz w:val="30"/>
                <w:szCs w:val="30"/>
                <w:u w:val="single"/>
              </w:rPr>
              <w:t xml:space="preserve"> </w:t>
            </w:r>
            <w:r w:rsidR="00A72C92">
              <w:rPr>
                <w:rFonts w:ascii="仿宋" w:eastAsia="仿宋" w:hAnsi="仿宋" w:hint="eastAsia"/>
                <w:color w:val="FF0000"/>
                <w:sz w:val="30"/>
                <w:szCs w:val="30"/>
                <w:u w:val="single"/>
              </w:rPr>
              <w:t xml:space="preserve"> </w:t>
            </w:r>
            <w:r w:rsidRPr="000973B3">
              <w:rPr>
                <w:rFonts w:ascii="仿宋" w:eastAsia="仿宋" w:hAnsi="仿宋" w:hint="eastAsia"/>
                <w:color w:val="FF0000"/>
                <w:sz w:val="30"/>
                <w:szCs w:val="30"/>
                <w:u w:val="single"/>
              </w:rPr>
              <w:t xml:space="preserve"> </w:t>
            </w:r>
            <w:r w:rsidRPr="000973B3">
              <w:rPr>
                <w:rFonts w:ascii="仿宋" w:eastAsia="仿宋" w:hAnsi="仿宋" w:hint="eastAsia"/>
                <w:sz w:val="30"/>
                <w:szCs w:val="30"/>
              </w:rPr>
              <w:t>分</w:t>
            </w:r>
          </w:p>
          <w:p w:rsidR="000973B3" w:rsidRPr="000973B3" w:rsidRDefault="000973B3" w:rsidP="000973B3">
            <w:pPr>
              <w:spacing w:line="360" w:lineRule="auto"/>
              <w:ind w:firstLineChars="200" w:firstLine="600"/>
              <w:rPr>
                <w:rFonts w:ascii="仿宋" w:eastAsia="仿宋" w:hAnsi="仿宋"/>
                <w:sz w:val="30"/>
                <w:szCs w:val="30"/>
              </w:rPr>
            </w:pPr>
            <w:r w:rsidRPr="000973B3">
              <w:rPr>
                <w:rFonts w:ascii="仿宋" w:eastAsia="仿宋" w:hAnsi="仿宋" w:hint="eastAsia"/>
                <w:sz w:val="30"/>
                <w:szCs w:val="30"/>
              </w:rPr>
              <w:t>技术部分：</w:t>
            </w:r>
            <w:r w:rsidRPr="000973B3">
              <w:rPr>
                <w:rFonts w:ascii="仿宋" w:eastAsia="仿宋" w:hAnsi="仿宋" w:hint="eastAsia"/>
                <w:color w:val="FF0000"/>
                <w:sz w:val="30"/>
                <w:szCs w:val="30"/>
                <w:u w:val="single"/>
              </w:rPr>
              <w:t xml:space="preserve">   40   </w:t>
            </w:r>
            <w:r w:rsidRPr="000973B3">
              <w:rPr>
                <w:rFonts w:ascii="仿宋" w:eastAsia="仿宋" w:hAnsi="仿宋" w:hint="eastAsia"/>
                <w:sz w:val="30"/>
                <w:szCs w:val="30"/>
              </w:rPr>
              <w:t>分</w:t>
            </w:r>
          </w:p>
        </w:tc>
      </w:tr>
      <w:tr w:rsidR="000973B3" w:rsidRPr="000973B3" w:rsidTr="00736CAF">
        <w:trPr>
          <w:trHeight w:val="567"/>
          <w:jc w:val="center"/>
        </w:trPr>
        <w:tc>
          <w:tcPr>
            <w:tcW w:w="8966" w:type="dxa"/>
            <w:gridSpan w:val="3"/>
            <w:tcBorders>
              <w:bottom w:val="single" w:sz="4" w:space="0" w:color="auto"/>
            </w:tcBorders>
            <w:vAlign w:val="center"/>
          </w:tcPr>
          <w:p w:rsidR="000973B3" w:rsidRPr="000973B3" w:rsidRDefault="000973B3" w:rsidP="00E33752">
            <w:pPr>
              <w:jc w:val="center"/>
              <w:rPr>
                <w:rFonts w:ascii="仿宋" w:eastAsia="仿宋" w:hAnsi="仿宋"/>
                <w:b/>
                <w:sz w:val="30"/>
                <w:szCs w:val="30"/>
              </w:rPr>
            </w:pPr>
            <w:r w:rsidRPr="000973B3">
              <w:rPr>
                <w:rFonts w:ascii="仿宋" w:eastAsia="仿宋" w:hAnsi="仿宋" w:hint="eastAsia"/>
                <w:b/>
                <w:sz w:val="30"/>
                <w:szCs w:val="30"/>
              </w:rPr>
              <w:t>价格部分（满分</w:t>
            </w:r>
            <w:r w:rsidRPr="000973B3">
              <w:rPr>
                <w:rFonts w:ascii="仿宋" w:eastAsia="仿宋" w:hAnsi="仿宋" w:hint="eastAsia"/>
                <w:b/>
                <w:color w:val="FF0000"/>
                <w:sz w:val="30"/>
                <w:szCs w:val="30"/>
                <w:u w:val="single"/>
              </w:rPr>
              <w:t xml:space="preserve"> </w:t>
            </w:r>
            <w:r w:rsidR="00E33752">
              <w:rPr>
                <w:rFonts w:ascii="仿宋" w:eastAsia="仿宋" w:hAnsi="仿宋" w:hint="eastAsia"/>
                <w:b/>
                <w:color w:val="FF0000"/>
                <w:sz w:val="30"/>
                <w:szCs w:val="30"/>
                <w:u w:val="single"/>
              </w:rPr>
              <w:t>15</w:t>
            </w:r>
            <w:r w:rsidRPr="000973B3">
              <w:rPr>
                <w:rFonts w:ascii="仿宋" w:eastAsia="仿宋" w:hAnsi="仿宋" w:hint="eastAsia"/>
                <w:b/>
                <w:color w:val="FF0000"/>
                <w:sz w:val="30"/>
                <w:szCs w:val="30"/>
                <w:u w:val="single"/>
              </w:rPr>
              <w:t xml:space="preserve"> </w:t>
            </w:r>
            <w:r w:rsidRPr="000973B3">
              <w:rPr>
                <w:rFonts w:ascii="仿宋" w:eastAsia="仿宋" w:hAnsi="仿宋" w:hint="eastAsia"/>
                <w:b/>
                <w:sz w:val="30"/>
                <w:szCs w:val="30"/>
              </w:rPr>
              <w:t>分）</w:t>
            </w:r>
          </w:p>
        </w:tc>
      </w:tr>
      <w:tr w:rsidR="000973B3" w:rsidRPr="000973B3" w:rsidTr="00E33752">
        <w:trPr>
          <w:trHeight w:val="567"/>
          <w:jc w:val="center"/>
        </w:trPr>
        <w:tc>
          <w:tcPr>
            <w:tcW w:w="1762" w:type="dxa"/>
            <w:tcBorders>
              <w:top w:val="single" w:sz="4" w:space="0" w:color="auto"/>
            </w:tcBorders>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评分因素</w:t>
            </w:r>
          </w:p>
        </w:tc>
        <w:tc>
          <w:tcPr>
            <w:tcW w:w="6223" w:type="dxa"/>
            <w:tcBorders>
              <w:top w:val="single" w:sz="4" w:space="0" w:color="auto"/>
            </w:tcBorders>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评标标准</w:t>
            </w:r>
          </w:p>
        </w:tc>
        <w:tc>
          <w:tcPr>
            <w:tcW w:w="981" w:type="dxa"/>
            <w:tcBorders>
              <w:top w:val="single" w:sz="4" w:space="0" w:color="auto"/>
            </w:tcBorders>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分值</w:t>
            </w:r>
          </w:p>
        </w:tc>
      </w:tr>
      <w:tr w:rsidR="000973B3" w:rsidRPr="000973B3" w:rsidTr="00E33752">
        <w:trPr>
          <w:trHeight w:val="1519"/>
          <w:jc w:val="center"/>
        </w:trPr>
        <w:tc>
          <w:tcPr>
            <w:tcW w:w="1762" w:type="dxa"/>
            <w:tcBorders>
              <w:top w:val="single" w:sz="4" w:space="0" w:color="auto"/>
            </w:tcBorders>
            <w:vAlign w:val="center"/>
          </w:tcPr>
          <w:p w:rsidR="000973B3" w:rsidRPr="000973B3" w:rsidRDefault="000973B3" w:rsidP="00736CAF">
            <w:pPr>
              <w:spacing w:line="360" w:lineRule="auto"/>
              <w:jc w:val="center"/>
              <w:rPr>
                <w:rFonts w:ascii="仿宋" w:eastAsia="仿宋" w:hAnsi="仿宋"/>
                <w:sz w:val="30"/>
                <w:szCs w:val="30"/>
              </w:rPr>
            </w:pPr>
            <w:r w:rsidRPr="000973B3">
              <w:rPr>
                <w:rFonts w:ascii="仿宋" w:eastAsia="仿宋" w:hAnsi="仿宋" w:hint="eastAsia"/>
                <w:sz w:val="30"/>
                <w:szCs w:val="30"/>
              </w:rPr>
              <w:t>投标报价</w:t>
            </w:r>
          </w:p>
          <w:p w:rsidR="000973B3" w:rsidRPr="000973B3" w:rsidRDefault="000973B3" w:rsidP="00736CAF">
            <w:pPr>
              <w:spacing w:line="360" w:lineRule="auto"/>
              <w:jc w:val="center"/>
              <w:rPr>
                <w:rFonts w:ascii="仿宋" w:eastAsia="仿宋" w:hAnsi="仿宋"/>
                <w:sz w:val="30"/>
                <w:szCs w:val="30"/>
              </w:rPr>
            </w:pPr>
            <w:r w:rsidRPr="000973B3">
              <w:rPr>
                <w:rFonts w:ascii="仿宋" w:eastAsia="仿宋" w:hAnsi="仿宋" w:hint="eastAsia"/>
                <w:sz w:val="30"/>
                <w:szCs w:val="30"/>
              </w:rPr>
              <w:t>评分标准</w:t>
            </w:r>
          </w:p>
        </w:tc>
        <w:tc>
          <w:tcPr>
            <w:tcW w:w="6223" w:type="dxa"/>
            <w:tcBorders>
              <w:top w:val="single" w:sz="4" w:space="0" w:color="auto"/>
            </w:tcBorders>
            <w:vAlign w:val="center"/>
          </w:tcPr>
          <w:p w:rsidR="000973B3" w:rsidRPr="000973B3" w:rsidRDefault="000973B3" w:rsidP="00736CAF">
            <w:pPr>
              <w:spacing w:line="400" w:lineRule="exact"/>
              <w:rPr>
                <w:rFonts w:ascii="仿宋" w:eastAsia="仿宋" w:hAnsi="仿宋" w:cs="宋体"/>
                <w:sz w:val="30"/>
                <w:szCs w:val="30"/>
              </w:rPr>
            </w:pPr>
            <w:r w:rsidRPr="000973B3">
              <w:rPr>
                <w:rFonts w:ascii="仿宋" w:eastAsia="仿宋" w:hAnsi="仿宋" w:cs="宋体" w:hint="eastAsia"/>
                <w:sz w:val="30"/>
                <w:szCs w:val="30"/>
              </w:rPr>
              <w:t>评标基准价：满足招标文件要求的有效投标报价中，最低的投标报价为评标基准价。</w:t>
            </w:r>
          </w:p>
          <w:p w:rsidR="000973B3" w:rsidRPr="000973B3" w:rsidRDefault="000973B3" w:rsidP="00E33752">
            <w:pPr>
              <w:spacing w:line="400" w:lineRule="exact"/>
              <w:rPr>
                <w:rFonts w:ascii="仿宋" w:eastAsia="仿宋" w:hAnsi="仿宋"/>
                <w:sz w:val="30"/>
                <w:szCs w:val="30"/>
              </w:rPr>
            </w:pPr>
            <w:r w:rsidRPr="000973B3">
              <w:rPr>
                <w:rFonts w:ascii="仿宋" w:eastAsia="仿宋" w:hAnsi="仿宋" w:cs="宋体" w:hint="eastAsia"/>
                <w:sz w:val="30"/>
                <w:szCs w:val="30"/>
              </w:rPr>
              <w:t>投标报价得分=（评标基准价/投标报价）×</w:t>
            </w:r>
            <w:r w:rsidR="00E33752">
              <w:rPr>
                <w:rFonts w:ascii="仿宋" w:eastAsia="仿宋" w:hAnsi="仿宋" w:cs="宋体" w:hint="eastAsia"/>
                <w:sz w:val="30"/>
                <w:szCs w:val="30"/>
                <w:u w:val="single"/>
              </w:rPr>
              <w:t>15</w:t>
            </w:r>
          </w:p>
        </w:tc>
        <w:tc>
          <w:tcPr>
            <w:tcW w:w="981" w:type="dxa"/>
            <w:tcBorders>
              <w:top w:val="single" w:sz="4" w:space="0" w:color="auto"/>
            </w:tcBorders>
            <w:vAlign w:val="center"/>
          </w:tcPr>
          <w:p w:rsidR="000973B3" w:rsidRPr="000973B3" w:rsidRDefault="000973B3" w:rsidP="00E33752">
            <w:pPr>
              <w:jc w:val="center"/>
              <w:rPr>
                <w:rFonts w:ascii="仿宋" w:eastAsia="仿宋" w:hAnsi="仿宋"/>
                <w:sz w:val="30"/>
                <w:szCs w:val="30"/>
              </w:rPr>
            </w:pPr>
            <w:r w:rsidRPr="000973B3">
              <w:rPr>
                <w:rFonts w:ascii="仿宋" w:eastAsia="仿宋" w:hAnsi="仿宋" w:hint="eastAsia"/>
                <w:color w:val="FF0000"/>
                <w:sz w:val="30"/>
                <w:szCs w:val="30"/>
                <w:u w:val="single"/>
              </w:rPr>
              <w:t xml:space="preserve"> </w:t>
            </w:r>
            <w:r w:rsidR="00E33752">
              <w:rPr>
                <w:rFonts w:ascii="仿宋" w:eastAsia="仿宋" w:hAnsi="仿宋" w:hint="eastAsia"/>
                <w:color w:val="FF0000"/>
                <w:sz w:val="30"/>
                <w:szCs w:val="30"/>
                <w:u w:val="single"/>
              </w:rPr>
              <w:t>15</w:t>
            </w:r>
            <w:r w:rsidRPr="000973B3">
              <w:rPr>
                <w:rFonts w:ascii="仿宋" w:eastAsia="仿宋" w:hAnsi="仿宋" w:hint="eastAsia"/>
                <w:color w:val="FF0000"/>
                <w:sz w:val="30"/>
                <w:szCs w:val="30"/>
                <w:u w:val="single"/>
              </w:rPr>
              <w:t xml:space="preserve"> </w:t>
            </w:r>
            <w:r w:rsidRPr="000973B3">
              <w:rPr>
                <w:rFonts w:ascii="仿宋" w:eastAsia="仿宋" w:hAnsi="仿宋" w:hint="eastAsia"/>
                <w:sz w:val="30"/>
                <w:szCs w:val="30"/>
              </w:rPr>
              <w:t>分</w:t>
            </w:r>
          </w:p>
        </w:tc>
      </w:tr>
      <w:tr w:rsidR="000973B3" w:rsidRPr="000973B3" w:rsidTr="00736CAF">
        <w:trPr>
          <w:trHeight w:val="567"/>
          <w:jc w:val="center"/>
        </w:trPr>
        <w:tc>
          <w:tcPr>
            <w:tcW w:w="8966" w:type="dxa"/>
            <w:gridSpan w:val="3"/>
            <w:vAlign w:val="center"/>
          </w:tcPr>
          <w:p w:rsidR="000973B3" w:rsidRPr="000973B3" w:rsidRDefault="000973B3" w:rsidP="00E33752">
            <w:pPr>
              <w:jc w:val="center"/>
              <w:rPr>
                <w:rFonts w:ascii="仿宋" w:eastAsia="仿宋" w:hAnsi="仿宋"/>
                <w:b/>
                <w:sz w:val="30"/>
                <w:szCs w:val="30"/>
              </w:rPr>
            </w:pPr>
            <w:r w:rsidRPr="000973B3">
              <w:rPr>
                <w:rFonts w:ascii="仿宋" w:eastAsia="仿宋" w:hAnsi="仿宋" w:hint="eastAsia"/>
                <w:b/>
                <w:sz w:val="30"/>
                <w:szCs w:val="30"/>
              </w:rPr>
              <w:t>商务部分（满分</w:t>
            </w:r>
            <w:r w:rsidRPr="000973B3">
              <w:rPr>
                <w:rFonts w:ascii="仿宋" w:eastAsia="仿宋" w:hAnsi="仿宋" w:hint="eastAsia"/>
                <w:b/>
                <w:color w:val="FF0000"/>
                <w:sz w:val="30"/>
                <w:szCs w:val="30"/>
                <w:u w:val="single"/>
              </w:rPr>
              <w:t xml:space="preserve"> </w:t>
            </w:r>
            <w:r w:rsidR="00E33752">
              <w:rPr>
                <w:rFonts w:ascii="仿宋" w:eastAsia="仿宋" w:hAnsi="仿宋" w:hint="eastAsia"/>
                <w:b/>
                <w:color w:val="FF0000"/>
                <w:sz w:val="30"/>
                <w:szCs w:val="30"/>
                <w:u w:val="single"/>
              </w:rPr>
              <w:t>45</w:t>
            </w:r>
            <w:r w:rsidRPr="000973B3">
              <w:rPr>
                <w:rFonts w:ascii="仿宋" w:eastAsia="仿宋" w:hAnsi="仿宋" w:hint="eastAsia"/>
                <w:b/>
                <w:color w:val="FF0000"/>
                <w:sz w:val="30"/>
                <w:szCs w:val="30"/>
                <w:u w:val="single"/>
              </w:rPr>
              <w:t xml:space="preserve"> </w:t>
            </w:r>
            <w:r w:rsidRPr="000973B3">
              <w:rPr>
                <w:rFonts w:ascii="仿宋" w:eastAsia="仿宋" w:hAnsi="仿宋" w:hint="eastAsia"/>
                <w:b/>
                <w:sz w:val="30"/>
                <w:szCs w:val="30"/>
              </w:rPr>
              <w:t>分）</w:t>
            </w:r>
          </w:p>
        </w:tc>
      </w:tr>
      <w:tr w:rsidR="000973B3" w:rsidRPr="000973B3" w:rsidTr="00E33752">
        <w:trPr>
          <w:trHeight w:val="567"/>
          <w:jc w:val="center"/>
        </w:trPr>
        <w:tc>
          <w:tcPr>
            <w:tcW w:w="1762" w:type="dxa"/>
            <w:tcBorders>
              <w:bottom w:val="single" w:sz="4" w:space="0" w:color="auto"/>
            </w:tcBorders>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评分因素</w:t>
            </w:r>
          </w:p>
        </w:tc>
        <w:tc>
          <w:tcPr>
            <w:tcW w:w="6223" w:type="dxa"/>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评标标准</w:t>
            </w:r>
          </w:p>
        </w:tc>
        <w:tc>
          <w:tcPr>
            <w:tcW w:w="981" w:type="dxa"/>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分值</w:t>
            </w:r>
          </w:p>
        </w:tc>
      </w:tr>
      <w:tr w:rsidR="000973B3" w:rsidRPr="000973B3" w:rsidTr="00E33752">
        <w:trPr>
          <w:trHeight w:val="567"/>
          <w:jc w:val="center"/>
        </w:trPr>
        <w:tc>
          <w:tcPr>
            <w:tcW w:w="1762" w:type="dxa"/>
            <w:vAlign w:val="center"/>
          </w:tcPr>
          <w:p w:rsidR="000973B3" w:rsidRPr="000973B3" w:rsidRDefault="000973B3" w:rsidP="00736CAF">
            <w:pPr>
              <w:spacing w:line="360" w:lineRule="exact"/>
              <w:jc w:val="center"/>
              <w:rPr>
                <w:rFonts w:ascii="仿宋" w:eastAsia="仿宋" w:hAnsi="仿宋"/>
                <w:sz w:val="30"/>
                <w:szCs w:val="30"/>
              </w:rPr>
            </w:pPr>
            <w:r w:rsidRPr="000973B3">
              <w:rPr>
                <w:rFonts w:ascii="仿宋" w:eastAsia="仿宋" w:hAnsi="仿宋" w:hint="eastAsia"/>
                <w:bCs/>
                <w:sz w:val="30"/>
                <w:szCs w:val="30"/>
              </w:rPr>
              <w:t>业绩</w:t>
            </w:r>
          </w:p>
        </w:tc>
        <w:tc>
          <w:tcPr>
            <w:tcW w:w="6223" w:type="dxa"/>
            <w:vAlign w:val="center"/>
          </w:tcPr>
          <w:p w:rsidR="000973B3" w:rsidRPr="000973B3" w:rsidRDefault="000973B3" w:rsidP="00736CAF">
            <w:pPr>
              <w:spacing w:line="360" w:lineRule="exact"/>
              <w:rPr>
                <w:rFonts w:ascii="仿宋" w:eastAsia="仿宋" w:hAnsi="仿宋"/>
                <w:bCs/>
                <w:sz w:val="30"/>
                <w:szCs w:val="30"/>
              </w:rPr>
            </w:pPr>
            <w:r w:rsidRPr="000973B3">
              <w:rPr>
                <w:rFonts w:ascii="仿宋" w:eastAsia="仿宋" w:hAnsi="仿宋" w:hint="eastAsia"/>
                <w:bCs/>
                <w:sz w:val="30"/>
                <w:szCs w:val="30"/>
              </w:rPr>
              <w:t>投标人 2016年1月1日以来，</w:t>
            </w:r>
            <w:r w:rsidRPr="000973B3">
              <w:rPr>
                <w:rFonts w:ascii="仿宋" w:eastAsia="仿宋" w:hAnsi="仿宋" w:cs="宋体" w:hint="eastAsia"/>
                <w:sz w:val="30"/>
                <w:szCs w:val="30"/>
              </w:rPr>
              <w:t>具有类似项目业绩</w:t>
            </w:r>
            <w:r w:rsidRPr="000973B3">
              <w:rPr>
                <w:rFonts w:ascii="仿宋" w:eastAsia="仿宋" w:hAnsi="仿宋" w:hint="eastAsia"/>
                <w:color w:val="000000"/>
                <w:sz w:val="30"/>
                <w:szCs w:val="30"/>
              </w:rPr>
              <w:t>。</w:t>
            </w:r>
            <w:r w:rsidRPr="000973B3">
              <w:rPr>
                <w:rFonts w:ascii="仿宋" w:eastAsia="仿宋" w:hAnsi="仿宋" w:hint="eastAsia"/>
                <w:bCs/>
                <w:sz w:val="30"/>
                <w:szCs w:val="30"/>
              </w:rPr>
              <w:t>合同及验收报告齐全，每提供一份得3分，最多得9分，不提供者为0分。</w:t>
            </w:r>
          </w:p>
        </w:tc>
        <w:tc>
          <w:tcPr>
            <w:tcW w:w="981" w:type="dxa"/>
            <w:vAlign w:val="center"/>
          </w:tcPr>
          <w:p w:rsidR="000973B3" w:rsidRPr="000973B3" w:rsidRDefault="000973B3" w:rsidP="00736CAF">
            <w:pPr>
              <w:jc w:val="center"/>
              <w:rPr>
                <w:rFonts w:ascii="仿宋" w:eastAsia="仿宋" w:hAnsi="仿宋"/>
                <w:sz w:val="30"/>
                <w:szCs w:val="30"/>
              </w:rPr>
            </w:pPr>
            <w:r w:rsidRPr="000973B3">
              <w:rPr>
                <w:rFonts w:ascii="仿宋" w:eastAsia="仿宋" w:hAnsi="仿宋" w:hint="eastAsia"/>
                <w:color w:val="FF0000"/>
                <w:sz w:val="30"/>
                <w:szCs w:val="30"/>
                <w:u w:val="single"/>
              </w:rPr>
              <w:t xml:space="preserve"> 9 </w:t>
            </w:r>
            <w:r w:rsidRPr="000973B3">
              <w:rPr>
                <w:rFonts w:ascii="仿宋" w:eastAsia="仿宋" w:hAnsi="仿宋" w:hint="eastAsia"/>
                <w:sz w:val="30"/>
                <w:szCs w:val="30"/>
              </w:rPr>
              <w:t>分</w:t>
            </w:r>
          </w:p>
        </w:tc>
      </w:tr>
      <w:tr w:rsidR="000973B3" w:rsidRPr="000973B3" w:rsidTr="00E33752">
        <w:trPr>
          <w:trHeight w:val="567"/>
          <w:jc w:val="center"/>
        </w:trPr>
        <w:tc>
          <w:tcPr>
            <w:tcW w:w="1762" w:type="dxa"/>
            <w:vAlign w:val="center"/>
          </w:tcPr>
          <w:p w:rsidR="000973B3" w:rsidRPr="000973B3" w:rsidRDefault="000973B3" w:rsidP="00736CAF">
            <w:pPr>
              <w:spacing w:line="400" w:lineRule="exact"/>
              <w:jc w:val="center"/>
              <w:rPr>
                <w:rFonts w:ascii="仿宋" w:eastAsia="仿宋" w:hAnsi="仿宋"/>
                <w:sz w:val="30"/>
                <w:szCs w:val="30"/>
              </w:rPr>
            </w:pPr>
            <w:r w:rsidRPr="000973B3">
              <w:rPr>
                <w:rFonts w:ascii="仿宋" w:eastAsia="仿宋" w:hAnsi="仿宋" w:hint="eastAsia"/>
                <w:sz w:val="30"/>
                <w:szCs w:val="30"/>
              </w:rPr>
              <w:t>售后服务及培训</w:t>
            </w:r>
          </w:p>
        </w:tc>
        <w:tc>
          <w:tcPr>
            <w:tcW w:w="6223" w:type="dxa"/>
            <w:vAlign w:val="center"/>
          </w:tcPr>
          <w:p w:rsidR="00A72C92" w:rsidRDefault="00A72C92" w:rsidP="00A72C92">
            <w:pPr>
              <w:spacing w:line="400" w:lineRule="exact"/>
              <w:jc w:val="left"/>
              <w:rPr>
                <w:rFonts w:ascii="仿宋" w:eastAsia="仿宋" w:hAnsi="仿宋"/>
                <w:sz w:val="30"/>
                <w:szCs w:val="30"/>
                <w:lang w:val="en-GB"/>
              </w:rPr>
            </w:pPr>
            <w:r>
              <w:rPr>
                <w:rFonts w:ascii="仿宋" w:eastAsia="仿宋" w:hAnsi="仿宋" w:hint="eastAsia"/>
                <w:sz w:val="30"/>
                <w:szCs w:val="30"/>
                <w:lang w:val="en-GB"/>
              </w:rPr>
              <w:t>1、</w:t>
            </w:r>
            <w:r w:rsidR="000973B3" w:rsidRPr="00A72C92">
              <w:rPr>
                <w:rFonts w:ascii="仿宋" w:eastAsia="仿宋" w:hAnsi="仿宋" w:hint="eastAsia"/>
                <w:sz w:val="30"/>
                <w:szCs w:val="30"/>
                <w:lang w:val="en-GB"/>
              </w:rPr>
              <w:t>技术支持、售后服务程序合理，人员配备技术力量强，故障响应时间小于2小时，上门时间小于10小时，维修和更换时间小于24小时，提供售后服务计划得5分，售后服务计划完善合理得10分，售后服务计划较完善合理得15分，不提供</w:t>
            </w:r>
            <w:r w:rsidR="003D30D2" w:rsidRPr="00A72C92">
              <w:rPr>
                <w:rFonts w:ascii="仿宋" w:eastAsia="仿宋" w:hAnsi="仿宋" w:hint="eastAsia"/>
                <w:sz w:val="30"/>
                <w:szCs w:val="30"/>
                <w:lang w:val="en-GB"/>
              </w:rPr>
              <w:t>者为0</w:t>
            </w:r>
            <w:r w:rsidR="000973B3" w:rsidRPr="00A72C92">
              <w:rPr>
                <w:rFonts w:ascii="仿宋" w:eastAsia="仿宋" w:hAnsi="仿宋" w:hint="eastAsia"/>
                <w:sz w:val="30"/>
                <w:szCs w:val="30"/>
                <w:lang w:val="en-GB"/>
              </w:rPr>
              <w:t>分。</w:t>
            </w:r>
          </w:p>
          <w:p w:rsidR="00E33752" w:rsidRPr="00A72C92" w:rsidRDefault="00A72C92" w:rsidP="00A72C92">
            <w:pPr>
              <w:spacing w:line="400" w:lineRule="exact"/>
              <w:jc w:val="left"/>
              <w:rPr>
                <w:rFonts w:ascii="仿宋" w:eastAsia="仿宋" w:hAnsi="仿宋"/>
                <w:sz w:val="30"/>
                <w:szCs w:val="30"/>
                <w:lang w:val="en-GB"/>
              </w:rPr>
            </w:pPr>
            <w:r>
              <w:rPr>
                <w:rFonts w:ascii="仿宋" w:eastAsia="仿宋" w:hAnsi="仿宋" w:hint="eastAsia"/>
                <w:sz w:val="30"/>
                <w:szCs w:val="30"/>
                <w:lang w:val="en-GB"/>
              </w:rPr>
              <w:t>2、</w:t>
            </w:r>
            <w:r w:rsidR="00E33752" w:rsidRPr="00A72C92">
              <w:rPr>
                <w:rFonts w:ascii="仿宋" w:eastAsia="仿宋" w:hAnsi="仿宋" w:hint="eastAsia"/>
                <w:sz w:val="30"/>
                <w:szCs w:val="30"/>
                <w:lang w:val="en-GB"/>
              </w:rPr>
              <w:t>具备所投产品生产厂家售后维修保养资质或提供</w:t>
            </w:r>
            <w:r w:rsidRPr="00A72C92">
              <w:rPr>
                <w:rFonts w:ascii="仿宋" w:eastAsia="仿宋" w:hAnsi="仿宋" w:hint="eastAsia"/>
                <w:sz w:val="30"/>
                <w:szCs w:val="30"/>
                <w:lang w:val="en-GB"/>
              </w:rPr>
              <w:t>所</w:t>
            </w:r>
            <w:r w:rsidR="00E33752" w:rsidRPr="00A72C92">
              <w:rPr>
                <w:rFonts w:ascii="仿宋" w:eastAsia="仿宋" w:hAnsi="仿宋" w:hint="eastAsia"/>
                <w:sz w:val="30"/>
                <w:szCs w:val="30"/>
                <w:lang w:val="en-GB"/>
              </w:rPr>
              <w:t>投产品生产厂家出具的售后维修保养授权委托书的得6分，不具备或不提供</w:t>
            </w:r>
            <w:r w:rsidR="003D30D2" w:rsidRPr="00A72C92">
              <w:rPr>
                <w:rFonts w:ascii="仿宋" w:eastAsia="仿宋" w:hAnsi="仿宋" w:hint="eastAsia"/>
                <w:sz w:val="30"/>
                <w:szCs w:val="30"/>
                <w:lang w:val="en-GB"/>
              </w:rPr>
              <w:t>者为0</w:t>
            </w:r>
            <w:r w:rsidR="00E33752" w:rsidRPr="00A72C92">
              <w:rPr>
                <w:rFonts w:ascii="仿宋" w:eastAsia="仿宋" w:hAnsi="仿宋" w:hint="eastAsia"/>
                <w:sz w:val="30"/>
                <w:szCs w:val="30"/>
                <w:lang w:val="en-GB"/>
              </w:rPr>
              <w:t>分。</w:t>
            </w:r>
          </w:p>
          <w:p w:rsidR="000973B3" w:rsidRPr="000973B3" w:rsidRDefault="00A72C92" w:rsidP="00A72C92">
            <w:pPr>
              <w:spacing w:line="400" w:lineRule="exact"/>
              <w:jc w:val="left"/>
              <w:rPr>
                <w:rFonts w:ascii="仿宋" w:eastAsia="仿宋" w:hAnsi="仿宋"/>
                <w:sz w:val="30"/>
                <w:szCs w:val="30"/>
              </w:rPr>
            </w:pPr>
            <w:r>
              <w:rPr>
                <w:rFonts w:ascii="仿宋" w:eastAsia="仿宋" w:hAnsi="仿宋" w:hint="eastAsia"/>
                <w:sz w:val="30"/>
                <w:szCs w:val="30"/>
                <w:lang w:val="en-GB"/>
              </w:rPr>
              <w:t>3</w:t>
            </w:r>
            <w:r w:rsidR="000973B3" w:rsidRPr="000973B3">
              <w:rPr>
                <w:rFonts w:ascii="仿宋" w:eastAsia="仿宋" w:hAnsi="仿宋" w:hint="eastAsia"/>
                <w:sz w:val="30"/>
                <w:szCs w:val="30"/>
              </w:rPr>
              <w:t>、</w:t>
            </w:r>
            <w:r w:rsidR="000973B3" w:rsidRPr="000973B3">
              <w:rPr>
                <w:rFonts w:ascii="仿宋" w:eastAsia="仿宋" w:hAnsi="仿宋" w:hint="eastAsia"/>
                <w:color w:val="000000"/>
                <w:sz w:val="30"/>
                <w:szCs w:val="30"/>
                <w:lang w:val="en-GB"/>
              </w:rPr>
              <w:t>具有明确的培训内容、计划合理、培训不少于5人10课时</w:t>
            </w:r>
            <w:r w:rsidR="00E33752">
              <w:rPr>
                <w:rFonts w:ascii="仿宋" w:eastAsia="仿宋" w:hAnsi="仿宋" w:hint="eastAsia"/>
                <w:color w:val="000000"/>
                <w:sz w:val="30"/>
                <w:szCs w:val="30"/>
                <w:lang w:val="en-GB"/>
              </w:rPr>
              <w:t>且</w:t>
            </w:r>
            <w:r w:rsidR="000973B3" w:rsidRPr="000973B3">
              <w:rPr>
                <w:rFonts w:ascii="仿宋" w:eastAsia="仿宋" w:hAnsi="仿宋" w:hint="eastAsia"/>
                <w:color w:val="000000"/>
                <w:sz w:val="30"/>
                <w:szCs w:val="30"/>
                <w:lang w:val="en-GB"/>
              </w:rPr>
              <w:t>工程师</w:t>
            </w:r>
            <w:r w:rsidR="00E33752">
              <w:rPr>
                <w:rFonts w:ascii="仿宋" w:eastAsia="仿宋" w:hAnsi="仿宋" w:hint="eastAsia"/>
                <w:color w:val="000000"/>
                <w:sz w:val="30"/>
                <w:szCs w:val="30"/>
                <w:lang w:val="en-GB"/>
              </w:rPr>
              <w:t>具</w:t>
            </w:r>
            <w:r w:rsidR="000973B3" w:rsidRPr="000973B3">
              <w:rPr>
                <w:rFonts w:ascii="仿宋" w:eastAsia="仿宋" w:hAnsi="仿宋" w:hint="eastAsia"/>
                <w:sz w:val="30"/>
                <w:szCs w:val="30"/>
              </w:rPr>
              <w:t>有</w:t>
            </w:r>
            <w:r w:rsidR="00E33752">
              <w:rPr>
                <w:rFonts w:ascii="仿宋" w:eastAsia="仿宋" w:hAnsi="仿宋" w:hint="eastAsia"/>
                <w:sz w:val="30"/>
                <w:szCs w:val="30"/>
              </w:rPr>
              <w:t>所投</w:t>
            </w:r>
            <w:r w:rsidR="000973B3" w:rsidRPr="000973B3">
              <w:rPr>
                <w:rFonts w:ascii="仿宋" w:eastAsia="仿宋" w:hAnsi="仿宋" w:hint="eastAsia"/>
                <w:sz w:val="30"/>
                <w:szCs w:val="30"/>
              </w:rPr>
              <w:t>产品</w:t>
            </w:r>
            <w:r w:rsidR="00E33752">
              <w:rPr>
                <w:rFonts w:ascii="仿宋" w:eastAsia="仿宋" w:hAnsi="仿宋" w:hint="eastAsia"/>
                <w:sz w:val="30"/>
                <w:szCs w:val="30"/>
              </w:rPr>
              <w:t>生产厂家出具的</w:t>
            </w:r>
            <w:r w:rsidR="000973B3" w:rsidRPr="000973B3">
              <w:rPr>
                <w:rFonts w:ascii="仿宋" w:eastAsia="仿宋" w:hAnsi="仿宋" w:hint="eastAsia"/>
                <w:sz w:val="30"/>
                <w:szCs w:val="30"/>
              </w:rPr>
              <w:t>培训</w:t>
            </w:r>
            <w:r w:rsidR="00E33752">
              <w:rPr>
                <w:rFonts w:ascii="仿宋" w:eastAsia="仿宋" w:hAnsi="仿宋" w:hint="eastAsia"/>
                <w:sz w:val="30"/>
                <w:szCs w:val="30"/>
              </w:rPr>
              <w:t>证书或</w:t>
            </w:r>
            <w:r w:rsidR="000973B3" w:rsidRPr="000973B3">
              <w:rPr>
                <w:rFonts w:ascii="仿宋" w:eastAsia="仿宋" w:hAnsi="仿宋" w:hint="eastAsia"/>
                <w:sz w:val="30"/>
                <w:szCs w:val="30"/>
              </w:rPr>
              <w:t>证明，持证服务</w:t>
            </w:r>
            <w:r w:rsidR="00E33752">
              <w:rPr>
                <w:rFonts w:ascii="仿宋" w:eastAsia="仿宋" w:hAnsi="仿宋" w:hint="eastAsia"/>
                <w:sz w:val="30"/>
                <w:szCs w:val="30"/>
              </w:rPr>
              <w:t>，每提供一</w:t>
            </w:r>
            <w:r w:rsidR="00E33752">
              <w:rPr>
                <w:rFonts w:ascii="仿宋" w:eastAsia="仿宋" w:hAnsi="仿宋" w:hint="eastAsia"/>
                <w:sz w:val="30"/>
                <w:szCs w:val="30"/>
              </w:rPr>
              <w:lastRenderedPageBreak/>
              <w:t>人培训证书或证明</w:t>
            </w:r>
            <w:r w:rsidR="000973B3" w:rsidRPr="000973B3">
              <w:rPr>
                <w:rFonts w:ascii="仿宋" w:eastAsia="仿宋" w:hAnsi="仿宋" w:hint="eastAsia"/>
                <w:color w:val="000000"/>
                <w:sz w:val="30"/>
                <w:szCs w:val="30"/>
                <w:lang w:val="en-GB"/>
              </w:rPr>
              <w:t>得</w:t>
            </w:r>
            <w:r w:rsidR="00E33752">
              <w:rPr>
                <w:rFonts w:ascii="仿宋" w:eastAsia="仿宋" w:hAnsi="仿宋" w:hint="eastAsia"/>
                <w:color w:val="000000"/>
                <w:sz w:val="30"/>
                <w:szCs w:val="30"/>
                <w:lang w:val="en-GB"/>
              </w:rPr>
              <w:t>3</w:t>
            </w:r>
            <w:r w:rsidR="000973B3" w:rsidRPr="000973B3">
              <w:rPr>
                <w:rFonts w:ascii="仿宋" w:eastAsia="仿宋" w:hAnsi="仿宋" w:hint="eastAsia"/>
                <w:color w:val="000000"/>
                <w:sz w:val="30"/>
                <w:szCs w:val="30"/>
                <w:lang w:val="en-GB"/>
              </w:rPr>
              <w:t>分，</w:t>
            </w:r>
            <w:r w:rsidR="00E33752">
              <w:rPr>
                <w:rFonts w:ascii="仿宋" w:eastAsia="仿宋" w:hAnsi="仿宋" w:hint="eastAsia"/>
                <w:color w:val="000000"/>
                <w:sz w:val="30"/>
                <w:szCs w:val="30"/>
                <w:lang w:val="en-GB"/>
              </w:rPr>
              <w:t>最多15</w:t>
            </w:r>
            <w:r w:rsidR="008C3E89">
              <w:rPr>
                <w:rFonts w:ascii="仿宋" w:eastAsia="仿宋" w:hAnsi="仿宋" w:hint="eastAsia"/>
                <w:color w:val="000000"/>
                <w:sz w:val="30"/>
                <w:szCs w:val="30"/>
                <w:lang w:val="en-GB"/>
              </w:rPr>
              <w:t>分</w:t>
            </w:r>
            <w:r w:rsidR="00E33752">
              <w:rPr>
                <w:rFonts w:ascii="仿宋" w:eastAsia="仿宋" w:hAnsi="仿宋" w:hint="eastAsia"/>
                <w:color w:val="000000"/>
                <w:sz w:val="30"/>
                <w:szCs w:val="30"/>
                <w:lang w:val="en-GB"/>
              </w:rPr>
              <w:t>，</w:t>
            </w:r>
            <w:r w:rsidR="000973B3" w:rsidRPr="000973B3">
              <w:rPr>
                <w:rFonts w:ascii="仿宋" w:eastAsia="仿宋" w:hAnsi="仿宋" w:hint="eastAsia"/>
                <w:color w:val="000000"/>
                <w:sz w:val="30"/>
                <w:szCs w:val="30"/>
                <w:lang w:val="en-GB"/>
              </w:rPr>
              <w:t>不</w:t>
            </w:r>
            <w:r w:rsidR="00E33752">
              <w:rPr>
                <w:rFonts w:ascii="仿宋" w:eastAsia="仿宋" w:hAnsi="仿宋" w:hint="eastAsia"/>
                <w:color w:val="000000"/>
                <w:sz w:val="30"/>
                <w:szCs w:val="30"/>
                <w:lang w:val="en-GB"/>
              </w:rPr>
              <w:t>提供</w:t>
            </w:r>
            <w:r w:rsidR="003D30D2">
              <w:rPr>
                <w:rFonts w:ascii="仿宋" w:eastAsia="仿宋" w:hAnsi="仿宋" w:hint="eastAsia"/>
                <w:color w:val="000000"/>
                <w:sz w:val="30"/>
                <w:szCs w:val="30"/>
                <w:lang w:val="en-GB"/>
              </w:rPr>
              <w:t>者为0</w:t>
            </w:r>
            <w:r w:rsidR="000973B3" w:rsidRPr="000973B3">
              <w:rPr>
                <w:rFonts w:ascii="仿宋" w:eastAsia="仿宋" w:hAnsi="仿宋" w:hint="eastAsia"/>
                <w:color w:val="000000"/>
                <w:sz w:val="30"/>
                <w:szCs w:val="30"/>
                <w:lang w:val="en-GB"/>
              </w:rPr>
              <w:t>分。</w:t>
            </w:r>
          </w:p>
        </w:tc>
        <w:tc>
          <w:tcPr>
            <w:tcW w:w="981" w:type="dxa"/>
            <w:vAlign w:val="center"/>
          </w:tcPr>
          <w:p w:rsidR="000973B3" w:rsidRPr="000973B3" w:rsidRDefault="00E33752" w:rsidP="00736CAF">
            <w:pPr>
              <w:jc w:val="center"/>
              <w:rPr>
                <w:rFonts w:ascii="仿宋" w:eastAsia="仿宋" w:hAnsi="仿宋"/>
                <w:sz w:val="30"/>
                <w:szCs w:val="30"/>
              </w:rPr>
            </w:pPr>
            <w:r>
              <w:rPr>
                <w:rFonts w:ascii="仿宋" w:eastAsia="仿宋" w:hAnsi="仿宋" w:hint="eastAsia"/>
                <w:color w:val="FF0000"/>
                <w:sz w:val="30"/>
                <w:szCs w:val="30"/>
                <w:u w:val="single"/>
              </w:rPr>
              <w:lastRenderedPageBreak/>
              <w:t>36</w:t>
            </w:r>
            <w:r w:rsidR="000973B3" w:rsidRPr="000973B3">
              <w:rPr>
                <w:rFonts w:ascii="仿宋" w:eastAsia="仿宋" w:hAnsi="仿宋" w:hint="eastAsia"/>
                <w:sz w:val="30"/>
                <w:szCs w:val="30"/>
              </w:rPr>
              <w:t>分</w:t>
            </w:r>
          </w:p>
        </w:tc>
      </w:tr>
      <w:tr w:rsidR="000973B3" w:rsidRPr="000973B3" w:rsidTr="00736CAF">
        <w:trPr>
          <w:trHeight w:val="599"/>
          <w:jc w:val="center"/>
        </w:trPr>
        <w:tc>
          <w:tcPr>
            <w:tcW w:w="8966" w:type="dxa"/>
            <w:gridSpan w:val="3"/>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lastRenderedPageBreak/>
              <w:t>技术部分（满分</w:t>
            </w:r>
            <w:r w:rsidRPr="000973B3">
              <w:rPr>
                <w:rFonts w:ascii="仿宋" w:eastAsia="仿宋" w:hAnsi="仿宋" w:hint="eastAsia"/>
                <w:b/>
                <w:color w:val="FF0000"/>
                <w:sz w:val="30"/>
                <w:szCs w:val="30"/>
                <w:u w:val="single"/>
              </w:rPr>
              <w:t xml:space="preserve"> 40 </w:t>
            </w:r>
            <w:r w:rsidRPr="000973B3">
              <w:rPr>
                <w:rFonts w:ascii="仿宋" w:eastAsia="仿宋" w:hAnsi="仿宋" w:hint="eastAsia"/>
                <w:b/>
                <w:sz w:val="30"/>
                <w:szCs w:val="30"/>
              </w:rPr>
              <w:t>分）</w:t>
            </w:r>
          </w:p>
        </w:tc>
      </w:tr>
      <w:tr w:rsidR="000973B3" w:rsidRPr="000973B3" w:rsidTr="00E33752">
        <w:trPr>
          <w:trHeight w:val="567"/>
          <w:jc w:val="center"/>
        </w:trPr>
        <w:tc>
          <w:tcPr>
            <w:tcW w:w="1762" w:type="dxa"/>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评分因素</w:t>
            </w:r>
          </w:p>
        </w:tc>
        <w:tc>
          <w:tcPr>
            <w:tcW w:w="6223" w:type="dxa"/>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评标标准</w:t>
            </w:r>
          </w:p>
        </w:tc>
        <w:tc>
          <w:tcPr>
            <w:tcW w:w="981" w:type="dxa"/>
            <w:vAlign w:val="center"/>
          </w:tcPr>
          <w:p w:rsidR="000973B3" w:rsidRPr="000973B3" w:rsidRDefault="000973B3" w:rsidP="00736CAF">
            <w:pPr>
              <w:jc w:val="center"/>
              <w:rPr>
                <w:rFonts w:ascii="仿宋" w:eastAsia="仿宋" w:hAnsi="仿宋"/>
                <w:b/>
                <w:sz w:val="30"/>
                <w:szCs w:val="30"/>
              </w:rPr>
            </w:pPr>
            <w:r w:rsidRPr="000973B3">
              <w:rPr>
                <w:rFonts w:ascii="仿宋" w:eastAsia="仿宋" w:hAnsi="仿宋" w:hint="eastAsia"/>
                <w:b/>
                <w:sz w:val="30"/>
                <w:szCs w:val="30"/>
              </w:rPr>
              <w:t>分值</w:t>
            </w:r>
          </w:p>
        </w:tc>
      </w:tr>
      <w:tr w:rsidR="000973B3" w:rsidRPr="000973B3" w:rsidTr="00E33752">
        <w:trPr>
          <w:trHeight w:val="567"/>
          <w:jc w:val="center"/>
        </w:trPr>
        <w:tc>
          <w:tcPr>
            <w:tcW w:w="1762" w:type="dxa"/>
            <w:vAlign w:val="center"/>
          </w:tcPr>
          <w:p w:rsidR="000973B3" w:rsidRPr="000973B3" w:rsidRDefault="000973B3" w:rsidP="00736CAF">
            <w:pPr>
              <w:jc w:val="center"/>
              <w:rPr>
                <w:rFonts w:ascii="仿宋" w:eastAsia="仿宋" w:hAnsi="仿宋"/>
                <w:sz w:val="30"/>
                <w:szCs w:val="30"/>
              </w:rPr>
            </w:pPr>
            <w:r w:rsidRPr="000973B3">
              <w:rPr>
                <w:rFonts w:ascii="仿宋" w:eastAsia="仿宋" w:hAnsi="仿宋" w:hint="eastAsia"/>
                <w:sz w:val="30"/>
                <w:szCs w:val="30"/>
              </w:rPr>
              <w:t>产品技术性能和功能</w:t>
            </w:r>
          </w:p>
        </w:tc>
        <w:tc>
          <w:tcPr>
            <w:tcW w:w="6223" w:type="dxa"/>
            <w:vAlign w:val="center"/>
          </w:tcPr>
          <w:p w:rsidR="000973B3" w:rsidRPr="000973B3" w:rsidRDefault="000973B3" w:rsidP="00736CAF">
            <w:pPr>
              <w:spacing w:line="360" w:lineRule="exact"/>
              <w:rPr>
                <w:rFonts w:ascii="仿宋" w:eastAsia="仿宋" w:hAnsi="仿宋" w:cs="宋体"/>
                <w:kern w:val="0"/>
                <w:sz w:val="30"/>
                <w:szCs w:val="30"/>
              </w:rPr>
            </w:pPr>
            <w:r w:rsidRPr="000973B3">
              <w:rPr>
                <w:rFonts w:ascii="仿宋" w:eastAsia="仿宋" w:hAnsi="仿宋" w:cs="宋体"/>
                <w:kern w:val="0"/>
                <w:sz w:val="30"/>
                <w:szCs w:val="30"/>
              </w:rPr>
              <w:t>投标人所投产品完全满足招标文件技术要求的，得</w:t>
            </w:r>
            <w:r w:rsidRPr="000973B3">
              <w:rPr>
                <w:rFonts w:ascii="仿宋" w:eastAsia="仿宋" w:hAnsi="仿宋" w:cs="宋体" w:hint="eastAsia"/>
                <w:kern w:val="0"/>
                <w:sz w:val="30"/>
                <w:szCs w:val="30"/>
              </w:rPr>
              <w:t>15</w:t>
            </w:r>
            <w:r w:rsidRPr="000973B3">
              <w:rPr>
                <w:rFonts w:ascii="仿宋" w:eastAsia="仿宋" w:hAnsi="仿宋" w:cs="宋体"/>
                <w:kern w:val="0"/>
                <w:sz w:val="30"/>
                <w:szCs w:val="30"/>
              </w:rPr>
              <w:t>分。</w:t>
            </w:r>
          </w:p>
        </w:tc>
        <w:tc>
          <w:tcPr>
            <w:tcW w:w="981" w:type="dxa"/>
            <w:vAlign w:val="center"/>
          </w:tcPr>
          <w:p w:rsidR="000973B3" w:rsidRPr="000973B3" w:rsidRDefault="000973B3" w:rsidP="00736CAF">
            <w:pPr>
              <w:jc w:val="center"/>
              <w:rPr>
                <w:rFonts w:ascii="仿宋" w:eastAsia="仿宋" w:hAnsi="仿宋"/>
                <w:sz w:val="30"/>
                <w:szCs w:val="30"/>
              </w:rPr>
            </w:pPr>
            <w:r w:rsidRPr="000973B3">
              <w:rPr>
                <w:rFonts w:ascii="仿宋" w:eastAsia="仿宋" w:hAnsi="仿宋" w:hint="eastAsia"/>
                <w:color w:val="FF0000"/>
                <w:sz w:val="30"/>
                <w:szCs w:val="30"/>
                <w:u w:val="single"/>
              </w:rPr>
              <w:t>15</w:t>
            </w:r>
            <w:r w:rsidRPr="000973B3">
              <w:rPr>
                <w:rFonts w:ascii="仿宋" w:eastAsia="仿宋" w:hAnsi="仿宋" w:hint="eastAsia"/>
                <w:sz w:val="30"/>
                <w:szCs w:val="30"/>
              </w:rPr>
              <w:t>分</w:t>
            </w:r>
          </w:p>
        </w:tc>
      </w:tr>
      <w:tr w:rsidR="000973B3" w:rsidRPr="000973B3" w:rsidTr="00E33752">
        <w:trPr>
          <w:trHeight w:val="567"/>
          <w:jc w:val="center"/>
        </w:trPr>
        <w:tc>
          <w:tcPr>
            <w:tcW w:w="1762" w:type="dxa"/>
            <w:vAlign w:val="center"/>
          </w:tcPr>
          <w:p w:rsidR="000973B3" w:rsidRPr="000973B3" w:rsidRDefault="000973B3" w:rsidP="00736CAF">
            <w:pPr>
              <w:spacing w:line="360" w:lineRule="auto"/>
              <w:jc w:val="center"/>
              <w:rPr>
                <w:rFonts w:ascii="仿宋" w:eastAsia="仿宋" w:hAnsi="仿宋"/>
                <w:sz w:val="30"/>
                <w:szCs w:val="30"/>
              </w:rPr>
            </w:pPr>
            <w:r w:rsidRPr="000973B3">
              <w:rPr>
                <w:rFonts w:ascii="仿宋" w:eastAsia="仿宋" w:hAnsi="仿宋" w:cs="宋体" w:hint="eastAsia"/>
                <w:kern w:val="0"/>
                <w:sz w:val="30"/>
                <w:szCs w:val="30"/>
              </w:rPr>
              <w:t>所投</w:t>
            </w:r>
            <w:r w:rsidRPr="000973B3">
              <w:rPr>
                <w:rFonts w:ascii="仿宋" w:eastAsia="仿宋" w:hAnsi="仿宋" w:cs="宋体"/>
                <w:kern w:val="0"/>
                <w:sz w:val="30"/>
                <w:szCs w:val="30"/>
              </w:rPr>
              <w:t>产品的彩页资料</w:t>
            </w:r>
          </w:p>
        </w:tc>
        <w:tc>
          <w:tcPr>
            <w:tcW w:w="6223" w:type="dxa"/>
            <w:vAlign w:val="center"/>
          </w:tcPr>
          <w:p w:rsidR="000973B3" w:rsidRPr="000973B3" w:rsidRDefault="000973B3" w:rsidP="008C3E89">
            <w:pPr>
              <w:spacing w:line="400" w:lineRule="exact"/>
              <w:rPr>
                <w:rFonts w:ascii="仿宋" w:eastAsia="仿宋" w:hAnsi="仿宋"/>
                <w:sz w:val="30"/>
                <w:szCs w:val="30"/>
              </w:rPr>
            </w:pPr>
            <w:r w:rsidRPr="000973B3">
              <w:rPr>
                <w:rFonts w:ascii="仿宋" w:eastAsia="仿宋" w:hAnsi="仿宋" w:cs="宋体"/>
                <w:kern w:val="0"/>
                <w:sz w:val="30"/>
                <w:szCs w:val="30"/>
              </w:rPr>
              <w:t>彩页资料完整且能佐证所投产品的主要技术参数及功能和配置标准的得</w:t>
            </w:r>
            <w:r w:rsidRPr="000973B3">
              <w:rPr>
                <w:rFonts w:ascii="仿宋" w:eastAsia="仿宋" w:hAnsi="仿宋" w:cs="宋体" w:hint="eastAsia"/>
                <w:kern w:val="0"/>
                <w:sz w:val="30"/>
                <w:szCs w:val="30"/>
              </w:rPr>
              <w:t>25</w:t>
            </w:r>
            <w:r w:rsidRPr="000973B3">
              <w:rPr>
                <w:rFonts w:ascii="仿宋" w:eastAsia="仿宋" w:hAnsi="仿宋" w:cs="宋体"/>
                <w:kern w:val="0"/>
                <w:sz w:val="30"/>
                <w:szCs w:val="30"/>
              </w:rPr>
              <w:t>分；彩页资料</w:t>
            </w:r>
            <w:r w:rsidRPr="000973B3">
              <w:rPr>
                <w:rFonts w:ascii="仿宋" w:eastAsia="仿宋" w:hAnsi="仿宋" w:cs="宋体" w:hint="eastAsia"/>
                <w:kern w:val="0"/>
                <w:sz w:val="30"/>
                <w:szCs w:val="30"/>
              </w:rPr>
              <w:t>较</w:t>
            </w:r>
            <w:r w:rsidRPr="000973B3">
              <w:rPr>
                <w:rFonts w:ascii="仿宋" w:eastAsia="仿宋" w:hAnsi="仿宋" w:cs="宋体"/>
                <w:kern w:val="0"/>
                <w:sz w:val="30"/>
                <w:szCs w:val="30"/>
              </w:rPr>
              <w:t>完整且能</w:t>
            </w:r>
            <w:r w:rsidRPr="000973B3">
              <w:rPr>
                <w:rFonts w:ascii="仿宋" w:eastAsia="仿宋" w:hAnsi="仿宋" w:cs="宋体" w:hint="eastAsia"/>
                <w:kern w:val="0"/>
                <w:sz w:val="30"/>
                <w:szCs w:val="30"/>
              </w:rPr>
              <w:t>部分</w:t>
            </w:r>
            <w:r w:rsidRPr="000973B3">
              <w:rPr>
                <w:rFonts w:ascii="仿宋" w:eastAsia="仿宋" w:hAnsi="仿宋" w:cs="宋体"/>
                <w:kern w:val="0"/>
                <w:sz w:val="30"/>
                <w:szCs w:val="30"/>
              </w:rPr>
              <w:t>佐证所投产品的主要技术参数及功能和配置标准的得</w:t>
            </w:r>
            <w:r w:rsidRPr="000973B3">
              <w:rPr>
                <w:rFonts w:ascii="仿宋" w:eastAsia="仿宋" w:hAnsi="仿宋" w:cs="宋体" w:hint="eastAsia"/>
                <w:kern w:val="0"/>
                <w:sz w:val="30"/>
                <w:szCs w:val="30"/>
              </w:rPr>
              <w:t>15</w:t>
            </w:r>
            <w:r w:rsidRPr="000973B3">
              <w:rPr>
                <w:rFonts w:ascii="仿宋" w:eastAsia="仿宋" w:hAnsi="仿宋" w:cs="宋体"/>
                <w:kern w:val="0"/>
                <w:sz w:val="30"/>
                <w:szCs w:val="30"/>
              </w:rPr>
              <w:t>分；彩页资料仅能部分佐证所投产品的主要技术参数及功能和配置标准的得</w:t>
            </w:r>
            <w:r w:rsidRPr="000973B3">
              <w:rPr>
                <w:rFonts w:ascii="仿宋" w:eastAsia="仿宋" w:hAnsi="仿宋" w:cs="宋体" w:hint="eastAsia"/>
                <w:kern w:val="0"/>
                <w:sz w:val="30"/>
                <w:szCs w:val="30"/>
              </w:rPr>
              <w:t>5</w:t>
            </w:r>
            <w:r w:rsidRPr="000973B3">
              <w:rPr>
                <w:rFonts w:ascii="仿宋" w:eastAsia="仿宋" w:hAnsi="仿宋" w:cs="宋体"/>
                <w:kern w:val="0"/>
                <w:sz w:val="30"/>
                <w:szCs w:val="30"/>
              </w:rPr>
              <w:t>分；无提供彩页资料，或提供的彩页资料与所投产品的规格型号不一致，或彩页资料不能佐证所投产品的主要技术参数及功能和配置标准的得0分。</w:t>
            </w:r>
          </w:p>
        </w:tc>
        <w:tc>
          <w:tcPr>
            <w:tcW w:w="981" w:type="dxa"/>
            <w:vAlign w:val="center"/>
          </w:tcPr>
          <w:p w:rsidR="000973B3" w:rsidRPr="000973B3" w:rsidRDefault="000973B3" w:rsidP="00736CAF">
            <w:pPr>
              <w:jc w:val="center"/>
              <w:rPr>
                <w:rFonts w:ascii="仿宋" w:eastAsia="仿宋" w:hAnsi="仿宋"/>
                <w:sz w:val="30"/>
                <w:szCs w:val="30"/>
              </w:rPr>
            </w:pPr>
            <w:r w:rsidRPr="000973B3">
              <w:rPr>
                <w:rFonts w:ascii="仿宋" w:eastAsia="仿宋" w:hAnsi="仿宋" w:hint="eastAsia"/>
                <w:color w:val="FF0000"/>
                <w:sz w:val="30"/>
                <w:szCs w:val="30"/>
                <w:u w:val="single"/>
              </w:rPr>
              <w:t>25</w:t>
            </w:r>
            <w:r w:rsidRPr="000973B3">
              <w:rPr>
                <w:rFonts w:ascii="仿宋" w:eastAsia="仿宋" w:hAnsi="仿宋" w:hint="eastAsia"/>
                <w:sz w:val="30"/>
                <w:szCs w:val="30"/>
              </w:rPr>
              <w:t>分</w:t>
            </w:r>
          </w:p>
        </w:tc>
      </w:tr>
    </w:tbl>
    <w:p w:rsidR="00337D53" w:rsidRPr="002A53B2" w:rsidRDefault="00337D53" w:rsidP="00337D53">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2A53B2">
        <w:rPr>
          <w:rFonts w:ascii="黑体" w:eastAsia="黑体" w:hAnsi="宋体" w:cs="黑体" w:hint="eastAsia"/>
          <w:color w:val="000000"/>
          <w:kern w:val="0"/>
          <w:sz w:val="30"/>
          <w:szCs w:val="30"/>
          <w:shd w:val="clear" w:color="auto" w:fill="FFFFFF"/>
        </w:rPr>
        <w:t>六、采购资金支付</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Pr>
          <w:rFonts w:ascii="仿宋" w:eastAsia="仿宋" w:hAnsi="仿宋" w:cs="宋体" w:hint="eastAsia"/>
          <w:kern w:val="0"/>
          <w:sz w:val="30"/>
          <w:szCs w:val="30"/>
        </w:rPr>
        <w:t>银行转账</w:t>
      </w:r>
    </w:p>
    <w:p w:rsidR="009B194A" w:rsidRDefault="00337D53" w:rsidP="00337D53">
      <w:pPr>
        <w:widowControl/>
        <w:shd w:val="clear" w:color="auto" w:fill="FFFFFF"/>
        <w:spacing w:line="360" w:lineRule="atLeast"/>
        <w:ind w:firstLine="600"/>
        <w:jc w:val="left"/>
        <w:rPr>
          <w:rFonts w:asciiTheme="minorEastAsia" w:hAnsiTheme="minorEastAsia" w:cs="宋体"/>
          <w:color w:val="000000"/>
          <w:kern w:val="0"/>
          <w:sz w:val="24"/>
          <w:szCs w:val="24"/>
          <w:lang w:val="zh-CN"/>
        </w:rPr>
      </w:pPr>
      <w:r w:rsidRPr="002A53B2">
        <w:rPr>
          <w:rFonts w:ascii="仿宋" w:eastAsia="仿宋" w:hAnsi="仿宋" w:cs="仿宋" w:hint="eastAsia"/>
          <w:color w:val="000000"/>
          <w:kern w:val="0"/>
          <w:sz w:val="30"/>
          <w:szCs w:val="30"/>
          <w:shd w:val="clear" w:color="auto" w:fill="FFFFFF"/>
        </w:rPr>
        <w:t>（二）支付时间及条件</w:t>
      </w:r>
      <w:r w:rsidRPr="00F877C7">
        <w:rPr>
          <w:rFonts w:ascii="仿宋" w:eastAsia="仿宋" w:hAnsi="仿宋" w:cs="仿宋" w:hint="eastAsia"/>
          <w:kern w:val="0"/>
          <w:sz w:val="30"/>
          <w:szCs w:val="30"/>
          <w:shd w:val="clear" w:color="auto" w:fill="FFFFFF"/>
        </w:rPr>
        <w:t>：</w:t>
      </w:r>
      <w:r w:rsidR="009B194A" w:rsidRPr="00650589">
        <w:rPr>
          <w:rFonts w:ascii="仿宋" w:eastAsia="仿宋" w:hAnsi="仿宋" w:cs="宋体" w:hint="eastAsia"/>
          <w:color w:val="000000"/>
          <w:kern w:val="0"/>
          <w:sz w:val="28"/>
          <w:szCs w:val="28"/>
          <w:lang w:val="zh-CN"/>
        </w:rPr>
        <w:t>合同签订后</w:t>
      </w:r>
      <w:r w:rsidR="00A72C92">
        <w:rPr>
          <w:rFonts w:ascii="仿宋" w:eastAsia="仿宋" w:hAnsi="仿宋" w:cs="宋体" w:hint="eastAsia"/>
          <w:color w:val="000000"/>
          <w:kern w:val="0"/>
          <w:sz w:val="28"/>
          <w:szCs w:val="28"/>
          <w:lang w:val="zh-CN"/>
        </w:rPr>
        <w:t>一个月内</w:t>
      </w:r>
      <w:r w:rsidR="003D30D2">
        <w:rPr>
          <w:rFonts w:ascii="仿宋" w:eastAsia="仿宋" w:hAnsi="仿宋" w:cs="宋体" w:hint="eastAsia"/>
          <w:color w:val="000000"/>
          <w:kern w:val="0"/>
          <w:sz w:val="28"/>
          <w:szCs w:val="28"/>
          <w:lang w:val="zh-CN"/>
        </w:rPr>
        <w:t>付中标金额的3</w:t>
      </w:r>
      <w:r w:rsidR="00CB01A7">
        <w:rPr>
          <w:rFonts w:ascii="仿宋" w:eastAsia="仿宋" w:hAnsi="仿宋" w:cs="宋体" w:hint="eastAsia"/>
          <w:color w:val="000000"/>
          <w:kern w:val="0"/>
          <w:sz w:val="28"/>
          <w:szCs w:val="28"/>
          <w:lang w:val="zh-CN"/>
        </w:rPr>
        <w:t>5</w:t>
      </w:r>
      <w:r w:rsidR="003D30D2">
        <w:rPr>
          <w:rFonts w:ascii="仿宋" w:eastAsia="仿宋" w:hAnsi="仿宋" w:cs="宋体" w:hint="eastAsia"/>
          <w:color w:val="000000"/>
          <w:kern w:val="0"/>
          <w:sz w:val="28"/>
          <w:szCs w:val="28"/>
          <w:lang w:val="zh-CN"/>
        </w:rPr>
        <w:t>%</w:t>
      </w:r>
      <w:r w:rsidR="00CB01A7">
        <w:rPr>
          <w:rFonts w:ascii="仿宋" w:eastAsia="仿宋" w:hAnsi="仿宋" w:cs="宋体" w:hint="eastAsia"/>
          <w:color w:val="000000"/>
          <w:kern w:val="0"/>
          <w:sz w:val="28"/>
          <w:szCs w:val="28"/>
          <w:lang w:val="zh-CN"/>
        </w:rPr>
        <w:t>，余款五年内每年等额支付</w:t>
      </w:r>
      <w:r w:rsidR="009B194A" w:rsidRPr="00650589">
        <w:rPr>
          <w:rFonts w:ascii="仿宋" w:eastAsia="仿宋" w:hAnsi="仿宋" w:cs="宋体" w:hint="eastAsia"/>
          <w:color w:val="000000"/>
          <w:kern w:val="0"/>
          <w:sz w:val="28"/>
          <w:szCs w:val="28"/>
          <w:lang w:val="zh-CN"/>
        </w:rPr>
        <w:t>。</w:t>
      </w:r>
    </w:p>
    <w:p w:rsidR="00337D53" w:rsidRPr="002A53B2" w:rsidRDefault="00337D53" w:rsidP="00337D53">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337D53" w:rsidRPr="002A53B2" w:rsidRDefault="00337D53" w:rsidP="00337D53">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9B194A">
        <w:rPr>
          <w:rFonts w:ascii="仿宋" w:eastAsia="仿宋" w:hAnsi="仿宋" w:cs="仿宋" w:hint="eastAsia"/>
          <w:color w:val="000000"/>
          <w:kern w:val="0"/>
          <w:sz w:val="30"/>
          <w:szCs w:val="30"/>
          <w:shd w:val="clear" w:color="auto" w:fill="FFFFFF"/>
        </w:rPr>
        <w:t>刘书林</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Pr>
          <w:rFonts w:ascii="仿宋" w:eastAsia="仿宋" w:hAnsi="仿宋" w:cs="仿宋" w:hint="eastAsia"/>
          <w:color w:val="000000"/>
          <w:kern w:val="0"/>
          <w:sz w:val="30"/>
          <w:szCs w:val="30"/>
          <w:shd w:val="clear" w:color="auto" w:fill="FFFFFF"/>
        </w:rPr>
        <w:t>0374-</w:t>
      </w:r>
      <w:r w:rsidR="009B194A">
        <w:rPr>
          <w:rFonts w:ascii="仿宋" w:eastAsia="仿宋" w:hAnsi="仿宋" w:cs="仿宋" w:hint="eastAsia"/>
          <w:color w:val="000000"/>
          <w:kern w:val="0"/>
          <w:sz w:val="30"/>
          <w:szCs w:val="30"/>
          <w:shd w:val="clear" w:color="auto" w:fill="FFFFFF"/>
        </w:rPr>
        <w:t>2929981</w:t>
      </w:r>
    </w:p>
    <w:p w:rsidR="00337D53" w:rsidRPr="002A53B2" w:rsidRDefault="00337D53" w:rsidP="00337D53">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Pr>
          <w:rFonts w:ascii="仿宋" w:eastAsia="仿宋" w:hAnsi="仿宋" w:hint="eastAsia"/>
          <w:sz w:val="30"/>
          <w:szCs w:val="30"/>
        </w:rPr>
        <w:t>长葛市长社路52号</w:t>
      </w:r>
    </w:p>
    <w:p w:rsidR="00337D53" w:rsidRDefault="00337D53" w:rsidP="00337D53">
      <w:pPr>
        <w:widowControl/>
        <w:shd w:val="clear" w:color="auto" w:fill="FFFFFF"/>
        <w:spacing w:line="330" w:lineRule="atLeast"/>
        <w:ind w:firstLine="5700"/>
        <w:jc w:val="righ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w:t>
      </w:r>
    </w:p>
    <w:p w:rsidR="00337D53" w:rsidRPr="002A53B2" w:rsidRDefault="00337D53" w:rsidP="00337D53">
      <w:pPr>
        <w:widowControl/>
        <w:shd w:val="clear" w:color="auto" w:fill="FFFFFF"/>
        <w:spacing w:line="330" w:lineRule="atLeast"/>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长葛市人民医院</w:t>
      </w:r>
    </w:p>
    <w:p w:rsidR="00226BB5" w:rsidRPr="009B194A" w:rsidRDefault="00337D53" w:rsidP="009B194A">
      <w:pPr>
        <w:widowControl/>
        <w:shd w:val="clear" w:color="auto" w:fill="FFFFFF"/>
        <w:spacing w:line="330" w:lineRule="atLeast"/>
        <w:ind w:firstLine="5100"/>
        <w:jc w:val="righ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2018</w:t>
      </w:r>
      <w:r w:rsidRPr="002A53B2">
        <w:rPr>
          <w:rFonts w:ascii="仿宋" w:eastAsia="仿宋" w:hAnsi="仿宋" w:cs="仿宋" w:hint="eastAsia"/>
          <w:color w:val="000000"/>
          <w:kern w:val="0"/>
          <w:sz w:val="30"/>
          <w:szCs w:val="30"/>
          <w:shd w:val="clear" w:color="auto" w:fill="FFFFFF"/>
        </w:rPr>
        <w:t>年</w:t>
      </w:r>
      <w:r w:rsidR="0053788B">
        <w:rPr>
          <w:rFonts w:ascii="宋体" w:eastAsia="宋体" w:hAnsi="宋体" w:cs="宋体" w:hint="eastAsia"/>
          <w:color w:val="000000"/>
          <w:kern w:val="0"/>
          <w:sz w:val="30"/>
          <w:szCs w:val="30"/>
          <w:shd w:val="clear" w:color="auto" w:fill="FFFFFF"/>
        </w:rPr>
        <w:t>6</w:t>
      </w:r>
      <w:r w:rsidRPr="002A53B2">
        <w:rPr>
          <w:rFonts w:ascii="仿宋" w:eastAsia="仿宋" w:hAnsi="仿宋" w:cs="仿宋" w:hint="eastAsia"/>
          <w:color w:val="000000"/>
          <w:kern w:val="0"/>
          <w:sz w:val="30"/>
          <w:szCs w:val="30"/>
          <w:shd w:val="clear" w:color="auto" w:fill="FFFFFF"/>
        </w:rPr>
        <w:t>月</w:t>
      </w:r>
      <w:r w:rsidR="0053788B">
        <w:rPr>
          <w:rFonts w:ascii="仿宋" w:eastAsia="仿宋" w:hAnsi="仿宋" w:cs="仿宋" w:hint="eastAsia"/>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日</w:t>
      </w:r>
    </w:p>
    <w:sectPr w:rsidR="00226BB5" w:rsidRPr="009B194A" w:rsidSect="00B30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9D" w:rsidRDefault="00023F9D" w:rsidP="00337D53">
      <w:r>
        <w:separator/>
      </w:r>
    </w:p>
  </w:endnote>
  <w:endnote w:type="continuationSeparator" w:id="1">
    <w:p w:rsidR="00023F9D" w:rsidRDefault="00023F9D" w:rsidP="00337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9D" w:rsidRDefault="00023F9D" w:rsidP="00337D53">
      <w:r>
        <w:separator/>
      </w:r>
    </w:p>
  </w:footnote>
  <w:footnote w:type="continuationSeparator" w:id="1">
    <w:p w:rsidR="00023F9D" w:rsidRDefault="00023F9D" w:rsidP="00337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2355846"/>
    <w:multiLevelType w:val="hybridMultilevel"/>
    <w:tmpl w:val="6FB27FA4"/>
    <w:lvl w:ilvl="0" w:tplc="2926E8F8">
      <w:start w:val="1"/>
      <w:numFmt w:val="decimal"/>
      <w:lvlText w:val="%1、"/>
      <w:lvlJc w:val="left"/>
      <w:pPr>
        <w:ind w:left="720" w:hanging="72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3D72D3"/>
    <w:multiLevelType w:val="hybridMultilevel"/>
    <w:tmpl w:val="A24850AA"/>
    <w:lvl w:ilvl="0" w:tplc="1BAC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D53"/>
    <w:rsid w:val="00023F9D"/>
    <w:rsid w:val="000973B3"/>
    <w:rsid w:val="00226BB5"/>
    <w:rsid w:val="00240D26"/>
    <w:rsid w:val="002F0094"/>
    <w:rsid w:val="002F1EDF"/>
    <w:rsid w:val="00337D53"/>
    <w:rsid w:val="003D30D2"/>
    <w:rsid w:val="004128D1"/>
    <w:rsid w:val="0044540F"/>
    <w:rsid w:val="00515D8F"/>
    <w:rsid w:val="0053788B"/>
    <w:rsid w:val="005772DD"/>
    <w:rsid w:val="00650589"/>
    <w:rsid w:val="006D6AE2"/>
    <w:rsid w:val="007B200C"/>
    <w:rsid w:val="007B66A2"/>
    <w:rsid w:val="008C3E89"/>
    <w:rsid w:val="00917870"/>
    <w:rsid w:val="009B194A"/>
    <w:rsid w:val="00A72C92"/>
    <w:rsid w:val="00B303E9"/>
    <w:rsid w:val="00B33B80"/>
    <w:rsid w:val="00B36040"/>
    <w:rsid w:val="00B62F09"/>
    <w:rsid w:val="00B71516"/>
    <w:rsid w:val="00CB01A7"/>
    <w:rsid w:val="00CD47D1"/>
    <w:rsid w:val="00DD64E9"/>
    <w:rsid w:val="00E11426"/>
    <w:rsid w:val="00E33752"/>
    <w:rsid w:val="00E52383"/>
    <w:rsid w:val="00E76B00"/>
    <w:rsid w:val="00F971F7"/>
    <w:rsid w:val="00FF2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53"/>
    <w:pPr>
      <w:widowControl w:val="0"/>
      <w:jc w:val="both"/>
    </w:pPr>
  </w:style>
  <w:style w:type="paragraph" w:styleId="1">
    <w:name w:val="heading 1"/>
    <w:basedOn w:val="a"/>
    <w:next w:val="a"/>
    <w:link w:val="1Char"/>
    <w:qFormat/>
    <w:rsid w:val="00337D5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37D5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337D5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37D5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7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7D53"/>
    <w:rPr>
      <w:sz w:val="18"/>
      <w:szCs w:val="18"/>
    </w:rPr>
  </w:style>
  <w:style w:type="paragraph" w:styleId="a4">
    <w:name w:val="footer"/>
    <w:basedOn w:val="a"/>
    <w:link w:val="Char0"/>
    <w:uiPriority w:val="99"/>
    <w:semiHidden/>
    <w:unhideWhenUsed/>
    <w:rsid w:val="00337D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7D53"/>
    <w:rPr>
      <w:sz w:val="18"/>
      <w:szCs w:val="18"/>
    </w:rPr>
  </w:style>
  <w:style w:type="paragraph" w:styleId="a5">
    <w:name w:val="Normal (Web)"/>
    <w:basedOn w:val="a"/>
    <w:uiPriority w:val="99"/>
    <w:unhideWhenUsed/>
    <w:qFormat/>
    <w:rsid w:val="00337D53"/>
    <w:pPr>
      <w:widowControl/>
      <w:jc w:val="left"/>
    </w:pPr>
    <w:rPr>
      <w:rFonts w:ascii="宋体" w:eastAsia="宋体" w:hAnsi="宋体" w:cs="宋体"/>
      <w:kern w:val="0"/>
      <w:sz w:val="24"/>
      <w:szCs w:val="24"/>
    </w:rPr>
  </w:style>
  <w:style w:type="character" w:customStyle="1" w:styleId="1Char">
    <w:name w:val="标题 1 Char"/>
    <w:basedOn w:val="a0"/>
    <w:link w:val="1"/>
    <w:rsid w:val="00337D53"/>
    <w:rPr>
      <w:rFonts w:ascii="Calibri" w:eastAsia="宋体" w:hAnsi="Calibri" w:cs="Times New Roman"/>
      <w:b/>
      <w:bCs/>
      <w:kern w:val="44"/>
      <w:sz w:val="44"/>
      <w:szCs w:val="44"/>
    </w:rPr>
  </w:style>
  <w:style w:type="character" w:customStyle="1" w:styleId="2Char">
    <w:name w:val="标题 2 Char"/>
    <w:basedOn w:val="a0"/>
    <w:link w:val="2"/>
    <w:rsid w:val="00337D5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337D53"/>
    <w:rPr>
      <w:rFonts w:ascii="宋体" w:eastAsia="宋体" w:hAnsi="宋体" w:cs="Times New Roman"/>
      <w:b/>
      <w:color w:val="000000"/>
      <w:kern w:val="0"/>
      <w:sz w:val="24"/>
      <w:szCs w:val="20"/>
      <w:lang w:val="en-GB"/>
    </w:rPr>
  </w:style>
  <w:style w:type="character" w:customStyle="1" w:styleId="4Char">
    <w:name w:val="标题 4 Char"/>
    <w:basedOn w:val="a0"/>
    <w:link w:val="4"/>
    <w:rsid w:val="00337D53"/>
    <w:rPr>
      <w:rFonts w:ascii="Arial" w:eastAsia="黑体" w:hAnsi="Arial" w:cs="Times New Roman"/>
      <w:b/>
      <w:bCs/>
      <w:kern w:val="0"/>
      <w:sz w:val="28"/>
      <w:szCs w:val="28"/>
    </w:rPr>
  </w:style>
  <w:style w:type="paragraph" w:styleId="a6">
    <w:name w:val="List Paragraph"/>
    <w:basedOn w:val="a"/>
    <w:uiPriority w:val="34"/>
    <w:qFormat/>
    <w:rsid w:val="00E337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432</Words>
  <Characters>2468</Characters>
  <Application>Microsoft Office Word</Application>
  <DocSecurity>0</DocSecurity>
  <Lines>20</Lines>
  <Paragraphs>5</Paragraphs>
  <ScaleCrop>false</ScaleCrop>
  <Company>china</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17</cp:revision>
  <cp:lastPrinted>2018-05-31T08:33:00Z</cp:lastPrinted>
  <dcterms:created xsi:type="dcterms:W3CDTF">2018-05-17T07:37:00Z</dcterms:created>
  <dcterms:modified xsi:type="dcterms:W3CDTF">2018-06-01T06:19:00Z</dcterms:modified>
</cp:coreProperties>
</file>