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960"/>
        <w:jc w:val="center"/>
        <w:textAlignment w:val="auto"/>
        <w:outlineLvl w:val="9"/>
        <w:rPr>
          <w:rFonts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许昌市高铁东站道路拓宽项目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960"/>
        <w:jc w:val="both"/>
        <w:textAlignment w:val="auto"/>
        <w:outlineLvl w:val="9"/>
        <w:rPr>
          <w:rFonts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      </w:t>
      </w:r>
      <w:r>
        <w:rPr>
          <w:rFonts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采购需求、评标标准等说明</w:t>
      </w:r>
    </w:p>
    <w:p>
      <w:pPr>
        <w:widowControl/>
        <w:numPr>
          <w:ilvl w:val="0"/>
          <w:numId w:val="1"/>
        </w:numPr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rFonts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项目概况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 w:firstLineChars="200"/>
        <w:jc w:val="left"/>
        <w:textAlignment w:val="auto"/>
        <w:outlineLvl w:val="9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（一）项目名称：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许昌市高铁东站道路拓宽项目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（二）采购方式：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竞争性谈判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  </w:t>
      </w:r>
    </w:p>
    <w:p>
      <w:pPr>
        <w:widowControl/>
        <w:spacing w:before="226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（三）主要内容、数量及要求：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本工程为高铁东站道路加宽工程，位于高铁东站南、汽车东站北，西起许州路、东至许昌东站站前广场停车场，全长212米。</w:t>
      </w:r>
    </w:p>
    <w:p>
      <w:pPr>
        <w:wordWrap/>
        <w:autoSpaceDN w:val="0"/>
        <w:adjustRightInd w:val="0"/>
        <w:snapToGrid w:val="0"/>
        <w:spacing w:after="0" w:line="240" w:lineRule="auto"/>
        <w:ind w:left="0" w:leftChars="0" w:right="0" w:firstLine="645"/>
        <w:textAlignment w:val="auto"/>
        <w:outlineLvl w:val="9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（四）预算金额：</w:t>
      </w:r>
      <w:r>
        <w:rPr>
          <w:rFonts w:hint="eastAsia" w:ascii="仿宋" w:hAnsi="仿宋" w:eastAsia="仿宋"/>
          <w:b w:val="0"/>
          <w:i w:val="0"/>
          <w:color w:val="000000"/>
          <w:sz w:val="32"/>
          <w:u w:val="none"/>
          <w:lang w:val="en-US" w:eastAsia="zh-CN"/>
        </w:rPr>
        <w:t xml:space="preserve"> </w:t>
      </w:r>
      <w:r>
        <w:rPr>
          <w:rFonts w:hint="eastAsia" w:ascii="Arial" w:hAnsi="Arial" w:eastAsia="仿宋" w:cs="Arial"/>
          <w:b w:val="0"/>
          <w:i w:val="0"/>
          <w:color w:val="000000"/>
          <w:sz w:val="32"/>
          <w:u w:val="none"/>
          <w:lang w:val="en-US" w:eastAsia="zh-CN"/>
        </w:rPr>
        <w:t>790822.53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元；最高限价：</w:t>
      </w:r>
      <w:r>
        <w:rPr>
          <w:rFonts w:hint="eastAsia" w:ascii="Arial" w:hAnsi="Arial" w:eastAsia="仿宋" w:cs="Arial"/>
          <w:b w:val="0"/>
          <w:i w:val="0"/>
          <w:color w:val="000000"/>
          <w:sz w:val="32"/>
          <w:u w:val="none"/>
          <w:lang w:val="en-US" w:eastAsia="zh-CN"/>
        </w:rPr>
        <w:t>790822.53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</w:t>
      </w:r>
    </w:p>
    <w:p>
      <w:pPr>
        <w:widowControl/>
        <w:spacing w:before="226" w:line="360" w:lineRule="auto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（五）交付时间：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合同签订后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15日完工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（六）交付地点：许昌市城市管理局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（七）分包：不允许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二、需要落实的政府采购政策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本项目落实节能环保、中小微型企业扶持、残疾人福利性单位扶持等相关政府采购政策。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三、投标人资格要求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（一）具备《政府采购法》第二十二条第一款规定条件并提供相关材料。</w:t>
      </w:r>
    </w:p>
    <w:p>
      <w:pPr>
        <w:widowControl/>
        <w:wordWrap/>
        <w:adjustRightInd w:val="0"/>
        <w:snapToGrid w:val="0"/>
        <w:spacing w:after="0" w:line="240" w:lineRule="auto"/>
        <w:ind w:left="0" w:leftChars="0" w:right="0" w:firstLine="6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（二）本次招标不接受联合体投标。</w:t>
      </w:r>
    </w:p>
    <w:p>
      <w:pPr>
        <w:widowControl/>
        <w:wordWrap/>
        <w:adjustRightInd w:val="0"/>
        <w:snapToGrid w:val="0"/>
        <w:spacing w:after="0" w:line="240" w:lineRule="auto"/>
        <w:ind w:left="0" w:leftChars="0" w:right="0" w:firstLine="600"/>
        <w:jc w:val="left"/>
        <w:textAlignment w:val="auto"/>
        <w:outlineLvl w:val="9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zh-CN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四、采购需求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（一）本项目需实现的目标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本工程为高铁东站道路加宽工程，位于高铁东站南、汽车东站北，西起许州路、东至许昌东站站前广场停车场，全长212米。本道路为城市支路，设计车速40km/h。本次工程内容包括：结合现状实际情况，本工程只对原有行车道路面红线以南加宽。原有道路宽度约6米宽，向南汽车站方向加宽，增加宽度5.5米，其中行车道3.1米宽，人行道2.4米宽。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）采购清单</w:t>
      </w:r>
    </w:p>
    <w:tbl>
      <w:tblPr>
        <w:tblStyle w:val="8"/>
        <w:tblW w:w="8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062"/>
        <w:gridCol w:w="4677"/>
        <w:gridCol w:w="1135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auto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项目</w:t>
            </w:r>
          </w:p>
          <w:p>
            <w:pPr>
              <w:widowControl/>
              <w:wordWrap/>
              <w:adjustRightInd w:val="0"/>
              <w:snapToGrid w:val="0"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auto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技术规格及主要参数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auto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auto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before="226" w:after="0" w:line="240" w:lineRule="auto"/>
              <w:ind w:left="0" w:leftChars="0" w:right="0" w:firstLine="6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before="226" w:after="0" w:line="240" w:lineRule="auto"/>
              <w:ind w:left="0" w:leftChars="0" w:right="0" w:firstLine="6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许昌市高铁东站道路拓宽项目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before="226" w:after="0" w:line="240" w:lineRule="auto"/>
              <w:ind w:left="0" w:leftChars="0" w:right="0" w:firstLine="6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本工程对原有行车道路面红线以南汽车站方向加宽，原有道路约6米宽，增加宽度5.5米，其中行车道3.1米宽，人行道2.4米宽。包括对原有道路及附着物的拆除和恢复新建。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before="226" w:after="0" w:line="240" w:lineRule="auto"/>
              <w:ind w:left="0" w:leftChars="0" w:right="0" w:firstLine="6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项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before="226" w:after="0" w:line="240" w:lineRule="auto"/>
              <w:ind w:left="0" w:leftChars="0" w:right="0" w:firstLine="6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</w:tc>
      </w:tr>
    </w:tbl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（三）采购标的执行标准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    1、《市政道路工程质量检验评定标准》，建标[1991]3号；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   2、《城镇道路工程施工质量验收规范》     CJJ 1-2008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（四）验收标准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由采购人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组织进行项目验收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,按照采购合同的约定对中标人履约情况进行验收。验收时,按照采购合同的约定对每一项技术、服务、安全标准的履约情况进行确认。验收结束后,出具验收报告,列明各项标准的验收情况及项目总体评价,由验收双方共同签署。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</w:pP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sz w:val="30"/>
          <w:szCs w:val="30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五、评标方法和评标标准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（一）评标方法：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最低评标价法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六、采购资金支付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（一）支付方式：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银行转账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。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zh-CN"/>
        </w:rPr>
        <w:t>（二）支付时间及条件：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验收合格且财政资金到位后，拨付中标价90%，剩余尾款待质保期满后，根据决算价格据实拨付。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七、联系方式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联系人姓名：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丁红义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            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13937486456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单位地址：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许昌市创业服务中心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E座6楼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单位全称（加盖单位公章） </w:t>
      </w: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600"/>
        <w:jc w:val="left"/>
        <w:textAlignment w:val="auto"/>
        <w:outlineLvl w:val="9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</w:p>
    <w:p>
      <w:pPr>
        <w:widowControl/>
        <w:wordWrap/>
        <w:adjustRightInd w:val="0"/>
        <w:snapToGrid w:val="0"/>
        <w:spacing w:before="226" w:after="0" w:line="240" w:lineRule="auto"/>
        <w:ind w:left="0" w:leftChars="0" w:right="0" w:firstLine="5100"/>
        <w:jc w:val="right"/>
        <w:textAlignment w:val="auto"/>
        <w:outlineLvl w:val="9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2018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年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2049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23E7D"/>
    <w:multiLevelType w:val="singleLevel"/>
    <w:tmpl w:val="5A323E7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C931ED"/>
    <w:rsid w:val="25C91EC0"/>
    <w:rsid w:val="325A4678"/>
    <w:rsid w:val="37B77A5D"/>
    <w:rsid w:val="47117C14"/>
    <w:rsid w:val="555464FA"/>
    <w:rsid w:val="5E7A36B2"/>
    <w:rsid w:val="7C1878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批注框文本 Char Char"/>
    <w:basedOn w:val="6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433</Words>
  <Characters>2471</Characters>
  <Lines>20</Lines>
  <Paragraphs>5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2018-01-16T04:14:00Z</dcterms:created>
  <dc:creator>Administrator</dc:creator>
  <cp:lastModifiedBy>Administrator</cp:lastModifiedBy>
  <cp:lastPrinted>2018-05-04T02:21:00Z</cp:lastPrinted>
  <dcterms:modified xsi:type="dcterms:W3CDTF">2018-05-04T03:11:54Z</dcterms:modified>
  <dc:title>许昌市城市街景整治专项规划项目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