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AC5" w:rsidRPr="008265B8" w:rsidRDefault="00AA7AC5" w:rsidP="008265B8">
      <w:pPr>
        <w:jc w:val="center"/>
        <w:rPr>
          <w:sz w:val="44"/>
          <w:szCs w:val="44"/>
        </w:rPr>
      </w:pPr>
      <w:bookmarkStart w:id="0" w:name="_Toc515033878"/>
      <w:r w:rsidRPr="008265B8">
        <w:rPr>
          <w:rFonts w:hint="eastAsia"/>
          <w:sz w:val="44"/>
          <w:szCs w:val="44"/>
        </w:rPr>
        <w:t>投标分项报价表</w:t>
      </w:r>
      <w:bookmarkEnd w:id="0"/>
    </w:p>
    <w:p w:rsidR="00AA7AC5" w:rsidRPr="00BD3FD6" w:rsidRDefault="00AA7AC5" w:rsidP="00AA7AC5">
      <w:pPr>
        <w:rPr>
          <w:rFonts w:asciiTheme="minorEastAsia" w:hAnsiTheme="minorEastAsia"/>
          <w:sz w:val="24"/>
          <w:szCs w:val="24"/>
        </w:rPr>
      </w:pPr>
      <w:r w:rsidRPr="00BD3FD6">
        <w:rPr>
          <w:rFonts w:asciiTheme="minorEastAsia" w:hAnsiTheme="minorEastAsia" w:hint="eastAsia"/>
          <w:sz w:val="24"/>
          <w:szCs w:val="24"/>
        </w:rPr>
        <w:t>项目编号：ZFCG-G201856号</w:t>
      </w:r>
    </w:p>
    <w:p w:rsidR="00AA7AC5" w:rsidRPr="00BD3FD6" w:rsidRDefault="00AA7AC5" w:rsidP="00AA7AC5">
      <w:pPr>
        <w:rPr>
          <w:rFonts w:asciiTheme="minorEastAsia" w:hAnsiTheme="minorEastAsia"/>
          <w:b/>
          <w:snapToGrid w:val="0"/>
          <w:kern w:val="0"/>
          <w:sz w:val="24"/>
          <w:szCs w:val="24"/>
        </w:rPr>
      </w:pPr>
      <w:r w:rsidRPr="00BD3FD6">
        <w:rPr>
          <w:rFonts w:asciiTheme="minorEastAsia" w:hAnsiTheme="minorEastAsia" w:hint="eastAsia"/>
          <w:sz w:val="24"/>
          <w:szCs w:val="24"/>
        </w:rPr>
        <w:t>项目名称：</w:t>
      </w:r>
      <w:r w:rsidRPr="00BD3FD6">
        <w:rPr>
          <w:rFonts w:asciiTheme="minorEastAsia" w:hAnsiTheme="minorEastAsia"/>
          <w:sz w:val="24"/>
          <w:szCs w:val="24"/>
        </w:rPr>
        <w:t>庭审网络直播设备</w:t>
      </w:r>
      <w:r w:rsidRPr="00BD3FD6">
        <w:rPr>
          <w:rFonts w:asciiTheme="minorEastAsia" w:hAnsiTheme="minorEastAsia" w:hint="eastAsia"/>
          <w:sz w:val="24"/>
          <w:szCs w:val="24"/>
        </w:rPr>
        <w:t xml:space="preserve">   </w:t>
      </w:r>
    </w:p>
    <w:tbl>
      <w:tblPr>
        <w:tblW w:w="14142" w:type="dxa"/>
        <w:tblLayout w:type="fixed"/>
        <w:tblLook w:val="0000" w:firstRow="0" w:lastRow="0" w:firstColumn="0" w:lastColumn="0" w:noHBand="0" w:noVBand="0"/>
      </w:tblPr>
      <w:tblGrid>
        <w:gridCol w:w="534"/>
        <w:gridCol w:w="1134"/>
        <w:gridCol w:w="1500"/>
        <w:gridCol w:w="5020"/>
        <w:gridCol w:w="709"/>
        <w:gridCol w:w="709"/>
        <w:gridCol w:w="1701"/>
        <w:gridCol w:w="1842"/>
        <w:gridCol w:w="993"/>
      </w:tblGrid>
      <w:tr w:rsidR="00AA7AC5" w:rsidRPr="007248F4" w:rsidTr="0047389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r w:rsidRPr="007248F4">
              <w:rPr>
                <w:rFonts w:hint="eastAsia"/>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r w:rsidRPr="007248F4">
              <w:rPr>
                <w:rFonts w:hint="eastAsia"/>
              </w:rPr>
              <w:t>名</w:t>
            </w:r>
            <w:r w:rsidRPr="007248F4">
              <w:t xml:space="preserve"> </w:t>
            </w:r>
            <w:r w:rsidRPr="007248F4">
              <w:rPr>
                <w:rFonts w:hint="eastAsia"/>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r w:rsidRPr="007248F4">
              <w:rPr>
                <w:rFonts w:hint="eastAsia"/>
              </w:rPr>
              <w:t>规格型号</w:t>
            </w:r>
          </w:p>
        </w:tc>
        <w:tc>
          <w:tcPr>
            <w:tcW w:w="502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r w:rsidRPr="007248F4">
              <w:rPr>
                <w:rFonts w:hint="eastAsia"/>
              </w:rPr>
              <w:t>技术</w:t>
            </w:r>
          </w:p>
          <w:p w:rsidR="00AA7AC5" w:rsidRPr="007248F4" w:rsidRDefault="00AA7AC5" w:rsidP="0047389D">
            <w:r w:rsidRPr="007248F4">
              <w:rPr>
                <w:rFonts w:hint="eastAsia"/>
              </w:rPr>
              <w:t>参数</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pPr>
              <w:jc w:val="center"/>
            </w:pPr>
            <w:r w:rsidRPr="007248F4">
              <w:rPr>
                <w:rFonts w:hint="eastAsia"/>
              </w:rPr>
              <w:t>单</w:t>
            </w:r>
            <w:r w:rsidRPr="007248F4">
              <w:t xml:space="preserve"> </w:t>
            </w:r>
            <w:r w:rsidRPr="007248F4">
              <w:rPr>
                <w:rFonts w:hint="eastAsia"/>
              </w:rPr>
              <w:t>位</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pPr>
              <w:jc w:val="center"/>
            </w:pPr>
            <w:r w:rsidRPr="007248F4">
              <w:rPr>
                <w:rFonts w:hint="eastAsia"/>
              </w:rPr>
              <w:t>数</w:t>
            </w:r>
            <w:r w:rsidRPr="007248F4">
              <w:t xml:space="preserve"> </w:t>
            </w:r>
            <w:r w:rsidRPr="007248F4">
              <w:rPr>
                <w:rFonts w:hint="eastAsia"/>
              </w:rPr>
              <w:t>量</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pPr>
              <w:jc w:val="center"/>
            </w:pPr>
            <w:r w:rsidRPr="007248F4">
              <w:rPr>
                <w:rFonts w:hint="eastAsia"/>
              </w:rPr>
              <w:t>单价</w:t>
            </w:r>
          </w:p>
        </w:tc>
        <w:tc>
          <w:tcPr>
            <w:tcW w:w="18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pPr>
              <w:jc w:val="center"/>
            </w:pPr>
            <w:r w:rsidRPr="007248F4">
              <w:rPr>
                <w:rFonts w:hint="eastAsia"/>
              </w:rPr>
              <w:t>总价</w:t>
            </w:r>
          </w:p>
        </w:tc>
        <w:tc>
          <w:tcPr>
            <w:tcW w:w="9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AA7AC5" w:rsidRPr="007248F4" w:rsidRDefault="00AA7AC5" w:rsidP="0047389D">
            <w:r w:rsidRPr="007248F4">
              <w:rPr>
                <w:rFonts w:hint="eastAsia"/>
              </w:rPr>
              <w:t>产地及</w:t>
            </w:r>
          </w:p>
          <w:p w:rsidR="00AA7AC5" w:rsidRPr="007248F4" w:rsidRDefault="00AA7AC5" w:rsidP="0047389D">
            <w:r w:rsidRPr="007248F4">
              <w:rPr>
                <w:rFonts w:hint="eastAsia"/>
              </w:rPr>
              <w:t>厂家</w:t>
            </w:r>
          </w:p>
        </w:tc>
      </w:tr>
      <w:tr w:rsidR="00AA7AC5" w:rsidRPr="007248F4" w:rsidTr="0047389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A7AC5" w:rsidRPr="007248F4" w:rsidRDefault="00AA7AC5" w:rsidP="0047389D">
            <w:r w:rsidRPr="007248F4">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AA7AC5" w:rsidRPr="007248F4" w:rsidRDefault="00AA7AC5" w:rsidP="0047389D">
            <w:pPr>
              <w:jc w:val="center"/>
            </w:pPr>
            <w:r w:rsidRPr="005D4CCD">
              <w:rPr>
                <w:rFonts w:asciiTheme="minorEastAsia" w:hAnsiTheme="minorEastAsia" w:cs="宋体" w:hint="eastAsia"/>
                <w:sz w:val="24"/>
                <w:szCs w:val="24"/>
              </w:rPr>
              <w:t>直播主控机</w:t>
            </w:r>
          </w:p>
        </w:tc>
        <w:tc>
          <w:tcPr>
            <w:tcW w:w="1500" w:type="dxa"/>
            <w:tcBorders>
              <w:top w:val="single" w:sz="6" w:space="0" w:color="auto"/>
              <w:left w:val="single" w:sz="6" w:space="0" w:color="auto"/>
              <w:bottom w:val="single" w:sz="6" w:space="0" w:color="auto"/>
              <w:right w:val="single" w:sz="6" w:space="0" w:color="auto"/>
            </w:tcBorders>
            <w:vAlign w:val="center"/>
          </w:tcPr>
          <w:p w:rsidR="00AA7AC5" w:rsidRPr="007248F4" w:rsidRDefault="00AA7AC5" w:rsidP="0047389D">
            <w:pPr>
              <w:jc w:val="center"/>
            </w:pPr>
            <w:proofErr w:type="gramStart"/>
            <w:r>
              <w:rPr>
                <w:rFonts w:asciiTheme="minorEastAsia" w:hAnsiTheme="minorEastAsia" w:cs="宋体"/>
                <w:sz w:val="24"/>
                <w:szCs w:val="24"/>
              </w:rPr>
              <w:t>新视云</w:t>
            </w:r>
            <w:proofErr w:type="gramEnd"/>
            <w:r w:rsidRPr="000B77A0">
              <w:rPr>
                <w:rFonts w:asciiTheme="minorEastAsia" w:hAnsiTheme="minorEastAsia" w:cs="宋体"/>
                <w:sz w:val="24"/>
                <w:szCs w:val="24"/>
              </w:rPr>
              <w:t>XL2506</w:t>
            </w:r>
          </w:p>
        </w:tc>
        <w:tc>
          <w:tcPr>
            <w:tcW w:w="5020" w:type="dxa"/>
            <w:tcBorders>
              <w:top w:val="single" w:sz="6" w:space="0" w:color="auto"/>
              <w:left w:val="single" w:sz="6" w:space="0" w:color="auto"/>
              <w:bottom w:val="single" w:sz="6" w:space="0" w:color="auto"/>
              <w:right w:val="single" w:sz="6" w:space="0" w:color="auto"/>
            </w:tcBorders>
          </w:tcPr>
          <w:p w:rsidR="00AA7AC5" w:rsidRPr="005D4CCD" w:rsidRDefault="00AA7AC5" w:rsidP="0047389D">
            <w:pPr>
              <w:pStyle w:val="a5"/>
              <w:rPr>
                <w:rFonts w:asciiTheme="minorEastAsia" w:hAnsiTheme="minorEastAsia"/>
              </w:rPr>
            </w:pPr>
            <w:r w:rsidRPr="005D4CCD">
              <w:rPr>
                <w:rFonts w:asciiTheme="minorEastAsia" w:hAnsiTheme="minorEastAsia" w:hint="eastAsia"/>
              </w:rPr>
              <w:t>E3</w:t>
            </w:r>
            <w:r>
              <w:rPr>
                <w:rFonts w:asciiTheme="minorEastAsia" w:hAnsiTheme="minorEastAsia" w:hint="eastAsia"/>
              </w:rPr>
              <w:t xml:space="preserve"> CPU；</w:t>
            </w:r>
            <w:r w:rsidRPr="005D4CCD">
              <w:rPr>
                <w:rFonts w:asciiTheme="minorEastAsia" w:hAnsiTheme="minorEastAsia" w:hint="eastAsia"/>
              </w:rPr>
              <w:t>4G内存；</w:t>
            </w:r>
            <w:r>
              <w:rPr>
                <w:rFonts w:asciiTheme="minorEastAsia" w:hAnsiTheme="minorEastAsia" w:hint="eastAsia"/>
              </w:rPr>
              <w:t>；</w:t>
            </w:r>
            <w:r w:rsidRPr="005D4CCD">
              <w:rPr>
                <w:rFonts w:asciiTheme="minorEastAsia" w:hAnsiTheme="minorEastAsia" w:hint="eastAsia"/>
              </w:rPr>
              <w:t>2</w:t>
            </w:r>
            <w:r>
              <w:rPr>
                <w:rFonts w:asciiTheme="minorEastAsia" w:hAnsiTheme="minorEastAsia" w:hint="eastAsia"/>
              </w:rPr>
              <w:t>块</w:t>
            </w:r>
            <w:r w:rsidRPr="005D4CCD">
              <w:rPr>
                <w:rFonts w:asciiTheme="minorEastAsia" w:hAnsiTheme="minorEastAsia" w:hint="eastAsia"/>
              </w:rPr>
              <w:t>1T硬盘；</w:t>
            </w:r>
          </w:p>
          <w:p w:rsidR="00AA7AC5" w:rsidRPr="005D4CCD" w:rsidRDefault="00AA7AC5" w:rsidP="0047389D">
            <w:pPr>
              <w:pStyle w:val="a5"/>
              <w:rPr>
                <w:rFonts w:asciiTheme="minorEastAsia" w:hAnsiTheme="minorEastAsia"/>
              </w:rPr>
            </w:pPr>
            <w:r w:rsidRPr="005D4CCD">
              <w:rPr>
                <w:rFonts w:asciiTheme="minorEastAsia" w:hAnsiTheme="minorEastAsia" w:hint="eastAsia"/>
              </w:rPr>
              <w:t>10M/100M/1000M自适应网卡；支持串口：</w:t>
            </w:r>
          </w:p>
          <w:p w:rsidR="00AA7AC5" w:rsidRPr="005D4CCD" w:rsidRDefault="00AA7AC5" w:rsidP="0047389D">
            <w:pPr>
              <w:pStyle w:val="a5"/>
              <w:rPr>
                <w:rFonts w:asciiTheme="minorEastAsia" w:hAnsiTheme="minorEastAsia"/>
              </w:rPr>
            </w:pPr>
            <w:r w:rsidRPr="005D4CCD">
              <w:rPr>
                <w:rFonts w:asciiTheme="minorEastAsia" w:hAnsiTheme="minorEastAsia" w:hint="eastAsia"/>
              </w:rPr>
              <w:t>控制方式：内网；支持远程控制：</w:t>
            </w:r>
          </w:p>
          <w:p w:rsidR="00AA7AC5" w:rsidRPr="005D4CCD" w:rsidRDefault="00AA7AC5" w:rsidP="0047389D">
            <w:pPr>
              <w:pStyle w:val="a5"/>
              <w:rPr>
                <w:rFonts w:asciiTheme="minorEastAsia" w:hAnsiTheme="minorEastAsia"/>
              </w:rPr>
            </w:pPr>
            <w:r w:rsidRPr="005D4CCD">
              <w:rPr>
                <w:rFonts w:asciiTheme="minorEastAsia" w:hAnsiTheme="minorEastAsia" w:hint="eastAsia"/>
              </w:rPr>
              <w:t>内置直播控制软件，性能：能支持200个流的控制，200个客户端连接；</w:t>
            </w:r>
          </w:p>
          <w:p w:rsidR="00AA7AC5" w:rsidRPr="005D4CCD" w:rsidRDefault="00AA7AC5" w:rsidP="0047389D">
            <w:pPr>
              <w:pStyle w:val="a5"/>
              <w:rPr>
                <w:szCs w:val="21"/>
              </w:rPr>
            </w:pPr>
            <w:r w:rsidRPr="005D4CCD">
              <w:rPr>
                <w:rFonts w:hint="eastAsia"/>
                <w:szCs w:val="21"/>
              </w:rPr>
              <w:t>庭审</w:t>
            </w:r>
            <w:proofErr w:type="gramStart"/>
            <w:r w:rsidRPr="005D4CCD">
              <w:rPr>
                <w:rFonts w:hint="eastAsia"/>
                <w:szCs w:val="21"/>
              </w:rPr>
              <w:t>直播官网服务</w:t>
            </w:r>
            <w:proofErr w:type="gramEnd"/>
            <w:r w:rsidRPr="005D4CCD">
              <w:rPr>
                <w:rFonts w:hint="eastAsia"/>
                <w:szCs w:val="21"/>
              </w:rPr>
              <w:t>：提供展现庭审直播视频的互联网站页面；</w:t>
            </w:r>
          </w:p>
          <w:p w:rsidR="00AA7AC5" w:rsidRPr="005D4CCD" w:rsidRDefault="00AA7AC5" w:rsidP="0047389D">
            <w:pPr>
              <w:pStyle w:val="a5"/>
              <w:rPr>
                <w:szCs w:val="21"/>
              </w:rPr>
            </w:pPr>
            <w:r w:rsidRPr="005D4CCD">
              <w:rPr>
                <w:rFonts w:hint="eastAsia"/>
                <w:szCs w:val="21"/>
              </w:rPr>
              <w:t>庭审直播视频分发存储：通过</w:t>
            </w:r>
            <w:proofErr w:type="gramStart"/>
            <w:r w:rsidRPr="005D4CCD">
              <w:rPr>
                <w:rFonts w:hint="eastAsia"/>
                <w:szCs w:val="21"/>
              </w:rPr>
              <w:t>云计算</w:t>
            </w:r>
            <w:proofErr w:type="gramEnd"/>
            <w:r w:rsidRPr="005D4CCD">
              <w:rPr>
                <w:rFonts w:hint="eastAsia"/>
                <w:szCs w:val="21"/>
              </w:rPr>
              <w:t>平台提供庭审直播视频网络分发及录像存储；</w:t>
            </w:r>
          </w:p>
          <w:p w:rsidR="00AA7AC5" w:rsidRPr="005D4CCD" w:rsidRDefault="00AA7AC5" w:rsidP="0047389D">
            <w:pPr>
              <w:pStyle w:val="a5"/>
              <w:rPr>
                <w:szCs w:val="21"/>
              </w:rPr>
            </w:pPr>
            <w:proofErr w:type="gramStart"/>
            <w:r w:rsidRPr="005D4CCD">
              <w:rPr>
                <w:rFonts w:hint="eastAsia"/>
                <w:szCs w:val="21"/>
              </w:rPr>
              <w:t>微博司法公开页签</w:t>
            </w:r>
            <w:proofErr w:type="gramEnd"/>
            <w:r w:rsidRPr="005D4CCD">
              <w:rPr>
                <w:rFonts w:hint="eastAsia"/>
                <w:szCs w:val="21"/>
              </w:rPr>
              <w:t>接入：将许昌市中级人民法院</w:t>
            </w:r>
            <w:proofErr w:type="gramStart"/>
            <w:r w:rsidRPr="005D4CCD">
              <w:rPr>
                <w:rFonts w:hint="eastAsia"/>
                <w:szCs w:val="21"/>
              </w:rPr>
              <w:t>官方微博页面</w:t>
            </w:r>
            <w:proofErr w:type="gramEnd"/>
            <w:r w:rsidRPr="005D4CCD">
              <w:rPr>
                <w:rFonts w:hint="eastAsia"/>
                <w:szCs w:val="21"/>
              </w:rPr>
              <w:t>接入微博（</w:t>
            </w:r>
            <w:r w:rsidRPr="005D4CCD">
              <w:rPr>
                <w:rFonts w:hint="eastAsia"/>
                <w:szCs w:val="21"/>
              </w:rPr>
              <w:t>weibo.com</w:t>
            </w:r>
            <w:r w:rsidRPr="005D4CCD">
              <w:rPr>
                <w:rFonts w:hint="eastAsia"/>
                <w:szCs w:val="21"/>
              </w:rPr>
              <w:t>）平台中的“司法公开”页签，展示典型案例、庭审直播、裁判文书、失信被执行人名单等司法公开信息；</w:t>
            </w:r>
          </w:p>
          <w:p w:rsidR="00AA7AC5" w:rsidRPr="005D4CCD" w:rsidRDefault="00AA7AC5" w:rsidP="0047389D">
            <w:pPr>
              <w:pStyle w:val="a5"/>
              <w:rPr>
                <w:szCs w:val="21"/>
              </w:rPr>
            </w:pPr>
            <w:r w:rsidRPr="005D4CCD">
              <w:rPr>
                <w:rFonts w:hint="eastAsia"/>
                <w:szCs w:val="21"/>
              </w:rPr>
              <w:t>媒体宣传报道：可实现通过新浪</w:t>
            </w:r>
            <w:proofErr w:type="gramStart"/>
            <w:r w:rsidRPr="005D4CCD">
              <w:rPr>
                <w:rFonts w:hint="eastAsia"/>
                <w:szCs w:val="21"/>
              </w:rPr>
              <w:t>网法院</w:t>
            </w:r>
            <w:proofErr w:type="gramEnd"/>
            <w:r w:rsidRPr="005D4CCD">
              <w:rPr>
                <w:rFonts w:hint="eastAsia"/>
                <w:szCs w:val="21"/>
              </w:rPr>
              <w:t>频道对许昌市中级人民法院重要案件的审理及司法公开信息进行宣传报道；</w:t>
            </w:r>
          </w:p>
          <w:p w:rsidR="00AA7AC5" w:rsidRPr="007248F4" w:rsidRDefault="00AA7AC5" w:rsidP="0047389D">
            <w:r w:rsidRPr="005D4CCD">
              <w:rPr>
                <w:rFonts w:hint="eastAsia"/>
                <w:szCs w:val="21"/>
              </w:rPr>
              <w:t>提供免费接入中国庭审公开网服务。</w:t>
            </w:r>
          </w:p>
        </w:tc>
        <w:tc>
          <w:tcPr>
            <w:tcW w:w="709" w:type="dxa"/>
            <w:tcBorders>
              <w:top w:val="single" w:sz="6" w:space="0" w:color="auto"/>
              <w:left w:val="single" w:sz="6" w:space="0" w:color="auto"/>
              <w:bottom w:val="single" w:sz="6" w:space="0" w:color="auto"/>
              <w:right w:val="single" w:sz="6" w:space="0" w:color="auto"/>
            </w:tcBorders>
            <w:vAlign w:val="center"/>
          </w:tcPr>
          <w:p w:rsidR="00AA7AC5" w:rsidRPr="000B77A0" w:rsidRDefault="00AA7AC5" w:rsidP="0047389D">
            <w:pPr>
              <w:jc w:val="center"/>
              <w:rPr>
                <w:rFonts w:asciiTheme="minorEastAsia" w:hAnsiTheme="minorEastAsia" w:cs="宋体"/>
                <w:sz w:val="24"/>
                <w:szCs w:val="24"/>
              </w:rPr>
            </w:pPr>
            <w:r w:rsidRPr="000B77A0">
              <w:rPr>
                <w:rFonts w:asciiTheme="minorEastAsia" w:hAnsiTheme="minorEastAsia" w:cs="宋体"/>
                <w:sz w:val="24"/>
                <w:szCs w:val="24"/>
              </w:rPr>
              <w:t>套</w:t>
            </w:r>
          </w:p>
        </w:tc>
        <w:tc>
          <w:tcPr>
            <w:tcW w:w="709" w:type="dxa"/>
            <w:tcBorders>
              <w:top w:val="single" w:sz="6" w:space="0" w:color="auto"/>
              <w:left w:val="single" w:sz="6" w:space="0" w:color="auto"/>
              <w:bottom w:val="single" w:sz="6" w:space="0" w:color="auto"/>
              <w:right w:val="single" w:sz="6" w:space="0" w:color="auto"/>
            </w:tcBorders>
            <w:vAlign w:val="center"/>
          </w:tcPr>
          <w:p w:rsidR="00AA7AC5" w:rsidRPr="000B77A0" w:rsidRDefault="00AA7AC5" w:rsidP="0047389D">
            <w:pPr>
              <w:jc w:val="center"/>
              <w:rPr>
                <w:rFonts w:asciiTheme="minorEastAsia" w:hAnsiTheme="minorEastAsia" w:cs="宋体"/>
                <w:sz w:val="24"/>
                <w:szCs w:val="24"/>
              </w:rPr>
            </w:pPr>
            <w:r w:rsidRPr="000B77A0">
              <w:rPr>
                <w:rFonts w:asciiTheme="minorEastAsia" w:hAnsiTheme="minorEastAsia" w:cs="宋体" w:hint="eastAsia"/>
                <w:sz w:val="24"/>
                <w:szCs w:val="24"/>
              </w:rPr>
              <w:t>8</w:t>
            </w:r>
          </w:p>
        </w:tc>
        <w:tc>
          <w:tcPr>
            <w:tcW w:w="1701" w:type="dxa"/>
            <w:tcBorders>
              <w:top w:val="single" w:sz="6" w:space="0" w:color="auto"/>
              <w:left w:val="single" w:sz="6" w:space="0" w:color="auto"/>
              <w:bottom w:val="single" w:sz="6" w:space="0" w:color="auto"/>
              <w:right w:val="single" w:sz="6" w:space="0" w:color="auto"/>
            </w:tcBorders>
            <w:vAlign w:val="center"/>
          </w:tcPr>
          <w:p w:rsidR="00AA7AC5" w:rsidRPr="000B77A0" w:rsidRDefault="00AA7AC5" w:rsidP="0047389D">
            <w:pPr>
              <w:jc w:val="center"/>
              <w:rPr>
                <w:rFonts w:asciiTheme="minorEastAsia" w:hAnsiTheme="minorEastAsia" w:cs="宋体"/>
                <w:sz w:val="24"/>
                <w:szCs w:val="24"/>
              </w:rPr>
            </w:pPr>
            <w:r w:rsidRPr="000B77A0">
              <w:rPr>
                <w:rFonts w:asciiTheme="minorEastAsia" w:hAnsiTheme="minorEastAsia" w:cs="宋体" w:hint="eastAsia"/>
                <w:sz w:val="24"/>
                <w:szCs w:val="24"/>
              </w:rPr>
              <w:t>81225</w:t>
            </w:r>
          </w:p>
        </w:tc>
        <w:tc>
          <w:tcPr>
            <w:tcW w:w="1842" w:type="dxa"/>
            <w:tcBorders>
              <w:top w:val="single" w:sz="6" w:space="0" w:color="auto"/>
              <w:left w:val="single" w:sz="6" w:space="0" w:color="auto"/>
              <w:bottom w:val="single" w:sz="6" w:space="0" w:color="auto"/>
              <w:right w:val="single" w:sz="6" w:space="0" w:color="auto"/>
            </w:tcBorders>
            <w:vAlign w:val="center"/>
          </w:tcPr>
          <w:p w:rsidR="00AA7AC5" w:rsidRPr="000B77A0" w:rsidRDefault="00AA7AC5" w:rsidP="0047389D">
            <w:pPr>
              <w:jc w:val="center"/>
              <w:rPr>
                <w:rFonts w:asciiTheme="minorEastAsia" w:hAnsiTheme="minorEastAsia" w:cs="宋体"/>
                <w:sz w:val="24"/>
                <w:szCs w:val="24"/>
              </w:rPr>
            </w:pPr>
            <w:r w:rsidRPr="000B77A0">
              <w:rPr>
                <w:rFonts w:asciiTheme="minorEastAsia" w:hAnsiTheme="minorEastAsia" w:cs="宋体" w:hint="eastAsia"/>
                <w:sz w:val="24"/>
                <w:szCs w:val="24"/>
              </w:rPr>
              <w:t>649800</w:t>
            </w:r>
          </w:p>
        </w:tc>
        <w:tc>
          <w:tcPr>
            <w:tcW w:w="993" w:type="dxa"/>
            <w:tcBorders>
              <w:top w:val="single" w:sz="6" w:space="0" w:color="auto"/>
              <w:left w:val="single" w:sz="6" w:space="0" w:color="auto"/>
              <w:bottom w:val="single" w:sz="6" w:space="0" w:color="auto"/>
              <w:right w:val="single" w:sz="6" w:space="0" w:color="auto"/>
            </w:tcBorders>
            <w:vAlign w:val="center"/>
          </w:tcPr>
          <w:p w:rsidR="00AA7AC5" w:rsidRPr="007248F4" w:rsidRDefault="00AA7AC5" w:rsidP="0047389D">
            <w:pPr>
              <w:jc w:val="center"/>
            </w:pPr>
            <w:r>
              <w:t>江苏</w:t>
            </w:r>
            <w:r>
              <w:rPr>
                <w:rFonts w:hint="eastAsia"/>
              </w:rPr>
              <w:t>/</w:t>
            </w:r>
            <w:r>
              <w:rPr>
                <w:rFonts w:hint="eastAsia"/>
              </w:rPr>
              <w:t>江苏新视云科技股份有限公司</w:t>
            </w:r>
          </w:p>
        </w:tc>
      </w:tr>
      <w:tr w:rsidR="00AA7AC5" w:rsidRPr="007248F4" w:rsidTr="0047389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AA7AC5" w:rsidRPr="007248F4" w:rsidRDefault="00AA7AC5" w:rsidP="0047389D">
            <w:r w:rsidRPr="007248F4">
              <w:rPr>
                <w:rFonts w:hint="eastAsia"/>
              </w:rPr>
              <w:lastRenderedPageBreak/>
              <w:t>合</w:t>
            </w:r>
            <w:r w:rsidRPr="007248F4">
              <w:t xml:space="preserve">  </w:t>
            </w:r>
            <w:r w:rsidRPr="007248F4">
              <w:rPr>
                <w:rFonts w:hint="eastAsia"/>
              </w:rPr>
              <w:t>计</w:t>
            </w:r>
          </w:p>
        </w:tc>
        <w:tc>
          <w:tcPr>
            <w:tcW w:w="12474" w:type="dxa"/>
            <w:gridSpan w:val="7"/>
            <w:tcBorders>
              <w:top w:val="single" w:sz="6" w:space="0" w:color="auto"/>
              <w:left w:val="single" w:sz="6" w:space="0" w:color="auto"/>
              <w:bottom w:val="single" w:sz="6" w:space="0" w:color="auto"/>
              <w:right w:val="single" w:sz="6" w:space="0" w:color="auto"/>
            </w:tcBorders>
            <w:vAlign w:val="center"/>
          </w:tcPr>
          <w:p w:rsidR="00AA7AC5" w:rsidRPr="00783690" w:rsidRDefault="00AA7AC5" w:rsidP="0047389D">
            <w:pPr>
              <w:spacing w:line="360" w:lineRule="auto"/>
              <w:rPr>
                <w:sz w:val="24"/>
                <w:szCs w:val="24"/>
              </w:rPr>
            </w:pPr>
            <w:r w:rsidRPr="00783690">
              <w:rPr>
                <w:rFonts w:hint="eastAsia"/>
                <w:sz w:val="24"/>
                <w:szCs w:val="24"/>
              </w:rPr>
              <w:t>大写：</w:t>
            </w:r>
            <w:proofErr w:type="gramStart"/>
            <w:r>
              <w:rPr>
                <w:rFonts w:hint="eastAsia"/>
                <w:sz w:val="24"/>
                <w:szCs w:val="24"/>
              </w:rPr>
              <w:t>陆拾肆万玖仟捌佰</w:t>
            </w:r>
            <w:proofErr w:type="gramEnd"/>
            <w:r>
              <w:rPr>
                <w:rFonts w:hint="eastAsia"/>
                <w:sz w:val="24"/>
                <w:szCs w:val="24"/>
              </w:rPr>
              <w:t>元整</w:t>
            </w:r>
            <w:proofErr w:type="gramStart"/>
            <w:r w:rsidRPr="007248F4">
              <w:rPr>
                <w:rFonts w:hint="eastAsia"/>
              </w:rPr>
              <w:t xml:space="preserve">　　　　　　</w:t>
            </w:r>
            <w:proofErr w:type="gramEnd"/>
            <w:r>
              <w:t xml:space="preserve"> </w:t>
            </w:r>
            <w:r w:rsidRPr="007248F4">
              <w:t xml:space="preserve">           </w:t>
            </w:r>
            <w:r w:rsidRPr="00783690">
              <w:rPr>
                <w:sz w:val="24"/>
                <w:szCs w:val="24"/>
              </w:rPr>
              <w:t xml:space="preserve"> </w:t>
            </w:r>
            <w:r w:rsidRPr="00783690">
              <w:rPr>
                <w:rFonts w:hint="eastAsia"/>
                <w:sz w:val="24"/>
                <w:szCs w:val="24"/>
              </w:rPr>
              <w:t>小写：</w:t>
            </w:r>
            <w:r>
              <w:rPr>
                <w:rFonts w:hint="eastAsia"/>
                <w:sz w:val="24"/>
                <w:szCs w:val="24"/>
              </w:rPr>
              <w:t xml:space="preserve"> 649800.00</w:t>
            </w:r>
            <w:r>
              <w:rPr>
                <w:rFonts w:hint="eastAsia"/>
                <w:sz w:val="24"/>
                <w:szCs w:val="24"/>
              </w:rPr>
              <w:t>元</w:t>
            </w:r>
          </w:p>
        </w:tc>
      </w:tr>
    </w:tbl>
    <w:p w:rsidR="00AA7AC5" w:rsidRDefault="00AA7AC5" w:rsidP="00AA7AC5">
      <w:pPr>
        <w:spacing w:line="480" w:lineRule="auto"/>
        <w:rPr>
          <w:sz w:val="24"/>
          <w:szCs w:val="24"/>
        </w:rPr>
      </w:pPr>
    </w:p>
    <w:p w:rsidR="00AA7AC5" w:rsidRPr="00BD3FD6" w:rsidRDefault="00AA7AC5" w:rsidP="00AA7AC5">
      <w:pPr>
        <w:spacing w:line="480" w:lineRule="auto"/>
        <w:rPr>
          <w:sz w:val="24"/>
          <w:szCs w:val="24"/>
        </w:rPr>
      </w:pPr>
      <w:r w:rsidRPr="00BD3FD6">
        <w:rPr>
          <w:rFonts w:hint="eastAsia"/>
          <w:sz w:val="24"/>
          <w:szCs w:val="24"/>
        </w:rPr>
        <w:t>投标人（公章）：</w:t>
      </w:r>
      <w:r>
        <w:rPr>
          <w:rFonts w:hint="eastAsia"/>
          <w:sz w:val="24"/>
          <w:szCs w:val="24"/>
        </w:rPr>
        <w:t>河南捷威特信息技术有限公司</w:t>
      </w:r>
      <w:bookmarkStart w:id="1" w:name="_GoBack"/>
      <w:bookmarkEnd w:id="1"/>
    </w:p>
    <w:p w:rsidR="00AA7AC5" w:rsidRPr="00BD3FD6" w:rsidRDefault="00AA7AC5" w:rsidP="00AA7AC5">
      <w:pPr>
        <w:spacing w:line="480" w:lineRule="auto"/>
        <w:rPr>
          <w:sz w:val="24"/>
          <w:szCs w:val="24"/>
        </w:rPr>
      </w:pPr>
      <w:r w:rsidRPr="00BD3FD6">
        <w:rPr>
          <w:rFonts w:hint="eastAsia"/>
          <w:sz w:val="24"/>
          <w:szCs w:val="24"/>
        </w:rPr>
        <w:t>投标人法定代表人</w:t>
      </w:r>
      <w:r w:rsidRPr="00BD3FD6">
        <w:rPr>
          <w:sz w:val="24"/>
          <w:szCs w:val="24"/>
        </w:rPr>
        <w:t xml:space="preserve"> </w:t>
      </w:r>
      <w:r w:rsidRPr="00BD3FD6">
        <w:rPr>
          <w:rFonts w:hint="eastAsia"/>
          <w:sz w:val="24"/>
          <w:szCs w:val="24"/>
        </w:rPr>
        <w:t>（或授权代表）签字：</w:t>
      </w:r>
    </w:p>
    <w:p w:rsidR="001E58E5" w:rsidRPr="00AA7AC5" w:rsidRDefault="001E58E5"/>
    <w:sectPr w:rsidR="001E58E5" w:rsidRPr="00AA7AC5" w:rsidSect="00AA7AC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B17" w:rsidRDefault="00740B17" w:rsidP="00AA7AC5">
      <w:r>
        <w:separator/>
      </w:r>
    </w:p>
  </w:endnote>
  <w:endnote w:type="continuationSeparator" w:id="0">
    <w:p w:rsidR="00740B17" w:rsidRDefault="00740B17" w:rsidP="00AA7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B17" w:rsidRDefault="00740B17" w:rsidP="00AA7AC5">
      <w:r>
        <w:separator/>
      </w:r>
    </w:p>
  </w:footnote>
  <w:footnote w:type="continuationSeparator" w:id="0">
    <w:p w:rsidR="00740B17" w:rsidRDefault="00740B17" w:rsidP="00AA7A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97763"/>
    <w:multiLevelType w:val="multilevel"/>
    <w:tmpl w:val="0409001D"/>
    <w:styleLink w:val="1"/>
    <w:lvl w:ilvl="0">
      <w:start w:val="4"/>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4B7F0B3E"/>
    <w:multiLevelType w:val="multilevel"/>
    <w:tmpl w:val="0409001D"/>
    <w:numStyleLink w:val="1"/>
  </w:abstractNum>
  <w:abstractNum w:abstractNumId="2">
    <w:nsid w:val="699D72DB"/>
    <w:multiLevelType w:val="multilevel"/>
    <w:tmpl w:val="ADB219A0"/>
    <w:styleLink w:val="2"/>
    <w:lvl w:ilvl="0">
      <w:start w:val="1"/>
      <w:numFmt w:val="upperRoman"/>
      <w:lvlText w:val="%1."/>
      <w:lvlJc w:val="left"/>
      <w:pPr>
        <w:ind w:left="0" w:firstLine="0"/>
      </w:pPr>
      <w:rPr>
        <w:rFonts w:hint="eastAsia"/>
      </w:rPr>
    </w:lvl>
    <w:lvl w:ilvl="1">
      <w:start w:val="8"/>
      <w:numFmt w:val="decimal"/>
      <w:lvlText w:val="%2.2"/>
      <w:lvlJc w:val="left"/>
      <w:pPr>
        <w:ind w:left="851" w:firstLine="0"/>
      </w:pPr>
      <w:rPr>
        <w:rFonts w:hint="eastAsia"/>
      </w:rPr>
    </w:lvl>
    <w:lvl w:ilvl="2">
      <w:start w:val="1"/>
      <w:numFmt w:val="decimal"/>
      <w:lvlText w:val="%3."/>
      <w:lvlJc w:val="left"/>
      <w:pPr>
        <w:ind w:left="1701" w:firstLine="0"/>
      </w:pPr>
      <w:rPr>
        <w:rFonts w:hint="eastAsia"/>
      </w:rPr>
    </w:lvl>
    <w:lvl w:ilvl="3">
      <w:start w:val="1"/>
      <w:numFmt w:val="lowerLetter"/>
      <w:lvlText w:val="%4)"/>
      <w:lvlJc w:val="left"/>
      <w:pPr>
        <w:ind w:left="2551" w:firstLine="0"/>
      </w:pPr>
      <w:rPr>
        <w:rFonts w:hint="eastAsia"/>
      </w:rPr>
    </w:lvl>
    <w:lvl w:ilvl="4">
      <w:start w:val="1"/>
      <w:numFmt w:val="decimal"/>
      <w:lvlText w:val="(%5)"/>
      <w:lvlJc w:val="left"/>
      <w:pPr>
        <w:ind w:left="3402" w:firstLine="0"/>
      </w:pPr>
      <w:rPr>
        <w:rFonts w:hint="eastAsia"/>
      </w:rPr>
    </w:lvl>
    <w:lvl w:ilvl="5">
      <w:start w:val="1"/>
      <w:numFmt w:val="lowerLetter"/>
      <w:lvlText w:val="(%6)"/>
      <w:lvlJc w:val="left"/>
      <w:pPr>
        <w:ind w:left="4252" w:firstLine="0"/>
      </w:pPr>
      <w:rPr>
        <w:rFonts w:hint="eastAsia"/>
      </w:rPr>
    </w:lvl>
    <w:lvl w:ilvl="6">
      <w:start w:val="1"/>
      <w:numFmt w:val="lowerRoman"/>
      <w:lvlText w:val="(%7)"/>
      <w:lvlJc w:val="left"/>
      <w:pPr>
        <w:ind w:left="5102" w:firstLine="0"/>
      </w:pPr>
      <w:rPr>
        <w:rFonts w:hint="eastAsia"/>
      </w:rPr>
    </w:lvl>
    <w:lvl w:ilvl="7">
      <w:start w:val="1"/>
      <w:numFmt w:val="lowerLetter"/>
      <w:lvlText w:val="(%8)"/>
      <w:lvlJc w:val="left"/>
      <w:pPr>
        <w:ind w:left="5953" w:firstLine="0"/>
      </w:pPr>
      <w:rPr>
        <w:rFonts w:hint="eastAsia"/>
      </w:rPr>
    </w:lvl>
    <w:lvl w:ilvl="8">
      <w:start w:val="1"/>
      <w:numFmt w:val="lowerRoman"/>
      <w:lvlText w:val="(%9)"/>
      <w:lvlJc w:val="left"/>
      <w:pPr>
        <w:ind w:left="6803"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6D8"/>
    <w:rsid w:val="001E58E5"/>
    <w:rsid w:val="003C1742"/>
    <w:rsid w:val="00740B17"/>
    <w:rsid w:val="007466D8"/>
    <w:rsid w:val="008265B8"/>
    <w:rsid w:val="009F3410"/>
    <w:rsid w:val="00AA7AC5"/>
    <w:rsid w:val="00B260A0"/>
    <w:rsid w:val="00EE5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AC5"/>
    <w:pPr>
      <w:widowControl w:val="0"/>
      <w:jc w:val="both"/>
    </w:pPr>
  </w:style>
  <w:style w:type="paragraph" w:styleId="20">
    <w:name w:val="heading 2"/>
    <w:aliases w:val="栖霞2级标题"/>
    <w:basedOn w:val="a"/>
    <w:next w:val="a"/>
    <w:link w:val="2Char"/>
    <w:unhideWhenUsed/>
    <w:qFormat/>
    <w:rsid w:val="00AA7AC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2">
    <w:name w:val="样式2"/>
    <w:uiPriority w:val="99"/>
    <w:rsid w:val="00B260A0"/>
    <w:pPr>
      <w:numPr>
        <w:numId w:val="1"/>
      </w:numPr>
    </w:pPr>
  </w:style>
  <w:style w:type="paragraph" w:styleId="a3">
    <w:name w:val="header"/>
    <w:basedOn w:val="a"/>
    <w:link w:val="Char"/>
    <w:uiPriority w:val="99"/>
    <w:unhideWhenUsed/>
    <w:rsid w:val="00AA7A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7AC5"/>
    <w:rPr>
      <w:sz w:val="18"/>
      <w:szCs w:val="18"/>
    </w:rPr>
  </w:style>
  <w:style w:type="paragraph" w:styleId="a4">
    <w:name w:val="footer"/>
    <w:basedOn w:val="a"/>
    <w:link w:val="Char0"/>
    <w:uiPriority w:val="99"/>
    <w:unhideWhenUsed/>
    <w:rsid w:val="00AA7AC5"/>
    <w:pPr>
      <w:tabs>
        <w:tab w:val="center" w:pos="4153"/>
        <w:tab w:val="right" w:pos="8306"/>
      </w:tabs>
      <w:snapToGrid w:val="0"/>
      <w:jc w:val="left"/>
    </w:pPr>
    <w:rPr>
      <w:sz w:val="18"/>
      <w:szCs w:val="18"/>
    </w:rPr>
  </w:style>
  <w:style w:type="character" w:customStyle="1" w:styleId="Char0">
    <w:name w:val="页脚 Char"/>
    <w:basedOn w:val="a0"/>
    <w:link w:val="a4"/>
    <w:uiPriority w:val="99"/>
    <w:rsid w:val="00AA7AC5"/>
    <w:rPr>
      <w:sz w:val="18"/>
      <w:szCs w:val="18"/>
    </w:rPr>
  </w:style>
  <w:style w:type="character" w:customStyle="1" w:styleId="2Char">
    <w:name w:val="标题 2 Char"/>
    <w:aliases w:val="栖霞2级标题 Char"/>
    <w:basedOn w:val="a0"/>
    <w:link w:val="20"/>
    <w:rsid w:val="00AA7AC5"/>
    <w:rPr>
      <w:rFonts w:asciiTheme="majorHAnsi" w:eastAsiaTheme="majorEastAsia" w:hAnsiTheme="majorHAnsi" w:cstheme="majorBidi"/>
      <w:b/>
      <w:bCs/>
      <w:sz w:val="32"/>
      <w:szCs w:val="32"/>
    </w:rPr>
  </w:style>
  <w:style w:type="paragraph" w:styleId="a5">
    <w:name w:val="Normal (Web)"/>
    <w:basedOn w:val="a"/>
    <w:uiPriority w:val="99"/>
    <w:qFormat/>
    <w:rsid w:val="00AA7AC5"/>
    <w:rPr>
      <w:rFonts w:ascii="Calibri" w:eastAsia="宋体" w:hAnsi="Calibri" w:cs="Times New Roman"/>
      <w:sz w:val="24"/>
      <w:szCs w:val="24"/>
    </w:rPr>
  </w:style>
  <w:style w:type="numbering" w:customStyle="1" w:styleId="1">
    <w:name w:val="样式1"/>
    <w:uiPriority w:val="99"/>
    <w:rsid w:val="00AA7AC5"/>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AC5"/>
    <w:pPr>
      <w:widowControl w:val="0"/>
      <w:jc w:val="both"/>
    </w:pPr>
  </w:style>
  <w:style w:type="paragraph" w:styleId="20">
    <w:name w:val="heading 2"/>
    <w:aliases w:val="栖霞2级标题"/>
    <w:basedOn w:val="a"/>
    <w:next w:val="a"/>
    <w:link w:val="2Char"/>
    <w:unhideWhenUsed/>
    <w:qFormat/>
    <w:rsid w:val="00AA7AC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2">
    <w:name w:val="样式2"/>
    <w:uiPriority w:val="99"/>
    <w:rsid w:val="00B260A0"/>
    <w:pPr>
      <w:numPr>
        <w:numId w:val="1"/>
      </w:numPr>
    </w:pPr>
  </w:style>
  <w:style w:type="paragraph" w:styleId="a3">
    <w:name w:val="header"/>
    <w:basedOn w:val="a"/>
    <w:link w:val="Char"/>
    <w:uiPriority w:val="99"/>
    <w:unhideWhenUsed/>
    <w:rsid w:val="00AA7A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A7AC5"/>
    <w:rPr>
      <w:sz w:val="18"/>
      <w:szCs w:val="18"/>
    </w:rPr>
  </w:style>
  <w:style w:type="paragraph" w:styleId="a4">
    <w:name w:val="footer"/>
    <w:basedOn w:val="a"/>
    <w:link w:val="Char0"/>
    <w:uiPriority w:val="99"/>
    <w:unhideWhenUsed/>
    <w:rsid w:val="00AA7AC5"/>
    <w:pPr>
      <w:tabs>
        <w:tab w:val="center" w:pos="4153"/>
        <w:tab w:val="right" w:pos="8306"/>
      </w:tabs>
      <w:snapToGrid w:val="0"/>
      <w:jc w:val="left"/>
    </w:pPr>
    <w:rPr>
      <w:sz w:val="18"/>
      <w:szCs w:val="18"/>
    </w:rPr>
  </w:style>
  <w:style w:type="character" w:customStyle="1" w:styleId="Char0">
    <w:name w:val="页脚 Char"/>
    <w:basedOn w:val="a0"/>
    <w:link w:val="a4"/>
    <w:uiPriority w:val="99"/>
    <w:rsid w:val="00AA7AC5"/>
    <w:rPr>
      <w:sz w:val="18"/>
      <w:szCs w:val="18"/>
    </w:rPr>
  </w:style>
  <w:style w:type="character" w:customStyle="1" w:styleId="2Char">
    <w:name w:val="标题 2 Char"/>
    <w:aliases w:val="栖霞2级标题 Char"/>
    <w:basedOn w:val="a0"/>
    <w:link w:val="20"/>
    <w:rsid w:val="00AA7AC5"/>
    <w:rPr>
      <w:rFonts w:asciiTheme="majorHAnsi" w:eastAsiaTheme="majorEastAsia" w:hAnsiTheme="majorHAnsi" w:cstheme="majorBidi"/>
      <w:b/>
      <w:bCs/>
      <w:sz w:val="32"/>
      <w:szCs w:val="32"/>
    </w:rPr>
  </w:style>
  <w:style w:type="paragraph" w:styleId="a5">
    <w:name w:val="Normal (Web)"/>
    <w:basedOn w:val="a"/>
    <w:uiPriority w:val="99"/>
    <w:qFormat/>
    <w:rsid w:val="00AA7AC5"/>
    <w:rPr>
      <w:rFonts w:ascii="Calibri" w:eastAsia="宋体" w:hAnsi="Calibri" w:cs="Times New Roman"/>
      <w:sz w:val="24"/>
      <w:szCs w:val="24"/>
    </w:rPr>
  </w:style>
  <w:style w:type="numbering" w:customStyle="1" w:styleId="1">
    <w:name w:val="样式1"/>
    <w:uiPriority w:val="99"/>
    <w:rsid w:val="00AA7AC5"/>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4</cp:revision>
  <dcterms:created xsi:type="dcterms:W3CDTF">2018-05-31T05:17:00Z</dcterms:created>
  <dcterms:modified xsi:type="dcterms:W3CDTF">2018-05-31T05:21:00Z</dcterms:modified>
</cp:coreProperties>
</file>