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line="440" w:lineRule="atLeast"/>
        <w:ind w:left="0" w:leftChars="0" w:right="0" w:rightChars="0" w:firstLine="0" w:firstLineChars="0"/>
        <w:jc w:val="center"/>
        <w:textAlignment w:val="auto"/>
        <w:outlineLvl w:val="9"/>
        <w:rPr>
          <w:rStyle w:val="9"/>
          <w:rFonts w:asciiTheme="minorEastAsia" w:hAnsiTheme="minorEastAsia"/>
          <w:b/>
          <w:bCs/>
          <w:color w:val="auto"/>
          <w:sz w:val="44"/>
          <w:szCs w:val="44"/>
        </w:rPr>
      </w:pPr>
      <w:r>
        <w:rPr>
          <w:rStyle w:val="9"/>
          <w:rFonts w:hint="eastAsia" w:asciiTheme="minorEastAsia" w:hAnsiTheme="minorEastAsia"/>
          <w:b/>
          <w:bCs/>
          <w:color w:val="auto"/>
          <w:sz w:val="44"/>
          <w:szCs w:val="44"/>
        </w:rPr>
        <w:t>长交建【2018】GZ 034号长葛市第二高级中学运动场建设项目</w:t>
      </w:r>
    </w:p>
    <w:p>
      <w:pPr>
        <w:pStyle w:val="7"/>
        <w:keepNext w:val="0"/>
        <w:keepLines w:val="0"/>
        <w:pageBreakBefore w:val="0"/>
        <w:widowControl/>
        <w:kinsoku/>
        <w:wordWrap/>
        <w:overflowPunct/>
        <w:topLinePunct w:val="0"/>
        <w:autoSpaceDE/>
        <w:autoSpaceDN/>
        <w:bidi w:val="0"/>
        <w:adjustRightInd/>
        <w:snapToGrid/>
        <w:spacing w:line="440" w:lineRule="atLeast"/>
        <w:ind w:left="0" w:leftChars="0" w:right="0" w:rightChars="0" w:firstLine="0" w:firstLineChars="0"/>
        <w:jc w:val="center"/>
        <w:textAlignment w:val="auto"/>
        <w:outlineLvl w:val="9"/>
        <w:rPr>
          <w:rStyle w:val="9"/>
          <w:rFonts w:asciiTheme="majorEastAsia" w:hAnsiTheme="majorEastAsia" w:eastAsiaTheme="majorEastAsia" w:cstheme="majorEastAsia"/>
          <w:color w:val="auto"/>
          <w:sz w:val="44"/>
          <w:szCs w:val="44"/>
          <w:shd w:val="clear" w:color="auto" w:fill="FFFFFF"/>
        </w:rPr>
      </w:pPr>
      <w:r>
        <w:rPr>
          <w:rStyle w:val="9"/>
          <w:rFonts w:hint="eastAsia" w:asciiTheme="majorEastAsia" w:hAnsiTheme="majorEastAsia" w:eastAsiaTheme="majorEastAsia" w:cstheme="majorEastAsia"/>
          <w:color w:val="auto"/>
          <w:sz w:val="44"/>
          <w:szCs w:val="44"/>
          <w:shd w:val="clear" w:color="auto" w:fill="FFFFFF"/>
        </w:rPr>
        <w:t>评标结果公示</w:t>
      </w:r>
    </w:p>
    <w:p>
      <w:pPr>
        <w:pStyle w:val="7"/>
        <w:widowControl/>
        <w:spacing w:line="500" w:lineRule="exact"/>
        <w:rPr>
          <w:rFonts w:ascii="楷体_GB2312" w:hAnsi="微软雅黑" w:eastAsia="楷体_GB2312" w:cs="楷体_GB2312"/>
          <w:color w:val="auto"/>
          <w:sz w:val="30"/>
          <w:szCs w:val="30"/>
          <w:shd w:val="clear" w:color="auto" w:fill="FFFFFF"/>
        </w:rPr>
      </w:pPr>
      <w:r>
        <w:rPr>
          <w:rFonts w:hint="eastAsia" w:ascii="黑体" w:hAnsi="宋体" w:eastAsia="黑体" w:cs="黑体"/>
          <w:color w:val="auto"/>
          <w:sz w:val="30"/>
          <w:szCs w:val="30"/>
          <w:shd w:val="clear" w:color="auto" w:fill="FFFFFF"/>
        </w:rPr>
        <w:t>一、</w:t>
      </w:r>
      <w:r>
        <w:rPr>
          <w:rFonts w:ascii="黑体" w:hAnsi="宋体" w:eastAsia="黑体" w:cs="黑体"/>
          <w:color w:val="auto"/>
          <w:sz w:val="30"/>
          <w:szCs w:val="30"/>
          <w:shd w:val="clear" w:color="auto" w:fill="FFFFFF"/>
        </w:rPr>
        <w:t>基本情况和数据表</w:t>
      </w:r>
      <w:r>
        <w:rPr>
          <w:rFonts w:ascii="楷体_GB2312" w:hAnsi="微软雅黑" w:eastAsia="楷体_GB2312" w:cs="楷体_GB2312"/>
          <w:color w:val="auto"/>
          <w:sz w:val="30"/>
          <w:szCs w:val="30"/>
          <w:shd w:val="clear" w:color="auto" w:fill="FFFFFF"/>
        </w:rPr>
        <w:t xml:space="preserve"> </w:t>
      </w:r>
    </w:p>
    <w:p>
      <w:pPr>
        <w:pStyle w:val="7"/>
        <w:widowControl/>
        <w:numPr>
          <w:ilvl w:val="0"/>
          <w:numId w:val="1"/>
        </w:numPr>
        <w:spacing w:line="500" w:lineRule="exact"/>
        <w:rPr>
          <w:rFonts w:ascii="黑体" w:hAnsi="宋体" w:eastAsia="黑体" w:cs="黑体"/>
          <w:color w:val="auto"/>
          <w:sz w:val="30"/>
          <w:szCs w:val="30"/>
          <w:shd w:val="clear" w:color="auto" w:fill="FFFFFF"/>
        </w:rPr>
      </w:pPr>
      <w:r>
        <w:rPr>
          <w:rFonts w:ascii="黑体" w:hAnsi="宋体" w:eastAsia="黑体" w:cs="黑体"/>
          <w:color w:val="auto"/>
          <w:sz w:val="30"/>
          <w:szCs w:val="30"/>
          <w:shd w:val="clear" w:color="auto" w:fill="FFFFFF"/>
        </w:rPr>
        <w:t>项目概况</w:t>
      </w:r>
    </w:p>
    <w:p>
      <w:pPr>
        <w:pStyle w:val="7"/>
        <w:widowControl/>
        <w:spacing w:line="500" w:lineRule="exact"/>
        <w:rPr>
          <w:rFonts w:ascii="仿宋_GB2312" w:hAnsi="微软雅黑" w:eastAsia="仿宋_GB2312" w:cs="仿宋_GB2312"/>
          <w:color w:val="auto"/>
          <w:sz w:val="30"/>
          <w:szCs w:val="30"/>
          <w:shd w:val="clear" w:color="auto" w:fill="FFFFFF"/>
        </w:rPr>
      </w:pPr>
      <w:r>
        <w:rPr>
          <w:rStyle w:val="9"/>
          <w:rFonts w:hint="eastAsia" w:ascii="楷体_GB2312" w:hAnsi="微软雅黑" w:eastAsia="楷体_GB2312" w:cs="楷体_GB2312"/>
          <w:color w:val="auto"/>
          <w:sz w:val="30"/>
          <w:szCs w:val="30"/>
          <w:shd w:val="clear" w:color="auto" w:fill="FFFFFF"/>
        </w:rPr>
        <w:t>1</w:t>
      </w:r>
      <w:r>
        <w:rPr>
          <w:rStyle w:val="9"/>
          <w:rFonts w:ascii="楷体_GB2312" w:hAnsi="微软雅黑" w:eastAsia="楷体_GB2312" w:cs="楷体_GB2312"/>
          <w:color w:val="auto"/>
          <w:sz w:val="30"/>
          <w:szCs w:val="30"/>
          <w:shd w:val="clear" w:color="auto" w:fill="FFFFFF"/>
        </w:rPr>
        <w:t>、建设地点：</w:t>
      </w:r>
      <w:r>
        <w:rPr>
          <w:rFonts w:hint="eastAsia" w:ascii="仿宋_GB2312" w:hAnsi="微软雅黑" w:eastAsia="仿宋_GB2312" w:cs="仿宋_GB2312"/>
          <w:color w:val="auto"/>
          <w:sz w:val="30"/>
          <w:szCs w:val="30"/>
          <w:shd w:val="clear" w:color="auto" w:fill="FFFFFF"/>
        </w:rPr>
        <w:t>长葛市</w:t>
      </w:r>
      <w:r>
        <w:rPr>
          <w:rFonts w:ascii="仿宋_GB2312" w:hAnsi="微软雅黑" w:eastAsia="仿宋_GB2312" w:cs="仿宋_GB2312"/>
          <w:color w:val="auto"/>
          <w:sz w:val="30"/>
          <w:szCs w:val="30"/>
          <w:shd w:val="clear" w:color="auto" w:fill="FFFFFF"/>
        </w:rPr>
        <w:t>；</w:t>
      </w:r>
    </w:p>
    <w:p>
      <w:pPr>
        <w:pStyle w:val="7"/>
        <w:widowControl/>
        <w:spacing w:line="500" w:lineRule="exact"/>
        <w:rPr>
          <w:rFonts w:ascii="仿宋_GB2312" w:hAnsi="微软雅黑" w:eastAsia="仿宋_GB2312" w:cs="仿宋_GB2312"/>
          <w:color w:val="auto"/>
          <w:sz w:val="30"/>
          <w:szCs w:val="30"/>
          <w:shd w:val="clear" w:color="auto" w:fill="FFFFFF"/>
        </w:rPr>
      </w:pPr>
      <w:r>
        <w:rPr>
          <w:rStyle w:val="9"/>
          <w:rFonts w:ascii="楷体_GB2312" w:hAnsi="Calibri" w:eastAsia="楷体_GB2312" w:cs="楷体_GB2312"/>
          <w:color w:val="auto"/>
          <w:sz w:val="30"/>
          <w:szCs w:val="30"/>
          <w:shd w:val="clear" w:color="auto" w:fill="FFFFFF"/>
        </w:rPr>
        <w:t>2</w:t>
      </w:r>
      <w:r>
        <w:rPr>
          <w:rStyle w:val="9"/>
          <w:rFonts w:ascii="楷体_GB2312" w:hAnsi="微软雅黑" w:eastAsia="楷体_GB2312" w:cs="楷体_GB2312"/>
          <w:color w:val="auto"/>
          <w:sz w:val="30"/>
          <w:szCs w:val="30"/>
          <w:shd w:val="clear" w:color="auto" w:fill="FFFFFF"/>
        </w:rPr>
        <w:t>、招标范围：</w:t>
      </w:r>
      <w:r>
        <w:rPr>
          <w:rFonts w:ascii="仿宋_GB2312" w:hAnsi="微软雅黑" w:eastAsia="仿宋_GB2312" w:cs="仿宋_GB2312"/>
          <w:color w:val="auto"/>
          <w:sz w:val="30"/>
          <w:szCs w:val="30"/>
          <w:shd w:val="clear" w:color="auto" w:fill="FFFFFF"/>
        </w:rPr>
        <w:t>本工程招标文件、工程量清单、施工图纸、补充文件（如有）、答疑纪要等列明的所有建设内容；</w:t>
      </w:r>
    </w:p>
    <w:p>
      <w:pPr>
        <w:pStyle w:val="7"/>
        <w:widowControl/>
        <w:spacing w:line="500" w:lineRule="exact"/>
        <w:rPr>
          <w:rFonts w:ascii="仿宋_GB2312" w:hAnsi="微软雅黑" w:eastAsia="仿宋_GB2312" w:cs="仿宋_GB2312"/>
          <w:color w:val="auto"/>
          <w:sz w:val="30"/>
          <w:szCs w:val="30"/>
          <w:shd w:val="clear" w:color="auto" w:fill="FFFFFF"/>
        </w:rPr>
      </w:pPr>
      <w:r>
        <w:rPr>
          <w:rStyle w:val="9"/>
          <w:rFonts w:ascii="楷体_GB2312" w:hAnsi="Calibri" w:eastAsia="楷体_GB2312" w:cs="楷体_GB2312"/>
          <w:color w:val="auto"/>
          <w:sz w:val="30"/>
          <w:szCs w:val="30"/>
          <w:shd w:val="clear" w:color="auto" w:fill="FFFFFF"/>
        </w:rPr>
        <w:t>3</w:t>
      </w:r>
      <w:r>
        <w:rPr>
          <w:rStyle w:val="9"/>
          <w:rFonts w:ascii="楷体_GB2312" w:hAnsi="微软雅黑" w:eastAsia="楷体_GB2312" w:cs="楷体_GB2312"/>
          <w:color w:val="auto"/>
          <w:sz w:val="30"/>
          <w:szCs w:val="30"/>
          <w:shd w:val="clear" w:color="auto" w:fill="FFFFFF"/>
        </w:rPr>
        <w:t>、招标控制价：</w:t>
      </w:r>
      <w:r>
        <w:rPr>
          <w:rFonts w:hint="eastAsia" w:ascii="仿宋_GB2312" w:hAnsi="微软雅黑" w:eastAsia="仿宋_GB2312" w:cs="仿宋_GB2312"/>
          <w:color w:val="auto"/>
          <w:sz w:val="30"/>
          <w:szCs w:val="30"/>
          <w:shd w:val="clear" w:color="auto" w:fill="FFFFFF"/>
        </w:rPr>
        <w:t>615354.52元</w:t>
      </w:r>
      <w:r>
        <w:rPr>
          <w:rFonts w:ascii="仿宋_GB2312" w:hAnsi="微软雅黑" w:eastAsia="仿宋_GB2312" w:cs="仿宋_GB2312"/>
          <w:color w:val="auto"/>
          <w:sz w:val="30"/>
          <w:szCs w:val="30"/>
          <w:shd w:val="clear" w:color="auto" w:fill="FFFFFF"/>
        </w:rPr>
        <w:t>（含规费、税金、安全文明措施费）；</w:t>
      </w:r>
    </w:p>
    <w:p>
      <w:pPr>
        <w:pStyle w:val="7"/>
        <w:widowControl/>
        <w:spacing w:line="500" w:lineRule="exact"/>
        <w:rPr>
          <w:rFonts w:ascii="仿宋_GB2312" w:hAnsi="微软雅黑" w:eastAsia="仿宋_GB2312" w:cs="仿宋_GB2312"/>
          <w:color w:val="auto"/>
          <w:sz w:val="30"/>
          <w:szCs w:val="30"/>
          <w:shd w:val="clear" w:color="auto" w:fill="FFFFFF"/>
        </w:rPr>
      </w:pPr>
      <w:r>
        <w:rPr>
          <w:rStyle w:val="9"/>
          <w:rFonts w:ascii="楷体_GB2312" w:hAnsi="微软雅黑" w:eastAsia="楷体_GB2312" w:cs="楷体_GB2312"/>
          <w:color w:val="auto"/>
          <w:kern w:val="2"/>
          <w:sz w:val="30"/>
          <w:szCs w:val="30"/>
          <w:shd w:val="clear" w:color="auto" w:fill="FFFFFF"/>
        </w:rPr>
        <w:t>4、质量要求：</w:t>
      </w:r>
      <w:r>
        <w:rPr>
          <w:rFonts w:ascii="仿宋_GB2312" w:hAnsi="微软雅黑" w:eastAsia="仿宋_GB2312" w:cs="仿宋_GB2312"/>
          <w:color w:val="auto"/>
          <w:sz w:val="30"/>
          <w:szCs w:val="30"/>
          <w:shd w:val="clear" w:color="auto" w:fill="FFFFFF"/>
        </w:rPr>
        <w:t>合格（符合国家现行的验收规范和标准）</w:t>
      </w:r>
    </w:p>
    <w:p>
      <w:pPr>
        <w:pStyle w:val="7"/>
        <w:widowControl/>
        <w:spacing w:line="500" w:lineRule="exact"/>
        <w:rPr>
          <w:color w:val="auto"/>
        </w:rPr>
      </w:pPr>
      <w:r>
        <w:rPr>
          <w:rStyle w:val="9"/>
          <w:rFonts w:ascii="楷体_GB2312" w:hAnsi="Calibri" w:eastAsia="楷体_GB2312" w:cs="楷体_GB2312"/>
          <w:color w:val="auto"/>
          <w:sz w:val="30"/>
          <w:szCs w:val="30"/>
          <w:shd w:val="clear" w:color="auto" w:fill="FFFFFF"/>
        </w:rPr>
        <w:t>5</w:t>
      </w:r>
      <w:r>
        <w:rPr>
          <w:rStyle w:val="9"/>
          <w:rFonts w:ascii="楷体_GB2312" w:hAnsi="微软雅黑" w:eastAsia="楷体_GB2312" w:cs="楷体_GB2312"/>
          <w:color w:val="auto"/>
          <w:sz w:val="30"/>
          <w:szCs w:val="30"/>
          <w:shd w:val="clear" w:color="auto" w:fill="FFFFFF"/>
        </w:rPr>
        <w:t>、计划工期：</w:t>
      </w:r>
      <w:r>
        <w:rPr>
          <w:rFonts w:hint="eastAsia" w:ascii="仿宋_GB2312" w:hAnsi="微软雅黑" w:eastAsia="仿宋_GB2312" w:cs="仿宋_GB2312"/>
          <w:color w:val="auto"/>
          <w:sz w:val="30"/>
          <w:szCs w:val="30"/>
          <w:shd w:val="clear" w:color="auto" w:fill="FFFFFF"/>
        </w:rPr>
        <w:t>60</w:t>
      </w:r>
      <w:r>
        <w:rPr>
          <w:rFonts w:ascii="仿宋_GB2312" w:hAnsi="微软雅黑" w:eastAsia="仿宋_GB2312" w:cs="仿宋_GB2312"/>
          <w:color w:val="auto"/>
          <w:sz w:val="30"/>
          <w:szCs w:val="30"/>
          <w:shd w:val="clear" w:color="auto" w:fill="FFFFFF"/>
        </w:rPr>
        <w:t>日历天</w:t>
      </w:r>
    </w:p>
    <w:p>
      <w:pPr>
        <w:pStyle w:val="7"/>
        <w:widowControl/>
        <w:spacing w:line="500" w:lineRule="exact"/>
        <w:rPr>
          <w:color w:val="auto"/>
        </w:rPr>
      </w:pPr>
      <w:r>
        <w:rPr>
          <w:rStyle w:val="9"/>
          <w:rFonts w:ascii="楷体_GB2312" w:hAnsi="Calibri" w:eastAsia="楷体_GB2312" w:cs="楷体_GB2312"/>
          <w:color w:val="auto"/>
          <w:sz w:val="30"/>
          <w:szCs w:val="30"/>
          <w:shd w:val="clear" w:color="auto" w:fill="FFFFFF"/>
        </w:rPr>
        <w:t>6</w:t>
      </w:r>
      <w:r>
        <w:rPr>
          <w:rStyle w:val="9"/>
          <w:rFonts w:ascii="楷体_GB2312" w:hAnsi="微软雅黑" w:eastAsia="楷体_GB2312" w:cs="楷体_GB2312"/>
          <w:color w:val="auto"/>
          <w:sz w:val="30"/>
          <w:szCs w:val="30"/>
          <w:shd w:val="clear" w:color="auto" w:fill="FFFFFF"/>
        </w:rPr>
        <w:t>、评标办法：</w:t>
      </w:r>
      <w:r>
        <w:rPr>
          <w:rFonts w:ascii="仿宋_GB2312" w:hAnsi="微软雅黑" w:eastAsia="仿宋_GB2312" w:cs="仿宋_GB2312"/>
          <w:color w:val="auto"/>
          <w:sz w:val="30"/>
          <w:szCs w:val="30"/>
          <w:shd w:val="clear" w:color="auto" w:fill="FFFFFF"/>
        </w:rPr>
        <w:t>综合计分法</w:t>
      </w:r>
    </w:p>
    <w:p>
      <w:pPr>
        <w:pStyle w:val="7"/>
        <w:widowControl/>
        <w:spacing w:line="500" w:lineRule="exact"/>
        <w:rPr>
          <w:color w:val="auto"/>
        </w:rPr>
      </w:pPr>
      <w:r>
        <w:rPr>
          <w:rStyle w:val="9"/>
          <w:rFonts w:ascii="楷体_GB2312" w:hAnsi="Calibri" w:eastAsia="楷体_GB2312" w:cs="楷体_GB2312"/>
          <w:color w:val="auto"/>
          <w:sz w:val="30"/>
          <w:szCs w:val="30"/>
          <w:shd w:val="clear" w:color="auto" w:fill="FFFFFF"/>
        </w:rPr>
        <w:t>7</w:t>
      </w:r>
      <w:r>
        <w:rPr>
          <w:rStyle w:val="9"/>
          <w:rFonts w:ascii="楷体_GB2312" w:hAnsi="微软雅黑" w:eastAsia="楷体_GB2312" w:cs="楷体_GB2312"/>
          <w:color w:val="auto"/>
          <w:sz w:val="30"/>
          <w:szCs w:val="30"/>
          <w:shd w:val="clear" w:color="auto" w:fill="FFFFFF"/>
        </w:rPr>
        <w:t>、项目编号：</w:t>
      </w:r>
      <w:r>
        <w:rPr>
          <w:rFonts w:hint="eastAsia" w:ascii="仿宋_GB2312" w:hAnsi="微软雅黑" w:eastAsia="仿宋_GB2312" w:cs="仿宋_GB2312"/>
          <w:color w:val="auto"/>
          <w:sz w:val="30"/>
          <w:szCs w:val="30"/>
          <w:shd w:val="clear" w:color="auto" w:fill="FFFFFF"/>
        </w:rPr>
        <w:t>长交建【2018】GZ 034号</w:t>
      </w:r>
    </w:p>
    <w:p>
      <w:pPr>
        <w:pStyle w:val="7"/>
        <w:widowControl/>
        <w:spacing w:line="500" w:lineRule="exact"/>
        <w:rPr>
          <w:color w:val="auto"/>
        </w:rPr>
      </w:pPr>
      <w:r>
        <w:rPr>
          <w:rFonts w:hint="eastAsia" w:ascii="黑体" w:hAnsi="宋体" w:eastAsia="黑体" w:cs="黑体"/>
          <w:color w:val="auto"/>
          <w:sz w:val="30"/>
          <w:szCs w:val="30"/>
          <w:shd w:val="clear" w:color="auto" w:fill="FFFFFF"/>
        </w:rPr>
        <w:t>（二）招标过程</w:t>
      </w:r>
    </w:p>
    <w:p>
      <w:pPr>
        <w:pStyle w:val="7"/>
        <w:widowControl/>
        <w:spacing w:line="600" w:lineRule="exact"/>
        <w:ind w:firstLine="480" w:firstLineChars="200"/>
        <w:rPr>
          <w:rFonts w:ascii="仿宋_GB2312" w:hAnsi="微软雅黑" w:eastAsia="仿宋_GB2312" w:cs="仿宋_GB2312"/>
          <w:color w:val="auto"/>
          <w:sz w:val="30"/>
          <w:szCs w:val="30"/>
          <w:shd w:val="clear" w:color="auto" w:fill="FFFFFF"/>
        </w:rPr>
      </w:pPr>
      <w:r>
        <w:rPr>
          <w:rFonts w:hint="eastAsia" w:ascii="微软雅黑" w:hAnsi="微软雅黑" w:eastAsia="微软雅黑" w:cs="微软雅黑"/>
          <w:color w:val="auto"/>
          <w:shd w:val="clear" w:color="auto" w:fill="FFFFFF"/>
        </w:rPr>
        <w:t>  </w:t>
      </w:r>
      <w:r>
        <w:rPr>
          <w:rFonts w:ascii="仿宋_GB2312" w:hAnsi="微软雅黑" w:eastAsia="仿宋_GB2312" w:cs="仿宋_GB2312"/>
          <w:color w:val="auto"/>
          <w:sz w:val="30"/>
          <w:szCs w:val="30"/>
          <w:shd w:val="clear" w:color="auto" w:fill="FFFFFF"/>
        </w:rPr>
        <w:t>本工程招标采用公开招标方式进行，按照法定公开招标程序和要求，于</w:t>
      </w:r>
      <w:r>
        <w:rPr>
          <w:rFonts w:hint="eastAsia" w:ascii="仿宋_GB2312" w:hAnsi="微软雅黑" w:eastAsia="仿宋_GB2312" w:cs="仿宋_GB2312"/>
          <w:color w:val="auto"/>
          <w:sz w:val="30"/>
          <w:szCs w:val="30"/>
          <w:shd w:val="clear" w:color="auto" w:fill="FFFFFF"/>
        </w:rPr>
        <w:t>2018年</w:t>
      </w:r>
      <w:r>
        <w:rPr>
          <w:rFonts w:hint="eastAsia" w:ascii="仿宋_GB2312" w:hAnsi="微软雅黑" w:eastAsia="仿宋_GB2312" w:cs="仿宋_GB2312"/>
          <w:color w:val="auto"/>
          <w:sz w:val="30"/>
          <w:szCs w:val="30"/>
          <w:u w:val="single"/>
          <w:shd w:val="clear" w:color="auto" w:fill="FFFFFF"/>
        </w:rPr>
        <w:t xml:space="preserve"> 4</w:t>
      </w:r>
      <w:r>
        <w:rPr>
          <w:rFonts w:hint="eastAsia" w:ascii="仿宋_GB2312" w:hAnsi="微软雅黑" w:eastAsia="仿宋_GB2312" w:cs="仿宋_GB2312"/>
          <w:color w:val="auto"/>
          <w:sz w:val="30"/>
          <w:szCs w:val="30"/>
          <w:shd w:val="clear" w:color="auto" w:fill="FFFFFF"/>
        </w:rPr>
        <w:t>月</w:t>
      </w:r>
      <w:r>
        <w:rPr>
          <w:rFonts w:hint="eastAsia" w:ascii="仿宋_GB2312" w:hAnsi="微软雅黑" w:eastAsia="仿宋_GB2312" w:cs="仿宋_GB2312"/>
          <w:color w:val="auto"/>
          <w:sz w:val="30"/>
          <w:szCs w:val="30"/>
          <w:u w:val="single"/>
          <w:shd w:val="clear" w:color="auto" w:fill="FFFFFF"/>
        </w:rPr>
        <w:t xml:space="preserve"> 20 </w:t>
      </w:r>
      <w:r>
        <w:rPr>
          <w:rFonts w:hint="eastAsia" w:ascii="仿宋_GB2312" w:hAnsi="微软雅黑" w:eastAsia="仿宋_GB2312" w:cs="仿宋_GB2312"/>
          <w:color w:val="auto"/>
          <w:sz w:val="30"/>
          <w:szCs w:val="30"/>
          <w:shd w:val="clear" w:color="auto" w:fill="FFFFFF"/>
        </w:rPr>
        <w:t>日至2018年</w:t>
      </w:r>
      <w:r>
        <w:rPr>
          <w:rFonts w:hint="eastAsia" w:ascii="仿宋_GB2312" w:hAnsi="微软雅黑" w:eastAsia="仿宋_GB2312" w:cs="仿宋_GB2312"/>
          <w:color w:val="auto"/>
          <w:sz w:val="30"/>
          <w:szCs w:val="30"/>
          <w:u w:val="single"/>
          <w:shd w:val="clear" w:color="auto" w:fill="FFFFFF"/>
        </w:rPr>
        <w:t xml:space="preserve"> 4</w:t>
      </w:r>
      <w:r>
        <w:rPr>
          <w:rFonts w:hint="eastAsia" w:ascii="仿宋_GB2312" w:hAnsi="微软雅黑" w:eastAsia="仿宋_GB2312" w:cs="仿宋_GB2312"/>
          <w:color w:val="auto"/>
          <w:sz w:val="30"/>
          <w:szCs w:val="30"/>
          <w:shd w:val="clear" w:color="auto" w:fill="FFFFFF"/>
        </w:rPr>
        <w:t>月</w:t>
      </w:r>
      <w:r>
        <w:rPr>
          <w:rFonts w:hint="eastAsia" w:ascii="仿宋_GB2312" w:hAnsi="微软雅黑" w:eastAsia="仿宋_GB2312" w:cs="仿宋_GB2312"/>
          <w:color w:val="auto"/>
          <w:sz w:val="30"/>
          <w:szCs w:val="30"/>
          <w:u w:val="single"/>
          <w:shd w:val="clear" w:color="auto" w:fill="FFFFFF"/>
        </w:rPr>
        <w:t>26</w:t>
      </w:r>
      <w:r>
        <w:rPr>
          <w:rFonts w:hint="eastAsia" w:ascii="仿宋_GB2312" w:hAnsi="微软雅黑" w:eastAsia="仿宋_GB2312" w:cs="仿宋_GB2312"/>
          <w:color w:val="auto"/>
          <w:sz w:val="30"/>
          <w:szCs w:val="30"/>
          <w:shd w:val="clear" w:color="auto" w:fill="FFFFFF"/>
        </w:rPr>
        <w:t>日</w:t>
      </w:r>
      <w:r>
        <w:rPr>
          <w:rFonts w:ascii="仿宋_GB2312" w:hAnsi="微软雅黑" w:eastAsia="仿宋_GB2312" w:cs="仿宋_GB2312"/>
          <w:color w:val="auto"/>
          <w:sz w:val="30"/>
          <w:szCs w:val="30"/>
          <w:shd w:val="clear" w:color="auto" w:fill="FFFFFF"/>
        </w:rPr>
        <w:t>在</w:t>
      </w:r>
      <w:r>
        <w:rPr>
          <w:rFonts w:hint="eastAsia" w:ascii="仿宋_GB2312" w:hAnsi="仿宋" w:eastAsia="仿宋_GB2312" w:cs="仿宋"/>
          <w:color w:val="auto"/>
          <w:sz w:val="32"/>
          <w:szCs w:val="32"/>
          <w:shd w:val="clear" w:color="auto" w:fill="FFFFFF"/>
        </w:rPr>
        <w:t>《河南省政府采购网》、《全国公共资源交易平台（河南省·许昌市）》</w:t>
      </w:r>
      <w:r>
        <w:rPr>
          <w:rFonts w:ascii="仿宋_GB2312" w:hAnsi="仿宋" w:eastAsia="仿宋_GB2312" w:cs="仿宋"/>
          <w:color w:val="auto"/>
          <w:sz w:val="32"/>
          <w:szCs w:val="32"/>
          <w:shd w:val="clear" w:color="auto" w:fill="FFFFFF"/>
        </w:rPr>
        <w:t>《河南省电子招标投标公共服务平台》</w:t>
      </w:r>
      <w:r>
        <w:rPr>
          <w:rFonts w:ascii="仿宋_GB2312" w:hAnsi="微软雅黑" w:eastAsia="仿宋_GB2312" w:cs="仿宋_GB2312"/>
          <w:color w:val="auto"/>
          <w:sz w:val="30"/>
          <w:szCs w:val="30"/>
          <w:shd w:val="clear" w:color="auto" w:fill="FFFFFF"/>
        </w:rPr>
        <w:t>上公开发布招标信息，于投标截止时间</w:t>
      </w:r>
      <w:r>
        <w:rPr>
          <w:rFonts w:ascii="仿宋_GB2312" w:hAnsi="Calibri" w:eastAsia="仿宋_GB2312" w:cs="仿宋_GB2312"/>
          <w:color w:val="auto"/>
          <w:sz w:val="30"/>
          <w:szCs w:val="30"/>
          <w:shd w:val="clear" w:color="auto" w:fill="FFFFFF"/>
        </w:rPr>
        <w:t>201</w:t>
      </w:r>
      <w:r>
        <w:rPr>
          <w:rFonts w:hint="eastAsia" w:ascii="仿宋_GB2312" w:hAnsi="微软雅黑" w:eastAsia="仿宋_GB2312" w:cs="仿宋_GB2312"/>
          <w:color w:val="auto"/>
          <w:sz w:val="30"/>
          <w:szCs w:val="30"/>
          <w:shd w:val="clear" w:color="auto" w:fill="FFFFFF"/>
        </w:rPr>
        <w:t>8</w:t>
      </w:r>
      <w:r>
        <w:rPr>
          <w:rFonts w:ascii="仿宋_GB2312" w:hAnsi="微软雅黑" w:eastAsia="仿宋_GB2312" w:cs="仿宋_GB2312"/>
          <w:color w:val="auto"/>
          <w:sz w:val="30"/>
          <w:szCs w:val="30"/>
          <w:shd w:val="clear" w:color="auto" w:fill="FFFFFF"/>
        </w:rPr>
        <w:t>年</w:t>
      </w:r>
      <w:r>
        <w:rPr>
          <w:rFonts w:hint="eastAsia" w:ascii="仿宋_GB2312" w:hAnsi="Calibri" w:eastAsia="仿宋_GB2312" w:cs="仿宋_GB2312"/>
          <w:color w:val="auto"/>
          <w:sz w:val="30"/>
          <w:szCs w:val="30"/>
          <w:shd w:val="clear" w:color="auto" w:fill="FFFFFF"/>
        </w:rPr>
        <w:t>5</w:t>
      </w:r>
      <w:r>
        <w:rPr>
          <w:rFonts w:ascii="仿宋_GB2312" w:hAnsi="微软雅黑" w:eastAsia="仿宋_GB2312" w:cs="仿宋_GB2312"/>
          <w:color w:val="auto"/>
          <w:sz w:val="30"/>
          <w:szCs w:val="30"/>
          <w:shd w:val="clear" w:color="auto" w:fill="FFFFFF"/>
        </w:rPr>
        <w:t>月</w:t>
      </w:r>
      <w:r>
        <w:rPr>
          <w:rFonts w:hint="eastAsia" w:ascii="仿宋_GB2312" w:hAnsi="Calibri" w:eastAsia="仿宋_GB2312" w:cs="仿宋_GB2312"/>
          <w:color w:val="auto"/>
          <w:sz w:val="30"/>
          <w:szCs w:val="30"/>
          <w:shd w:val="clear" w:color="auto" w:fill="FFFFFF"/>
        </w:rPr>
        <w:t>22</w:t>
      </w:r>
      <w:r>
        <w:rPr>
          <w:rFonts w:ascii="仿宋_GB2312" w:hAnsi="微软雅黑" w:eastAsia="仿宋_GB2312" w:cs="仿宋_GB2312"/>
          <w:color w:val="auto"/>
          <w:sz w:val="30"/>
          <w:szCs w:val="30"/>
          <w:shd w:val="clear" w:color="auto" w:fill="FFFFFF"/>
        </w:rPr>
        <w:t>日</w:t>
      </w:r>
      <w:r>
        <w:rPr>
          <w:rFonts w:ascii="仿宋_GB2312" w:hAnsi="Calibri" w:eastAsia="仿宋_GB2312" w:cs="仿宋_GB2312"/>
          <w:color w:val="auto"/>
          <w:sz w:val="30"/>
          <w:szCs w:val="30"/>
          <w:shd w:val="clear" w:color="auto" w:fill="FFFFFF"/>
        </w:rPr>
        <w:t>09</w:t>
      </w:r>
      <w:r>
        <w:rPr>
          <w:rFonts w:ascii="仿宋_GB2312" w:hAnsi="微软雅黑" w:eastAsia="仿宋_GB2312" w:cs="仿宋_GB2312"/>
          <w:color w:val="auto"/>
          <w:sz w:val="30"/>
          <w:szCs w:val="30"/>
          <w:shd w:val="clear" w:color="auto" w:fill="FFFFFF"/>
        </w:rPr>
        <w:t>时</w:t>
      </w:r>
      <w:r>
        <w:rPr>
          <w:rFonts w:ascii="仿宋_GB2312" w:hAnsi="Calibri" w:eastAsia="仿宋_GB2312" w:cs="仿宋_GB2312"/>
          <w:color w:val="auto"/>
          <w:sz w:val="30"/>
          <w:szCs w:val="30"/>
          <w:shd w:val="clear" w:color="auto" w:fill="FFFFFF"/>
        </w:rPr>
        <w:t>30</w:t>
      </w:r>
      <w:r>
        <w:rPr>
          <w:rFonts w:ascii="仿宋_GB2312" w:hAnsi="微软雅黑" w:eastAsia="仿宋_GB2312" w:cs="仿宋_GB2312"/>
          <w:color w:val="auto"/>
          <w:sz w:val="30"/>
          <w:szCs w:val="30"/>
          <w:shd w:val="clear" w:color="auto" w:fill="FFFFFF"/>
        </w:rPr>
        <w:t>分，共有</w:t>
      </w:r>
      <w:r>
        <w:rPr>
          <w:rFonts w:hint="eastAsia" w:ascii="仿宋_GB2312" w:hAnsi="微软雅黑" w:eastAsia="仿宋_GB2312" w:cs="仿宋_GB2312"/>
          <w:color w:val="auto"/>
          <w:sz w:val="30"/>
          <w:szCs w:val="30"/>
          <w:u w:val="single"/>
          <w:shd w:val="clear" w:color="auto" w:fill="FFFFFF"/>
        </w:rPr>
        <w:t xml:space="preserve"> </w:t>
      </w:r>
      <w:r>
        <w:rPr>
          <w:rFonts w:hint="eastAsia" w:ascii="仿宋_GB2312" w:hAnsi="微软雅黑" w:eastAsia="仿宋_GB2312" w:cs="仿宋_GB2312"/>
          <w:color w:val="auto"/>
          <w:sz w:val="30"/>
          <w:szCs w:val="30"/>
          <w:u w:val="single"/>
          <w:shd w:val="clear" w:color="auto" w:fill="FFFFFF"/>
          <w:lang w:val="en-US" w:eastAsia="zh-CN"/>
        </w:rPr>
        <w:t>4</w:t>
      </w:r>
      <w:r>
        <w:rPr>
          <w:rFonts w:hint="eastAsia" w:ascii="仿宋_GB2312" w:hAnsi="微软雅黑" w:eastAsia="仿宋_GB2312" w:cs="仿宋_GB2312"/>
          <w:color w:val="auto"/>
          <w:sz w:val="30"/>
          <w:szCs w:val="30"/>
          <w:u w:val="single"/>
          <w:shd w:val="clear" w:color="auto" w:fill="FFFFFF"/>
        </w:rPr>
        <w:t xml:space="preserve"> </w:t>
      </w:r>
      <w:r>
        <w:rPr>
          <w:rFonts w:ascii="仿宋_GB2312" w:hAnsi="微软雅黑" w:eastAsia="仿宋_GB2312" w:cs="仿宋_GB2312"/>
          <w:color w:val="auto"/>
          <w:sz w:val="30"/>
          <w:szCs w:val="30"/>
          <w:shd w:val="clear" w:color="auto" w:fill="FFFFFF"/>
        </w:rPr>
        <w:t>家投标单位，本次招标项目的投标单位符合法定人数，招标有效。各投标单位代表对投标文件密封情况进行检查并签字确认，经检查，各投标单位提交的投标文件均密封完好。按照招标文件的规定对密封符合要求的投标文件在开标现场公开唱标，并对唱标内容进行了现场记录。</w:t>
      </w:r>
    </w:p>
    <w:p>
      <w:pPr>
        <w:pStyle w:val="7"/>
        <w:widowControl/>
        <w:numPr>
          <w:ilvl w:val="0"/>
          <w:numId w:val="2"/>
        </w:numPr>
        <w:rPr>
          <w:rFonts w:hint="eastAsia" w:ascii="黑体" w:hAnsi="宋体" w:eastAsia="黑体" w:cs="黑体"/>
          <w:color w:val="auto"/>
          <w:sz w:val="30"/>
          <w:szCs w:val="30"/>
          <w:shd w:val="clear" w:color="auto" w:fill="FFFFFF"/>
        </w:rPr>
      </w:pPr>
      <w:r>
        <w:rPr>
          <w:rFonts w:hint="eastAsia" w:ascii="黑体" w:hAnsi="宋体" w:eastAsia="黑体" w:cs="黑体"/>
          <w:color w:val="auto"/>
          <w:sz w:val="30"/>
          <w:szCs w:val="30"/>
          <w:shd w:val="clear" w:color="auto" w:fill="FFFFFF"/>
        </w:rPr>
        <w:t>开标记录</w:t>
      </w:r>
    </w:p>
    <w:tbl>
      <w:tblPr>
        <w:tblStyle w:val="13"/>
        <w:tblW w:w="9474" w:type="dxa"/>
        <w:jc w:val="center"/>
        <w:tblInd w:w="-560" w:type="dxa"/>
        <w:tblLayout w:type="fixed"/>
        <w:tblCellMar>
          <w:top w:w="15" w:type="dxa"/>
          <w:left w:w="15" w:type="dxa"/>
          <w:bottom w:w="15" w:type="dxa"/>
          <w:right w:w="15" w:type="dxa"/>
        </w:tblCellMar>
      </w:tblPr>
      <w:tblGrid>
        <w:gridCol w:w="563"/>
        <w:gridCol w:w="2706"/>
        <w:gridCol w:w="1417"/>
        <w:gridCol w:w="1243"/>
        <w:gridCol w:w="641"/>
        <w:gridCol w:w="2258"/>
        <w:gridCol w:w="646"/>
      </w:tblGrid>
      <w:tr>
        <w:tblPrEx>
          <w:tblLayout w:type="fixed"/>
          <w:tblCellMar>
            <w:top w:w="15" w:type="dxa"/>
            <w:left w:w="15" w:type="dxa"/>
            <w:bottom w:w="15" w:type="dxa"/>
            <w:right w:w="15" w:type="dxa"/>
          </w:tblCellMar>
        </w:tblPrEx>
        <w:trPr>
          <w:trHeight w:val="715"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3"/>
                <w:szCs w:val="23"/>
              </w:rPr>
            </w:pPr>
            <w:r>
              <w:rPr>
                <w:rFonts w:hint="eastAsia" w:ascii="宋体" w:hAnsi="宋体" w:eastAsia="宋体" w:cs="宋体"/>
                <w:b/>
                <w:bCs/>
                <w:color w:val="auto"/>
                <w:kern w:val="0"/>
                <w:sz w:val="23"/>
                <w:szCs w:val="23"/>
              </w:rPr>
              <w:t>序号</w:t>
            </w:r>
          </w:p>
        </w:tc>
        <w:tc>
          <w:tcPr>
            <w:tcW w:w="2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3"/>
                <w:szCs w:val="23"/>
              </w:rPr>
            </w:pPr>
            <w:r>
              <w:rPr>
                <w:rFonts w:hint="eastAsia" w:ascii="宋体" w:hAnsi="宋体" w:eastAsia="宋体" w:cs="宋体"/>
                <w:b/>
                <w:bCs/>
                <w:color w:val="auto"/>
                <w:kern w:val="0"/>
                <w:sz w:val="23"/>
                <w:szCs w:val="23"/>
              </w:rPr>
              <w:t>投标人名称</w:t>
            </w:r>
          </w:p>
        </w:tc>
        <w:tc>
          <w:tcPr>
            <w:tcW w:w="1417"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b/>
                <w:bCs/>
                <w:color w:val="auto"/>
                <w:kern w:val="0"/>
                <w:sz w:val="23"/>
                <w:szCs w:val="23"/>
              </w:rPr>
            </w:pPr>
            <w:r>
              <w:rPr>
                <w:rFonts w:hint="eastAsia" w:ascii="宋体" w:hAnsi="宋体" w:eastAsia="宋体" w:cs="宋体"/>
                <w:b/>
                <w:bCs/>
                <w:color w:val="auto"/>
                <w:kern w:val="0"/>
                <w:sz w:val="23"/>
                <w:szCs w:val="23"/>
              </w:rPr>
              <w:t>投标总报价</w:t>
            </w:r>
          </w:p>
          <w:p>
            <w:pPr>
              <w:widowControl/>
              <w:jc w:val="center"/>
              <w:textAlignment w:val="center"/>
              <w:rPr>
                <w:rFonts w:ascii="宋体" w:hAnsi="宋体" w:eastAsia="宋体" w:cs="宋体"/>
                <w:b/>
                <w:bCs/>
                <w:color w:val="auto"/>
                <w:sz w:val="23"/>
                <w:szCs w:val="23"/>
              </w:rPr>
            </w:pPr>
            <w:r>
              <w:rPr>
                <w:rFonts w:hint="eastAsia" w:ascii="宋体" w:hAnsi="宋体" w:eastAsia="宋体" w:cs="宋体"/>
                <w:b/>
                <w:bCs/>
                <w:color w:val="auto"/>
                <w:kern w:val="0"/>
                <w:sz w:val="23"/>
                <w:szCs w:val="23"/>
              </w:rPr>
              <w:t>（</w:t>
            </w:r>
            <w:r>
              <w:rPr>
                <w:rFonts w:hint="eastAsia" w:ascii="宋体" w:hAnsi="宋体" w:eastAsia="宋体" w:cs="宋体"/>
                <w:b/>
                <w:bCs/>
                <w:color w:val="auto"/>
                <w:sz w:val="23"/>
                <w:szCs w:val="23"/>
              </w:rPr>
              <w:t>万</w:t>
            </w:r>
            <w:r>
              <w:rPr>
                <w:rFonts w:hint="eastAsia" w:ascii="宋体" w:hAnsi="宋体" w:eastAsia="宋体" w:cs="宋体"/>
                <w:b/>
                <w:bCs/>
                <w:color w:val="auto"/>
                <w:kern w:val="0"/>
                <w:sz w:val="23"/>
                <w:szCs w:val="23"/>
              </w:rPr>
              <w:t>元）</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3"/>
                <w:szCs w:val="23"/>
              </w:rPr>
            </w:pPr>
            <w:r>
              <w:rPr>
                <w:rFonts w:hint="eastAsia" w:ascii="宋体" w:hAnsi="宋体" w:eastAsia="宋体" w:cs="宋体"/>
                <w:b/>
                <w:bCs/>
                <w:color w:val="auto"/>
                <w:kern w:val="0"/>
                <w:sz w:val="23"/>
                <w:szCs w:val="23"/>
              </w:rPr>
              <w:t>投标工期</w:t>
            </w:r>
            <w:r>
              <w:rPr>
                <w:rFonts w:hint="eastAsia" w:ascii="宋体" w:hAnsi="宋体" w:eastAsia="宋体" w:cs="宋体"/>
                <w:b/>
                <w:bCs/>
                <w:color w:val="auto"/>
                <w:kern w:val="0"/>
                <w:sz w:val="23"/>
                <w:szCs w:val="23"/>
              </w:rPr>
              <w:br w:type="textWrapping"/>
            </w:r>
            <w:r>
              <w:rPr>
                <w:rFonts w:hint="eastAsia" w:ascii="宋体" w:hAnsi="宋体" w:eastAsia="宋体" w:cs="宋体"/>
                <w:b/>
                <w:bCs/>
                <w:color w:val="auto"/>
                <w:kern w:val="0"/>
                <w:sz w:val="23"/>
                <w:szCs w:val="23"/>
              </w:rPr>
              <w:t>（日历天)</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3"/>
                <w:szCs w:val="23"/>
              </w:rPr>
            </w:pPr>
            <w:r>
              <w:rPr>
                <w:rFonts w:hint="eastAsia" w:ascii="宋体" w:hAnsi="宋体" w:eastAsia="宋体" w:cs="宋体"/>
                <w:b/>
                <w:bCs/>
                <w:color w:val="auto"/>
                <w:kern w:val="0"/>
                <w:sz w:val="23"/>
                <w:szCs w:val="23"/>
              </w:rPr>
              <w:t>投标质量</w:t>
            </w:r>
          </w:p>
        </w:tc>
        <w:tc>
          <w:tcPr>
            <w:tcW w:w="225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b/>
                <w:bCs/>
                <w:color w:val="auto"/>
                <w:sz w:val="23"/>
                <w:szCs w:val="23"/>
              </w:rPr>
            </w:pPr>
            <w:r>
              <w:rPr>
                <w:rFonts w:hint="eastAsia" w:ascii="宋体" w:hAnsi="宋体" w:eastAsia="宋体" w:cs="宋体"/>
                <w:b/>
                <w:bCs/>
                <w:color w:val="auto"/>
                <w:kern w:val="0"/>
                <w:sz w:val="23"/>
                <w:szCs w:val="23"/>
              </w:rPr>
              <w:t>项目经理及证书编号</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3"/>
                <w:szCs w:val="23"/>
              </w:rPr>
            </w:pPr>
            <w:r>
              <w:rPr>
                <w:rFonts w:hint="eastAsia" w:ascii="宋体" w:hAnsi="宋体" w:eastAsia="宋体" w:cs="宋体"/>
                <w:b/>
                <w:bCs/>
                <w:color w:val="auto"/>
                <w:kern w:val="0"/>
                <w:sz w:val="23"/>
                <w:szCs w:val="23"/>
              </w:rPr>
              <w:t>密封 情况</w:t>
            </w:r>
          </w:p>
        </w:tc>
      </w:tr>
      <w:tr>
        <w:tblPrEx>
          <w:tblLayout w:type="fixed"/>
          <w:tblCellMar>
            <w:top w:w="15" w:type="dxa"/>
            <w:left w:w="15" w:type="dxa"/>
            <w:bottom w:w="15" w:type="dxa"/>
            <w:right w:w="15" w:type="dxa"/>
          </w:tblCellMar>
        </w:tblPrEx>
        <w:trPr>
          <w:trHeight w:val="558"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3"/>
                <w:szCs w:val="23"/>
              </w:rPr>
            </w:pPr>
            <w:r>
              <w:rPr>
                <w:rFonts w:hint="eastAsia" w:ascii="宋体" w:hAnsi="宋体" w:eastAsia="宋体" w:cs="宋体"/>
                <w:color w:val="auto"/>
                <w:kern w:val="0"/>
                <w:sz w:val="23"/>
                <w:szCs w:val="23"/>
              </w:rPr>
              <w:t>1</w:t>
            </w:r>
          </w:p>
        </w:tc>
        <w:tc>
          <w:tcPr>
            <w:tcW w:w="2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3"/>
                <w:szCs w:val="23"/>
                <w:lang w:val="en-US" w:eastAsia="zh-CN"/>
              </w:rPr>
            </w:pPr>
            <w:r>
              <w:rPr>
                <w:rFonts w:hint="eastAsia" w:ascii="宋体" w:hAnsi="宋体" w:eastAsia="宋体" w:cs="宋体"/>
                <w:i w:val="0"/>
                <w:color w:val="auto"/>
                <w:kern w:val="0"/>
                <w:sz w:val="24"/>
                <w:szCs w:val="24"/>
                <w:u w:val="none"/>
                <w:lang w:val="en-US" w:eastAsia="zh-CN" w:bidi="ar"/>
              </w:rPr>
              <w:t>河南长业市政工程有限公司</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sz w:val="23"/>
                <w:szCs w:val="23"/>
              </w:rPr>
            </w:pPr>
            <w:r>
              <w:rPr>
                <w:rFonts w:hint="eastAsia" w:ascii="宋体" w:hAnsi="宋体" w:eastAsia="宋体" w:cs="宋体"/>
                <w:i w:val="0"/>
                <w:color w:val="auto"/>
                <w:kern w:val="0"/>
                <w:sz w:val="24"/>
                <w:szCs w:val="24"/>
                <w:u w:val="none"/>
                <w:lang w:val="en-US" w:eastAsia="zh-CN" w:bidi="ar"/>
              </w:rPr>
              <w:t>60.935981</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sz w:val="23"/>
                <w:szCs w:val="23"/>
              </w:rPr>
            </w:pPr>
            <w:r>
              <w:rPr>
                <w:rFonts w:hint="eastAsia" w:ascii="宋体" w:hAnsi="宋体" w:eastAsia="宋体" w:cs="宋体"/>
                <w:i w:val="0"/>
                <w:color w:val="auto"/>
                <w:kern w:val="0"/>
                <w:sz w:val="24"/>
                <w:szCs w:val="24"/>
                <w:u w:val="none"/>
                <w:lang w:val="en-US" w:eastAsia="zh-CN" w:bidi="ar"/>
              </w:rPr>
              <w:t>60</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3"/>
                <w:szCs w:val="23"/>
              </w:rPr>
            </w:pPr>
            <w:r>
              <w:rPr>
                <w:rFonts w:hint="eastAsia" w:ascii="宋体" w:hAnsi="宋体" w:eastAsia="宋体" w:cs="宋体"/>
                <w:color w:val="auto"/>
                <w:sz w:val="23"/>
                <w:szCs w:val="23"/>
              </w:rPr>
              <w:t>合格</w:t>
            </w:r>
          </w:p>
        </w:tc>
        <w:tc>
          <w:tcPr>
            <w:tcW w:w="225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刘玉丹           </w:t>
            </w:r>
          </w:p>
          <w:p>
            <w:pPr>
              <w:keepNext w:val="0"/>
              <w:keepLines w:val="0"/>
              <w:widowControl/>
              <w:suppressLineNumbers w:val="0"/>
              <w:jc w:val="center"/>
              <w:textAlignment w:val="center"/>
              <w:rPr>
                <w:rFonts w:ascii="宋体" w:hAnsi="宋体" w:eastAsia="宋体" w:cs="宋体"/>
                <w:color w:val="auto"/>
                <w:sz w:val="23"/>
                <w:szCs w:val="23"/>
              </w:rPr>
            </w:pPr>
            <w:r>
              <w:rPr>
                <w:rFonts w:hint="eastAsia" w:ascii="宋体" w:hAnsi="宋体" w:eastAsia="宋体" w:cs="宋体"/>
                <w:i w:val="0"/>
                <w:color w:val="auto"/>
                <w:kern w:val="0"/>
                <w:sz w:val="22"/>
                <w:szCs w:val="22"/>
                <w:u w:val="none"/>
                <w:lang w:val="en-US" w:eastAsia="zh-CN" w:bidi="ar"/>
              </w:rPr>
              <w:t xml:space="preserve"> 豫241131340304</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3"/>
                <w:szCs w:val="23"/>
              </w:rPr>
            </w:pPr>
            <w:r>
              <w:rPr>
                <w:rFonts w:hint="eastAsia" w:ascii="宋体" w:hAnsi="宋体" w:eastAsia="宋体" w:cs="宋体"/>
                <w:color w:val="auto"/>
                <w:kern w:val="0"/>
                <w:sz w:val="23"/>
                <w:szCs w:val="23"/>
              </w:rPr>
              <w:t>完好</w:t>
            </w:r>
          </w:p>
        </w:tc>
      </w:tr>
      <w:tr>
        <w:tblPrEx>
          <w:tblLayout w:type="fixed"/>
          <w:tblCellMar>
            <w:top w:w="15" w:type="dxa"/>
            <w:left w:w="15" w:type="dxa"/>
            <w:bottom w:w="15" w:type="dxa"/>
            <w:right w:w="15" w:type="dxa"/>
          </w:tblCellMar>
        </w:tblPrEx>
        <w:trPr>
          <w:trHeight w:val="558"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3"/>
                <w:szCs w:val="23"/>
              </w:rPr>
            </w:pPr>
            <w:r>
              <w:rPr>
                <w:rFonts w:hint="eastAsia" w:ascii="宋体" w:hAnsi="宋体" w:eastAsia="宋体" w:cs="宋体"/>
                <w:color w:val="auto"/>
                <w:kern w:val="0"/>
                <w:sz w:val="23"/>
                <w:szCs w:val="23"/>
              </w:rPr>
              <w:t>2</w:t>
            </w:r>
          </w:p>
        </w:tc>
        <w:tc>
          <w:tcPr>
            <w:tcW w:w="2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sz w:val="23"/>
                <w:szCs w:val="23"/>
              </w:rPr>
            </w:pPr>
            <w:r>
              <w:rPr>
                <w:rFonts w:hint="eastAsia" w:ascii="宋体" w:hAnsi="宋体" w:eastAsia="宋体" w:cs="宋体"/>
                <w:i w:val="0"/>
                <w:color w:val="auto"/>
                <w:kern w:val="0"/>
                <w:sz w:val="24"/>
                <w:szCs w:val="24"/>
                <w:u w:val="none"/>
                <w:lang w:val="en-US" w:eastAsia="zh-CN" w:bidi="ar"/>
              </w:rPr>
              <w:t>商丘市国基建筑安装有限公司</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sz w:val="23"/>
                <w:szCs w:val="23"/>
              </w:rPr>
            </w:pPr>
            <w:r>
              <w:rPr>
                <w:rFonts w:hint="eastAsia" w:ascii="宋体" w:hAnsi="宋体" w:eastAsia="宋体" w:cs="宋体"/>
                <w:i w:val="0"/>
                <w:color w:val="auto"/>
                <w:kern w:val="0"/>
                <w:sz w:val="24"/>
                <w:szCs w:val="24"/>
                <w:u w:val="none"/>
                <w:lang w:val="en-US" w:eastAsia="zh-CN" w:bidi="ar"/>
              </w:rPr>
              <w:t>61.134883</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sz w:val="23"/>
                <w:szCs w:val="23"/>
              </w:rPr>
            </w:pPr>
            <w:r>
              <w:rPr>
                <w:rFonts w:hint="eastAsia" w:ascii="宋体" w:hAnsi="宋体" w:eastAsia="宋体" w:cs="宋体"/>
                <w:i w:val="0"/>
                <w:color w:val="auto"/>
                <w:kern w:val="0"/>
                <w:sz w:val="24"/>
                <w:szCs w:val="24"/>
                <w:u w:val="none"/>
                <w:lang w:val="en-US" w:eastAsia="zh-CN" w:bidi="ar"/>
              </w:rPr>
              <w:t>60</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3"/>
                <w:szCs w:val="23"/>
              </w:rPr>
            </w:pPr>
            <w:r>
              <w:rPr>
                <w:rFonts w:hint="eastAsia" w:ascii="宋体" w:hAnsi="宋体" w:eastAsia="宋体" w:cs="宋体"/>
                <w:color w:val="auto"/>
                <w:sz w:val="23"/>
                <w:szCs w:val="23"/>
              </w:rPr>
              <w:t>合格</w:t>
            </w:r>
          </w:p>
        </w:tc>
        <w:tc>
          <w:tcPr>
            <w:tcW w:w="2258" w:type="dxa"/>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刘少辉          </w:t>
            </w:r>
          </w:p>
          <w:p>
            <w:pPr>
              <w:keepNext w:val="0"/>
              <w:keepLines w:val="0"/>
              <w:widowControl/>
              <w:suppressLineNumbers w:val="0"/>
              <w:jc w:val="center"/>
              <w:textAlignment w:val="center"/>
              <w:rPr>
                <w:rFonts w:ascii="宋体" w:hAnsi="宋体" w:eastAsia="宋体" w:cs="宋体"/>
                <w:color w:val="auto"/>
                <w:sz w:val="23"/>
                <w:szCs w:val="23"/>
              </w:rPr>
            </w:pPr>
            <w:r>
              <w:rPr>
                <w:rFonts w:hint="eastAsia" w:ascii="宋体" w:hAnsi="宋体" w:eastAsia="宋体" w:cs="宋体"/>
                <w:i w:val="0"/>
                <w:color w:val="auto"/>
                <w:kern w:val="0"/>
                <w:sz w:val="22"/>
                <w:szCs w:val="22"/>
                <w:u w:val="none"/>
                <w:lang w:val="en-US" w:eastAsia="zh-CN" w:bidi="ar"/>
              </w:rPr>
              <w:t xml:space="preserve">  豫241131446428</w:t>
            </w:r>
          </w:p>
        </w:tc>
        <w:tc>
          <w:tcPr>
            <w:tcW w:w="64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3"/>
                <w:szCs w:val="23"/>
              </w:rPr>
            </w:pPr>
            <w:r>
              <w:rPr>
                <w:rFonts w:hint="eastAsia" w:ascii="宋体" w:hAnsi="宋体" w:eastAsia="宋体" w:cs="宋体"/>
                <w:color w:val="auto"/>
                <w:kern w:val="0"/>
                <w:sz w:val="23"/>
                <w:szCs w:val="23"/>
              </w:rPr>
              <w:t>完好</w:t>
            </w:r>
          </w:p>
        </w:tc>
      </w:tr>
      <w:tr>
        <w:tblPrEx>
          <w:tblLayout w:type="fixed"/>
          <w:tblCellMar>
            <w:top w:w="15" w:type="dxa"/>
            <w:left w:w="15" w:type="dxa"/>
            <w:bottom w:w="15" w:type="dxa"/>
            <w:right w:w="15" w:type="dxa"/>
          </w:tblCellMar>
        </w:tblPrEx>
        <w:trPr>
          <w:trHeight w:val="558"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3"/>
                <w:szCs w:val="23"/>
              </w:rPr>
            </w:pPr>
            <w:r>
              <w:rPr>
                <w:rFonts w:hint="eastAsia" w:ascii="宋体" w:hAnsi="宋体" w:eastAsia="宋体" w:cs="宋体"/>
                <w:color w:val="auto"/>
                <w:kern w:val="0"/>
                <w:sz w:val="23"/>
                <w:szCs w:val="23"/>
              </w:rPr>
              <w:t>3</w:t>
            </w:r>
          </w:p>
        </w:tc>
        <w:tc>
          <w:tcPr>
            <w:tcW w:w="2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sz w:val="23"/>
                <w:szCs w:val="23"/>
              </w:rPr>
            </w:pPr>
            <w:r>
              <w:rPr>
                <w:rFonts w:hint="eastAsia" w:ascii="宋体" w:hAnsi="宋体" w:eastAsia="宋体" w:cs="宋体"/>
                <w:i w:val="0"/>
                <w:color w:val="auto"/>
                <w:kern w:val="0"/>
                <w:sz w:val="24"/>
                <w:szCs w:val="24"/>
                <w:u w:val="none"/>
                <w:lang w:val="en-US" w:eastAsia="zh-CN" w:bidi="ar"/>
              </w:rPr>
              <w:t>河南鑫鼎园建筑工程有限公司</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sz w:val="23"/>
                <w:szCs w:val="23"/>
              </w:rPr>
            </w:pPr>
            <w:r>
              <w:rPr>
                <w:rFonts w:hint="eastAsia" w:ascii="宋体" w:hAnsi="宋体" w:eastAsia="宋体" w:cs="宋体"/>
                <w:i w:val="0"/>
                <w:color w:val="auto"/>
                <w:kern w:val="0"/>
                <w:sz w:val="24"/>
                <w:szCs w:val="24"/>
                <w:u w:val="none"/>
                <w:lang w:val="en-US" w:eastAsia="zh-CN" w:bidi="ar"/>
              </w:rPr>
              <w:t>60.735679</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sz w:val="23"/>
                <w:szCs w:val="23"/>
              </w:rPr>
            </w:pPr>
            <w:r>
              <w:rPr>
                <w:rFonts w:hint="eastAsia" w:ascii="宋体" w:hAnsi="宋体" w:eastAsia="宋体" w:cs="宋体"/>
                <w:i w:val="0"/>
                <w:color w:val="auto"/>
                <w:kern w:val="0"/>
                <w:sz w:val="24"/>
                <w:szCs w:val="24"/>
                <w:u w:val="none"/>
                <w:lang w:val="en-US" w:eastAsia="zh-CN" w:bidi="ar"/>
              </w:rPr>
              <w:t>60</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3"/>
                <w:szCs w:val="23"/>
              </w:rPr>
            </w:pPr>
            <w:r>
              <w:rPr>
                <w:rFonts w:hint="eastAsia" w:ascii="宋体" w:hAnsi="宋体" w:eastAsia="宋体" w:cs="宋体"/>
                <w:color w:val="auto"/>
                <w:sz w:val="23"/>
                <w:szCs w:val="23"/>
              </w:rPr>
              <w:t>合格</w:t>
            </w:r>
          </w:p>
        </w:tc>
        <w:tc>
          <w:tcPr>
            <w:tcW w:w="225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郭延兵       </w:t>
            </w:r>
          </w:p>
          <w:p>
            <w:pPr>
              <w:keepNext w:val="0"/>
              <w:keepLines w:val="0"/>
              <w:widowControl/>
              <w:suppressLineNumbers w:val="0"/>
              <w:jc w:val="center"/>
              <w:textAlignment w:val="center"/>
              <w:rPr>
                <w:rFonts w:ascii="宋体" w:hAnsi="宋体" w:eastAsia="宋体" w:cs="宋体"/>
                <w:color w:val="auto"/>
                <w:sz w:val="23"/>
                <w:szCs w:val="23"/>
              </w:rPr>
            </w:pPr>
            <w:r>
              <w:rPr>
                <w:rFonts w:hint="eastAsia" w:ascii="宋体" w:hAnsi="宋体" w:eastAsia="宋体" w:cs="宋体"/>
                <w:i w:val="0"/>
                <w:color w:val="auto"/>
                <w:kern w:val="0"/>
                <w:sz w:val="22"/>
                <w:szCs w:val="22"/>
                <w:u w:val="none"/>
                <w:lang w:val="en-US" w:eastAsia="zh-CN" w:bidi="ar"/>
              </w:rPr>
              <w:t xml:space="preserve">     豫241151570848</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3"/>
                <w:szCs w:val="23"/>
              </w:rPr>
            </w:pPr>
            <w:r>
              <w:rPr>
                <w:rFonts w:hint="eastAsia" w:ascii="宋体" w:hAnsi="宋体" w:eastAsia="宋体" w:cs="宋体"/>
                <w:color w:val="auto"/>
                <w:kern w:val="0"/>
                <w:sz w:val="23"/>
                <w:szCs w:val="23"/>
              </w:rPr>
              <w:t>完好</w:t>
            </w:r>
          </w:p>
        </w:tc>
      </w:tr>
      <w:tr>
        <w:tblPrEx>
          <w:tblLayout w:type="fixed"/>
          <w:tblCellMar>
            <w:top w:w="15" w:type="dxa"/>
            <w:left w:w="15" w:type="dxa"/>
            <w:bottom w:w="15" w:type="dxa"/>
            <w:right w:w="15" w:type="dxa"/>
          </w:tblCellMar>
        </w:tblPrEx>
        <w:trPr>
          <w:trHeight w:val="558"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3"/>
                <w:szCs w:val="23"/>
              </w:rPr>
            </w:pPr>
            <w:r>
              <w:rPr>
                <w:rFonts w:hint="eastAsia" w:ascii="宋体" w:hAnsi="宋体" w:eastAsia="宋体" w:cs="宋体"/>
                <w:color w:val="auto"/>
                <w:kern w:val="0"/>
                <w:sz w:val="23"/>
                <w:szCs w:val="23"/>
              </w:rPr>
              <w:t>4</w:t>
            </w:r>
          </w:p>
        </w:tc>
        <w:tc>
          <w:tcPr>
            <w:tcW w:w="2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sz w:val="23"/>
                <w:szCs w:val="23"/>
              </w:rPr>
            </w:pPr>
            <w:r>
              <w:rPr>
                <w:rFonts w:hint="eastAsia" w:ascii="宋体" w:hAnsi="宋体" w:eastAsia="宋体" w:cs="宋体"/>
                <w:i w:val="0"/>
                <w:color w:val="auto"/>
                <w:kern w:val="0"/>
                <w:sz w:val="24"/>
                <w:szCs w:val="24"/>
                <w:u w:val="none"/>
                <w:lang w:val="en-US" w:eastAsia="zh-CN" w:bidi="ar"/>
              </w:rPr>
              <w:t>河南忠信建筑工程有限公司</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sz w:val="23"/>
                <w:szCs w:val="23"/>
              </w:rPr>
            </w:pPr>
            <w:r>
              <w:rPr>
                <w:rFonts w:hint="eastAsia" w:ascii="宋体" w:hAnsi="宋体" w:eastAsia="宋体" w:cs="宋体"/>
                <w:i w:val="0"/>
                <w:color w:val="auto"/>
                <w:kern w:val="0"/>
                <w:sz w:val="24"/>
                <w:szCs w:val="24"/>
                <w:u w:val="none"/>
                <w:lang w:val="en-US" w:eastAsia="zh-CN" w:bidi="ar"/>
              </w:rPr>
              <w:t>60.634931</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sz w:val="23"/>
                <w:szCs w:val="23"/>
              </w:rPr>
            </w:pPr>
            <w:r>
              <w:rPr>
                <w:rFonts w:hint="eastAsia" w:ascii="宋体" w:hAnsi="宋体" w:eastAsia="宋体" w:cs="宋体"/>
                <w:i w:val="0"/>
                <w:color w:val="auto"/>
                <w:kern w:val="0"/>
                <w:sz w:val="24"/>
                <w:szCs w:val="24"/>
                <w:u w:val="none"/>
                <w:lang w:val="en-US" w:eastAsia="zh-CN" w:bidi="ar"/>
              </w:rPr>
              <w:t>60</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3"/>
                <w:szCs w:val="23"/>
              </w:rPr>
            </w:pPr>
            <w:r>
              <w:rPr>
                <w:rFonts w:hint="eastAsia" w:ascii="宋体" w:hAnsi="宋体" w:eastAsia="宋体" w:cs="宋体"/>
                <w:color w:val="auto"/>
                <w:sz w:val="23"/>
                <w:szCs w:val="23"/>
              </w:rPr>
              <w:t>合格</w:t>
            </w:r>
          </w:p>
        </w:tc>
        <w:tc>
          <w:tcPr>
            <w:tcW w:w="225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陈虎              </w:t>
            </w:r>
          </w:p>
          <w:p>
            <w:pPr>
              <w:keepNext w:val="0"/>
              <w:keepLines w:val="0"/>
              <w:widowControl/>
              <w:suppressLineNumbers w:val="0"/>
              <w:jc w:val="center"/>
              <w:textAlignment w:val="center"/>
              <w:rPr>
                <w:rFonts w:ascii="宋体" w:hAnsi="宋体" w:eastAsia="宋体" w:cs="宋体"/>
                <w:color w:val="auto"/>
                <w:sz w:val="23"/>
                <w:szCs w:val="23"/>
              </w:rPr>
            </w:pPr>
            <w:r>
              <w:rPr>
                <w:rFonts w:hint="eastAsia" w:ascii="宋体" w:hAnsi="宋体" w:eastAsia="宋体" w:cs="宋体"/>
                <w:i w:val="0"/>
                <w:color w:val="auto"/>
                <w:kern w:val="0"/>
                <w:sz w:val="22"/>
                <w:szCs w:val="22"/>
                <w:u w:val="none"/>
                <w:lang w:val="en-US" w:eastAsia="zh-CN" w:bidi="ar"/>
              </w:rPr>
              <w:t>豫241141454086</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3"/>
                <w:szCs w:val="23"/>
              </w:rPr>
            </w:pPr>
            <w:r>
              <w:rPr>
                <w:rFonts w:hint="eastAsia" w:ascii="宋体" w:hAnsi="宋体" w:eastAsia="宋体" w:cs="宋体"/>
                <w:color w:val="auto"/>
                <w:kern w:val="0"/>
                <w:sz w:val="23"/>
                <w:szCs w:val="23"/>
              </w:rPr>
              <w:t>完好</w:t>
            </w:r>
          </w:p>
        </w:tc>
      </w:tr>
      <w:tr>
        <w:tblPrEx>
          <w:tblLayout w:type="fixed"/>
          <w:tblCellMar>
            <w:top w:w="15" w:type="dxa"/>
            <w:left w:w="15" w:type="dxa"/>
            <w:bottom w:w="15" w:type="dxa"/>
            <w:right w:w="15" w:type="dxa"/>
          </w:tblCellMar>
        </w:tblPrEx>
        <w:trPr>
          <w:trHeight w:val="558" w:hRule="atLeast"/>
          <w:jc w:val="center"/>
        </w:trPr>
        <w:tc>
          <w:tcPr>
            <w:tcW w:w="46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3"/>
                <w:szCs w:val="23"/>
              </w:rPr>
            </w:pPr>
            <w:r>
              <w:rPr>
                <w:rFonts w:hint="eastAsia" w:ascii="宋体" w:hAnsi="宋体" w:eastAsia="宋体" w:cs="宋体"/>
                <w:color w:val="auto"/>
                <w:sz w:val="23"/>
                <w:szCs w:val="23"/>
              </w:rPr>
              <w:t xml:space="preserve">   招标控制价: </w:t>
            </w:r>
            <w:r>
              <w:rPr>
                <w:rFonts w:hint="eastAsia" w:ascii="宋体" w:hAnsi="宋体" w:cs="宋体"/>
                <w:color w:val="auto"/>
                <w:sz w:val="23"/>
                <w:szCs w:val="23"/>
              </w:rPr>
              <w:t>61.535452</w:t>
            </w:r>
            <w:r>
              <w:rPr>
                <w:rFonts w:hint="eastAsia" w:ascii="宋体" w:hAnsi="宋体" w:eastAsia="宋体" w:cs="宋体"/>
                <w:color w:val="auto"/>
                <w:sz w:val="23"/>
                <w:szCs w:val="23"/>
              </w:rPr>
              <w:t xml:space="preserve"> 万元</w:t>
            </w:r>
          </w:p>
        </w:tc>
        <w:tc>
          <w:tcPr>
            <w:tcW w:w="47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 w:val="23"/>
                <w:szCs w:val="23"/>
              </w:rPr>
            </w:pPr>
            <w:r>
              <w:rPr>
                <w:rFonts w:hint="eastAsia" w:ascii="宋体" w:hAnsi="宋体" w:eastAsia="宋体" w:cs="宋体"/>
                <w:color w:val="auto"/>
                <w:kern w:val="0"/>
                <w:sz w:val="23"/>
                <w:szCs w:val="23"/>
              </w:rPr>
              <w:t xml:space="preserve">  权重系数：0.3</w:t>
            </w:r>
          </w:p>
        </w:tc>
      </w:tr>
    </w:tbl>
    <w:p>
      <w:pPr>
        <w:pStyle w:val="7"/>
        <w:widowControl/>
        <w:jc w:val="both"/>
        <w:rPr>
          <w:color w:val="auto"/>
        </w:rPr>
      </w:pPr>
      <w:r>
        <w:rPr>
          <w:rStyle w:val="9"/>
          <w:rFonts w:hint="eastAsia" w:ascii="黑体" w:hAnsi="宋体" w:eastAsia="黑体" w:cs="黑体"/>
          <w:color w:val="auto"/>
          <w:sz w:val="30"/>
          <w:szCs w:val="30"/>
          <w:shd w:val="clear" w:color="auto" w:fill="FFFFFF"/>
        </w:rPr>
        <w:t>三、评标标准、评标办法或者评标因素一览表</w:t>
      </w:r>
    </w:p>
    <w:p>
      <w:pPr>
        <w:pStyle w:val="7"/>
        <w:widowControl/>
        <w:jc w:val="both"/>
        <w:rPr>
          <w:color w:val="auto"/>
        </w:rPr>
      </w:pPr>
      <w:r>
        <w:rPr>
          <w:rFonts w:ascii="仿宋_GB2312" w:hAnsi="微软雅黑" w:eastAsia="仿宋_GB2312" w:cs="仿宋_GB2312"/>
          <w:color w:val="auto"/>
          <w:sz w:val="30"/>
          <w:szCs w:val="30"/>
          <w:shd w:val="clear" w:color="auto" w:fill="FFFFFF"/>
        </w:rPr>
        <w:t>详见招标文件</w:t>
      </w:r>
    </w:p>
    <w:p>
      <w:pPr>
        <w:pStyle w:val="7"/>
        <w:widowControl/>
        <w:jc w:val="both"/>
        <w:rPr>
          <w:color w:val="auto"/>
        </w:rPr>
      </w:pPr>
      <w:r>
        <w:rPr>
          <w:rStyle w:val="9"/>
          <w:rFonts w:hint="eastAsia" w:ascii="黑体" w:hAnsi="宋体" w:eastAsia="黑体" w:cs="黑体"/>
          <w:color w:val="auto"/>
          <w:sz w:val="30"/>
          <w:szCs w:val="30"/>
          <w:shd w:val="clear" w:color="auto" w:fill="FFFFFF"/>
        </w:rPr>
        <w:t>四、评审情况</w:t>
      </w:r>
    </w:p>
    <w:p>
      <w:pPr>
        <w:pStyle w:val="7"/>
        <w:widowControl/>
        <w:jc w:val="both"/>
        <w:rPr>
          <w:rFonts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 xml:space="preserve">基础性数据分析和整理        </w:t>
      </w:r>
      <w:r>
        <w:rPr>
          <w:rFonts w:hint="eastAsia" w:ascii="仿宋" w:hAnsi="仿宋" w:eastAsia="仿宋" w:cs="仿宋"/>
          <w:b/>
          <w:bCs/>
          <w:color w:val="auto"/>
          <w:sz w:val="28"/>
          <w:szCs w:val="28"/>
          <w:shd w:val="clear" w:color="auto" w:fill="FFFFFF"/>
        </w:rPr>
        <w:t xml:space="preserve"> </w:t>
      </w:r>
    </w:p>
    <w:tbl>
      <w:tblPr>
        <w:tblStyle w:val="14"/>
        <w:tblW w:w="8326" w:type="dxa"/>
        <w:jc w:val="center"/>
        <w:tblInd w:w="16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3835"/>
        <w:gridCol w:w="3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1170" w:type="dxa"/>
            <w:shd w:val="clear" w:color="auto" w:fill="auto"/>
            <w:vAlign w:val="center"/>
          </w:tcPr>
          <w:p>
            <w:pPr>
              <w:pStyle w:val="7"/>
              <w:widowControl/>
              <w:jc w:val="center"/>
              <w:rPr>
                <w:rFonts w:cs="仿宋" w:asciiTheme="majorEastAsia" w:hAnsiTheme="majorEastAsia" w:eastAsiaTheme="majorEastAsia"/>
                <w:color w:val="auto"/>
                <w:shd w:val="clear" w:color="auto" w:fill="FFFFFF"/>
              </w:rPr>
            </w:pPr>
            <w:r>
              <w:rPr>
                <w:rFonts w:hint="eastAsia" w:cs="仿宋" w:asciiTheme="majorEastAsia" w:hAnsiTheme="majorEastAsia" w:eastAsiaTheme="majorEastAsia"/>
                <w:color w:val="auto"/>
                <w:shd w:val="clear" w:color="auto" w:fill="FFFFFF"/>
              </w:rPr>
              <w:t>序号</w:t>
            </w:r>
          </w:p>
        </w:tc>
        <w:tc>
          <w:tcPr>
            <w:tcW w:w="7156" w:type="dxa"/>
            <w:gridSpan w:val="2"/>
            <w:shd w:val="clear" w:color="auto" w:fill="auto"/>
            <w:vAlign w:val="center"/>
          </w:tcPr>
          <w:p>
            <w:pPr>
              <w:pStyle w:val="7"/>
              <w:widowControl/>
              <w:jc w:val="center"/>
              <w:rPr>
                <w:rFonts w:cs="仿宋" w:asciiTheme="majorEastAsia" w:hAnsiTheme="majorEastAsia" w:eastAsiaTheme="majorEastAsia"/>
                <w:color w:val="auto"/>
                <w:shd w:val="clear" w:color="auto" w:fill="FFFFFF"/>
              </w:rPr>
            </w:pPr>
            <w:r>
              <w:rPr>
                <w:rFonts w:hint="eastAsia" w:cs="仿宋" w:asciiTheme="majorEastAsia" w:hAnsiTheme="majorEastAsia" w:eastAsiaTheme="majorEastAsia"/>
                <w:color w:val="auto"/>
                <w:shd w:val="clear" w:color="auto" w:fill="FFFFFF"/>
              </w:rPr>
              <w:t>通过清标的投标人名称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170" w:type="dxa"/>
            <w:vAlign w:val="center"/>
          </w:tcPr>
          <w:p>
            <w:pPr>
              <w:pStyle w:val="7"/>
              <w:widowControl/>
              <w:jc w:val="center"/>
              <w:rPr>
                <w:rFonts w:cs="仿宋" w:asciiTheme="majorEastAsia" w:hAnsiTheme="majorEastAsia" w:eastAsiaTheme="majorEastAsia"/>
                <w:color w:val="auto"/>
                <w:shd w:val="clear" w:color="auto" w:fill="FFFFFF"/>
              </w:rPr>
            </w:pPr>
            <w:r>
              <w:rPr>
                <w:rFonts w:hint="eastAsia" w:cs="仿宋" w:asciiTheme="majorEastAsia" w:hAnsiTheme="majorEastAsia" w:eastAsiaTheme="majorEastAsia"/>
                <w:color w:val="auto"/>
                <w:shd w:val="clear" w:color="auto" w:fill="FFFFFF"/>
              </w:rPr>
              <w:t>1</w:t>
            </w:r>
          </w:p>
        </w:tc>
        <w:tc>
          <w:tcPr>
            <w:tcW w:w="7156" w:type="dxa"/>
            <w:gridSpan w:val="2"/>
            <w:shd w:val="clear" w:color="auto" w:fill="auto"/>
            <w:vAlign w:val="center"/>
          </w:tcPr>
          <w:p>
            <w:pPr>
              <w:keepNext w:val="0"/>
              <w:keepLines w:val="0"/>
              <w:widowControl/>
              <w:suppressLineNumbers w:val="0"/>
              <w:jc w:val="center"/>
              <w:textAlignment w:val="center"/>
              <w:rPr>
                <w:rFonts w:cs="仿宋" w:asciiTheme="majorEastAsia" w:hAnsiTheme="majorEastAsia" w:eastAsiaTheme="majorEastAsia"/>
                <w:color w:val="auto"/>
                <w:sz w:val="24"/>
                <w:shd w:val="clear" w:color="auto" w:fill="FFFFFF"/>
              </w:rPr>
            </w:pPr>
            <w:r>
              <w:rPr>
                <w:rFonts w:hint="eastAsia" w:ascii="宋体" w:hAnsi="宋体" w:eastAsia="宋体" w:cs="宋体"/>
                <w:i w:val="0"/>
                <w:color w:val="auto"/>
                <w:kern w:val="0"/>
                <w:sz w:val="24"/>
                <w:szCs w:val="24"/>
                <w:u w:val="none"/>
                <w:lang w:val="en-US" w:eastAsia="zh-CN" w:bidi="ar"/>
              </w:rPr>
              <w:t>河南长业市政工程有限公司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1170" w:type="dxa"/>
            <w:vAlign w:val="center"/>
          </w:tcPr>
          <w:p>
            <w:pPr>
              <w:pStyle w:val="7"/>
              <w:widowControl/>
              <w:jc w:val="center"/>
              <w:rPr>
                <w:rFonts w:cs="仿宋" w:asciiTheme="majorEastAsia" w:hAnsiTheme="majorEastAsia" w:eastAsiaTheme="majorEastAsia"/>
                <w:color w:val="auto"/>
                <w:shd w:val="clear" w:color="auto" w:fill="FFFFFF"/>
              </w:rPr>
            </w:pPr>
            <w:r>
              <w:rPr>
                <w:rFonts w:hint="eastAsia" w:cs="仿宋" w:asciiTheme="majorEastAsia" w:hAnsiTheme="majorEastAsia" w:eastAsiaTheme="majorEastAsia"/>
                <w:color w:val="auto"/>
                <w:shd w:val="clear" w:color="auto" w:fill="FFFFFF"/>
              </w:rPr>
              <w:t>2</w:t>
            </w:r>
          </w:p>
        </w:tc>
        <w:tc>
          <w:tcPr>
            <w:tcW w:w="7156" w:type="dxa"/>
            <w:gridSpan w:val="2"/>
            <w:shd w:val="clear" w:color="auto" w:fill="auto"/>
            <w:vAlign w:val="center"/>
          </w:tcPr>
          <w:p>
            <w:pPr>
              <w:keepNext w:val="0"/>
              <w:keepLines w:val="0"/>
              <w:widowControl/>
              <w:suppressLineNumbers w:val="0"/>
              <w:jc w:val="center"/>
              <w:textAlignment w:val="center"/>
              <w:rPr>
                <w:rFonts w:cs="仿宋" w:asciiTheme="majorEastAsia" w:hAnsiTheme="majorEastAsia" w:eastAsiaTheme="majorEastAsia"/>
                <w:color w:val="auto"/>
                <w:sz w:val="24"/>
                <w:shd w:val="clear" w:color="auto" w:fill="FFFFFF"/>
              </w:rPr>
            </w:pPr>
            <w:r>
              <w:rPr>
                <w:rFonts w:hint="eastAsia" w:ascii="宋体" w:hAnsi="宋体" w:eastAsia="宋体" w:cs="宋体"/>
                <w:i w:val="0"/>
                <w:color w:val="auto"/>
                <w:kern w:val="0"/>
                <w:sz w:val="24"/>
                <w:szCs w:val="24"/>
                <w:u w:val="none"/>
                <w:lang w:val="en-US" w:eastAsia="zh-CN" w:bidi="ar"/>
              </w:rPr>
              <w:t>商丘市国基建筑安装有限公司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1170" w:type="dxa"/>
            <w:vAlign w:val="center"/>
          </w:tcPr>
          <w:p>
            <w:pPr>
              <w:pStyle w:val="7"/>
              <w:widowControl/>
              <w:jc w:val="center"/>
              <w:rPr>
                <w:rFonts w:cs="仿宋" w:asciiTheme="majorEastAsia" w:hAnsiTheme="majorEastAsia" w:eastAsiaTheme="majorEastAsia"/>
                <w:color w:val="auto"/>
                <w:shd w:val="clear" w:color="auto" w:fill="FFFFFF"/>
              </w:rPr>
            </w:pPr>
            <w:r>
              <w:rPr>
                <w:rFonts w:hint="eastAsia" w:cs="仿宋" w:asciiTheme="majorEastAsia" w:hAnsiTheme="majorEastAsia" w:eastAsiaTheme="majorEastAsia"/>
                <w:color w:val="auto"/>
                <w:shd w:val="clear" w:color="auto" w:fill="FFFFFF"/>
              </w:rPr>
              <w:t>3</w:t>
            </w:r>
          </w:p>
        </w:tc>
        <w:tc>
          <w:tcPr>
            <w:tcW w:w="7156" w:type="dxa"/>
            <w:gridSpan w:val="2"/>
            <w:shd w:val="clear" w:color="auto" w:fill="auto"/>
            <w:vAlign w:val="center"/>
          </w:tcPr>
          <w:p>
            <w:pPr>
              <w:keepNext w:val="0"/>
              <w:keepLines w:val="0"/>
              <w:widowControl/>
              <w:suppressLineNumbers w:val="0"/>
              <w:jc w:val="center"/>
              <w:textAlignment w:val="center"/>
              <w:rPr>
                <w:rFonts w:cs="仿宋" w:asciiTheme="majorEastAsia" w:hAnsiTheme="majorEastAsia" w:eastAsiaTheme="majorEastAsia"/>
                <w:color w:val="auto"/>
                <w:sz w:val="24"/>
                <w:shd w:val="clear" w:color="auto" w:fill="FFFFFF"/>
              </w:rPr>
            </w:pPr>
            <w:r>
              <w:rPr>
                <w:rFonts w:hint="eastAsia" w:ascii="宋体" w:hAnsi="宋体" w:eastAsia="宋体" w:cs="宋体"/>
                <w:i w:val="0"/>
                <w:color w:val="auto"/>
                <w:kern w:val="0"/>
                <w:sz w:val="24"/>
                <w:szCs w:val="24"/>
                <w:u w:val="none"/>
                <w:lang w:val="en-US" w:eastAsia="zh-CN" w:bidi="ar"/>
              </w:rPr>
              <w:t>河南鑫鼎园建筑工程有限公司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1170" w:type="dxa"/>
            <w:vAlign w:val="center"/>
          </w:tcPr>
          <w:p>
            <w:pPr>
              <w:pStyle w:val="7"/>
              <w:widowControl/>
              <w:jc w:val="center"/>
              <w:rPr>
                <w:rFonts w:hint="eastAsia" w:cs="仿宋" w:asciiTheme="majorEastAsia" w:hAnsiTheme="majorEastAsia" w:eastAsiaTheme="majorEastAsia"/>
                <w:color w:val="auto"/>
                <w:shd w:val="clear" w:color="auto" w:fill="FFFFFF"/>
                <w:lang w:val="en-US" w:eastAsia="zh-CN"/>
              </w:rPr>
            </w:pPr>
            <w:r>
              <w:rPr>
                <w:rFonts w:hint="eastAsia" w:cs="仿宋" w:asciiTheme="majorEastAsia" w:hAnsiTheme="majorEastAsia" w:eastAsiaTheme="majorEastAsia"/>
                <w:color w:val="auto"/>
                <w:shd w:val="clear" w:color="auto" w:fill="FFFFFF"/>
                <w:lang w:val="en-US" w:eastAsia="zh-CN"/>
              </w:rPr>
              <w:t>4</w:t>
            </w:r>
          </w:p>
        </w:tc>
        <w:tc>
          <w:tcPr>
            <w:tcW w:w="7156" w:type="dxa"/>
            <w:gridSpan w:val="2"/>
            <w:shd w:val="clear" w:color="auto" w:fill="auto"/>
            <w:vAlign w:val="center"/>
          </w:tcPr>
          <w:p>
            <w:pPr>
              <w:keepNext w:val="0"/>
              <w:keepLines w:val="0"/>
              <w:widowControl/>
              <w:suppressLineNumbers w:val="0"/>
              <w:jc w:val="center"/>
              <w:textAlignment w:val="center"/>
              <w:rPr>
                <w:rFonts w:cs="仿宋" w:asciiTheme="majorEastAsia" w:hAnsiTheme="majorEastAsia" w:eastAsiaTheme="majorEastAsia"/>
                <w:color w:val="auto"/>
                <w:sz w:val="24"/>
                <w:shd w:val="clear" w:color="auto" w:fill="FFFFFF"/>
              </w:rPr>
            </w:pPr>
            <w:r>
              <w:rPr>
                <w:rFonts w:hint="eastAsia" w:ascii="宋体" w:hAnsi="宋体" w:eastAsia="宋体" w:cs="宋体"/>
                <w:i w:val="0"/>
                <w:color w:val="auto"/>
                <w:kern w:val="0"/>
                <w:sz w:val="24"/>
                <w:szCs w:val="24"/>
                <w:u w:val="none"/>
                <w:lang w:val="en-US" w:eastAsia="zh-CN" w:bidi="ar"/>
              </w:rPr>
              <w:t>河南忠信建筑工程有限公司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5005" w:type="dxa"/>
            <w:gridSpan w:val="2"/>
            <w:shd w:val="clear" w:color="auto" w:fill="auto"/>
            <w:vAlign w:val="center"/>
          </w:tcPr>
          <w:p>
            <w:pPr>
              <w:pStyle w:val="7"/>
              <w:widowControl/>
              <w:jc w:val="center"/>
              <w:rPr>
                <w:rFonts w:cs="仿宋" w:asciiTheme="majorEastAsia" w:hAnsiTheme="majorEastAsia" w:eastAsiaTheme="majorEastAsia"/>
                <w:color w:val="auto"/>
                <w:shd w:val="clear" w:color="auto" w:fill="FFFFFF"/>
              </w:rPr>
            </w:pPr>
            <w:r>
              <w:rPr>
                <w:rFonts w:hint="eastAsia" w:cs="仿宋" w:asciiTheme="majorEastAsia" w:hAnsiTheme="majorEastAsia" w:eastAsiaTheme="majorEastAsia"/>
                <w:color w:val="auto"/>
                <w:shd w:val="clear" w:color="auto" w:fill="FFFFFF"/>
              </w:rPr>
              <w:t>未通过清标的投标人名称</w:t>
            </w:r>
          </w:p>
        </w:tc>
        <w:tc>
          <w:tcPr>
            <w:tcW w:w="3321" w:type="dxa"/>
            <w:shd w:val="clear" w:color="auto" w:fill="auto"/>
            <w:vAlign w:val="center"/>
          </w:tcPr>
          <w:p>
            <w:pPr>
              <w:pStyle w:val="7"/>
              <w:widowControl/>
              <w:jc w:val="center"/>
              <w:rPr>
                <w:rFonts w:cs="仿宋" w:asciiTheme="majorEastAsia" w:hAnsiTheme="majorEastAsia" w:eastAsiaTheme="majorEastAsia"/>
                <w:color w:val="auto"/>
                <w:shd w:val="clear" w:color="auto" w:fill="FFFFFF"/>
              </w:rPr>
            </w:pPr>
            <w:r>
              <w:rPr>
                <w:rFonts w:hint="eastAsia" w:cs="仿宋" w:asciiTheme="majorEastAsia" w:hAnsiTheme="majorEastAsia" w:eastAsiaTheme="majorEastAsia"/>
                <w:color w:val="auto"/>
                <w:shd w:val="clear" w:color="auto" w:fill="FFFFFF"/>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1170" w:type="dxa"/>
            <w:vAlign w:val="center"/>
          </w:tcPr>
          <w:p>
            <w:pPr>
              <w:pStyle w:val="7"/>
              <w:widowControl/>
              <w:jc w:val="center"/>
              <w:rPr>
                <w:rFonts w:cs="仿宋" w:asciiTheme="majorEastAsia" w:hAnsiTheme="majorEastAsia" w:eastAsiaTheme="majorEastAsia"/>
                <w:color w:val="auto"/>
                <w:shd w:val="clear" w:color="auto" w:fill="FFFFFF"/>
              </w:rPr>
            </w:pPr>
            <w:r>
              <w:rPr>
                <w:rFonts w:hint="eastAsia" w:cs="仿宋" w:asciiTheme="majorEastAsia" w:hAnsiTheme="majorEastAsia" w:eastAsiaTheme="majorEastAsia"/>
                <w:color w:val="auto"/>
                <w:shd w:val="clear" w:color="auto" w:fill="FFFFFF"/>
              </w:rPr>
              <w:t>1</w:t>
            </w:r>
          </w:p>
        </w:tc>
        <w:tc>
          <w:tcPr>
            <w:tcW w:w="3835" w:type="dxa"/>
            <w:vAlign w:val="center"/>
          </w:tcPr>
          <w:p>
            <w:pPr>
              <w:pStyle w:val="7"/>
              <w:widowControl/>
              <w:jc w:val="center"/>
              <w:rPr>
                <w:rFonts w:hint="eastAsia" w:cs="仿宋" w:asciiTheme="majorEastAsia" w:hAnsiTheme="majorEastAsia" w:eastAsiaTheme="majorEastAsia"/>
                <w:color w:val="auto"/>
                <w:shd w:val="clear" w:color="auto" w:fill="FFFFFF"/>
                <w:lang w:val="en-US" w:eastAsia="zh-CN"/>
              </w:rPr>
            </w:pPr>
            <w:r>
              <w:rPr>
                <w:rFonts w:hint="eastAsia" w:cs="仿宋" w:asciiTheme="majorEastAsia" w:hAnsiTheme="majorEastAsia" w:eastAsiaTheme="majorEastAsia"/>
                <w:color w:val="auto"/>
                <w:shd w:val="clear" w:color="auto" w:fill="FFFFFF"/>
                <w:lang w:val="en-US" w:eastAsia="zh-CN"/>
              </w:rPr>
              <w:t>无</w:t>
            </w:r>
          </w:p>
        </w:tc>
        <w:tc>
          <w:tcPr>
            <w:tcW w:w="3321" w:type="dxa"/>
            <w:vAlign w:val="center"/>
          </w:tcPr>
          <w:p>
            <w:pPr>
              <w:pStyle w:val="7"/>
              <w:widowControl/>
              <w:jc w:val="center"/>
              <w:rPr>
                <w:rFonts w:cs="仿宋" w:asciiTheme="majorEastAsia" w:hAnsiTheme="majorEastAsia" w:eastAsiaTheme="majorEastAsia"/>
                <w:color w:val="auto"/>
                <w:shd w:val="clear" w:color="auto" w:fill="FFFFFF"/>
              </w:rPr>
            </w:pPr>
          </w:p>
        </w:tc>
      </w:tr>
    </w:tbl>
    <w:p>
      <w:pPr>
        <w:pStyle w:val="7"/>
        <w:widowControl/>
        <w:jc w:val="both"/>
        <w:rPr>
          <w:color w:val="auto"/>
          <w:sz w:val="28"/>
          <w:szCs w:val="28"/>
        </w:rPr>
      </w:pPr>
      <w:r>
        <w:rPr>
          <w:rFonts w:hint="eastAsia" w:ascii="仿宋" w:hAnsi="仿宋" w:eastAsia="仿宋" w:cs="仿宋"/>
          <w:color w:val="auto"/>
          <w:sz w:val="28"/>
          <w:szCs w:val="28"/>
          <w:shd w:val="clear" w:color="auto" w:fill="FFFFFF"/>
        </w:rPr>
        <w:t xml:space="preserve">初步评审                    </w:t>
      </w:r>
    </w:p>
    <w:tbl>
      <w:tblPr>
        <w:tblStyle w:val="14"/>
        <w:tblW w:w="8326" w:type="dxa"/>
        <w:jc w:val="center"/>
        <w:tblInd w:w="16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3835"/>
        <w:gridCol w:w="3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170" w:type="dxa"/>
            <w:shd w:val="clear" w:color="auto" w:fill="auto"/>
            <w:vAlign w:val="center"/>
          </w:tcPr>
          <w:p>
            <w:pPr>
              <w:pStyle w:val="7"/>
              <w:widowControl/>
              <w:jc w:val="center"/>
              <w:rPr>
                <w:rFonts w:cs="仿宋" w:asciiTheme="majorEastAsia" w:hAnsiTheme="majorEastAsia" w:eastAsiaTheme="majorEastAsia"/>
                <w:color w:val="auto"/>
                <w:shd w:val="clear" w:color="auto" w:fill="FFFFFF"/>
              </w:rPr>
            </w:pPr>
            <w:r>
              <w:rPr>
                <w:rFonts w:hint="eastAsia" w:cs="仿宋" w:asciiTheme="majorEastAsia" w:hAnsiTheme="majorEastAsia" w:eastAsiaTheme="majorEastAsia"/>
                <w:color w:val="auto"/>
                <w:shd w:val="clear" w:color="auto" w:fill="FFFFFF"/>
              </w:rPr>
              <w:t>序号</w:t>
            </w:r>
          </w:p>
        </w:tc>
        <w:tc>
          <w:tcPr>
            <w:tcW w:w="7156" w:type="dxa"/>
            <w:gridSpan w:val="2"/>
            <w:shd w:val="clear" w:color="auto" w:fill="auto"/>
            <w:vAlign w:val="center"/>
          </w:tcPr>
          <w:p>
            <w:pPr>
              <w:pStyle w:val="7"/>
              <w:widowControl/>
              <w:jc w:val="center"/>
              <w:rPr>
                <w:rFonts w:cs="仿宋" w:asciiTheme="majorEastAsia" w:hAnsiTheme="majorEastAsia" w:eastAsiaTheme="majorEastAsia"/>
                <w:color w:val="auto"/>
                <w:shd w:val="clear" w:color="auto" w:fill="FFFFFF"/>
              </w:rPr>
            </w:pPr>
            <w:r>
              <w:rPr>
                <w:rFonts w:hint="eastAsia" w:cs="仿宋" w:asciiTheme="majorEastAsia" w:hAnsiTheme="majorEastAsia" w:eastAsiaTheme="majorEastAsia"/>
                <w:color w:val="auto"/>
                <w:shd w:val="clear" w:color="auto" w:fill="FFFFFF"/>
              </w:rPr>
              <w:t>通过初步评审的投标人名称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1170" w:type="dxa"/>
            <w:vAlign w:val="center"/>
          </w:tcPr>
          <w:p>
            <w:pPr>
              <w:pStyle w:val="7"/>
              <w:widowControl/>
              <w:jc w:val="center"/>
              <w:rPr>
                <w:rFonts w:cs="仿宋" w:asciiTheme="majorEastAsia" w:hAnsiTheme="majorEastAsia" w:eastAsiaTheme="majorEastAsia"/>
                <w:color w:val="auto"/>
                <w:shd w:val="clear" w:color="auto" w:fill="FFFFFF"/>
              </w:rPr>
            </w:pPr>
            <w:r>
              <w:rPr>
                <w:rFonts w:hint="eastAsia" w:cs="仿宋" w:asciiTheme="majorEastAsia" w:hAnsiTheme="majorEastAsia" w:eastAsiaTheme="majorEastAsia"/>
                <w:color w:val="auto"/>
                <w:shd w:val="clear" w:color="auto" w:fill="FFFFFF"/>
              </w:rPr>
              <w:t>1</w:t>
            </w:r>
          </w:p>
        </w:tc>
        <w:tc>
          <w:tcPr>
            <w:tcW w:w="7156" w:type="dxa"/>
            <w:gridSpan w:val="2"/>
            <w:shd w:val="clear" w:color="auto" w:fill="auto"/>
            <w:vAlign w:val="center"/>
          </w:tcPr>
          <w:p>
            <w:pPr>
              <w:keepNext w:val="0"/>
              <w:keepLines w:val="0"/>
              <w:widowControl/>
              <w:suppressLineNumbers w:val="0"/>
              <w:jc w:val="center"/>
              <w:textAlignment w:val="center"/>
              <w:rPr>
                <w:rFonts w:cs="仿宋" w:asciiTheme="majorEastAsia" w:hAnsiTheme="majorEastAsia" w:eastAsiaTheme="majorEastAsia"/>
                <w:color w:val="auto"/>
                <w:sz w:val="24"/>
                <w:shd w:val="clear" w:color="auto" w:fill="FFFFFF"/>
              </w:rPr>
            </w:pPr>
            <w:r>
              <w:rPr>
                <w:rFonts w:hint="eastAsia" w:ascii="宋体" w:hAnsi="宋体" w:eastAsia="宋体" w:cs="宋体"/>
                <w:i w:val="0"/>
                <w:color w:val="auto"/>
                <w:kern w:val="0"/>
                <w:sz w:val="24"/>
                <w:szCs w:val="24"/>
                <w:u w:val="none"/>
                <w:lang w:val="en-US" w:eastAsia="zh-CN" w:bidi="ar"/>
              </w:rPr>
              <w:t>河南长业市政工程有限公司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1170" w:type="dxa"/>
            <w:vAlign w:val="center"/>
          </w:tcPr>
          <w:p>
            <w:pPr>
              <w:pStyle w:val="7"/>
              <w:widowControl/>
              <w:jc w:val="center"/>
              <w:rPr>
                <w:rFonts w:cs="仿宋" w:asciiTheme="majorEastAsia" w:hAnsiTheme="majorEastAsia" w:eastAsiaTheme="majorEastAsia"/>
                <w:color w:val="auto"/>
                <w:shd w:val="clear" w:color="auto" w:fill="FFFFFF"/>
              </w:rPr>
            </w:pPr>
            <w:r>
              <w:rPr>
                <w:rFonts w:hint="eastAsia" w:cs="仿宋" w:asciiTheme="majorEastAsia" w:hAnsiTheme="majorEastAsia" w:eastAsiaTheme="majorEastAsia"/>
                <w:color w:val="auto"/>
                <w:shd w:val="clear" w:color="auto" w:fill="FFFFFF"/>
              </w:rPr>
              <w:t>2</w:t>
            </w:r>
          </w:p>
        </w:tc>
        <w:tc>
          <w:tcPr>
            <w:tcW w:w="7156" w:type="dxa"/>
            <w:gridSpan w:val="2"/>
            <w:shd w:val="clear" w:color="auto" w:fill="auto"/>
            <w:vAlign w:val="center"/>
          </w:tcPr>
          <w:p>
            <w:pPr>
              <w:keepNext w:val="0"/>
              <w:keepLines w:val="0"/>
              <w:widowControl/>
              <w:suppressLineNumbers w:val="0"/>
              <w:jc w:val="center"/>
              <w:textAlignment w:val="center"/>
              <w:rPr>
                <w:rFonts w:cs="仿宋" w:asciiTheme="majorEastAsia" w:hAnsiTheme="majorEastAsia" w:eastAsiaTheme="majorEastAsia"/>
                <w:color w:val="auto"/>
                <w:sz w:val="24"/>
                <w:shd w:val="clear" w:color="auto" w:fill="FFFFFF"/>
              </w:rPr>
            </w:pPr>
            <w:r>
              <w:rPr>
                <w:rFonts w:hint="eastAsia" w:ascii="宋体" w:hAnsi="宋体" w:eastAsia="宋体" w:cs="宋体"/>
                <w:i w:val="0"/>
                <w:color w:val="auto"/>
                <w:kern w:val="0"/>
                <w:sz w:val="24"/>
                <w:szCs w:val="24"/>
                <w:u w:val="none"/>
                <w:lang w:val="en-US" w:eastAsia="zh-CN" w:bidi="ar"/>
              </w:rPr>
              <w:t>商丘市国基建筑安装有限公司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170" w:type="dxa"/>
            <w:vAlign w:val="center"/>
          </w:tcPr>
          <w:p>
            <w:pPr>
              <w:pStyle w:val="7"/>
              <w:widowControl/>
              <w:jc w:val="center"/>
              <w:rPr>
                <w:rFonts w:cs="仿宋" w:asciiTheme="majorEastAsia" w:hAnsiTheme="majorEastAsia" w:eastAsiaTheme="majorEastAsia"/>
                <w:color w:val="auto"/>
                <w:shd w:val="clear" w:color="auto" w:fill="FFFFFF"/>
              </w:rPr>
            </w:pPr>
            <w:r>
              <w:rPr>
                <w:rFonts w:hint="eastAsia" w:cs="仿宋" w:asciiTheme="majorEastAsia" w:hAnsiTheme="majorEastAsia" w:eastAsiaTheme="majorEastAsia"/>
                <w:color w:val="auto"/>
                <w:shd w:val="clear" w:color="auto" w:fill="FFFFFF"/>
              </w:rPr>
              <w:t>3</w:t>
            </w:r>
          </w:p>
        </w:tc>
        <w:tc>
          <w:tcPr>
            <w:tcW w:w="7156" w:type="dxa"/>
            <w:gridSpan w:val="2"/>
            <w:shd w:val="clear" w:color="auto" w:fill="auto"/>
            <w:vAlign w:val="center"/>
          </w:tcPr>
          <w:p>
            <w:pPr>
              <w:keepNext w:val="0"/>
              <w:keepLines w:val="0"/>
              <w:widowControl/>
              <w:suppressLineNumbers w:val="0"/>
              <w:jc w:val="center"/>
              <w:textAlignment w:val="center"/>
              <w:rPr>
                <w:rFonts w:cs="仿宋" w:asciiTheme="majorEastAsia" w:hAnsiTheme="majorEastAsia" w:eastAsiaTheme="majorEastAsia"/>
                <w:color w:val="auto"/>
                <w:sz w:val="24"/>
                <w:shd w:val="clear" w:color="auto" w:fill="FFFFFF"/>
              </w:rPr>
            </w:pPr>
            <w:r>
              <w:rPr>
                <w:rFonts w:hint="eastAsia" w:ascii="宋体" w:hAnsi="宋体" w:eastAsia="宋体" w:cs="宋体"/>
                <w:i w:val="0"/>
                <w:color w:val="auto"/>
                <w:kern w:val="0"/>
                <w:sz w:val="24"/>
                <w:szCs w:val="24"/>
                <w:u w:val="none"/>
                <w:lang w:val="en-US" w:eastAsia="zh-CN" w:bidi="ar"/>
              </w:rPr>
              <w:t>河南鑫鼎园建筑工程有限公司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170" w:type="dxa"/>
            <w:vAlign w:val="center"/>
          </w:tcPr>
          <w:p>
            <w:pPr>
              <w:pStyle w:val="7"/>
              <w:widowControl/>
              <w:jc w:val="center"/>
              <w:rPr>
                <w:rFonts w:hint="eastAsia" w:cs="仿宋" w:asciiTheme="majorEastAsia" w:hAnsiTheme="majorEastAsia" w:eastAsiaTheme="majorEastAsia"/>
                <w:color w:val="auto"/>
                <w:shd w:val="clear" w:color="auto" w:fill="FFFFFF"/>
                <w:lang w:val="en-US" w:eastAsia="zh-CN"/>
              </w:rPr>
            </w:pPr>
            <w:r>
              <w:rPr>
                <w:rFonts w:hint="eastAsia" w:cs="仿宋" w:asciiTheme="majorEastAsia" w:hAnsiTheme="majorEastAsia" w:eastAsiaTheme="majorEastAsia"/>
                <w:color w:val="auto"/>
                <w:shd w:val="clear" w:color="auto" w:fill="FFFFFF"/>
                <w:lang w:val="en-US" w:eastAsia="zh-CN"/>
              </w:rPr>
              <w:t>4</w:t>
            </w:r>
          </w:p>
        </w:tc>
        <w:tc>
          <w:tcPr>
            <w:tcW w:w="7156" w:type="dxa"/>
            <w:gridSpan w:val="2"/>
            <w:shd w:val="clear" w:color="auto" w:fill="auto"/>
            <w:vAlign w:val="center"/>
          </w:tcPr>
          <w:p>
            <w:pPr>
              <w:keepNext w:val="0"/>
              <w:keepLines w:val="0"/>
              <w:widowControl/>
              <w:suppressLineNumbers w:val="0"/>
              <w:jc w:val="center"/>
              <w:textAlignment w:val="center"/>
              <w:rPr>
                <w:rFonts w:cs="仿宋" w:asciiTheme="majorEastAsia" w:hAnsiTheme="majorEastAsia" w:eastAsiaTheme="majorEastAsia"/>
                <w:color w:val="auto"/>
                <w:sz w:val="24"/>
                <w:shd w:val="clear" w:color="auto" w:fill="FFFFFF"/>
              </w:rPr>
            </w:pPr>
            <w:r>
              <w:rPr>
                <w:rFonts w:hint="eastAsia" w:ascii="宋体" w:hAnsi="宋体" w:eastAsia="宋体" w:cs="宋体"/>
                <w:i w:val="0"/>
                <w:color w:val="auto"/>
                <w:kern w:val="0"/>
                <w:sz w:val="24"/>
                <w:szCs w:val="24"/>
                <w:u w:val="none"/>
                <w:lang w:val="en-US" w:eastAsia="zh-CN" w:bidi="ar"/>
              </w:rPr>
              <w:t>河南忠信建筑工程有限公司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5005" w:type="dxa"/>
            <w:gridSpan w:val="2"/>
            <w:shd w:val="clear" w:color="auto" w:fill="auto"/>
            <w:vAlign w:val="center"/>
          </w:tcPr>
          <w:p>
            <w:pPr>
              <w:pStyle w:val="7"/>
              <w:widowControl/>
              <w:jc w:val="center"/>
              <w:rPr>
                <w:rFonts w:cs="仿宋" w:asciiTheme="majorEastAsia" w:hAnsiTheme="majorEastAsia" w:eastAsiaTheme="majorEastAsia"/>
                <w:color w:val="auto"/>
                <w:shd w:val="clear" w:color="auto" w:fill="FFFFFF"/>
              </w:rPr>
            </w:pPr>
            <w:r>
              <w:rPr>
                <w:rFonts w:hint="eastAsia" w:cs="仿宋" w:asciiTheme="majorEastAsia" w:hAnsiTheme="majorEastAsia" w:eastAsiaTheme="majorEastAsia"/>
                <w:color w:val="auto"/>
                <w:shd w:val="clear" w:color="auto" w:fill="FFFFFF"/>
              </w:rPr>
              <w:t>未通过清标的投标人名称</w:t>
            </w:r>
          </w:p>
        </w:tc>
        <w:tc>
          <w:tcPr>
            <w:tcW w:w="3321" w:type="dxa"/>
            <w:shd w:val="clear" w:color="auto" w:fill="auto"/>
            <w:vAlign w:val="center"/>
          </w:tcPr>
          <w:p>
            <w:pPr>
              <w:pStyle w:val="7"/>
              <w:widowControl/>
              <w:jc w:val="center"/>
              <w:rPr>
                <w:rFonts w:cs="仿宋" w:asciiTheme="majorEastAsia" w:hAnsiTheme="majorEastAsia" w:eastAsiaTheme="majorEastAsia"/>
                <w:color w:val="auto"/>
                <w:shd w:val="clear" w:color="auto" w:fill="FFFFFF"/>
              </w:rPr>
            </w:pPr>
            <w:r>
              <w:rPr>
                <w:rFonts w:hint="eastAsia" w:cs="仿宋" w:asciiTheme="majorEastAsia" w:hAnsiTheme="majorEastAsia" w:eastAsiaTheme="majorEastAsia"/>
                <w:color w:val="auto"/>
                <w:shd w:val="clear" w:color="auto" w:fill="FFFFFF"/>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5005" w:type="dxa"/>
            <w:gridSpan w:val="2"/>
            <w:shd w:val="clear" w:color="auto" w:fill="auto"/>
            <w:vAlign w:val="center"/>
          </w:tcPr>
          <w:p>
            <w:pPr>
              <w:pStyle w:val="7"/>
              <w:widowControl/>
              <w:jc w:val="center"/>
              <w:rPr>
                <w:rFonts w:hint="eastAsia" w:cs="仿宋" w:asciiTheme="majorEastAsia" w:hAnsiTheme="majorEastAsia" w:eastAsiaTheme="majorEastAsia"/>
                <w:color w:val="auto"/>
                <w:shd w:val="clear" w:color="auto" w:fill="FFFFFF"/>
                <w:lang w:val="en-US" w:eastAsia="zh-CN"/>
              </w:rPr>
            </w:pPr>
            <w:r>
              <w:rPr>
                <w:rFonts w:hint="eastAsia" w:cs="仿宋" w:asciiTheme="majorEastAsia" w:hAnsiTheme="majorEastAsia" w:eastAsiaTheme="majorEastAsia"/>
                <w:color w:val="auto"/>
                <w:shd w:val="clear" w:color="auto" w:fill="FFFFFF"/>
                <w:lang w:val="en-US" w:eastAsia="zh-CN"/>
              </w:rPr>
              <w:t>无</w:t>
            </w:r>
          </w:p>
        </w:tc>
        <w:tc>
          <w:tcPr>
            <w:tcW w:w="3321" w:type="dxa"/>
            <w:shd w:val="clear" w:color="auto" w:fill="auto"/>
            <w:vAlign w:val="center"/>
          </w:tcPr>
          <w:p>
            <w:pPr>
              <w:pStyle w:val="7"/>
              <w:widowControl/>
              <w:jc w:val="center"/>
              <w:rPr>
                <w:rFonts w:hint="eastAsia" w:cs="仿宋" w:asciiTheme="majorEastAsia" w:hAnsiTheme="majorEastAsia" w:eastAsiaTheme="majorEastAsia"/>
                <w:color w:val="auto"/>
                <w:shd w:val="clear" w:color="auto" w:fill="FFFFFF"/>
              </w:rPr>
            </w:pPr>
          </w:p>
        </w:tc>
      </w:tr>
    </w:tbl>
    <w:p>
      <w:pPr>
        <w:pStyle w:val="7"/>
        <w:widowControl/>
        <w:jc w:val="both"/>
        <w:rPr>
          <w:rStyle w:val="9"/>
          <w:rFonts w:ascii="黑体" w:hAnsi="宋体" w:eastAsia="黑体" w:cs="黑体"/>
          <w:color w:val="auto"/>
          <w:sz w:val="30"/>
          <w:szCs w:val="30"/>
          <w:shd w:val="clear" w:color="auto" w:fill="FFFFFF"/>
        </w:rPr>
      </w:pPr>
      <w:r>
        <w:rPr>
          <w:rStyle w:val="9"/>
          <w:rFonts w:hint="eastAsia" w:ascii="黑体" w:hAnsi="宋体" w:eastAsia="黑体" w:cs="黑体"/>
          <w:color w:val="auto"/>
          <w:sz w:val="30"/>
          <w:szCs w:val="30"/>
          <w:shd w:val="clear" w:color="auto" w:fill="FFFFFF"/>
        </w:rPr>
        <w:t>五、推荐的中标候选人详细评审得分</w:t>
      </w:r>
    </w:p>
    <w:tbl>
      <w:tblPr>
        <w:tblStyle w:val="13"/>
        <w:tblW w:w="10049" w:type="dxa"/>
        <w:jc w:val="center"/>
        <w:tblInd w:w="-392" w:type="dxa"/>
        <w:tblLayout w:type="fixed"/>
        <w:tblCellMar>
          <w:top w:w="0" w:type="dxa"/>
          <w:left w:w="108" w:type="dxa"/>
          <w:bottom w:w="0" w:type="dxa"/>
          <w:right w:w="108" w:type="dxa"/>
        </w:tblCellMar>
      </w:tblPr>
      <w:tblGrid>
        <w:gridCol w:w="351"/>
        <w:gridCol w:w="122"/>
        <w:gridCol w:w="504"/>
        <w:gridCol w:w="3351"/>
        <w:gridCol w:w="1134"/>
        <w:gridCol w:w="1134"/>
        <w:gridCol w:w="1107"/>
        <w:gridCol w:w="1163"/>
        <w:gridCol w:w="1183"/>
      </w:tblGrid>
      <w:tr>
        <w:tblPrEx>
          <w:tblLayout w:type="fixed"/>
          <w:tblCellMar>
            <w:top w:w="0" w:type="dxa"/>
            <w:left w:w="108" w:type="dxa"/>
            <w:bottom w:w="0" w:type="dxa"/>
            <w:right w:w="108" w:type="dxa"/>
          </w:tblCellMar>
        </w:tblPrEx>
        <w:trPr>
          <w:trHeight w:val="366" w:hRule="atLeast"/>
          <w:jc w:val="center"/>
        </w:trPr>
        <w:tc>
          <w:tcPr>
            <w:tcW w:w="432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单位名称</w:t>
            </w:r>
          </w:p>
        </w:tc>
        <w:tc>
          <w:tcPr>
            <w:tcW w:w="5721"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lang w:val="en-US" w:eastAsia="zh-CN"/>
              </w:rPr>
              <w:t>河南长业市政工程有限公司</w:t>
            </w:r>
            <w:r>
              <w:rPr>
                <w:rFonts w:hint="eastAsia" w:ascii="宋体" w:hAnsi="宋体" w:eastAsia="宋体" w:cs="宋体"/>
                <w:b/>
                <w:bCs/>
                <w:color w:val="auto"/>
                <w:kern w:val="0"/>
                <w:sz w:val="20"/>
                <w:szCs w:val="20"/>
              </w:rPr>
              <w:t>　</w:t>
            </w:r>
          </w:p>
        </w:tc>
      </w:tr>
      <w:tr>
        <w:tblPrEx>
          <w:tblLayout w:type="fixed"/>
          <w:tblCellMar>
            <w:top w:w="0" w:type="dxa"/>
            <w:left w:w="108" w:type="dxa"/>
            <w:bottom w:w="0" w:type="dxa"/>
            <w:right w:w="108" w:type="dxa"/>
          </w:tblCellMar>
        </w:tblPrEx>
        <w:trPr>
          <w:trHeight w:val="300" w:hRule="atLeast"/>
          <w:jc w:val="center"/>
        </w:trPr>
        <w:tc>
          <w:tcPr>
            <w:tcW w:w="4328" w:type="dxa"/>
            <w:gridSpan w:val="4"/>
            <w:tcBorders>
              <w:top w:val="nil"/>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评标委员会成员评审内容</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评委1</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评委2</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评委3</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评委4</w:t>
            </w:r>
          </w:p>
        </w:tc>
        <w:tc>
          <w:tcPr>
            <w:tcW w:w="1183" w:type="dxa"/>
            <w:tcBorders>
              <w:top w:val="nil"/>
              <w:left w:val="nil"/>
              <w:bottom w:val="single" w:color="000000" w:sz="4" w:space="0"/>
              <w:right w:val="single" w:color="auto" w:sz="4" w:space="0"/>
            </w:tcBorders>
            <w:shd w:val="clear" w:color="auto" w:fill="auto"/>
            <w:vAlign w:val="bottom"/>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评委5</w:t>
            </w:r>
          </w:p>
        </w:tc>
      </w:tr>
      <w:tr>
        <w:tblPrEx>
          <w:tblLayout w:type="fixed"/>
          <w:tblCellMar>
            <w:top w:w="0" w:type="dxa"/>
            <w:left w:w="108" w:type="dxa"/>
            <w:bottom w:w="0" w:type="dxa"/>
            <w:right w:w="108" w:type="dxa"/>
          </w:tblCellMar>
        </w:tblPrEx>
        <w:trPr>
          <w:trHeight w:val="279" w:hRule="atLeast"/>
          <w:jc w:val="center"/>
        </w:trPr>
        <w:tc>
          <w:tcPr>
            <w:tcW w:w="351" w:type="dxa"/>
            <w:vMerge w:val="restart"/>
            <w:tcBorders>
              <w:top w:val="nil"/>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技</w:t>
            </w:r>
            <w:r>
              <w:rPr>
                <w:rFonts w:hint="eastAsia" w:ascii="宋体" w:hAnsi="宋体" w:eastAsia="宋体" w:cs="宋体"/>
                <w:b/>
                <w:bCs/>
                <w:color w:val="auto"/>
                <w:kern w:val="0"/>
                <w:sz w:val="24"/>
                <w:szCs w:val="24"/>
              </w:rPr>
              <w:br w:type="textWrapping"/>
            </w:r>
            <w:r>
              <w:rPr>
                <w:rFonts w:hint="eastAsia" w:ascii="宋体" w:hAnsi="宋体" w:eastAsia="宋体" w:cs="宋体"/>
                <w:b/>
                <w:bCs/>
                <w:color w:val="auto"/>
                <w:kern w:val="0"/>
                <w:sz w:val="24"/>
                <w:szCs w:val="24"/>
              </w:rPr>
              <w:t>术</w:t>
            </w:r>
            <w:r>
              <w:rPr>
                <w:rFonts w:hint="eastAsia" w:ascii="宋体" w:hAnsi="宋体" w:eastAsia="宋体" w:cs="宋体"/>
                <w:b/>
                <w:bCs/>
                <w:color w:val="auto"/>
                <w:kern w:val="0"/>
                <w:sz w:val="24"/>
                <w:szCs w:val="24"/>
              </w:rPr>
              <w:br w:type="textWrapping"/>
            </w:r>
            <w:r>
              <w:rPr>
                <w:rFonts w:hint="eastAsia" w:ascii="宋体" w:hAnsi="宋体" w:eastAsia="宋体" w:cs="宋体"/>
                <w:b/>
                <w:bCs/>
                <w:color w:val="auto"/>
                <w:kern w:val="0"/>
                <w:sz w:val="24"/>
                <w:szCs w:val="24"/>
              </w:rPr>
              <w:t>标</w:t>
            </w:r>
          </w:p>
        </w:tc>
        <w:tc>
          <w:tcPr>
            <w:tcW w:w="3977"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1．内容完整性和编制水平；0-1分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0.9</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0.7</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0.7</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0.7</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0.7</w:t>
            </w:r>
          </w:p>
        </w:tc>
      </w:tr>
      <w:tr>
        <w:tblPrEx>
          <w:tblLayout w:type="fixed"/>
          <w:tblCellMar>
            <w:top w:w="0" w:type="dxa"/>
            <w:left w:w="108" w:type="dxa"/>
            <w:bottom w:w="0" w:type="dxa"/>
            <w:right w:w="108" w:type="dxa"/>
          </w:tblCellMar>
        </w:tblPrEx>
        <w:trPr>
          <w:trHeight w:val="342" w:hRule="atLeast"/>
          <w:jc w:val="center"/>
        </w:trPr>
        <w:tc>
          <w:tcPr>
            <w:tcW w:w="351"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77"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2．施工方案和技术措施；1-2分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1.6</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1.4</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1.5</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1.4</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1.6</w:t>
            </w:r>
          </w:p>
        </w:tc>
      </w:tr>
      <w:tr>
        <w:tblPrEx>
          <w:tblLayout w:type="fixed"/>
          <w:tblCellMar>
            <w:top w:w="0" w:type="dxa"/>
            <w:left w:w="108" w:type="dxa"/>
            <w:bottom w:w="0" w:type="dxa"/>
            <w:right w:w="108" w:type="dxa"/>
          </w:tblCellMar>
        </w:tblPrEx>
        <w:trPr>
          <w:trHeight w:val="319" w:hRule="atLeast"/>
          <w:jc w:val="center"/>
        </w:trPr>
        <w:tc>
          <w:tcPr>
            <w:tcW w:w="351"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77"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3．质量管理体系与措施；1-2分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1.6</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1.4</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1.5</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1.4</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1.5</w:t>
            </w:r>
          </w:p>
        </w:tc>
      </w:tr>
      <w:tr>
        <w:tblPrEx>
          <w:tblLayout w:type="fixed"/>
          <w:tblCellMar>
            <w:top w:w="0" w:type="dxa"/>
            <w:left w:w="108" w:type="dxa"/>
            <w:bottom w:w="0" w:type="dxa"/>
            <w:right w:w="108" w:type="dxa"/>
          </w:tblCellMar>
        </w:tblPrEx>
        <w:trPr>
          <w:trHeight w:val="360" w:hRule="atLeast"/>
          <w:jc w:val="center"/>
        </w:trPr>
        <w:tc>
          <w:tcPr>
            <w:tcW w:w="351"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77"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4．安全管理体系与措施；1-2分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sz w:val="21"/>
                <w:szCs w:val="21"/>
                <w:lang w:val="en-US" w:eastAsia="zh-CN"/>
              </w:rPr>
            </w:pPr>
            <w:r>
              <w:rPr>
                <w:rFonts w:hint="eastAsia" w:asciiTheme="majorEastAsia" w:hAnsiTheme="majorEastAsia" w:eastAsiaTheme="majorEastAsia" w:cstheme="majorEastAsia"/>
                <w:b/>
                <w:bCs/>
                <w:color w:val="auto"/>
                <w:sz w:val="21"/>
                <w:szCs w:val="21"/>
                <w:lang w:val="en-US" w:eastAsia="zh-CN"/>
              </w:rPr>
              <w:t>1.6</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1.4</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1.5</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1.4</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1.6</w:t>
            </w:r>
          </w:p>
        </w:tc>
      </w:tr>
      <w:tr>
        <w:tblPrEx>
          <w:tblLayout w:type="fixed"/>
          <w:tblCellMar>
            <w:top w:w="0" w:type="dxa"/>
            <w:left w:w="108" w:type="dxa"/>
            <w:bottom w:w="0" w:type="dxa"/>
            <w:right w:w="108" w:type="dxa"/>
          </w:tblCellMar>
        </w:tblPrEx>
        <w:trPr>
          <w:trHeight w:val="402" w:hRule="atLeast"/>
          <w:jc w:val="center"/>
        </w:trPr>
        <w:tc>
          <w:tcPr>
            <w:tcW w:w="351"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77"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5．环境保护管理体系与措施；1-2分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1.7</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1.4</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1.5</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1.4</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1.5</w:t>
            </w:r>
          </w:p>
        </w:tc>
      </w:tr>
      <w:tr>
        <w:tblPrEx>
          <w:tblLayout w:type="fixed"/>
          <w:tblCellMar>
            <w:top w:w="0" w:type="dxa"/>
            <w:left w:w="108" w:type="dxa"/>
            <w:bottom w:w="0" w:type="dxa"/>
            <w:right w:w="108" w:type="dxa"/>
          </w:tblCellMar>
        </w:tblPrEx>
        <w:trPr>
          <w:trHeight w:val="360" w:hRule="atLeast"/>
          <w:jc w:val="center"/>
        </w:trPr>
        <w:tc>
          <w:tcPr>
            <w:tcW w:w="351"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77"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6．工程进度计划与措施；</w:t>
            </w:r>
            <w:r>
              <w:rPr>
                <w:rFonts w:hint="eastAsia" w:ascii="宋体" w:hAnsi="宋体" w:eastAsia="宋体" w:cs="宋体"/>
                <w:color w:val="auto"/>
                <w:kern w:val="0"/>
                <w:sz w:val="18"/>
                <w:szCs w:val="18"/>
                <w:lang w:val="en-US" w:eastAsia="zh-CN"/>
              </w:rPr>
              <w:t>0-1</w:t>
            </w:r>
            <w:r>
              <w:rPr>
                <w:rFonts w:hint="eastAsia" w:ascii="宋体" w:hAnsi="宋体" w:eastAsia="宋体" w:cs="宋体"/>
                <w:color w:val="auto"/>
                <w:kern w:val="0"/>
                <w:sz w:val="18"/>
                <w:szCs w:val="18"/>
              </w:rPr>
              <w:t>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0.6</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0.7</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0.8</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0.7</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0.7</w:t>
            </w:r>
          </w:p>
        </w:tc>
      </w:tr>
      <w:tr>
        <w:tblPrEx>
          <w:tblLayout w:type="fixed"/>
          <w:tblCellMar>
            <w:top w:w="0" w:type="dxa"/>
            <w:left w:w="108" w:type="dxa"/>
            <w:bottom w:w="0" w:type="dxa"/>
            <w:right w:w="108" w:type="dxa"/>
          </w:tblCellMar>
        </w:tblPrEx>
        <w:trPr>
          <w:trHeight w:val="325" w:hRule="atLeast"/>
          <w:jc w:val="center"/>
        </w:trPr>
        <w:tc>
          <w:tcPr>
            <w:tcW w:w="351"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77"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7．拟投入资源配备计划；</w:t>
            </w:r>
            <w:r>
              <w:rPr>
                <w:rFonts w:hint="eastAsia" w:ascii="宋体" w:hAnsi="宋体" w:eastAsia="宋体" w:cs="宋体"/>
                <w:color w:val="auto"/>
                <w:kern w:val="0"/>
                <w:sz w:val="18"/>
                <w:szCs w:val="18"/>
                <w:lang w:val="en-US" w:eastAsia="zh-CN"/>
              </w:rPr>
              <w:t>1</w:t>
            </w: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2</w:t>
            </w:r>
            <w:r>
              <w:rPr>
                <w:rFonts w:hint="eastAsia" w:ascii="宋体" w:hAnsi="宋体" w:eastAsia="宋体" w:cs="宋体"/>
                <w:color w:val="auto"/>
                <w:kern w:val="0"/>
                <w:sz w:val="18"/>
                <w:szCs w:val="18"/>
              </w:rPr>
              <w:t>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1.5</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1.4</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1.4</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1.4</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1.5</w:t>
            </w:r>
          </w:p>
        </w:tc>
      </w:tr>
      <w:tr>
        <w:tblPrEx>
          <w:tblLayout w:type="fixed"/>
          <w:tblCellMar>
            <w:top w:w="0" w:type="dxa"/>
            <w:left w:w="108" w:type="dxa"/>
            <w:bottom w:w="0" w:type="dxa"/>
            <w:right w:w="108" w:type="dxa"/>
          </w:tblCellMar>
        </w:tblPrEx>
        <w:trPr>
          <w:trHeight w:val="343" w:hRule="atLeast"/>
          <w:jc w:val="center"/>
        </w:trPr>
        <w:tc>
          <w:tcPr>
            <w:tcW w:w="351"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77"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8．施工进度表或施工网络图；0-1分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0.6</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0.7</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0.7</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0.7</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0.7</w:t>
            </w:r>
          </w:p>
        </w:tc>
      </w:tr>
      <w:tr>
        <w:tblPrEx>
          <w:tblLayout w:type="fixed"/>
          <w:tblCellMar>
            <w:top w:w="0" w:type="dxa"/>
            <w:left w:w="108" w:type="dxa"/>
            <w:bottom w:w="0" w:type="dxa"/>
            <w:right w:w="108" w:type="dxa"/>
          </w:tblCellMar>
        </w:tblPrEx>
        <w:trPr>
          <w:trHeight w:val="322" w:hRule="atLeast"/>
          <w:jc w:val="center"/>
        </w:trPr>
        <w:tc>
          <w:tcPr>
            <w:tcW w:w="351"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77"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9.施工总平面布置图；0-1分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0.6</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0.7</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0.8</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0.7</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0.8</w:t>
            </w:r>
          </w:p>
        </w:tc>
      </w:tr>
      <w:tr>
        <w:tblPrEx>
          <w:tblLayout w:type="fixed"/>
          <w:tblCellMar>
            <w:top w:w="0" w:type="dxa"/>
            <w:left w:w="108" w:type="dxa"/>
            <w:bottom w:w="0" w:type="dxa"/>
            <w:right w:w="108" w:type="dxa"/>
          </w:tblCellMar>
        </w:tblPrEx>
        <w:trPr>
          <w:trHeight w:val="846" w:hRule="atLeast"/>
          <w:jc w:val="center"/>
        </w:trPr>
        <w:tc>
          <w:tcPr>
            <w:tcW w:w="351"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77"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10.在节能减排、绿色施工（含扬尘治理）、工艺创新方面针对本工程有具体措施或企业自有创新技术；（1-2分）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1.5</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1.4</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1.5</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1.4</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1.5</w:t>
            </w:r>
          </w:p>
        </w:tc>
      </w:tr>
      <w:tr>
        <w:tblPrEx>
          <w:tblLayout w:type="fixed"/>
          <w:tblCellMar>
            <w:top w:w="0" w:type="dxa"/>
            <w:left w:w="108" w:type="dxa"/>
            <w:bottom w:w="0" w:type="dxa"/>
            <w:right w:w="108" w:type="dxa"/>
          </w:tblCellMar>
        </w:tblPrEx>
        <w:trPr>
          <w:trHeight w:val="720" w:hRule="atLeast"/>
          <w:jc w:val="center"/>
        </w:trPr>
        <w:tc>
          <w:tcPr>
            <w:tcW w:w="351"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77"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11.新工艺、新技术、新设备、新材料的采用程度，其在确保质量、降低成本、缩短工期、减轻劳动强度、提高工效等方面的作用；（1-2分）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1.5</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1.4</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1.5</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1.4</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1.4</w:t>
            </w:r>
          </w:p>
        </w:tc>
      </w:tr>
      <w:tr>
        <w:tblPrEx>
          <w:tblLayout w:type="fixed"/>
          <w:tblCellMar>
            <w:top w:w="0" w:type="dxa"/>
            <w:left w:w="108" w:type="dxa"/>
            <w:bottom w:w="0" w:type="dxa"/>
            <w:right w:w="108" w:type="dxa"/>
          </w:tblCellMar>
        </w:tblPrEx>
        <w:trPr>
          <w:trHeight w:val="506" w:hRule="atLeast"/>
          <w:jc w:val="center"/>
        </w:trPr>
        <w:tc>
          <w:tcPr>
            <w:tcW w:w="351"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77"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12.企业具备信息化管理平台，能够使工程管理者对现场实施监控和数据处理。（1-2分）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1.5</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1.4</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1.4</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1.4</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1.5</w:t>
            </w:r>
          </w:p>
        </w:tc>
      </w:tr>
      <w:tr>
        <w:tblPrEx>
          <w:tblLayout w:type="fixed"/>
          <w:tblCellMar>
            <w:top w:w="0" w:type="dxa"/>
            <w:left w:w="108" w:type="dxa"/>
            <w:bottom w:w="0" w:type="dxa"/>
            <w:right w:w="108" w:type="dxa"/>
          </w:tblCellMar>
        </w:tblPrEx>
        <w:trPr>
          <w:trHeight w:val="360" w:hRule="atLeast"/>
          <w:jc w:val="center"/>
        </w:trPr>
        <w:tc>
          <w:tcPr>
            <w:tcW w:w="43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小计</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15.2</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14.0</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14.8</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14.0</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15.0</w:t>
            </w:r>
          </w:p>
        </w:tc>
      </w:tr>
      <w:tr>
        <w:tblPrEx>
          <w:tblLayout w:type="fixed"/>
          <w:tblCellMar>
            <w:top w:w="0" w:type="dxa"/>
            <w:left w:w="108" w:type="dxa"/>
            <w:bottom w:w="0" w:type="dxa"/>
            <w:right w:w="108" w:type="dxa"/>
          </w:tblCellMar>
        </w:tblPrEx>
        <w:trPr>
          <w:trHeight w:val="360" w:hRule="atLeast"/>
          <w:jc w:val="center"/>
        </w:trPr>
        <w:tc>
          <w:tcPr>
            <w:tcW w:w="43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技术标平均得分</w:t>
            </w:r>
          </w:p>
        </w:tc>
        <w:tc>
          <w:tcPr>
            <w:tcW w:w="5721" w:type="dxa"/>
            <w:gridSpan w:val="5"/>
            <w:tcBorders>
              <w:top w:val="single" w:color="000000" w:sz="4" w:space="0"/>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14.6</w:t>
            </w:r>
          </w:p>
        </w:tc>
      </w:tr>
      <w:tr>
        <w:tblPrEx>
          <w:tblLayout w:type="fixed"/>
          <w:tblCellMar>
            <w:top w:w="0" w:type="dxa"/>
            <w:left w:w="108" w:type="dxa"/>
            <w:bottom w:w="0" w:type="dxa"/>
            <w:right w:w="108" w:type="dxa"/>
          </w:tblCellMar>
        </w:tblPrEx>
        <w:trPr>
          <w:trHeight w:val="240" w:hRule="atLeast"/>
          <w:jc w:val="center"/>
        </w:trPr>
        <w:tc>
          <w:tcPr>
            <w:tcW w:w="977" w:type="dxa"/>
            <w:gridSpan w:val="3"/>
            <w:vMerge w:val="restart"/>
            <w:tcBorders>
              <w:top w:val="nil"/>
              <w:left w:val="single" w:color="000000" w:sz="4" w:space="0"/>
              <w:bottom w:val="single" w:color="000000" w:sz="4" w:space="0"/>
              <w:right w:val="single" w:color="auto" w:sz="4" w:space="0"/>
            </w:tcBorders>
            <w:shd w:val="clear" w:color="auto" w:fill="auto"/>
            <w:vAlign w:val="center"/>
          </w:tcPr>
          <w:p>
            <w:pPr>
              <w:widowControl/>
              <w:jc w:val="left"/>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商</w:t>
            </w:r>
            <w:r>
              <w:rPr>
                <w:rFonts w:hint="eastAsia" w:ascii="宋体" w:hAnsi="宋体" w:eastAsia="宋体" w:cs="宋体"/>
                <w:b/>
                <w:bCs/>
                <w:color w:val="auto"/>
                <w:kern w:val="0"/>
                <w:sz w:val="24"/>
                <w:szCs w:val="24"/>
              </w:rPr>
              <w:br w:type="textWrapping"/>
            </w:r>
            <w:r>
              <w:rPr>
                <w:rFonts w:hint="eastAsia" w:ascii="宋体" w:hAnsi="宋体" w:eastAsia="宋体" w:cs="宋体"/>
                <w:b/>
                <w:bCs/>
                <w:color w:val="auto"/>
                <w:kern w:val="0"/>
                <w:sz w:val="24"/>
                <w:szCs w:val="24"/>
              </w:rPr>
              <w:t>务</w:t>
            </w:r>
          </w:p>
        </w:tc>
        <w:tc>
          <w:tcPr>
            <w:tcW w:w="3351" w:type="dxa"/>
            <w:tcBorders>
              <w:top w:val="nil"/>
              <w:left w:val="single" w:color="auto" w:sz="4" w:space="0"/>
              <w:bottom w:val="single" w:color="000000" w:sz="4" w:space="0"/>
              <w:right w:val="single" w:color="000000" w:sz="4" w:space="0"/>
            </w:tcBorders>
            <w:shd w:val="clear" w:color="auto" w:fill="auto"/>
            <w:vAlign w:val="bottom"/>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1．投标报价得分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20.44</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20.44</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20.44</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20.44</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20.44</w:t>
            </w:r>
          </w:p>
        </w:tc>
      </w:tr>
      <w:tr>
        <w:tblPrEx>
          <w:tblLayout w:type="fixed"/>
          <w:tblCellMar>
            <w:top w:w="0" w:type="dxa"/>
            <w:left w:w="108" w:type="dxa"/>
            <w:bottom w:w="0" w:type="dxa"/>
            <w:right w:w="108" w:type="dxa"/>
          </w:tblCellMar>
        </w:tblPrEx>
        <w:trPr>
          <w:trHeight w:val="259" w:hRule="atLeast"/>
          <w:jc w:val="center"/>
        </w:trPr>
        <w:tc>
          <w:tcPr>
            <w:tcW w:w="977" w:type="dxa"/>
            <w:gridSpan w:val="3"/>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351" w:type="dxa"/>
            <w:tcBorders>
              <w:top w:val="nil"/>
              <w:left w:val="single" w:color="auto" w:sz="4" w:space="0"/>
              <w:bottom w:val="single" w:color="000000" w:sz="4" w:space="0"/>
              <w:right w:val="single" w:color="000000" w:sz="4" w:space="0"/>
            </w:tcBorders>
            <w:shd w:val="clear" w:color="auto" w:fill="auto"/>
            <w:vAlign w:val="bottom"/>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2.分部分项综合单价得分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7</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7</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7</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7</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7</w:t>
            </w:r>
          </w:p>
        </w:tc>
      </w:tr>
      <w:tr>
        <w:tblPrEx>
          <w:tblLayout w:type="fixed"/>
          <w:tblCellMar>
            <w:top w:w="0" w:type="dxa"/>
            <w:left w:w="108" w:type="dxa"/>
            <w:bottom w:w="0" w:type="dxa"/>
            <w:right w:w="108" w:type="dxa"/>
          </w:tblCellMar>
        </w:tblPrEx>
        <w:trPr>
          <w:trHeight w:val="259" w:hRule="atLeast"/>
          <w:jc w:val="center"/>
        </w:trPr>
        <w:tc>
          <w:tcPr>
            <w:tcW w:w="977" w:type="dxa"/>
            <w:gridSpan w:val="3"/>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351" w:type="dxa"/>
            <w:tcBorders>
              <w:top w:val="nil"/>
              <w:left w:val="single" w:color="auto" w:sz="4" w:space="0"/>
              <w:bottom w:val="single" w:color="000000" w:sz="4" w:space="0"/>
              <w:right w:val="single" w:color="000000" w:sz="4" w:space="0"/>
            </w:tcBorders>
            <w:shd w:val="clear" w:color="auto" w:fill="auto"/>
            <w:vAlign w:val="bottom"/>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3．措施项目得分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0</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0</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0</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0</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0</w:t>
            </w:r>
          </w:p>
        </w:tc>
      </w:tr>
      <w:tr>
        <w:tblPrEx>
          <w:tblLayout w:type="fixed"/>
          <w:tblCellMar>
            <w:top w:w="0" w:type="dxa"/>
            <w:left w:w="108" w:type="dxa"/>
            <w:bottom w:w="0" w:type="dxa"/>
            <w:right w:w="108" w:type="dxa"/>
          </w:tblCellMar>
        </w:tblPrEx>
        <w:trPr>
          <w:trHeight w:val="300" w:hRule="atLeast"/>
          <w:jc w:val="center"/>
        </w:trPr>
        <w:tc>
          <w:tcPr>
            <w:tcW w:w="977" w:type="dxa"/>
            <w:gridSpan w:val="3"/>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351" w:type="dxa"/>
            <w:tcBorders>
              <w:top w:val="nil"/>
              <w:left w:val="single" w:color="auto" w:sz="4" w:space="0"/>
              <w:bottom w:val="single" w:color="000000" w:sz="4" w:space="0"/>
              <w:right w:val="single" w:color="000000" w:sz="4" w:space="0"/>
            </w:tcBorders>
            <w:shd w:val="clear" w:color="auto" w:fill="auto"/>
            <w:vAlign w:val="bottom"/>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4.主要材料单价得分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10</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10</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10</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10</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10</w:t>
            </w:r>
          </w:p>
        </w:tc>
      </w:tr>
      <w:tr>
        <w:tblPrEx>
          <w:tblLayout w:type="fixed"/>
          <w:tblCellMar>
            <w:top w:w="0" w:type="dxa"/>
            <w:left w:w="108" w:type="dxa"/>
            <w:bottom w:w="0" w:type="dxa"/>
            <w:right w:w="108" w:type="dxa"/>
          </w:tblCellMar>
        </w:tblPrEx>
        <w:trPr>
          <w:trHeight w:val="282" w:hRule="atLeast"/>
          <w:jc w:val="center"/>
        </w:trPr>
        <w:tc>
          <w:tcPr>
            <w:tcW w:w="43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小计</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37.44</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37.44</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37.44</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37.44</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37.44</w:t>
            </w:r>
          </w:p>
        </w:tc>
      </w:tr>
      <w:tr>
        <w:tblPrEx>
          <w:tblLayout w:type="fixed"/>
          <w:tblCellMar>
            <w:top w:w="0" w:type="dxa"/>
            <w:left w:w="108" w:type="dxa"/>
            <w:bottom w:w="0" w:type="dxa"/>
            <w:right w:w="108" w:type="dxa"/>
          </w:tblCellMar>
        </w:tblPrEx>
        <w:trPr>
          <w:trHeight w:val="300" w:hRule="atLeast"/>
          <w:jc w:val="center"/>
        </w:trPr>
        <w:tc>
          <w:tcPr>
            <w:tcW w:w="43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商务标平均得分</w:t>
            </w:r>
          </w:p>
        </w:tc>
        <w:tc>
          <w:tcPr>
            <w:tcW w:w="5721" w:type="dxa"/>
            <w:gridSpan w:val="5"/>
            <w:tcBorders>
              <w:top w:val="single" w:color="000000" w:sz="4" w:space="0"/>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37.44</w:t>
            </w:r>
          </w:p>
        </w:tc>
      </w:tr>
      <w:tr>
        <w:tblPrEx>
          <w:tblLayout w:type="fixed"/>
          <w:tblCellMar>
            <w:top w:w="0" w:type="dxa"/>
            <w:left w:w="108" w:type="dxa"/>
            <w:bottom w:w="0" w:type="dxa"/>
            <w:right w:w="108" w:type="dxa"/>
          </w:tblCellMar>
        </w:tblPrEx>
        <w:trPr>
          <w:trHeight w:val="360" w:hRule="atLeast"/>
          <w:jc w:val="center"/>
        </w:trPr>
        <w:tc>
          <w:tcPr>
            <w:tcW w:w="977" w:type="dxa"/>
            <w:gridSpan w:val="3"/>
            <w:vMerge w:val="restart"/>
            <w:tcBorders>
              <w:top w:val="nil"/>
              <w:left w:val="single" w:color="000000" w:sz="4" w:space="0"/>
              <w:bottom w:val="nil"/>
              <w:right w:val="single" w:color="auto" w:sz="4" w:space="0"/>
            </w:tcBorders>
            <w:shd w:val="clear" w:color="auto" w:fill="auto"/>
            <w:vAlign w:val="bottom"/>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综</w:t>
            </w:r>
            <w:r>
              <w:rPr>
                <w:rFonts w:hint="eastAsia" w:ascii="宋体" w:hAnsi="宋体" w:eastAsia="宋体" w:cs="宋体"/>
                <w:b/>
                <w:bCs/>
                <w:color w:val="auto"/>
                <w:kern w:val="0"/>
                <w:sz w:val="20"/>
                <w:szCs w:val="20"/>
              </w:rPr>
              <w:br w:type="textWrapping"/>
            </w:r>
            <w:r>
              <w:rPr>
                <w:rFonts w:hint="eastAsia" w:ascii="宋体" w:hAnsi="宋体" w:eastAsia="宋体" w:cs="宋体"/>
                <w:b/>
                <w:bCs/>
                <w:color w:val="auto"/>
                <w:kern w:val="0"/>
                <w:sz w:val="20"/>
                <w:szCs w:val="20"/>
              </w:rPr>
              <w:t>合</w:t>
            </w:r>
            <w:r>
              <w:rPr>
                <w:rFonts w:hint="eastAsia" w:ascii="宋体" w:hAnsi="宋体" w:eastAsia="宋体" w:cs="宋体"/>
                <w:b/>
                <w:bCs/>
                <w:color w:val="auto"/>
                <w:kern w:val="0"/>
                <w:sz w:val="20"/>
                <w:szCs w:val="20"/>
              </w:rPr>
              <w:br w:type="textWrapping"/>
            </w:r>
            <w:r>
              <w:rPr>
                <w:rFonts w:hint="eastAsia" w:ascii="宋体" w:hAnsi="宋体" w:eastAsia="宋体" w:cs="宋体"/>
                <w:b/>
                <w:bCs/>
                <w:color w:val="auto"/>
                <w:kern w:val="0"/>
                <w:sz w:val="20"/>
                <w:szCs w:val="20"/>
              </w:rPr>
              <w:t>（信用标）</w:t>
            </w:r>
          </w:p>
        </w:tc>
        <w:tc>
          <w:tcPr>
            <w:tcW w:w="3351" w:type="dxa"/>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1.项目班子配备</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5</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5</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5</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5</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5</w:t>
            </w:r>
          </w:p>
        </w:tc>
      </w:tr>
      <w:tr>
        <w:tblPrEx>
          <w:tblLayout w:type="fixed"/>
          <w:tblCellMar>
            <w:top w:w="0" w:type="dxa"/>
            <w:left w:w="108" w:type="dxa"/>
            <w:bottom w:w="0" w:type="dxa"/>
            <w:right w:w="108" w:type="dxa"/>
          </w:tblCellMar>
        </w:tblPrEx>
        <w:trPr>
          <w:trHeight w:val="360" w:hRule="atLeast"/>
          <w:jc w:val="center"/>
        </w:trPr>
        <w:tc>
          <w:tcPr>
            <w:tcW w:w="977" w:type="dxa"/>
            <w:gridSpan w:val="3"/>
            <w:vMerge w:val="continue"/>
            <w:tcBorders>
              <w:top w:val="nil"/>
              <w:left w:val="single" w:color="000000" w:sz="4" w:space="0"/>
              <w:bottom w:val="nil"/>
              <w:right w:val="single" w:color="auto" w:sz="4" w:space="0"/>
            </w:tcBorders>
            <w:vAlign w:val="center"/>
          </w:tcPr>
          <w:p>
            <w:pPr>
              <w:widowControl/>
              <w:jc w:val="left"/>
              <w:rPr>
                <w:rFonts w:ascii="宋体" w:hAnsi="宋体" w:eastAsia="宋体" w:cs="宋体"/>
                <w:b/>
                <w:bCs/>
                <w:color w:val="auto"/>
                <w:kern w:val="0"/>
                <w:sz w:val="20"/>
                <w:szCs w:val="20"/>
              </w:rPr>
            </w:pPr>
          </w:p>
        </w:tc>
        <w:tc>
          <w:tcPr>
            <w:tcW w:w="3351" w:type="dxa"/>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2.企业综合信用</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4</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4</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4</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4</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4</w:t>
            </w:r>
          </w:p>
        </w:tc>
      </w:tr>
      <w:tr>
        <w:tblPrEx>
          <w:tblLayout w:type="fixed"/>
          <w:tblCellMar>
            <w:top w:w="0" w:type="dxa"/>
            <w:left w:w="108" w:type="dxa"/>
            <w:bottom w:w="0" w:type="dxa"/>
            <w:right w:w="108" w:type="dxa"/>
          </w:tblCellMar>
        </w:tblPrEx>
        <w:trPr>
          <w:trHeight w:val="443" w:hRule="atLeast"/>
          <w:jc w:val="center"/>
        </w:trPr>
        <w:tc>
          <w:tcPr>
            <w:tcW w:w="977" w:type="dxa"/>
            <w:gridSpan w:val="3"/>
            <w:vMerge w:val="continue"/>
            <w:tcBorders>
              <w:top w:val="nil"/>
              <w:left w:val="single" w:color="000000" w:sz="4" w:space="0"/>
              <w:bottom w:val="nil"/>
              <w:right w:val="single" w:color="auto" w:sz="4" w:space="0"/>
            </w:tcBorders>
            <w:vAlign w:val="center"/>
          </w:tcPr>
          <w:p>
            <w:pPr>
              <w:widowControl/>
              <w:jc w:val="left"/>
              <w:rPr>
                <w:rFonts w:ascii="宋体" w:hAnsi="宋体" w:eastAsia="宋体" w:cs="宋体"/>
                <w:b/>
                <w:bCs/>
                <w:color w:val="auto"/>
                <w:kern w:val="0"/>
                <w:sz w:val="20"/>
                <w:szCs w:val="20"/>
              </w:rPr>
            </w:pPr>
          </w:p>
        </w:tc>
        <w:tc>
          <w:tcPr>
            <w:tcW w:w="3351" w:type="dxa"/>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3.提供工商企业信用信息公示报告 </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1</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1</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1</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1</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1</w:t>
            </w:r>
          </w:p>
        </w:tc>
      </w:tr>
      <w:tr>
        <w:tblPrEx>
          <w:tblLayout w:type="fixed"/>
          <w:tblCellMar>
            <w:top w:w="0" w:type="dxa"/>
            <w:left w:w="108" w:type="dxa"/>
            <w:bottom w:w="0" w:type="dxa"/>
            <w:right w:w="108" w:type="dxa"/>
          </w:tblCellMar>
        </w:tblPrEx>
        <w:trPr>
          <w:trHeight w:val="574" w:hRule="atLeast"/>
          <w:jc w:val="center"/>
        </w:trPr>
        <w:tc>
          <w:tcPr>
            <w:tcW w:w="977" w:type="dxa"/>
            <w:gridSpan w:val="3"/>
            <w:vMerge w:val="continue"/>
            <w:tcBorders>
              <w:top w:val="nil"/>
              <w:left w:val="single" w:color="000000" w:sz="4" w:space="0"/>
              <w:bottom w:val="nil"/>
              <w:right w:val="single" w:color="auto" w:sz="4" w:space="0"/>
            </w:tcBorders>
            <w:vAlign w:val="center"/>
          </w:tcPr>
          <w:p>
            <w:pPr>
              <w:widowControl/>
              <w:jc w:val="left"/>
              <w:rPr>
                <w:rFonts w:ascii="宋体" w:hAnsi="宋体" w:eastAsia="宋体" w:cs="宋体"/>
                <w:b/>
                <w:bCs/>
                <w:color w:val="auto"/>
                <w:kern w:val="0"/>
                <w:sz w:val="20"/>
                <w:szCs w:val="20"/>
              </w:rPr>
            </w:pPr>
          </w:p>
        </w:tc>
        <w:tc>
          <w:tcPr>
            <w:tcW w:w="3351" w:type="dxa"/>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 4.企业所在地税务主管部门出具的纳税情况证明等信用情况</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0</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0</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0</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0</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0</w:t>
            </w:r>
          </w:p>
        </w:tc>
      </w:tr>
      <w:tr>
        <w:tblPrEx>
          <w:tblLayout w:type="fixed"/>
          <w:tblCellMar>
            <w:top w:w="0" w:type="dxa"/>
            <w:left w:w="108" w:type="dxa"/>
            <w:bottom w:w="0" w:type="dxa"/>
            <w:right w:w="108" w:type="dxa"/>
          </w:tblCellMar>
        </w:tblPrEx>
        <w:trPr>
          <w:trHeight w:val="379" w:hRule="atLeast"/>
          <w:jc w:val="center"/>
        </w:trPr>
        <w:tc>
          <w:tcPr>
            <w:tcW w:w="977" w:type="dxa"/>
            <w:gridSpan w:val="3"/>
            <w:vMerge w:val="continue"/>
            <w:tcBorders>
              <w:top w:val="nil"/>
              <w:left w:val="single" w:color="000000" w:sz="4" w:space="0"/>
              <w:bottom w:val="nil"/>
              <w:right w:val="single" w:color="auto" w:sz="4" w:space="0"/>
            </w:tcBorders>
            <w:vAlign w:val="center"/>
          </w:tcPr>
          <w:p>
            <w:pPr>
              <w:widowControl/>
              <w:jc w:val="left"/>
              <w:rPr>
                <w:rFonts w:ascii="宋体" w:hAnsi="宋体" w:eastAsia="宋体" w:cs="宋体"/>
                <w:b/>
                <w:bCs/>
                <w:color w:val="auto"/>
                <w:kern w:val="0"/>
                <w:sz w:val="20"/>
                <w:szCs w:val="20"/>
              </w:rPr>
            </w:pPr>
          </w:p>
        </w:tc>
        <w:tc>
          <w:tcPr>
            <w:tcW w:w="335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5.项目经理信用</w:t>
            </w:r>
          </w:p>
        </w:tc>
        <w:tc>
          <w:tcPr>
            <w:tcW w:w="1134" w:type="dxa"/>
            <w:tcBorders>
              <w:top w:val="single" w:color="auto" w:sz="4" w:space="0"/>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4</w:t>
            </w:r>
          </w:p>
        </w:tc>
        <w:tc>
          <w:tcPr>
            <w:tcW w:w="1134" w:type="dxa"/>
            <w:tcBorders>
              <w:top w:val="single" w:color="auto" w:sz="4" w:space="0"/>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4</w:t>
            </w:r>
          </w:p>
        </w:tc>
        <w:tc>
          <w:tcPr>
            <w:tcW w:w="1107" w:type="dxa"/>
            <w:tcBorders>
              <w:top w:val="single" w:color="auto" w:sz="4" w:space="0"/>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4</w:t>
            </w:r>
          </w:p>
        </w:tc>
        <w:tc>
          <w:tcPr>
            <w:tcW w:w="1163" w:type="dxa"/>
            <w:tcBorders>
              <w:top w:val="single" w:color="auto" w:sz="4" w:space="0"/>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4</w:t>
            </w:r>
          </w:p>
        </w:tc>
        <w:tc>
          <w:tcPr>
            <w:tcW w:w="1183" w:type="dxa"/>
            <w:tcBorders>
              <w:top w:val="single" w:color="auto" w:sz="4" w:space="0"/>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4</w:t>
            </w:r>
          </w:p>
        </w:tc>
      </w:tr>
      <w:tr>
        <w:tblPrEx>
          <w:tblLayout w:type="fixed"/>
          <w:tblCellMar>
            <w:top w:w="0" w:type="dxa"/>
            <w:left w:w="108" w:type="dxa"/>
            <w:bottom w:w="0" w:type="dxa"/>
            <w:right w:w="108" w:type="dxa"/>
          </w:tblCellMar>
        </w:tblPrEx>
        <w:trPr>
          <w:trHeight w:val="379" w:hRule="atLeast"/>
          <w:jc w:val="center"/>
        </w:trPr>
        <w:tc>
          <w:tcPr>
            <w:tcW w:w="977" w:type="dxa"/>
            <w:gridSpan w:val="3"/>
            <w:tcBorders>
              <w:top w:val="nil"/>
              <w:left w:val="single" w:color="000000" w:sz="4" w:space="0"/>
              <w:bottom w:val="single" w:color="000000" w:sz="4" w:space="0"/>
              <w:right w:val="single" w:color="auto" w:sz="4" w:space="0"/>
            </w:tcBorders>
            <w:shd w:val="clear" w:color="auto" w:fill="auto"/>
            <w:vAlign w:val="bottom"/>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351" w:type="dxa"/>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6.服务承诺</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4</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4</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4</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4</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4.5</w:t>
            </w:r>
          </w:p>
        </w:tc>
      </w:tr>
      <w:tr>
        <w:tblPrEx>
          <w:tblLayout w:type="fixed"/>
          <w:tblCellMar>
            <w:top w:w="0" w:type="dxa"/>
            <w:left w:w="108" w:type="dxa"/>
            <w:bottom w:w="0" w:type="dxa"/>
            <w:right w:w="108" w:type="dxa"/>
          </w:tblCellMar>
        </w:tblPrEx>
        <w:trPr>
          <w:trHeight w:val="360" w:hRule="atLeast"/>
          <w:jc w:val="center"/>
        </w:trPr>
        <w:tc>
          <w:tcPr>
            <w:tcW w:w="43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小计</w:t>
            </w:r>
          </w:p>
        </w:tc>
        <w:tc>
          <w:tcPr>
            <w:tcW w:w="1134" w:type="dxa"/>
            <w:tcBorders>
              <w:top w:val="single" w:color="auto" w:sz="4" w:space="0"/>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18</w:t>
            </w:r>
          </w:p>
        </w:tc>
        <w:tc>
          <w:tcPr>
            <w:tcW w:w="1134" w:type="dxa"/>
            <w:tcBorders>
              <w:top w:val="single" w:color="auto" w:sz="4" w:space="0"/>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18</w:t>
            </w:r>
          </w:p>
        </w:tc>
        <w:tc>
          <w:tcPr>
            <w:tcW w:w="1107" w:type="dxa"/>
            <w:tcBorders>
              <w:top w:val="single" w:color="auto" w:sz="4" w:space="0"/>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18</w:t>
            </w:r>
          </w:p>
        </w:tc>
        <w:tc>
          <w:tcPr>
            <w:tcW w:w="1163" w:type="dxa"/>
            <w:tcBorders>
              <w:top w:val="single" w:color="auto" w:sz="4" w:space="0"/>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18</w:t>
            </w:r>
          </w:p>
        </w:tc>
        <w:tc>
          <w:tcPr>
            <w:tcW w:w="1183" w:type="dxa"/>
            <w:tcBorders>
              <w:top w:val="single" w:color="auto" w:sz="4" w:space="0"/>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18.5</w:t>
            </w:r>
          </w:p>
        </w:tc>
      </w:tr>
      <w:tr>
        <w:tblPrEx>
          <w:tblLayout w:type="fixed"/>
          <w:tblCellMar>
            <w:top w:w="0" w:type="dxa"/>
            <w:left w:w="108" w:type="dxa"/>
            <w:bottom w:w="0" w:type="dxa"/>
            <w:right w:w="108" w:type="dxa"/>
          </w:tblCellMar>
        </w:tblPrEx>
        <w:trPr>
          <w:trHeight w:val="402" w:hRule="atLeast"/>
          <w:jc w:val="center"/>
        </w:trPr>
        <w:tc>
          <w:tcPr>
            <w:tcW w:w="43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综合（信用）标平均得分</w:t>
            </w:r>
          </w:p>
        </w:tc>
        <w:tc>
          <w:tcPr>
            <w:tcW w:w="5721" w:type="dxa"/>
            <w:gridSpan w:val="5"/>
            <w:tcBorders>
              <w:top w:val="single" w:color="000000" w:sz="4" w:space="0"/>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0"/>
                <w:szCs w:val="20"/>
                <w:lang w:val="en-US" w:eastAsia="zh-CN"/>
              </w:rPr>
            </w:pPr>
            <w:r>
              <w:rPr>
                <w:rFonts w:hint="eastAsia" w:ascii="宋体" w:hAnsi="宋体" w:eastAsia="宋体" w:cs="宋体"/>
                <w:b/>
                <w:bCs/>
                <w:color w:val="auto"/>
                <w:kern w:val="0"/>
                <w:sz w:val="20"/>
                <w:szCs w:val="20"/>
                <w:lang w:val="en-US" w:eastAsia="zh-CN"/>
              </w:rPr>
              <w:t>18.1</w:t>
            </w:r>
          </w:p>
        </w:tc>
      </w:tr>
      <w:tr>
        <w:tblPrEx>
          <w:tblLayout w:type="fixed"/>
          <w:tblCellMar>
            <w:top w:w="0" w:type="dxa"/>
            <w:left w:w="108" w:type="dxa"/>
            <w:bottom w:w="0" w:type="dxa"/>
            <w:right w:w="108" w:type="dxa"/>
          </w:tblCellMar>
        </w:tblPrEx>
        <w:trPr>
          <w:trHeight w:val="232" w:hRule="atLeast"/>
          <w:jc w:val="center"/>
        </w:trPr>
        <w:tc>
          <w:tcPr>
            <w:tcW w:w="43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最终得分</w:t>
            </w:r>
          </w:p>
        </w:tc>
        <w:tc>
          <w:tcPr>
            <w:tcW w:w="5721" w:type="dxa"/>
            <w:gridSpan w:val="5"/>
            <w:tcBorders>
              <w:top w:val="single" w:color="000000" w:sz="4" w:space="0"/>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0"/>
                <w:szCs w:val="20"/>
                <w:lang w:val="en-US" w:eastAsia="zh-CN"/>
              </w:rPr>
            </w:pPr>
            <w:r>
              <w:rPr>
                <w:rFonts w:hint="eastAsia" w:ascii="宋体" w:hAnsi="宋体" w:eastAsia="宋体" w:cs="宋体"/>
                <w:b/>
                <w:bCs/>
                <w:color w:val="auto"/>
                <w:kern w:val="0"/>
                <w:sz w:val="20"/>
                <w:szCs w:val="20"/>
                <w:lang w:val="en-US" w:eastAsia="zh-CN"/>
              </w:rPr>
              <w:t>70.14</w:t>
            </w:r>
          </w:p>
        </w:tc>
      </w:tr>
      <w:tr>
        <w:tblPrEx>
          <w:tblLayout w:type="fixed"/>
          <w:tblCellMar>
            <w:top w:w="0" w:type="dxa"/>
            <w:left w:w="108" w:type="dxa"/>
            <w:bottom w:w="0" w:type="dxa"/>
            <w:right w:w="108" w:type="dxa"/>
          </w:tblCellMar>
        </w:tblPrEx>
        <w:trPr>
          <w:trHeight w:val="702" w:hRule="atLeast"/>
          <w:jc w:val="center"/>
        </w:trPr>
        <w:tc>
          <w:tcPr>
            <w:tcW w:w="10049" w:type="dxa"/>
            <w:gridSpan w:val="9"/>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备注：评标委员会完成对技术标、综合（信用）标的汇总后，取所有评委评分的平均值作为该投标人的技术标、综合（信用）标得分；投标人最终得分=技术标平均得分+商务标得分+综合（信用）标平均得分。计算分值均四舍五入保留两位小数。</w:t>
            </w:r>
          </w:p>
        </w:tc>
      </w:tr>
      <w:tr>
        <w:tblPrEx>
          <w:tblLayout w:type="fixed"/>
          <w:tblCellMar>
            <w:top w:w="0" w:type="dxa"/>
            <w:left w:w="108" w:type="dxa"/>
            <w:bottom w:w="0" w:type="dxa"/>
            <w:right w:w="108" w:type="dxa"/>
          </w:tblCellMar>
        </w:tblPrEx>
        <w:trPr>
          <w:trHeight w:val="259" w:hRule="atLeast"/>
          <w:jc w:val="center"/>
        </w:trPr>
        <w:tc>
          <w:tcPr>
            <w:tcW w:w="10049" w:type="dxa"/>
            <w:gridSpan w:val="9"/>
            <w:vMerge w:val="continue"/>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eastAsia="宋体" w:cs="宋体"/>
                <w:b/>
                <w:bCs/>
                <w:color w:val="auto"/>
                <w:kern w:val="0"/>
                <w:sz w:val="20"/>
                <w:szCs w:val="20"/>
              </w:rPr>
            </w:pPr>
          </w:p>
        </w:tc>
      </w:tr>
      <w:tr>
        <w:tblPrEx>
          <w:tblLayout w:type="fixed"/>
          <w:tblCellMar>
            <w:top w:w="0" w:type="dxa"/>
            <w:left w:w="108" w:type="dxa"/>
            <w:bottom w:w="0" w:type="dxa"/>
            <w:right w:w="108" w:type="dxa"/>
          </w:tblCellMar>
        </w:tblPrEx>
        <w:trPr>
          <w:trHeight w:val="439" w:hRule="atLeast"/>
          <w:jc w:val="center"/>
        </w:trPr>
        <w:tc>
          <w:tcPr>
            <w:tcW w:w="432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单位名称</w:t>
            </w:r>
          </w:p>
        </w:tc>
        <w:tc>
          <w:tcPr>
            <w:tcW w:w="5721"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lang w:val="en-US" w:eastAsia="zh-CN"/>
              </w:rPr>
              <w:t>商丘市国基建筑安装有限公司</w:t>
            </w:r>
          </w:p>
        </w:tc>
      </w:tr>
      <w:tr>
        <w:tblPrEx>
          <w:tblLayout w:type="fixed"/>
          <w:tblCellMar>
            <w:top w:w="0" w:type="dxa"/>
            <w:left w:w="108" w:type="dxa"/>
            <w:bottom w:w="0" w:type="dxa"/>
            <w:right w:w="108" w:type="dxa"/>
          </w:tblCellMar>
        </w:tblPrEx>
        <w:trPr>
          <w:trHeight w:val="300" w:hRule="atLeast"/>
          <w:jc w:val="center"/>
        </w:trPr>
        <w:tc>
          <w:tcPr>
            <w:tcW w:w="4328" w:type="dxa"/>
            <w:gridSpan w:val="4"/>
            <w:tcBorders>
              <w:top w:val="nil"/>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评标委员会成员评审内容</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评委1</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评委2</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评委3</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评委4</w:t>
            </w:r>
          </w:p>
        </w:tc>
        <w:tc>
          <w:tcPr>
            <w:tcW w:w="1183" w:type="dxa"/>
            <w:tcBorders>
              <w:top w:val="nil"/>
              <w:left w:val="nil"/>
              <w:bottom w:val="single" w:color="000000" w:sz="4" w:space="0"/>
              <w:right w:val="single" w:color="auto" w:sz="4" w:space="0"/>
            </w:tcBorders>
            <w:shd w:val="clear" w:color="auto" w:fill="auto"/>
            <w:vAlign w:val="bottom"/>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评委5</w:t>
            </w:r>
          </w:p>
        </w:tc>
      </w:tr>
      <w:tr>
        <w:tblPrEx>
          <w:tblLayout w:type="fixed"/>
          <w:tblCellMar>
            <w:top w:w="0" w:type="dxa"/>
            <w:left w:w="108" w:type="dxa"/>
            <w:bottom w:w="0" w:type="dxa"/>
            <w:right w:w="108" w:type="dxa"/>
          </w:tblCellMar>
        </w:tblPrEx>
        <w:trPr>
          <w:trHeight w:val="279" w:hRule="atLeast"/>
          <w:jc w:val="center"/>
        </w:trPr>
        <w:tc>
          <w:tcPr>
            <w:tcW w:w="351" w:type="dxa"/>
            <w:vMerge w:val="restart"/>
            <w:tcBorders>
              <w:top w:val="nil"/>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技</w:t>
            </w:r>
            <w:r>
              <w:rPr>
                <w:rFonts w:hint="eastAsia" w:ascii="宋体" w:hAnsi="宋体" w:eastAsia="宋体" w:cs="宋体"/>
                <w:b/>
                <w:bCs/>
                <w:color w:val="auto"/>
                <w:kern w:val="0"/>
                <w:sz w:val="24"/>
                <w:szCs w:val="24"/>
              </w:rPr>
              <w:br w:type="textWrapping"/>
            </w:r>
            <w:r>
              <w:rPr>
                <w:rFonts w:hint="eastAsia" w:ascii="宋体" w:hAnsi="宋体" w:eastAsia="宋体" w:cs="宋体"/>
                <w:b/>
                <w:bCs/>
                <w:color w:val="auto"/>
                <w:kern w:val="0"/>
                <w:sz w:val="24"/>
                <w:szCs w:val="24"/>
              </w:rPr>
              <w:t>术</w:t>
            </w:r>
            <w:r>
              <w:rPr>
                <w:rFonts w:hint="eastAsia" w:ascii="宋体" w:hAnsi="宋体" w:eastAsia="宋体" w:cs="宋体"/>
                <w:b/>
                <w:bCs/>
                <w:color w:val="auto"/>
                <w:kern w:val="0"/>
                <w:sz w:val="24"/>
                <w:szCs w:val="24"/>
              </w:rPr>
              <w:br w:type="textWrapping"/>
            </w:r>
            <w:r>
              <w:rPr>
                <w:rFonts w:hint="eastAsia" w:ascii="宋体" w:hAnsi="宋体" w:eastAsia="宋体" w:cs="宋体"/>
                <w:b/>
                <w:bCs/>
                <w:color w:val="auto"/>
                <w:kern w:val="0"/>
                <w:sz w:val="24"/>
                <w:szCs w:val="24"/>
              </w:rPr>
              <w:t>标</w:t>
            </w:r>
          </w:p>
        </w:tc>
        <w:tc>
          <w:tcPr>
            <w:tcW w:w="3977"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1．内容完整性和编制水平；0-1分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0.8</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0.7</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0.7</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0.6</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0.8</w:t>
            </w:r>
          </w:p>
        </w:tc>
      </w:tr>
      <w:tr>
        <w:tblPrEx>
          <w:tblLayout w:type="fixed"/>
          <w:tblCellMar>
            <w:top w:w="0" w:type="dxa"/>
            <w:left w:w="108" w:type="dxa"/>
            <w:bottom w:w="0" w:type="dxa"/>
            <w:right w:w="108" w:type="dxa"/>
          </w:tblCellMar>
        </w:tblPrEx>
        <w:trPr>
          <w:trHeight w:val="342" w:hRule="atLeast"/>
          <w:jc w:val="center"/>
        </w:trPr>
        <w:tc>
          <w:tcPr>
            <w:tcW w:w="351"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77"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2．施工方案和技术措施；1-2分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1.6</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1.5</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1.4</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1.2</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1.4</w:t>
            </w:r>
          </w:p>
        </w:tc>
      </w:tr>
      <w:tr>
        <w:tblPrEx>
          <w:tblLayout w:type="fixed"/>
          <w:tblCellMar>
            <w:top w:w="0" w:type="dxa"/>
            <w:left w:w="108" w:type="dxa"/>
            <w:bottom w:w="0" w:type="dxa"/>
            <w:right w:w="108" w:type="dxa"/>
          </w:tblCellMar>
        </w:tblPrEx>
        <w:trPr>
          <w:trHeight w:val="319" w:hRule="atLeast"/>
          <w:jc w:val="center"/>
        </w:trPr>
        <w:tc>
          <w:tcPr>
            <w:tcW w:w="351"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77"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3．质量管理体系与措施；1-2分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1.7</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1.5</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1.5</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1.2</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1.3</w:t>
            </w:r>
          </w:p>
        </w:tc>
      </w:tr>
      <w:tr>
        <w:tblPrEx>
          <w:tblLayout w:type="fixed"/>
          <w:tblCellMar>
            <w:top w:w="0" w:type="dxa"/>
            <w:left w:w="108" w:type="dxa"/>
            <w:bottom w:w="0" w:type="dxa"/>
            <w:right w:w="108" w:type="dxa"/>
          </w:tblCellMar>
        </w:tblPrEx>
        <w:trPr>
          <w:trHeight w:val="360" w:hRule="atLeast"/>
          <w:jc w:val="center"/>
        </w:trPr>
        <w:tc>
          <w:tcPr>
            <w:tcW w:w="351"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77"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4．安全管理体系与措施；1-2分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sz w:val="21"/>
                <w:szCs w:val="21"/>
                <w:lang w:val="en-US" w:eastAsia="zh-CN"/>
              </w:rPr>
            </w:pPr>
            <w:r>
              <w:rPr>
                <w:rFonts w:hint="eastAsia" w:asciiTheme="majorEastAsia" w:hAnsiTheme="majorEastAsia" w:eastAsiaTheme="majorEastAsia" w:cstheme="majorEastAsia"/>
                <w:b/>
                <w:bCs/>
                <w:color w:val="auto"/>
                <w:sz w:val="21"/>
                <w:szCs w:val="21"/>
                <w:lang w:val="en-US" w:eastAsia="zh-CN"/>
              </w:rPr>
              <w:t>1.5</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1.5</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1.4</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1.2</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1.4</w:t>
            </w:r>
          </w:p>
        </w:tc>
      </w:tr>
      <w:tr>
        <w:tblPrEx>
          <w:tblLayout w:type="fixed"/>
          <w:tblCellMar>
            <w:top w:w="0" w:type="dxa"/>
            <w:left w:w="108" w:type="dxa"/>
            <w:bottom w:w="0" w:type="dxa"/>
            <w:right w:w="108" w:type="dxa"/>
          </w:tblCellMar>
        </w:tblPrEx>
        <w:trPr>
          <w:trHeight w:val="402" w:hRule="atLeast"/>
          <w:jc w:val="center"/>
        </w:trPr>
        <w:tc>
          <w:tcPr>
            <w:tcW w:w="351"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77"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5．环境保护管理体系与措施；1-2分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1.6</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1.5</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1.3</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1.2</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1.3</w:t>
            </w:r>
          </w:p>
        </w:tc>
      </w:tr>
      <w:tr>
        <w:tblPrEx>
          <w:tblLayout w:type="fixed"/>
          <w:tblCellMar>
            <w:top w:w="0" w:type="dxa"/>
            <w:left w:w="108" w:type="dxa"/>
            <w:bottom w:w="0" w:type="dxa"/>
            <w:right w:w="108" w:type="dxa"/>
          </w:tblCellMar>
        </w:tblPrEx>
        <w:trPr>
          <w:trHeight w:val="360" w:hRule="atLeast"/>
          <w:jc w:val="center"/>
        </w:trPr>
        <w:tc>
          <w:tcPr>
            <w:tcW w:w="351"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77"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6．工程进度计划与措施；0-1分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0.6</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0.7</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0.7</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0.6</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0.6</w:t>
            </w:r>
          </w:p>
        </w:tc>
      </w:tr>
      <w:tr>
        <w:tblPrEx>
          <w:tblLayout w:type="fixed"/>
          <w:tblCellMar>
            <w:top w:w="0" w:type="dxa"/>
            <w:left w:w="108" w:type="dxa"/>
            <w:bottom w:w="0" w:type="dxa"/>
            <w:right w:w="108" w:type="dxa"/>
          </w:tblCellMar>
        </w:tblPrEx>
        <w:trPr>
          <w:trHeight w:val="325" w:hRule="atLeast"/>
          <w:jc w:val="center"/>
        </w:trPr>
        <w:tc>
          <w:tcPr>
            <w:tcW w:w="351"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77"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7．拟投入资源配备计划；1-2分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1.5</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1.4</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1.3</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1.2</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1.4</w:t>
            </w:r>
          </w:p>
        </w:tc>
      </w:tr>
      <w:tr>
        <w:tblPrEx>
          <w:tblLayout w:type="fixed"/>
          <w:tblCellMar>
            <w:top w:w="0" w:type="dxa"/>
            <w:left w:w="108" w:type="dxa"/>
            <w:bottom w:w="0" w:type="dxa"/>
            <w:right w:w="108" w:type="dxa"/>
          </w:tblCellMar>
        </w:tblPrEx>
        <w:trPr>
          <w:trHeight w:val="343" w:hRule="atLeast"/>
          <w:jc w:val="center"/>
        </w:trPr>
        <w:tc>
          <w:tcPr>
            <w:tcW w:w="351"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77"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8．施工进度表或施工网络图；0-1分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0.5</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0.7</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0.8</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0.6</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0.6</w:t>
            </w:r>
          </w:p>
        </w:tc>
      </w:tr>
      <w:tr>
        <w:tblPrEx>
          <w:tblLayout w:type="fixed"/>
          <w:tblCellMar>
            <w:top w:w="0" w:type="dxa"/>
            <w:left w:w="108" w:type="dxa"/>
            <w:bottom w:w="0" w:type="dxa"/>
            <w:right w:w="108" w:type="dxa"/>
          </w:tblCellMar>
        </w:tblPrEx>
        <w:trPr>
          <w:trHeight w:val="360" w:hRule="atLeast"/>
          <w:jc w:val="center"/>
        </w:trPr>
        <w:tc>
          <w:tcPr>
            <w:tcW w:w="351"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77"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9.施工总平面布置图；0-1分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0.5</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0.7</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0.7</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0.6</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0.7</w:t>
            </w:r>
          </w:p>
        </w:tc>
      </w:tr>
      <w:tr>
        <w:tblPrEx>
          <w:tblLayout w:type="fixed"/>
          <w:tblCellMar>
            <w:top w:w="0" w:type="dxa"/>
            <w:left w:w="108" w:type="dxa"/>
            <w:bottom w:w="0" w:type="dxa"/>
            <w:right w:w="108" w:type="dxa"/>
          </w:tblCellMar>
        </w:tblPrEx>
        <w:trPr>
          <w:trHeight w:val="698" w:hRule="atLeast"/>
          <w:jc w:val="center"/>
        </w:trPr>
        <w:tc>
          <w:tcPr>
            <w:tcW w:w="351"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77"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10.在节能减排、绿色施工（含扬尘治理）、工艺创新方面针对本工程有具体措施或企业自有创新技术；（1-2分）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1.5</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1.4</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1.5</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1.2</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1.4</w:t>
            </w:r>
          </w:p>
        </w:tc>
      </w:tr>
      <w:tr>
        <w:tblPrEx>
          <w:tblLayout w:type="fixed"/>
          <w:tblCellMar>
            <w:top w:w="0" w:type="dxa"/>
            <w:left w:w="108" w:type="dxa"/>
            <w:bottom w:w="0" w:type="dxa"/>
            <w:right w:w="108" w:type="dxa"/>
          </w:tblCellMar>
        </w:tblPrEx>
        <w:trPr>
          <w:trHeight w:val="708" w:hRule="atLeast"/>
          <w:jc w:val="center"/>
        </w:trPr>
        <w:tc>
          <w:tcPr>
            <w:tcW w:w="351"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77"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11.新工艺、新技术、新设备、新材料的采用程度，其在确保质量、降低成本、缩短工期、减轻劳动强度、提高工效等方面的作用；（1-2分）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1.5</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1.5</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1.4</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1.2</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1.5</w:t>
            </w:r>
          </w:p>
        </w:tc>
      </w:tr>
      <w:tr>
        <w:tblPrEx>
          <w:tblLayout w:type="fixed"/>
          <w:tblCellMar>
            <w:top w:w="0" w:type="dxa"/>
            <w:left w:w="108" w:type="dxa"/>
            <w:bottom w:w="0" w:type="dxa"/>
            <w:right w:w="108" w:type="dxa"/>
          </w:tblCellMar>
        </w:tblPrEx>
        <w:trPr>
          <w:trHeight w:val="519" w:hRule="atLeast"/>
          <w:jc w:val="center"/>
        </w:trPr>
        <w:tc>
          <w:tcPr>
            <w:tcW w:w="351"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77"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12.企业具备信息化管理平台，能够使工程管理者对现场实施监控和数据处理。（1-2分）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1.5</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1.5</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1.4</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1.2</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1.5</w:t>
            </w:r>
          </w:p>
        </w:tc>
      </w:tr>
      <w:tr>
        <w:tblPrEx>
          <w:tblLayout w:type="fixed"/>
          <w:tblCellMar>
            <w:top w:w="0" w:type="dxa"/>
            <w:left w:w="108" w:type="dxa"/>
            <w:bottom w:w="0" w:type="dxa"/>
            <w:right w:w="108" w:type="dxa"/>
          </w:tblCellMar>
        </w:tblPrEx>
        <w:trPr>
          <w:trHeight w:val="360" w:hRule="atLeast"/>
          <w:jc w:val="center"/>
        </w:trPr>
        <w:tc>
          <w:tcPr>
            <w:tcW w:w="43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小计</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14.8</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14.6</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14.1</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12</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13.9</w:t>
            </w:r>
          </w:p>
        </w:tc>
      </w:tr>
      <w:tr>
        <w:tblPrEx>
          <w:tblLayout w:type="fixed"/>
          <w:tblCellMar>
            <w:top w:w="0" w:type="dxa"/>
            <w:left w:w="108" w:type="dxa"/>
            <w:bottom w:w="0" w:type="dxa"/>
            <w:right w:w="108" w:type="dxa"/>
          </w:tblCellMar>
        </w:tblPrEx>
        <w:trPr>
          <w:trHeight w:val="360" w:hRule="atLeast"/>
          <w:jc w:val="center"/>
        </w:trPr>
        <w:tc>
          <w:tcPr>
            <w:tcW w:w="43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技术标平均得分</w:t>
            </w:r>
          </w:p>
        </w:tc>
        <w:tc>
          <w:tcPr>
            <w:tcW w:w="5721" w:type="dxa"/>
            <w:gridSpan w:val="5"/>
            <w:tcBorders>
              <w:top w:val="single" w:color="000000" w:sz="4" w:space="0"/>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13.88</w:t>
            </w:r>
          </w:p>
        </w:tc>
      </w:tr>
      <w:tr>
        <w:tblPrEx>
          <w:tblLayout w:type="fixed"/>
          <w:tblCellMar>
            <w:top w:w="0" w:type="dxa"/>
            <w:left w:w="108" w:type="dxa"/>
            <w:bottom w:w="0" w:type="dxa"/>
            <w:right w:w="108" w:type="dxa"/>
          </w:tblCellMar>
        </w:tblPrEx>
        <w:trPr>
          <w:trHeight w:val="240" w:hRule="atLeast"/>
          <w:jc w:val="center"/>
        </w:trPr>
        <w:tc>
          <w:tcPr>
            <w:tcW w:w="977" w:type="dxa"/>
            <w:gridSpan w:val="3"/>
            <w:vMerge w:val="restart"/>
            <w:tcBorders>
              <w:top w:val="nil"/>
              <w:left w:val="single" w:color="000000" w:sz="4" w:space="0"/>
              <w:bottom w:val="single" w:color="000000" w:sz="4" w:space="0"/>
              <w:right w:val="single" w:color="auto" w:sz="4" w:space="0"/>
            </w:tcBorders>
            <w:shd w:val="clear" w:color="auto" w:fill="auto"/>
            <w:vAlign w:val="center"/>
          </w:tcPr>
          <w:p>
            <w:pPr>
              <w:widowControl/>
              <w:jc w:val="left"/>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商</w:t>
            </w:r>
            <w:r>
              <w:rPr>
                <w:rFonts w:hint="eastAsia" w:ascii="宋体" w:hAnsi="宋体" w:eastAsia="宋体" w:cs="宋体"/>
                <w:b/>
                <w:bCs/>
                <w:color w:val="auto"/>
                <w:kern w:val="0"/>
                <w:sz w:val="24"/>
                <w:szCs w:val="24"/>
              </w:rPr>
              <w:br w:type="textWrapping"/>
            </w:r>
            <w:r>
              <w:rPr>
                <w:rFonts w:hint="eastAsia" w:ascii="宋体" w:hAnsi="宋体" w:eastAsia="宋体" w:cs="宋体"/>
                <w:b/>
                <w:bCs/>
                <w:color w:val="auto"/>
                <w:kern w:val="0"/>
                <w:sz w:val="24"/>
                <w:szCs w:val="24"/>
              </w:rPr>
              <w:t>务</w:t>
            </w:r>
          </w:p>
        </w:tc>
        <w:tc>
          <w:tcPr>
            <w:tcW w:w="3351" w:type="dxa"/>
            <w:tcBorders>
              <w:top w:val="nil"/>
              <w:left w:val="single" w:color="auto" w:sz="4" w:space="0"/>
              <w:bottom w:val="single" w:color="000000" w:sz="4" w:space="0"/>
              <w:right w:val="single" w:color="000000" w:sz="4" w:space="0"/>
            </w:tcBorders>
            <w:shd w:val="clear" w:color="auto" w:fill="auto"/>
            <w:vAlign w:val="bottom"/>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1．投标报价得分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19.52</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19.52</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19.52</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19.52</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19.52</w:t>
            </w:r>
          </w:p>
        </w:tc>
      </w:tr>
      <w:tr>
        <w:tblPrEx>
          <w:tblLayout w:type="fixed"/>
          <w:tblCellMar>
            <w:top w:w="0" w:type="dxa"/>
            <w:left w:w="108" w:type="dxa"/>
            <w:bottom w:w="0" w:type="dxa"/>
            <w:right w:w="108" w:type="dxa"/>
          </w:tblCellMar>
        </w:tblPrEx>
        <w:trPr>
          <w:trHeight w:val="259" w:hRule="atLeast"/>
          <w:jc w:val="center"/>
        </w:trPr>
        <w:tc>
          <w:tcPr>
            <w:tcW w:w="977" w:type="dxa"/>
            <w:gridSpan w:val="3"/>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351" w:type="dxa"/>
            <w:tcBorders>
              <w:top w:val="nil"/>
              <w:left w:val="single" w:color="auto" w:sz="4" w:space="0"/>
              <w:bottom w:val="single" w:color="000000" w:sz="4" w:space="0"/>
              <w:right w:val="single" w:color="000000" w:sz="4" w:space="0"/>
            </w:tcBorders>
            <w:shd w:val="clear" w:color="auto" w:fill="auto"/>
            <w:vAlign w:val="bottom"/>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2.分部分项综合单价得分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7</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7</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7</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7</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7</w:t>
            </w:r>
          </w:p>
        </w:tc>
      </w:tr>
      <w:tr>
        <w:tblPrEx>
          <w:tblLayout w:type="fixed"/>
          <w:tblCellMar>
            <w:top w:w="0" w:type="dxa"/>
            <w:left w:w="108" w:type="dxa"/>
            <w:bottom w:w="0" w:type="dxa"/>
            <w:right w:w="108" w:type="dxa"/>
          </w:tblCellMar>
        </w:tblPrEx>
        <w:trPr>
          <w:trHeight w:val="259" w:hRule="atLeast"/>
          <w:jc w:val="center"/>
        </w:trPr>
        <w:tc>
          <w:tcPr>
            <w:tcW w:w="977" w:type="dxa"/>
            <w:gridSpan w:val="3"/>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351" w:type="dxa"/>
            <w:tcBorders>
              <w:top w:val="nil"/>
              <w:left w:val="single" w:color="auto" w:sz="4" w:space="0"/>
              <w:bottom w:val="single" w:color="000000" w:sz="4" w:space="0"/>
              <w:right w:val="single" w:color="000000" w:sz="4" w:space="0"/>
            </w:tcBorders>
            <w:shd w:val="clear" w:color="auto" w:fill="auto"/>
            <w:vAlign w:val="bottom"/>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3．措施项目得分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0</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0</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0</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0</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0</w:t>
            </w:r>
          </w:p>
        </w:tc>
      </w:tr>
      <w:tr>
        <w:tblPrEx>
          <w:tblLayout w:type="fixed"/>
          <w:tblCellMar>
            <w:top w:w="0" w:type="dxa"/>
            <w:left w:w="108" w:type="dxa"/>
            <w:bottom w:w="0" w:type="dxa"/>
            <w:right w:w="108" w:type="dxa"/>
          </w:tblCellMar>
        </w:tblPrEx>
        <w:trPr>
          <w:trHeight w:val="300" w:hRule="atLeast"/>
          <w:jc w:val="center"/>
        </w:trPr>
        <w:tc>
          <w:tcPr>
            <w:tcW w:w="977" w:type="dxa"/>
            <w:gridSpan w:val="3"/>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351" w:type="dxa"/>
            <w:tcBorders>
              <w:top w:val="nil"/>
              <w:left w:val="single" w:color="auto" w:sz="4" w:space="0"/>
              <w:bottom w:val="single" w:color="000000" w:sz="4" w:space="0"/>
              <w:right w:val="single" w:color="000000" w:sz="4" w:space="0"/>
            </w:tcBorders>
            <w:shd w:val="clear" w:color="auto" w:fill="auto"/>
            <w:vAlign w:val="bottom"/>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4.主要材料单价得分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10</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10</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10</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10</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10</w:t>
            </w:r>
          </w:p>
        </w:tc>
      </w:tr>
      <w:tr>
        <w:tblPrEx>
          <w:tblLayout w:type="fixed"/>
          <w:tblCellMar>
            <w:top w:w="0" w:type="dxa"/>
            <w:left w:w="108" w:type="dxa"/>
            <w:bottom w:w="0" w:type="dxa"/>
            <w:right w:w="108" w:type="dxa"/>
          </w:tblCellMar>
        </w:tblPrEx>
        <w:trPr>
          <w:trHeight w:val="282" w:hRule="atLeast"/>
          <w:jc w:val="center"/>
        </w:trPr>
        <w:tc>
          <w:tcPr>
            <w:tcW w:w="43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小计</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36.52</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36.52</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36.52</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36.52</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36.52</w:t>
            </w:r>
          </w:p>
        </w:tc>
      </w:tr>
      <w:tr>
        <w:tblPrEx>
          <w:tblLayout w:type="fixed"/>
          <w:tblCellMar>
            <w:top w:w="0" w:type="dxa"/>
            <w:left w:w="108" w:type="dxa"/>
            <w:bottom w:w="0" w:type="dxa"/>
            <w:right w:w="108" w:type="dxa"/>
          </w:tblCellMar>
        </w:tblPrEx>
        <w:trPr>
          <w:trHeight w:val="300" w:hRule="atLeast"/>
          <w:jc w:val="center"/>
        </w:trPr>
        <w:tc>
          <w:tcPr>
            <w:tcW w:w="43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商务标平均得分</w:t>
            </w:r>
          </w:p>
        </w:tc>
        <w:tc>
          <w:tcPr>
            <w:tcW w:w="5721" w:type="dxa"/>
            <w:gridSpan w:val="5"/>
            <w:tcBorders>
              <w:top w:val="single" w:color="000000" w:sz="4" w:space="0"/>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36.52</w:t>
            </w:r>
          </w:p>
        </w:tc>
      </w:tr>
      <w:tr>
        <w:tblPrEx>
          <w:tblLayout w:type="fixed"/>
          <w:tblCellMar>
            <w:top w:w="0" w:type="dxa"/>
            <w:left w:w="108" w:type="dxa"/>
            <w:bottom w:w="0" w:type="dxa"/>
            <w:right w:w="108" w:type="dxa"/>
          </w:tblCellMar>
        </w:tblPrEx>
        <w:trPr>
          <w:trHeight w:val="360" w:hRule="atLeast"/>
          <w:jc w:val="center"/>
        </w:trPr>
        <w:tc>
          <w:tcPr>
            <w:tcW w:w="977" w:type="dxa"/>
            <w:gridSpan w:val="3"/>
            <w:vMerge w:val="restart"/>
            <w:tcBorders>
              <w:top w:val="nil"/>
              <w:left w:val="single" w:color="000000" w:sz="4" w:space="0"/>
              <w:bottom w:val="nil"/>
              <w:right w:val="single" w:color="auto" w:sz="4" w:space="0"/>
            </w:tcBorders>
            <w:shd w:val="clear" w:color="auto" w:fill="auto"/>
            <w:vAlign w:val="bottom"/>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综</w:t>
            </w:r>
            <w:r>
              <w:rPr>
                <w:rFonts w:hint="eastAsia" w:ascii="宋体" w:hAnsi="宋体" w:eastAsia="宋体" w:cs="宋体"/>
                <w:b/>
                <w:bCs/>
                <w:color w:val="auto"/>
                <w:kern w:val="0"/>
                <w:sz w:val="20"/>
                <w:szCs w:val="20"/>
              </w:rPr>
              <w:br w:type="textWrapping"/>
            </w:r>
            <w:r>
              <w:rPr>
                <w:rFonts w:hint="eastAsia" w:ascii="宋体" w:hAnsi="宋体" w:eastAsia="宋体" w:cs="宋体"/>
                <w:b/>
                <w:bCs/>
                <w:color w:val="auto"/>
                <w:kern w:val="0"/>
                <w:sz w:val="20"/>
                <w:szCs w:val="20"/>
              </w:rPr>
              <w:t>合</w:t>
            </w:r>
            <w:r>
              <w:rPr>
                <w:rFonts w:hint="eastAsia" w:ascii="宋体" w:hAnsi="宋体" w:eastAsia="宋体" w:cs="宋体"/>
                <w:b/>
                <w:bCs/>
                <w:color w:val="auto"/>
                <w:kern w:val="0"/>
                <w:sz w:val="20"/>
                <w:szCs w:val="20"/>
              </w:rPr>
              <w:br w:type="textWrapping"/>
            </w:r>
            <w:r>
              <w:rPr>
                <w:rFonts w:hint="eastAsia" w:ascii="宋体" w:hAnsi="宋体" w:eastAsia="宋体" w:cs="宋体"/>
                <w:b/>
                <w:bCs/>
                <w:color w:val="auto"/>
                <w:kern w:val="0"/>
                <w:sz w:val="20"/>
                <w:szCs w:val="20"/>
              </w:rPr>
              <w:t>（信用标）</w:t>
            </w:r>
          </w:p>
        </w:tc>
        <w:tc>
          <w:tcPr>
            <w:tcW w:w="3351" w:type="dxa"/>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1.项目班子配备</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3</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3</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3</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3</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3</w:t>
            </w:r>
          </w:p>
        </w:tc>
      </w:tr>
      <w:tr>
        <w:tblPrEx>
          <w:tblLayout w:type="fixed"/>
          <w:tblCellMar>
            <w:top w:w="0" w:type="dxa"/>
            <w:left w:w="108" w:type="dxa"/>
            <w:bottom w:w="0" w:type="dxa"/>
            <w:right w:w="108" w:type="dxa"/>
          </w:tblCellMar>
        </w:tblPrEx>
        <w:trPr>
          <w:trHeight w:val="360" w:hRule="atLeast"/>
          <w:jc w:val="center"/>
        </w:trPr>
        <w:tc>
          <w:tcPr>
            <w:tcW w:w="977" w:type="dxa"/>
            <w:gridSpan w:val="3"/>
            <w:vMerge w:val="continue"/>
            <w:tcBorders>
              <w:top w:val="nil"/>
              <w:left w:val="single" w:color="000000" w:sz="4" w:space="0"/>
              <w:bottom w:val="nil"/>
              <w:right w:val="single" w:color="auto" w:sz="4" w:space="0"/>
            </w:tcBorders>
            <w:vAlign w:val="center"/>
          </w:tcPr>
          <w:p>
            <w:pPr>
              <w:widowControl/>
              <w:jc w:val="left"/>
              <w:rPr>
                <w:rFonts w:ascii="宋体" w:hAnsi="宋体" w:eastAsia="宋体" w:cs="宋体"/>
                <w:b/>
                <w:bCs/>
                <w:color w:val="auto"/>
                <w:kern w:val="0"/>
                <w:sz w:val="20"/>
                <w:szCs w:val="20"/>
              </w:rPr>
            </w:pPr>
          </w:p>
        </w:tc>
        <w:tc>
          <w:tcPr>
            <w:tcW w:w="3351" w:type="dxa"/>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2.企业综合信用</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0</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0</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0</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0</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0</w:t>
            </w:r>
          </w:p>
        </w:tc>
      </w:tr>
      <w:tr>
        <w:tblPrEx>
          <w:tblLayout w:type="fixed"/>
          <w:tblCellMar>
            <w:top w:w="0" w:type="dxa"/>
            <w:left w:w="108" w:type="dxa"/>
            <w:bottom w:w="0" w:type="dxa"/>
            <w:right w:w="108" w:type="dxa"/>
          </w:tblCellMar>
        </w:tblPrEx>
        <w:trPr>
          <w:trHeight w:val="443" w:hRule="atLeast"/>
          <w:jc w:val="center"/>
        </w:trPr>
        <w:tc>
          <w:tcPr>
            <w:tcW w:w="977" w:type="dxa"/>
            <w:gridSpan w:val="3"/>
            <w:vMerge w:val="continue"/>
            <w:tcBorders>
              <w:top w:val="nil"/>
              <w:left w:val="single" w:color="000000" w:sz="4" w:space="0"/>
              <w:bottom w:val="nil"/>
              <w:right w:val="single" w:color="auto" w:sz="4" w:space="0"/>
            </w:tcBorders>
            <w:vAlign w:val="center"/>
          </w:tcPr>
          <w:p>
            <w:pPr>
              <w:widowControl/>
              <w:jc w:val="left"/>
              <w:rPr>
                <w:rFonts w:ascii="宋体" w:hAnsi="宋体" w:eastAsia="宋体" w:cs="宋体"/>
                <w:b/>
                <w:bCs/>
                <w:color w:val="auto"/>
                <w:kern w:val="0"/>
                <w:sz w:val="20"/>
                <w:szCs w:val="20"/>
              </w:rPr>
            </w:pPr>
          </w:p>
        </w:tc>
        <w:tc>
          <w:tcPr>
            <w:tcW w:w="3351" w:type="dxa"/>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3.提供工商企业信用信息公示报告 </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1</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1</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1</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1</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1</w:t>
            </w:r>
          </w:p>
        </w:tc>
      </w:tr>
      <w:tr>
        <w:tblPrEx>
          <w:tblLayout w:type="fixed"/>
          <w:tblCellMar>
            <w:top w:w="0" w:type="dxa"/>
            <w:left w:w="108" w:type="dxa"/>
            <w:bottom w:w="0" w:type="dxa"/>
            <w:right w:w="108" w:type="dxa"/>
          </w:tblCellMar>
        </w:tblPrEx>
        <w:trPr>
          <w:trHeight w:val="546" w:hRule="atLeast"/>
          <w:jc w:val="center"/>
        </w:trPr>
        <w:tc>
          <w:tcPr>
            <w:tcW w:w="977" w:type="dxa"/>
            <w:gridSpan w:val="3"/>
            <w:vMerge w:val="continue"/>
            <w:tcBorders>
              <w:top w:val="nil"/>
              <w:left w:val="single" w:color="000000" w:sz="4" w:space="0"/>
              <w:bottom w:val="nil"/>
              <w:right w:val="single" w:color="auto" w:sz="4" w:space="0"/>
            </w:tcBorders>
            <w:vAlign w:val="center"/>
          </w:tcPr>
          <w:p>
            <w:pPr>
              <w:widowControl/>
              <w:jc w:val="left"/>
              <w:rPr>
                <w:rFonts w:ascii="宋体" w:hAnsi="宋体" w:eastAsia="宋体" w:cs="宋体"/>
                <w:b/>
                <w:bCs/>
                <w:color w:val="auto"/>
                <w:kern w:val="0"/>
                <w:sz w:val="20"/>
                <w:szCs w:val="20"/>
              </w:rPr>
            </w:pPr>
          </w:p>
        </w:tc>
        <w:tc>
          <w:tcPr>
            <w:tcW w:w="3351" w:type="dxa"/>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 4.企业所在地税务主管部门出具的纳税情况证明等信用情况</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1</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1</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1</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1</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1</w:t>
            </w:r>
          </w:p>
        </w:tc>
      </w:tr>
      <w:tr>
        <w:tblPrEx>
          <w:tblLayout w:type="fixed"/>
          <w:tblCellMar>
            <w:top w:w="0" w:type="dxa"/>
            <w:left w:w="108" w:type="dxa"/>
            <w:bottom w:w="0" w:type="dxa"/>
            <w:right w:w="108" w:type="dxa"/>
          </w:tblCellMar>
        </w:tblPrEx>
        <w:trPr>
          <w:trHeight w:val="379" w:hRule="atLeast"/>
          <w:jc w:val="center"/>
        </w:trPr>
        <w:tc>
          <w:tcPr>
            <w:tcW w:w="977" w:type="dxa"/>
            <w:gridSpan w:val="3"/>
            <w:vMerge w:val="continue"/>
            <w:tcBorders>
              <w:top w:val="nil"/>
              <w:left w:val="single" w:color="000000" w:sz="4" w:space="0"/>
              <w:bottom w:val="nil"/>
              <w:right w:val="single" w:color="auto" w:sz="4" w:space="0"/>
            </w:tcBorders>
            <w:vAlign w:val="center"/>
          </w:tcPr>
          <w:p>
            <w:pPr>
              <w:widowControl/>
              <w:jc w:val="left"/>
              <w:rPr>
                <w:rFonts w:ascii="宋体" w:hAnsi="宋体" w:eastAsia="宋体" w:cs="宋体"/>
                <w:b/>
                <w:bCs/>
                <w:color w:val="auto"/>
                <w:kern w:val="0"/>
                <w:sz w:val="20"/>
                <w:szCs w:val="20"/>
              </w:rPr>
            </w:pPr>
          </w:p>
        </w:tc>
        <w:tc>
          <w:tcPr>
            <w:tcW w:w="335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5.项目经理信用</w:t>
            </w:r>
          </w:p>
        </w:tc>
        <w:tc>
          <w:tcPr>
            <w:tcW w:w="1134" w:type="dxa"/>
            <w:tcBorders>
              <w:top w:val="single" w:color="auto" w:sz="4" w:space="0"/>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0</w:t>
            </w:r>
          </w:p>
        </w:tc>
        <w:tc>
          <w:tcPr>
            <w:tcW w:w="1134" w:type="dxa"/>
            <w:tcBorders>
              <w:top w:val="single" w:color="auto" w:sz="4" w:space="0"/>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0</w:t>
            </w:r>
          </w:p>
        </w:tc>
        <w:tc>
          <w:tcPr>
            <w:tcW w:w="1107" w:type="dxa"/>
            <w:tcBorders>
              <w:top w:val="single" w:color="auto" w:sz="4" w:space="0"/>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0</w:t>
            </w:r>
          </w:p>
        </w:tc>
        <w:tc>
          <w:tcPr>
            <w:tcW w:w="1163" w:type="dxa"/>
            <w:tcBorders>
              <w:top w:val="single" w:color="auto" w:sz="4" w:space="0"/>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0</w:t>
            </w:r>
          </w:p>
        </w:tc>
        <w:tc>
          <w:tcPr>
            <w:tcW w:w="1183" w:type="dxa"/>
            <w:tcBorders>
              <w:top w:val="single" w:color="auto" w:sz="4" w:space="0"/>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0</w:t>
            </w:r>
          </w:p>
        </w:tc>
      </w:tr>
      <w:tr>
        <w:tblPrEx>
          <w:tblLayout w:type="fixed"/>
          <w:tblCellMar>
            <w:top w:w="0" w:type="dxa"/>
            <w:left w:w="108" w:type="dxa"/>
            <w:bottom w:w="0" w:type="dxa"/>
            <w:right w:w="108" w:type="dxa"/>
          </w:tblCellMar>
        </w:tblPrEx>
        <w:trPr>
          <w:trHeight w:val="379" w:hRule="atLeast"/>
          <w:jc w:val="center"/>
        </w:trPr>
        <w:tc>
          <w:tcPr>
            <w:tcW w:w="977" w:type="dxa"/>
            <w:gridSpan w:val="3"/>
            <w:tcBorders>
              <w:top w:val="nil"/>
              <w:left w:val="single" w:color="000000" w:sz="4" w:space="0"/>
              <w:bottom w:val="single" w:color="000000" w:sz="4" w:space="0"/>
              <w:right w:val="single" w:color="auto" w:sz="4" w:space="0"/>
            </w:tcBorders>
            <w:shd w:val="clear" w:color="auto" w:fill="auto"/>
            <w:vAlign w:val="bottom"/>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351" w:type="dxa"/>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6.服务承诺</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4</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rPr>
            </w:pPr>
            <w:r>
              <w:rPr>
                <w:rFonts w:hint="eastAsia" w:asciiTheme="majorEastAsia" w:hAnsiTheme="majorEastAsia" w:eastAsiaTheme="majorEastAsia" w:cstheme="majorEastAsia"/>
                <w:b/>
                <w:bCs/>
                <w:color w:val="auto"/>
                <w:kern w:val="0"/>
                <w:sz w:val="21"/>
                <w:szCs w:val="21"/>
                <w:lang w:val="en-US" w:eastAsia="zh-CN"/>
              </w:rPr>
              <w:t>3.5</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3.5</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3</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4</w:t>
            </w:r>
          </w:p>
        </w:tc>
      </w:tr>
      <w:tr>
        <w:tblPrEx>
          <w:tblLayout w:type="fixed"/>
          <w:tblCellMar>
            <w:top w:w="0" w:type="dxa"/>
            <w:left w:w="108" w:type="dxa"/>
            <w:bottom w:w="0" w:type="dxa"/>
            <w:right w:w="108" w:type="dxa"/>
          </w:tblCellMar>
        </w:tblPrEx>
        <w:trPr>
          <w:trHeight w:val="360" w:hRule="atLeast"/>
          <w:jc w:val="center"/>
        </w:trPr>
        <w:tc>
          <w:tcPr>
            <w:tcW w:w="43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小计</w:t>
            </w:r>
          </w:p>
        </w:tc>
        <w:tc>
          <w:tcPr>
            <w:tcW w:w="1134" w:type="dxa"/>
            <w:tcBorders>
              <w:top w:val="single" w:color="auto" w:sz="4" w:space="0"/>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9</w:t>
            </w:r>
          </w:p>
        </w:tc>
        <w:tc>
          <w:tcPr>
            <w:tcW w:w="1134" w:type="dxa"/>
            <w:tcBorders>
              <w:top w:val="single" w:color="auto" w:sz="4" w:space="0"/>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lang w:val="en-US"/>
              </w:rPr>
            </w:pPr>
            <w:r>
              <w:rPr>
                <w:rFonts w:hint="eastAsia" w:asciiTheme="majorEastAsia" w:hAnsiTheme="majorEastAsia" w:eastAsiaTheme="majorEastAsia" w:cstheme="majorEastAsia"/>
                <w:b/>
                <w:bCs/>
                <w:color w:val="auto"/>
                <w:kern w:val="0"/>
                <w:sz w:val="21"/>
                <w:szCs w:val="21"/>
                <w:lang w:val="en-US" w:eastAsia="zh-CN"/>
              </w:rPr>
              <w:t>8.5</w:t>
            </w:r>
          </w:p>
        </w:tc>
        <w:tc>
          <w:tcPr>
            <w:tcW w:w="1107" w:type="dxa"/>
            <w:tcBorders>
              <w:top w:val="single" w:color="auto" w:sz="4" w:space="0"/>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8.5</w:t>
            </w:r>
          </w:p>
        </w:tc>
        <w:tc>
          <w:tcPr>
            <w:tcW w:w="1163" w:type="dxa"/>
            <w:tcBorders>
              <w:top w:val="single" w:color="auto" w:sz="4" w:space="0"/>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8</w:t>
            </w:r>
          </w:p>
        </w:tc>
        <w:tc>
          <w:tcPr>
            <w:tcW w:w="1183" w:type="dxa"/>
            <w:tcBorders>
              <w:top w:val="single" w:color="auto" w:sz="4" w:space="0"/>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9</w:t>
            </w:r>
          </w:p>
        </w:tc>
      </w:tr>
      <w:tr>
        <w:tblPrEx>
          <w:tblLayout w:type="fixed"/>
          <w:tblCellMar>
            <w:top w:w="0" w:type="dxa"/>
            <w:left w:w="108" w:type="dxa"/>
            <w:bottom w:w="0" w:type="dxa"/>
            <w:right w:w="108" w:type="dxa"/>
          </w:tblCellMar>
        </w:tblPrEx>
        <w:trPr>
          <w:trHeight w:val="317" w:hRule="atLeast"/>
          <w:jc w:val="center"/>
        </w:trPr>
        <w:tc>
          <w:tcPr>
            <w:tcW w:w="43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综合（信用）标平均得分</w:t>
            </w:r>
          </w:p>
        </w:tc>
        <w:tc>
          <w:tcPr>
            <w:tcW w:w="5721" w:type="dxa"/>
            <w:gridSpan w:val="5"/>
            <w:tcBorders>
              <w:top w:val="single" w:color="000000" w:sz="4" w:space="0"/>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8.6</w:t>
            </w:r>
          </w:p>
        </w:tc>
      </w:tr>
      <w:tr>
        <w:tblPrEx>
          <w:tblLayout w:type="fixed"/>
          <w:tblCellMar>
            <w:top w:w="0" w:type="dxa"/>
            <w:left w:w="108" w:type="dxa"/>
            <w:bottom w:w="0" w:type="dxa"/>
            <w:right w:w="108" w:type="dxa"/>
          </w:tblCellMar>
        </w:tblPrEx>
        <w:trPr>
          <w:trHeight w:val="256" w:hRule="atLeast"/>
          <w:jc w:val="center"/>
        </w:trPr>
        <w:tc>
          <w:tcPr>
            <w:tcW w:w="43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最终得分</w:t>
            </w:r>
          </w:p>
        </w:tc>
        <w:tc>
          <w:tcPr>
            <w:tcW w:w="5721" w:type="dxa"/>
            <w:gridSpan w:val="5"/>
            <w:tcBorders>
              <w:top w:val="single" w:color="000000" w:sz="4" w:space="0"/>
              <w:left w:val="nil"/>
              <w:bottom w:val="single" w:color="000000" w:sz="4" w:space="0"/>
              <w:right w:val="single" w:color="000000" w:sz="4" w:space="0"/>
            </w:tcBorders>
            <w:shd w:val="clear" w:color="auto" w:fill="auto"/>
            <w:vAlign w:val="bottom"/>
          </w:tcPr>
          <w:p>
            <w:pPr>
              <w:widowControl/>
              <w:jc w:val="center"/>
              <w:rPr>
                <w:rFonts w:hint="eastAsia" w:asciiTheme="majorEastAsia" w:hAnsiTheme="majorEastAsia" w:eastAsiaTheme="majorEastAsia" w:cstheme="majorEastAsia"/>
                <w:b/>
                <w:bCs/>
                <w:color w:val="auto"/>
                <w:kern w:val="0"/>
                <w:sz w:val="21"/>
                <w:szCs w:val="21"/>
              </w:rPr>
            </w:pPr>
            <w:r>
              <w:rPr>
                <w:rFonts w:hint="eastAsia" w:asciiTheme="majorEastAsia" w:hAnsiTheme="majorEastAsia" w:eastAsiaTheme="majorEastAsia" w:cstheme="majorEastAsia"/>
                <w:b/>
                <w:bCs/>
                <w:color w:val="auto"/>
                <w:kern w:val="0"/>
                <w:sz w:val="21"/>
                <w:szCs w:val="21"/>
                <w:lang w:val="en-US" w:eastAsia="zh-CN"/>
              </w:rPr>
              <w:t>59</w:t>
            </w:r>
          </w:p>
        </w:tc>
      </w:tr>
      <w:tr>
        <w:tblPrEx>
          <w:tblLayout w:type="fixed"/>
          <w:tblCellMar>
            <w:top w:w="0" w:type="dxa"/>
            <w:left w:w="108" w:type="dxa"/>
            <w:bottom w:w="0" w:type="dxa"/>
            <w:right w:w="108" w:type="dxa"/>
          </w:tblCellMar>
        </w:tblPrEx>
        <w:trPr>
          <w:trHeight w:val="702" w:hRule="atLeast"/>
          <w:jc w:val="center"/>
        </w:trPr>
        <w:tc>
          <w:tcPr>
            <w:tcW w:w="10049" w:type="dxa"/>
            <w:gridSpan w:val="9"/>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备注：评标委员会完成对技术标、综合（信用）标的汇总后，取所有评委评分的平均值作为该投标人的技术标、综合（信用）标得分；投标人最终得分=技术标平均得分+商务标得分+综合（信用）标平均得分。计算分值均四舍五入保留两位小数。</w:t>
            </w:r>
          </w:p>
        </w:tc>
      </w:tr>
      <w:tr>
        <w:tblPrEx>
          <w:tblLayout w:type="fixed"/>
          <w:tblCellMar>
            <w:top w:w="0" w:type="dxa"/>
            <w:left w:w="108" w:type="dxa"/>
            <w:bottom w:w="0" w:type="dxa"/>
            <w:right w:w="108" w:type="dxa"/>
          </w:tblCellMar>
        </w:tblPrEx>
        <w:trPr>
          <w:trHeight w:val="259" w:hRule="atLeast"/>
          <w:jc w:val="center"/>
        </w:trPr>
        <w:tc>
          <w:tcPr>
            <w:tcW w:w="10049" w:type="dxa"/>
            <w:gridSpan w:val="9"/>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0"/>
                <w:szCs w:val="20"/>
              </w:rPr>
            </w:pPr>
          </w:p>
        </w:tc>
      </w:tr>
      <w:tr>
        <w:tblPrEx>
          <w:tblLayout w:type="fixed"/>
          <w:tblCellMar>
            <w:top w:w="0" w:type="dxa"/>
            <w:left w:w="108" w:type="dxa"/>
            <w:bottom w:w="0" w:type="dxa"/>
            <w:right w:w="108" w:type="dxa"/>
          </w:tblCellMar>
        </w:tblPrEx>
        <w:trPr>
          <w:trHeight w:val="439" w:hRule="atLeast"/>
          <w:jc w:val="center"/>
        </w:trPr>
        <w:tc>
          <w:tcPr>
            <w:tcW w:w="432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单位名称</w:t>
            </w:r>
          </w:p>
        </w:tc>
        <w:tc>
          <w:tcPr>
            <w:tcW w:w="5721"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lang w:val="en-US" w:eastAsia="zh-CN"/>
              </w:rPr>
              <w:t>河南鑫鼎园建筑工程有限公司</w:t>
            </w:r>
            <w:r>
              <w:rPr>
                <w:rFonts w:hint="eastAsia" w:ascii="宋体" w:hAnsi="宋体" w:eastAsia="宋体" w:cs="宋体"/>
                <w:b/>
                <w:bCs/>
                <w:color w:val="auto"/>
                <w:kern w:val="0"/>
                <w:sz w:val="20"/>
                <w:szCs w:val="20"/>
              </w:rPr>
              <w:t>　</w:t>
            </w:r>
          </w:p>
        </w:tc>
      </w:tr>
      <w:tr>
        <w:tblPrEx>
          <w:tblLayout w:type="fixed"/>
          <w:tblCellMar>
            <w:top w:w="0" w:type="dxa"/>
            <w:left w:w="108" w:type="dxa"/>
            <w:bottom w:w="0" w:type="dxa"/>
            <w:right w:w="108" w:type="dxa"/>
          </w:tblCellMar>
        </w:tblPrEx>
        <w:trPr>
          <w:trHeight w:val="300" w:hRule="atLeast"/>
          <w:jc w:val="center"/>
        </w:trPr>
        <w:tc>
          <w:tcPr>
            <w:tcW w:w="4328" w:type="dxa"/>
            <w:gridSpan w:val="4"/>
            <w:tcBorders>
              <w:top w:val="nil"/>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评标委员会成员评审内容</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评委1</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评委2</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评委3</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评委4</w:t>
            </w:r>
          </w:p>
        </w:tc>
        <w:tc>
          <w:tcPr>
            <w:tcW w:w="1183" w:type="dxa"/>
            <w:tcBorders>
              <w:top w:val="nil"/>
              <w:left w:val="nil"/>
              <w:bottom w:val="single" w:color="000000" w:sz="4" w:space="0"/>
              <w:right w:val="single" w:color="auto" w:sz="4" w:space="0"/>
            </w:tcBorders>
            <w:shd w:val="clear" w:color="auto" w:fill="auto"/>
            <w:vAlign w:val="bottom"/>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评委5</w:t>
            </w:r>
          </w:p>
        </w:tc>
      </w:tr>
      <w:tr>
        <w:tblPrEx>
          <w:tblLayout w:type="fixed"/>
          <w:tblCellMar>
            <w:top w:w="0" w:type="dxa"/>
            <w:left w:w="108" w:type="dxa"/>
            <w:bottom w:w="0" w:type="dxa"/>
            <w:right w:w="108" w:type="dxa"/>
          </w:tblCellMar>
        </w:tblPrEx>
        <w:trPr>
          <w:trHeight w:val="279" w:hRule="atLeast"/>
          <w:jc w:val="center"/>
        </w:trPr>
        <w:tc>
          <w:tcPr>
            <w:tcW w:w="351" w:type="dxa"/>
            <w:vMerge w:val="restart"/>
            <w:tcBorders>
              <w:top w:val="nil"/>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技</w:t>
            </w:r>
            <w:r>
              <w:rPr>
                <w:rFonts w:hint="eastAsia" w:ascii="宋体" w:hAnsi="宋体" w:eastAsia="宋体" w:cs="宋体"/>
                <w:b/>
                <w:bCs/>
                <w:color w:val="auto"/>
                <w:kern w:val="0"/>
                <w:sz w:val="24"/>
                <w:szCs w:val="24"/>
              </w:rPr>
              <w:br w:type="textWrapping"/>
            </w:r>
            <w:r>
              <w:rPr>
                <w:rFonts w:hint="eastAsia" w:ascii="宋体" w:hAnsi="宋体" w:eastAsia="宋体" w:cs="宋体"/>
                <w:b/>
                <w:bCs/>
                <w:color w:val="auto"/>
                <w:kern w:val="0"/>
                <w:sz w:val="24"/>
                <w:szCs w:val="24"/>
              </w:rPr>
              <w:t>术</w:t>
            </w:r>
            <w:r>
              <w:rPr>
                <w:rFonts w:hint="eastAsia" w:ascii="宋体" w:hAnsi="宋体" w:eastAsia="宋体" w:cs="宋体"/>
                <w:b/>
                <w:bCs/>
                <w:color w:val="auto"/>
                <w:kern w:val="0"/>
                <w:sz w:val="24"/>
                <w:szCs w:val="24"/>
              </w:rPr>
              <w:br w:type="textWrapping"/>
            </w:r>
            <w:r>
              <w:rPr>
                <w:rFonts w:hint="eastAsia" w:ascii="宋体" w:hAnsi="宋体" w:eastAsia="宋体" w:cs="宋体"/>
                <w:b/>
                <w:bCs/>
                <w:color w:val="auto"/>
                <w:kern w:val="0"/>
                <w:sz w:val="24"/>
                <w:szCs w:val="24"/>
              </w:rPr>
              <w:t>标</w:t>
            </w:r>
          </w:p>
        </w:tc>
        <w:tc>
          <w:tcPr>
            <w:tcW w:w="3977"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1．内容完整性和编制水平；0-1分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0.8</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0.8</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0.8</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0.8</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0.8</w:t>
            </w:r>
          </w:p>
        </w:tc>
      </w:tr>
      <w:tr>
        <w:tblPrEx>
          <w:tblLayout w:type="fixed"/>
          <w:tblCellMar>
            <w:top w:w="0" w:type="dxa"/>
            <w:left w:w="108" w:type="dxa"/>
            <w:bottom w:w="0" w:type="dxa"/>
            <w:right w:w="108" w:type="dxa"/>
          </w:tblCellMar>
        </w:tblPrEx>
        <w:trPr>
          <w:trHeight w:val="342" w:hRule="atLeast"/>
          <w:jc w:val="center"/>
        </w:trPr>
        <w:tc>
          <w:tcPr>
            <w:tcW w:w="351"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77"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2．施工方案和技术措施；1-2分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w:t>
            </w:r>
          </w:p>
        </w:tc>
      </w:tr>
      <w:tr>
        <w:tblPrEx>
          <w:tblLayout w:type="fixed"/>
          <w:tblCellMar>
            <w:top w:w="0" w:type="dxa"/>
            <w:left w:w="108" w:type="dxa"/>
            <w:bottom w:w="0" w:type="dxa"/>
            <w:right w:w="108" w:type="dxa"/>
          </w:tblCellMar>
        </w:tblPrEx>
        <w:trPr>
          <w:trHeight w:val="319" w:hRule="atLeast"/>
          <w:jc w:val="center"/>
        </w:trPr>
        <w:tc>
          <w:tcPr>
            <w:tcW w:w="351"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77"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3．质量管理体系与措施；1-2分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1.7</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1.7</w:t>
            </w:r>
          </w:p>
        </w:tc>
      </w:tr>
      <w:tr>
        <w:tblPrEx>
          <w:tblLayout w:type="fixed"/>
          <w:tblCellMar>
            <w:top w:w="0" w:type="dxa"/>
            <w:left w:w="108" w:type="dxa"/>
            <w:bottom w:w="0" w:type="dxa"/>
            <w:right w:w="108" w:type="dxa"/>
          </w:tblCellMar>
        </w:tblPrEx>
        <w:trPr>
          <w:trHeight w:val="360" w:hRule="atLeast"/>
          <w:jc w:val="center"/>
        </w:trPr>
        <w:tc>
          <w:tcPr>
            <w:tcW w:w="351"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77"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4．安全管理体系与措施；1-2分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1.7</w:t>
            </w:r>
          </w:p>
        </w:tc>
      </w:tr>
      <w:tr>
        <w:tblPrEx>
          <w:tblLayout w:type="fixed"/>
          <w:tblCellMar>
            <w:top w:w="0" w:type="dxa"/>
            <w:left w:w="108" w:type="dxa"/>
            <w:bottom w:w="0" w:type="dxa"/>
            <w:right w:w="108" w:type="dxa"/>
          </w:tblCellMar>
        </w:tblPrEx>
        <w:trPr>
          <w:trHeight w:val="402" w:hRule="atLeast"/>
          <w:jc w:val="center"/>
        </w:trPr>
        <w:tc>
          <w:tcPr>
            <w:tcW w:w="351"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77"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5．环境保护管理体系与措施；1-2分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1.7</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1.7</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p>
        </w:tc>
      </w:tr>
      <w:tr>
        <w:tblPrEx>
          <w:tblLayout w:type="fixed"/>
          <w:tblCellMar>
            <w:top w:w="0" w:type="dxa"/>
            <w:left w:w="108" w:type="dxa"/>
            <w:bottom w:w="0" w:type="dxa"/>
            <w:right w:w="108" w:type="dxa"/>
          </w:tblCellMar>
        </w:tblPrEx>
        <w:trPr>
          <w:trHeight w:val="360" w:hRule="atLeast"/>
          <w:jc w:val="center"/>
        </w:trPr>
        <w:tc>
          <w:tcPr>
            <w:tcW w:w="351"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77"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6．工程进度计划与措施；0-1分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0.7</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0.8</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0.8</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0.8</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0.9</w:t>
            </w:r>
          </w:p>
        </w:tc>
      </w:tr>
      <w:tr>
        <w:tblPrEx>
          <w:tblLayout w:type="fixed"/>
          <w:tblCellMar>
            <w:top w:w="0" w:type="dxa"/>
            <w:left w:w="108" w:type="dxa"/>
            <w:bottom w:w="0" w:type="dxa"/>
            <w:right w:w="108" w:type="dxa"/>
          </w:tblCellMar>
        </w:tblPrEx>
        <w:trPr>
          <w:trHeight w:val="325" w:hRule="atLeast"/>
          <w:jc w:val="center"/>
        </w:trPr>
        <w:tc>
          <w:tcPr>
            <w:tcW w:w="351"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77"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7．拟投入资源配备计划；1-2分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1.7</w:t>
            </w:r>
          </w:p>
        </w:tc>
      </w:tr>
      <w:tr>
        <w:tblPrEx>
          <w:tblLayout w:type="fixed"/>
          <w:tblCellMar>
            <w:top w:w="0" w:type="dxa"/>
            <w:left w:w="108" w:type="dxa"/>
            <w:bottom w:w="0" w:type="dxa"/>
            <w:right w:w="108" w:type="dxa"/>
          </w:tblCellMar>
        </w:tblPrEx>
        <w:trPr>
          <w:trHeight w:val="343" w:hRule="atLeast"/>
          <w:jc w:val="center"/>
        </w:trPr>
        <w:tc>
          <w:tcPr>
            <w:tcW w:w="351"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77"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8．施工进度表或施工网络图；0-1分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0.6</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0.7</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0.8</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0.8</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0.8</w:t>
            </w:r>
          </w:p>
        </w:tc>
      </w:tr>
      <w:tr>
        <w:tblPrEx>
          <w:tblLayout w:type="fixed"/>
          <w:tblCellMar>
            <w:top w:w="0" w:type="dxa"/>
            <w:left w:w="108" w:type="dxa"/>
            <w:bottom w:w="0" w:type="dxa"/>
            <w:right w:w="108" w:type="dxa"/>
          </w:tblCellMar>
        </w:tblPrEx>
        <w:trPr>
          <w:trHeight w:val="360" w:hRule="atLeast"/>
          <w:jc w:val="center"/>
        </w:trPr>
        <w:tc>
          <w:tcPr>
            <w:tcW w:w="351"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77"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9.施工总平面布置图；0-1分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0.6</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0.7</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0.9</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0.8</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0.9</w:t>
            </w:r>
          </w:p>
        </w:tc>
      </w:tr>
      <w:tr>
        <w:tblPrEx>
          <w:tblLayout w:type="fixed"/>
          <w:tblCellMar>
            <w:top w:w="0" w:type="dxa"/>
            <w:left w:w="108" w:type="dxa"/>
            <w:bottom w:w="0" w:type="dxa"/>
            <w:right w:w="108" w:type="dxa"/>
          </w:tblCellMar>
        </w:tblPrEx>
        <w:trPr>
          <w:trHeight w:val="698" w:hRule="atLeast"/>
          <w:jc w:val="center"/>
        </w:trPr>
        <w:tc>
          <w:tcPr>
            <w:tcW w:w="351"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77"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10.在节能减排、绿色施工（含扬尘治理）、工艺创新方面针对本工程有具体措施或企业自有创新技术；（1-2分）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1.7</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p>
        </w:tc>
      </w:tr>
      <w:tr>
        <w:tblPrEx>
          <w:tblLayout w:type="fixed"/>
          <w:tblCellMar>
            <w:top w:w="0" w:type="dxa"/>
            <w:left w:w="108" w:type="dxa"/>
            <w:bottom w:w="0" w:type="dxa"/>
            <w:right w:w="108" w:type="dxa"/>
          </w:tblCellMar>
        </w:tblPrEx>
        <w:trPr>
          <w:trHeight w:val="733" w:hRule="atLeast"/>
          <w:jc w:val="center"/>
        </w:trPr>
        <w:tc>
          <w:tcPr>
            <w:tcW w:w="351"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77"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11.新工艺、新技术、新设备、新材料的采用程度，其在确保质量、降低成本、缩短工期、减轻劳动强度、提高工效等方面的作用；（1-2分）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w:t>
            </w:r>
          </w:p>
        </w:tc>
      </w:tr>
      <w:tr>
        <w:tblPrEx>
          <w:tblLayout w:type="fixed"/>
          <w:tblCellMar>
            <w:top w:w="0" w:type="dxa"/>
            <w:left w:w="108" w:type="dxa"/>
            <w:bottom w:w="0" w:type="dxa"/>
            <w:right w:w="108" w:type="dxa"/>
          </w:tblCellMar>
        </w:tblPrEx>
        <w:trPr>
          <w:trHeight w:val="544" w:hRule="atLeast"/>
          <w:jc w:val="center"/>
        </w:trPr>
        <w:tc>
          <w:tcPr>
            <w:tcW w:w="351"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77"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12.企业具备信息化管理平台，能够使工程管理者对现场实施监控和数据处理。（1-2分）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1.7</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1.7</w:t>
            </w:r>
          </w:p>
        </w:tc>
      </w:tr>
      <w:tr>
        <w:tblPrEx>
          <w:tblLayout w:type="fixed"/>
          <w:tblCellMar>
            <w:top w:w="0" w:type="dxa"/>
            <w:left w:w="108" w:type="dxa"/>
            <w:bottom w:w="0" w:type="dxa"/>
            <w:right w:w="108" w:type="dxa"/>
          </w:tblCellMar>
        </w:tblPrEx>
        <w:trPr>
          <w:trHeight w:val="360" w:hRule="atLeast"/>
          <w:jc w:val="center"/>
        </w:trPr>
        <w:tc>
          <w:tcPr>
            <w:tcW w:w="43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小计</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15.5</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16.4</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16</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16.4</w:t>
            </w:r>
          </w:p>
        </w:tc>
      </w:tr>
      <w:tr>
        <w:tblPrEx>
          <w:tblLayout w:type="fixed"/>
          <w:tblCellMar>
            <w:top w:w="0" w:type="dxa"/>
            <w:left w:w="108" w:type="dxa"/>
            <w:bottom w:w="0" w:type="dxa"/>
            <w:right w:w="108" w:type="dxa"/>
          </w:tblCellMar>
        </w:tblPrEx>
        <w:trPr>
          <w:trHeight w:val="360" w:hRule="atLeast"/>
          <w:jc w:val="center"/>
        </w:trPr>
        <w:tc>
          <w:tcPr>
            <w:tcW w:w="43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技术标平均得分</w:t>
            </w:r>
          </w:p>
        </w:tc>
        <w:tc>
          <w:tcPr>
            <w:tcW w:w="5721" w:type="dxa"/>
            <w:gridSpan w:val="5"/>
            <w:tcBorders>
              <w:top w:val="single" w:color="000000" w:sz="4" w:space="0"/>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15.86</w:t>
            </w:r>
          </w:p>
        </w:tc>
      </w:tr>
      <w:tr>
        <w:tblPrEx>
          <w:tblLayout w:type="fixed"/>
          <w:tblCellMar>
            <w:top w:w="0" w:type="dxa"/>
            <w:left w:w="108" w:type="dxa"/>
            <w:bottom w:w="0" w:type="dxa"/>
            <w:right w:w="108" w:type="dxa"/>
          </w:tblCellMar>
        </w:tblPrEx>
        <w:trPr>
          <w:trHeight w:val="90" w:hRule="atLeast"/>
          <w:jc w:val="center"/>
        </w:trPr>
        <w:tc>
          <w:tcPr>
            <w:tcW w:w="977" w:type="dxa"/>
            <w:gridSpan w:val="3"/>
            <w:vMerge w:val="restart"/>
            <w:tcBorders>
              <w:top w:val="nil"/>
              <w:left w:val="single" w:color="000000" w:sz="4" w:space="0"/>
              <w:bottom w:val="single" w:color="000000" w:sz="4" w:space="0"/>
              <w:right w:val="single" w:color="auto" w:sz="4" w:space="0"/>
            </w:tcBorders>
            <w:shd w:val="clear" w:color="auto" w:fill="auto"/>
            <w:vAlign w:val="center"/>
          </w:tcPr>
          <w:p>
            <w:pPr>
              <w:widowControl/>
              <w:jc w:val="left"/>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商</w:t>
            </w:r>
            <w:r>
              <w:rPr>
                <w:rFonts w:hint="eastAsia" w:ascii="宋体" w:hAnsi="宋体" w:eastAsia="宋体" w:cs="宋体"/>
                <w:b/>
                <w:bCs/>
                <w:color w:val="auto"/>
                <w:kern w:val="0"/>
                <w:sz w:val="24"/>
                <w:szCs w:val="24"/>
              </w:rPr>
              <w:br w:type="textWrapping"/>
            </w:r>
            <w:r>
              <w:rPr>
                <w:rFonts w:hint="eastAsia" w:ascii="宋体" w:hAnsi="宋体" w:eastAsia="宋体" w:cs="宋体"/>
                <w:b/>
                <w:bCs/>
                <w:color w:val="auto"/>
                <w:kern w:val="0"/>
                <w:sz w:val="24"/>
                <w:szCs w:val="24"/>
              </w:rPr>
              <w:t>务</w:t>
            </w:r>
          </w:p>
        </w:tc>
        <w:tc>
          <w:tcPr>
            <w:tcW w:w="3351" w:type="dxa"/>
            <w:tcBorders>
              <w:top w:val="nil"/>
              <w:left w:val="single" w:color="auto" w:sz="4" w:space="0"/>
              <w:bottom w:val="single" w:color="000000" w:sz="4" w:space="0"/>
              <w:right w:val="single" w:color="000000" w:sz="4" w:space="0"/>
            </w:tcBorders>
            <w:shd w:val="clear" w:color="auto" w:fill="auto"/>
            <w:vAlign w:val="bottom"/>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1．投标报价得分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20.97</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20.97</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20.97</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20.97</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20.97</w:t>
            </w:r>
          </w:p>
        </w:tc>
      </w:tr>
      <w:tr>
        <w:tblPrEx>
          <w:tblLayout w:type="fixed"/>
          <w:tblCellMar>
            <w:top w:w="0" w:type="dxa"/>
            <w:left w:w="108" w:type="dxa"/>
            <w:bottom w:w="0" w:type="dxa"/>
            <w:right w:w="108" w:type="dxa"/>
          </w:tblCellMar>
        </w:tblPrEx>
        <w:trPr>
          <w:trHeight w:val="259" w:hRule="atLeast"/>
          <w:jc w:val="center"/>
        </w:trPr>
        <w:tc>
          <w:tcPr>
            <w:tcW w:w="977" w:type="dxa"/>
            <w:gridSpan w:val="3"/>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351" w:type="dxa"/>
            <w:tcBorders>
              <w:top w:val="nil"/>
              <w:left w:val="single" w:color="auto" w:sz="4" w:space="0"/>
              <w:bottom w:val="single" w:color="000000" w:sz="4" w:space="0"/>
              <w:right w:val="single" w:color="000000" w:sz="4" w:space="0"/>
            </w:tcBorders>
            <w:shd w:val="clear" w:color="auto" w:fill="auto"/>
            <w:vAlign w:val="bottom"/>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2.分部分项综合单价得分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7</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7</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7</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7</w:t>
            </w:r>
          </w:p>
        </w:tc>
      </w:tr>
      <w:tr>
        <w:tblPrEx>
          <w:tblLayout w:type="fixed"/>
          <w:tblCellMar>
            <w:top w:w="0" w:type="dxa"/>
            <w:left w:w="108" w:type="dxa"/>
            <w:bottom w:w="0" w:type="dxa"/>
            <w:right w:w="108" w:type="dxa"/>
          </w:tblCellMar>
        </w:tblPrEx>
        <w:trPr>
          <w:trHeight w:val="259" w:hRule="atLeast"/>
          <w:jc w:val="center"/>
        </w:trPr>
        <w:tc>
          <w:tcPr>
            <w:tcW w:w="977" w:type="dxa"/>
            <w:gridSpan w:val="3"/>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351" w:type="dxa"/>
            <w:tcBorders>
              <w:top w:val="nil"/>
              <w:left w:val="single" w:color="auto" w:sz="4" w:space="0"/>
              <w:bottom w:val="single" w:color="000000" w:sz="4" w:space="0"/>
              <w:right w:val="single" w:color="000000" w:sz="4" w:space="0"/>
            </w:tcBorders>
            <w:shd w:val="clear" w:color="auto" w:fill="auto"/>
            <w:vAlign w:val="bottom"/>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3．措施项目得分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0</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0</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0</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0</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0</w:t>
            </w:r>
          </w:p>
        </w:tc>
      </w:tr>
      <w:tr>
        <w:tblPrEx>
          <w:tblLayout w:type="fixed"/>
          <w:tblCellMar>
            <w:top w:w="0" w:type="dxa"/>
            <w:left w:w="108" w:type="dxa"/>
            <w:bottom w:w="0" w:type="dxa"/>
            <w:right w:w="108" w:type="dxa"/>
          </w:tblCellMar>
        </w:tblPrEx>
        <w:trPr>
          <w:trHeight w:val="300" w:hRule="atLeast"/>
          <w:jc w:val="center"/>
        </w:trPr>
        <w:tc>
          <w:tcPr>
            <w:tcW w:w="977" w:type="dxa"/>
            <w:gridSpan w:val="3"/>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351" w:type="dxa"/>
            <w:tcBorders>
              <w:top w:val="nil"/>
              <w:left w:val="single" w:color="auto" w:sz="4" w:space="0"/>
              <w:bottom w:val="single" w:color="000000" w:sz="4" w:space="0"/>
              <w:right w:val="single" w:color="000000" w:sz="4" w:space="0"/>
            </w:tcBorders>
            <w:shd w:val="clear" w:color="auto" w:fill="auto"/>
            <w:vAlign w:val="bottom"/>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4.主要材料单价得分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10</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10</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10</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10</w:t>
            </w:r>
          </w:p>
        </w:tc>
      </w:tr>
      <w:tr>
        <w:tblPrEx>
          <w:tblLayout w:type="fixed"/>
          <w:tblCellMar>
            <w:top w:w="0" w:type="dxa"/>
            <w:left w:w="108" w:type="dxa"/>
            <w:bottom w:w="0" w:type="dxa"/>
            <w:right w:w="108" w:type="dxa"/>
          </w:tblCellMar>
        </w:tblPrEx>
        <w:trPr>
          <w:trHeight w:val="282" w:hRule="atLeast"/>
          <w:jc w:val="center"/>
        </w:trPr>
        <w:tc>
          <w:tcPr>
            <w:tcW w:w="43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小计</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37.97</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37.97</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37.97</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37.97</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37.97</w:t>
            </w:r>
          </w:p>
        </w:tc>
      </w:tr>
      <w:tr>
        <w:tblPrEx>
          <w:tblLayout w:type="fixed"/>
          <w:tblCellMar>
            <w:top w:w="0" w:type="dxa"/>
            <w:left w:w="108" w:type="dxa"/>
            <w:bottom w:w="0" w:type="dxa"/>
            <w:right w:w="108" w:type="dxa"/>
          </w:tblCellMar>
        </w:tblPrEx>
        <w:trPr>
          <w:trHeight w:val="288" w:hRule="atLeast"/>
          <w:jc w:val="center"/>
        </w:trPr>
        <w:tc>
          <w:tcPr>
            <w:tcW w:w="43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商务标平均得分</w:t>
            </w:r>
          </w:p>
        </w:tc>
        <w:tc>
          <w:tcPr>
            <w:tcW w:w="5721" w:type="dxa"/>
            <w:gridSpan w:val="5"/>
            <w:tcBorders>
              <w:top w:val="single" w:color="000000" w:sz="4" w:space="0"/>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37.97</w:t>
            </w:r>
          </w:p>
        </w:tc>
      </w:tr>
      <w:tr>
        <w:tblPrEx>
          <w:tblLayout w:type="fixed"/>
          <w:tblCellMar>
            <w:top w:w="0" w:type="dxa"/>
            <w:left w:w="108" w:type="dxa"/>
            <w:bottom w:w="0" w:type="dxa"/>
            <w:right w:w="108" w:type="dxa"/>
          </w:tblCellMar>
        </w:tblPrEx>
        <w:trPr>
          <w:trHeight w:val="360" w:hRule="atLeast"/>
          <w:jc w:val="center"/>
        </w:trPr>
        <w:tc>
          <w:tcPr>
            <w:tcW w:w="977" w:type="dxa"/>
            <w:gridSpan w:val="3"/>
            <w:vMerge w:val="restart"/>
            <w:tcBorders>
              <w:top w:val="nil"/>
              <w:left w:val="single" w:color="000000" w:sz="4" w:space="0"/>
              <w:bottom w:val="nil"/>
              <w:right w:val="single" w:color="auto" w:sz="4" w:space="0"/>
            </w:tcBorders>
            <w:shd w:val="clear" w:color="auto" w:fill="auto"/>
            <w:vAlign w:val="bottom"/>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综</w:t>
            </w:r>
            <w:r>
              <w:rPr>
                <w:rFonts w:hint="eastAsia" w:ascii="宋体" w:hAnsi="宋体" w:eastAsia="宋体" w:cs="宋体"/>
                <w:b/>
                <w:bCs/>
                <w:color w:val="auto"/>
                <w:kern w:val="0"/>
                <w:sz w:val="20"/>
                <w:szCs w:val="20"/>
              </w:rPr>
              <w:br w:type="textWrapping"/>
            </w:r>
            <w:r>
              <w:rPr>
                <w:rFonts w:hint="eastAsia" w:ascii="宋体" w:hAnsi="宋体" w:eastAsia="宋体" w:cs="宋体"/>
                <w:b/>
                <w:bCs/>
                <w:color w:val="auto"/>
                <w:kern w:val="0"/>
                <w:sz w:val="20"/>
                <w:szCs w:val="20"/>
              </w:rPr>
              <w:t>合</w:t>
            </w:r>
            <w:r>
              <w:rPr>
                <w:rFonts w:hint="eastAsia" w:ascii="宋体" w:hAnsi="宋体" w:eastAsia="宋体" w:cs="宋体"/>
                <w:b/>
                <w:bCs/>
                <w:color w:val="auto"/>
                <w:kern w:val="0"/>
                <w:sz w:val="20"/>
                <w:szCs w:val="20"/>
              </w:rPr>
              <w:br w:type="textWrapping"/>
            </w:r>
            <w:r>
              <w:rPr>
                <w:rFonts w:hint="eastAsia" w:ascii="宋体" w:hAnsi="宋体" w:eastAsia="宋体" w:cs="宋体"/>
                <w:b/>
                <w:bCs/>
                <w:color w:val="auto"/>
                <w:kern w:val="0"/>
                <w:sz w:val="20"/>
                <w:szCs w:val="20"/>
              </w:rPr>
              <w:t>（信用标）</w:t>
            </w:r>
          </w:p>
        </w:tc>
        <w:tc>
          <w:tcPr>
            <w:tcW w:w="3351" w:type="dxa"/>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1.项目班子配备</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w:t>
            </w:r>
          </w:p>
        </w:tc>
      </w:tr>
      <w:tr>
        <w:tblPrEx>
          <w:tblLayout w:type="fixed"/>
          <w:tblCellMar>
            <w:top w:w="0" w:type="dxa"/>
            <w:left w:w="108" w:type="dxa"/>
            <w:bottom w:w="0" w:type="dxa"/>
            <w:right w:w="108" w:type="dxa"/>
          </w:tblCellMar>
        </w:tblPrEx>
        <w:trPr>
          <w:trHeight w:val="360" w:hRule="atLeast"/>
          <w:jc w:val="center"/>
        </w:trPr>
        <w:tc>
          <w:tcPr>
            <w:tcW w:w="977" w:type="dxa"/>
            <w:gridSpan w:val="3"/>
            <w:vMerge w:val="continue"/>
            <w:tcBorders>
              <w:top w:val="nil"/>
              <w:left w:val="single" w:color="000000" w:sz="4" w:space="0"/>
              <w:bottom w:val="nil"/>
              <w:right w:val="single" w:color="auto" w:sz="4" w:space="0"/>
            </w:tcBorders>
            <w:vAlign w:val="center"/>
          </w:tcPr>
          <w:p>
            <w:pPr>
              <w:widowControl/>
              <w:jc w:val="left"/>
              <w:rPr>
                <w:rFonts w:ascii="宋体" w:hAnsi="宋体" w:eastAsia="宋体" w:cs="宋体"/>
                <w:b/>
                <w:bCs/>
                <w:color w:val="auto"/>
                <w:kern w:val="0"/>
                <w:sz w:val="20"/>
                <w:szCs w:val="20"/>
              </w:rPr>
            </w:pPr>
          </w:p>
        </w:tc>
        <w:tc>
          <w:tcPr>
            <w:tcW w:w="3351" w:type="dxa"/>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2.企业综合信用</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p>
        </w:tc>
      </w:tr>
      <w:tr>
        <w:tblPrEx>
          <w:tblLayout w:type="fixed"/>
          <w:tblCellMar>
            <w:top w:w="0" w:type="dxa"/>
            <w:left w:w="108" w:type="dxa"/>
            <w:bottom w:w="0" w:type="dxa"/>
            <w:right w:w="108" w:type="dxa"/>
          </w:tblCellMar>
        </w:tblPrEx>
        <w:trPr>
          <w:trHeight w:val="328" w:hRule="atLeast"/>
          <w:jc w:val="center"/>
        </w:trPr>
        <w:tc>
          <w:tcPr>
            <w:tcW w:w="977" w:type="dxa"/>
            <w:gridSpan w:val="3"/>
            <w:vMerge w:val="continue"/>
            <w:tcBorders>
              <w:top w:val="nil"/>
              <w:left w:val="single" w:color="000000" w:sz="4" w:space="0"/>
              <w:bottom w:val="nil"/>
              <w:right w:val="single" w:color="auto" w:sz="4" w:space="0"/>
            </w:tcBorders>
            <w:vAlign w:val="center"/>
          </w:tcPr>
          <w:p>
            <w:pPr>
              <w:widowControl/>
              <w:jc w:val="left"/>
              <w:rPr>
                <w:rFonts w:ascii="宋体" w:hAnsi="宋体" w:eastAsia="宋体" w:cs="宋体"/>
                <w:b/>
                <w:bCs/>
                <w:color w:val="auto"/>
                <w:kern w:val="0"/>
                <w:sz w:val="20"/>
                <w:szCs w:val="20"/>
              </w:rPr>
            </w:pPr>
          </w:p>
        </w:tc>
        <w:tc>
          <w:tcPr>
            <w:tcW w:w="3351" w:type="dxa"/>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3.提供工商企业信用信息公示报告 </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p>
        </w:tc>
      </w:tr>
      <w:tr>
        <w:tblPrEx>
          <w:tblLayout w:type="fixed"/>
          <w:tblCellMar>
            <w:top w:w="0" w:type="dxa"/>
            <w:left w:w="108" w:type="dxa"/>
            <w:bottom w:w="0" w:type="dxa"/>
            <w:right w:w="108" w:type="dxa"/>
          </w:tblCellMar>
        </w:tblPrEx>
        <w:trPr>
          <w:trHeight w:val="546" w:hRule="atLeast"/>
          <w:jc w:val="center"/>
        </w:trPr>
        <w:tc>
          <w:tcPr>
            <w:tcW w:w="977" w:type="dxa"/>
            <w:gridSpan w:val="3"/>
            <w:vMerge w:val="continue"/>
            <w:tcBorders>
              <w:top w:val="nil"/>
              <w:left w:val="single" w:color="000000" w:sz="4" w:space="0"/>
              <w:bottom w:val="nil"/>
              <w:right w:val="single" w:color="auto" w:sz="4" w:space="0"/>
            </w:tcBorders>
            <w:vAlign w:val="center"/>
          </w:tcPr>
          <w:p>
            <w:pPr>
              <w:widowControl/>
              <w:jc w:val="left"/>
              <w:rPr>
                <w:rFonts w:ascii="宋体" w:hAnsi="宋体" w:eastAsia="宋体" w:cs="宋体"/>
                <w:b/>
                <w:bCs/>
                <w:color w:val="auto"/>
                <w:kern w:val="0"/>
                <w:sz w:val="20"/>
                <w:szCs w:val="20"/>
              </w:rPr>
            </w:pPr>
          </w:p>
        </w:tc>
        <w:tc>
          <w:tcPr>
            <w:tcW w:w="3351" w:type="dxa"/>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 4.企业所在地税务主管部门出具的纳税情况证明等信用情况</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p>
        </w:tc>
      </w:tr>
      <w:tr>
        <w:tblPrEx>
          <w:tblLayout w:type="fixed"/>
          <w:tblCellMar>
            <w:top w:w="0" w:type="dxa"/>
            <w:left w:w="108" w:type="dxa"/>
            <w:bottom w:w="0" w:type="dxa"/>
            <w:right w:w="108" w:type="dxa"/>
          </w:tblCellMar>
        </w:tblPrEx>
        <w:trPr>
          <w:trHeight w:val="302" w:hRule="atLeast"/>
          <w:jc w:val="center"/>
        </w:trPr>
        <w:tc>
          <w:tcPr>
            <w:tcW w:w="977" w:type="dxa"/>
            <w:gridSpan w:val="3"/>
            <w:vMerge w:val="continue"/>
            <w:tcBorders>
              <w:top w:val="nil"/>
              <w:left w:val="single" w:color="000000" w:sz="4" w:space="0"/>
              <w:bottom w:val="nil"/>
              <w:right w:val="single" w:color="auto" w:sz="4" w:space="0"/>
            </w:tcBorders>
            <w:vAlign w:val="center"/>
          </w:tcPr>
          <w:p>
            <w:pPr>
              <w:widowControl/>
              <w:jc w:val="left"/>
              <w:rPr>
                <w:rFonts w:ascii="宋体" w:hAnsi="宋体" w:eastAsia="宋体" w:cs="宋体"/>
                <w:b/>
                <w:bCs/>
                <w:color w:val="auto"/>
                <w:kern w:val="0"/>
                <w:sz w:val="20"/>
                <w:szCs w:val="20"/>
              </w:rPr>
            </w:pPr>
          </w:p>
        </w:tc>
        <w:tc>
          <w:tcPr>
            <w:tcW w:w="335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5.项目经理信用</w:t>
            </w:r>
          </w:p>
        </w:tc>
        <w:tc>
          <w:tcPr>
            <w:tcW w:w="1134" w:type="dxa"/>
            <w:tcBorders>
              <w:top w:val="single" w:color="auto" w:sz="4" w:space="0"/>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p>
        </w:tc>
        <w:tc>
          <w:tcPr>
            <w:tcW w:w="1134" w:type="dxa"/>
            <w:tcBorders>
              <w:top w:val="single" w:color="auto" w:sz="4" w:space="0"/>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p>
        </w:tc>
        <w:tc>
          <w:tcPr>
            <w:tcW w:w="1107" w:type="dxa"/>
            <w:tcBorders>
              <w:top w:val="single" w:color="auto" w:sz="4" w:space="0"/>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p>
        </w:tc>
        <w:tc>
          <w:tcPr>
            <w:tcW w:w="1163" w:type="dxa"/>
            <w:tcBorders>
              <w:top w:val="single" w:color="auto" w:sz="4" w:space="0"/>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p>
        </w:tc>
        <w:tc>
          <w:tcPr>
            <w:tcW w:w="1183" w:type="dxa"/>
            <w:tcBorders>
              <w:top w:val="single" w:color="auto" w:sz="4" w:space="0"/>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p>
        </w:tc>
      </w:tr>
      <w:tr>
        <w:tblPrEx>
          <w:tblLayout w:type="fixed"/>
          <w:tblCellMar>
            <w:top w:w="0" w:type="dxa"/>
            <w:left w:w="108" w:type="dxa"/>
            <w:bottom w:w="0" w:type="dxa"/>
            <w:right w:w="108" w:type="dxa"/>
          </w:tblCellMar>
        </w:tblPrEx>
        <w:trPr>
          <w:trHeight w:val="317" w:hRule="atLeast"/>
          <w:jc w:val="center"/>
        </w:trPr>
        <w:tc>
          <w:tcPr>
            <w:tcW w:w="351" w:type="dxa"/>
            <w:tcBorders>
              <w:top w:val="nil"/>
              <w:left w:val="single" w:color="000000" w:sz="4" w:space="0"/>
              <w:bottom w:val="single" w:color="000000" w:sz="4" w:space="0"/>
              <w:right w:val="single" w:color="auto" w:sz="4" w:space="0"/>
            </w:tcBorders>
            <w:shd w:val="clear" w:color="auto" w:fill="auto"/>
            <w:vAlign w:val="bottom"/>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977"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6.服务承诺</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4.5</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4.5</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4.5</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4.5</w:t>
            </w:r>
          </w:p>
        </w:tc>
      </w:tr>
      <w:tr>
        <w:tblPrEx>
          <w:tblLayout w:type="fixed"/>
          <w:tblCellMar>
            <w:top w:w="0" w:type="dxa"/>
            <w:left w:w="108" w:type="dxa"/>
            <w:bottom w:w="0" w:type="dxa"/>
            <w:right w:w="108" w:type="dxa"/>
          </w:tblCellMar>
        </w:tblPrEx>
        <w:trPr>
          <w:trHeight w:val="360" w:hRule="atLeast"/>
          <w:jc w:val="center"/>
        </w:trPr>
        <w:tc>
          <w:tcPr>
            <w:tcW w:w="43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小计</w:t>
            </w:r>
          </w:p>
        </w:tc>
        <w:tc>
          <w:tcPr>
            <w:tcW w:w="1134" w:type="dxa"/>
            <w:tcBorders>
              <w:top w:val="single" w:color="auto" w:sz="4" w:space="0"/>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19.5</w:t>
            </w:r>
          </w:p>
        </w:tc>
        <w:tc>
          <w:tcPr>
            <w:tcW w:w="1134" w:type="dxa"/>
            <w:tcBorders>
              <w:top w:val="single" w:color="auto" w:sz="4" w:space="0"/>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19.5</w:t>
            </w:r>
          </w:p>
        </w:tc>
        <w:tc>
          <w:tcPr>
            <w:tcW w:w="1107" w:type="dxa"/>
            <w:tcBorders>
              <w:top w:val="single" w:color="auto" w:sz="4" w:space="0"/>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19.5</w:t>
            </w:r>
          </w:p>
        </w:tc>
        <w:tc>
          <w:tcPr>
            <w:tcW w:w="1163" w:type="dxa"/>
            <w:tcBorders>
              <w:top w:val="single" w:color="auto" w:sz="4" w:space="0"/>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19</w:t>
            </w:r>
          </w:p>
        </w:tc>
        <w:tc>
          <w:tcPr>
            <w:tcW w:w="1183" w:type="dxa"/>
            <w:tcBorders>
              <w:top w:val="single" w:color="auto" w:sz="4" w:space="0"/>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19.5</w:t>
            </w:r>
          </w:p>
        </w:tc>
      </w:tr>
      <w:tr>
        <w:tblPrEx>
          <w:tblLayout w:type="fixed"/>
          <w:tblCellMar>
            <w:top w:w="0" w:type="dxa"/>
            <w:left w:w="108" w:type="dxa"/>
            <w:bottom w:w="0" w:type="dxa"/>
            <w:right w:w="108" w:type="dxa"/>
          </w:tblCellMar>
        </w:tblPrEx>
        <w:trPr>
          <w:trHeight w:val="304" w:hRule="atLeast"/>
          <w:jc w:val="center"/>
        </w:trPr>
        <w:tc>
          <w:tcPr>
            <w:tcW w:w="43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综合（信用）标平均得分</w:t>
            </w:r>
          </w:p>
        </w:tc>
        <w:tc>
          <w:tcPr>
            <w:tcW w:w="5721" w:type="dxa"/>
            <w:gridSpan w:val="5"/>
            <w:tcBorders>
              <w:top w:val="single" w:color="000000" w:sz="4" w:space="0"/>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19.4</w:t>
            </w:r>
          </w:p>
        </w:tc>
      </w:tr>
      <w:tr>
        <w:tblPrEx>
          <w:tblLayout w:type="fixed"/>
          <w:tblCellMar>
            <w:top w:w="0" w:type="dxa"/>
            <w:left w:w="108" w:type="dxa"/>
            <w:bottom w:w="0" w:type="dxa"/>
            <w:right w:w="108" w:type="dxa"/>
          </w:tblCellMar>
        </w:tblPrEx>
        <w:trPr>
          <w:trHeight w:val="244" w:hRule="atLeast"/>
          <w:jc w:val="center"/>
        </w:trPr>
        <w:tc>
          <w:tcPr>
            <w:tcW w:w="43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最终得分</w:t>
            </w:r>
          </w:p>
        </w:tc>
        <w:tc>
          <w:tcPr>
            <w:tcW w:w="5721" w:type="dxa"/>
            <w:gridSpan w:val="5"/>
            <w:tcBorders>
              <w:top w:val="single" w:color="000000" w:sz="4" w:space="0"/>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73.23</w:t>
            </w:r>
          </w:p>
        </w:tc>
      </w:tr>
      <w:tr>
        <w:tblPrEx>
          <w:tblLayout w:type="fixed"/>
          <w:tblCellMar>
            <w:top w:w="0" w:type="dxa"/>
            <w:left w:w="108" w:type="dxa"/>
            <w:bottom w:w="0" w:type="dxa"/>
            <w:right w:w="108" w:type="dxa"/>
          </w:tblCellMar>
        </w:tblPrEx>
        <w:trPr>
          <w:trHeight w:val="702" w:hRule="atLeast"/>
          <w:jc w:val="center"/>
        </w:trPr>
        <w:tc>
          <w:tcPr>
            <w:tcW w:w="10049" w:type="dxa"/>
            <w:gridSpan w:val="9"/>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备注：评标委员会完成对技术标、综合（信用）标的汇总后，取所有评委评分的平均值作为该投标人的技术标、综合（信用）标得分；投标人最终得分=技术标平均得分+商务标得分+综合（信用）标平均得分。计算分值均四舍五入保留两位小数。</w:t>
            </w:r>
          </w:p>
        </w:tc>
      </w:tr>
      <w:tr>
        <w:tblPrEx>
          <w:tblLayout w:type="fixed"/>
          <w:tblCellMar>
            <w:top w:w="0" w:type="dxa"/>
            <w:left w:w="108" w:type="dxa"/>
            <w:bottom w:w="0" w:type="dxa"/>
            <w:right w:w="108" w:type="dxa"/>
          </w:tblCellMar>
        </w:tblPrEx>
        <w:trPr>
          <w:trHeight w:val="259" w:hRule="atLeast"/>
          <w:jc w:val="center"/>
        </w:trPr>
        <w:tc>
          <w:tcPr>
            <w:tcW w:w="10049" w:type="dxa"/>
            <w:gridSpan w:val="9"/>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0"/>
                <w:szCs w:val="20"/>
              </w:rPr>
            </w:pPr>
          </w:p>
        </w:tc>
      </w:tr>
      <w:tr>
        <w:tblPrEx>
          <w:tblLayout w:type="fixed"/>
          <w:tblCellMar>
            <w:top w:w="0" w:type="dxa"/>
            <w:left w:w="108" w:type="dxa"/>
            <w:bottom w:w="0" w:type="dxa"/>
            <w:right w:w="108" w:type="dxa"/>
          </w:tblCellMar>
        </w:tblPrEx>
        <w:trPr>
          <w:trHeight w:val="439" w:hRule="atLeast"/>
          <w:jc w:val="center"/>
        </w:trPr>
        <w:tc>
          <w:tcPr>
            <w:tcW w:w="432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单位名称</w:t>
            </w:r>
          </w:p>
        </w:tc>
        <w:tc>
          <w:tcPr>
            <w:tcW w:w="5721"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lang w:val="en-US" w:eastAsia="zh-CN"/>
              </w:rPr>
              <w:t>河南忠信建筑工程有限公司</w:t>
            </w:r>
            <w:r>
              <w:rPr>
                <w:rFonts w:hint="eastAsia" w:ascii="宋体" w:hAnsi="宋体" w:eastAsia="宋体" w:cs="宋体"/>
                <w:b/>
                <w:bCs/>
                <w:color w:val="auto"/>
                <w:kern w:val="0"/>
                <w:sz w:val="20"/>
                <w:szCs w:val="20"/>
              </w:rPr>
              <w:t>　</w:t>
            </w:r>
          </w:p>
        </w:tc>
      </w:tr>
      <w:tr>
        <w:tblPrEx>
          <w:tblLayout w:type="fixed"/>
          <w:tblCellMar>
            <w:top w:w="0" w:type="dxa"/>
            <w:left w:w="108" w:type="dxa"/>
            <w:bottom w:w="0" w:type="dxa"/>
            <w:right w:w="108" w:type="dxa"/>
          </w:tblCellMar>
        </w:tblPrEx>
        <w:trPr>
          <w:trHeight w:val="300" w:hRule="atLeast"/>
          <w:jc w:val="center"/>
        </w:trPr>
        <w:tc>
          <w:tcPr>
            <w:tcW w:w="4328" w:type="dxa"/>
            <w:gridSpan w:val="4"/>
            <w:tcBorders>
              <w:top w:val="nil"/>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评标委员会成员评审内容</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评委1</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评委2</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评委3</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评委4</w:t>
            </w:r>
          </w:p>
        </w:tc>
        <w:tc>
          <w:tcPr>
            <w:tcW w:w="1183" w:type="dxa"/>
            <w:tcBorders>
              <w:top w:val="nil"/>
              <w:left w:val="nil"/>
              <w:bottom w:val="single" w:color="000000" w:sz="4" w:space="0"/>
              <w:right w:val="single" w:color="auto" w:sz="4" w:space="0"/>
            </w:tcBorders>
            <w:shd w:val="clear" w:color="auto" w:fill="auto"/>
            <w:vAlign w:val="bottom"/>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评委5</w:t>
            </w:r>
          </w:p>
        </w:tc>
      </w:tr>
      <w:tr>
        <w:tblPrEx>
          <w:tblLayout w:type="fixed"/>
          <w:tblCellMar>
            <w:top w:w="0" w:type="dxa"/>
            <w:left w:w="108" w:type="dxa"/>
            <w:bottom w:w="0" w:type="dxa"/>
            <w:right w:w="108" w:type="dxa"/>
          </w:tblCellMar>
        </w:tblPrEx>
        <w:trPr>
          <w:trHeight w:val="279" w:hRule="atLeast"/>
          <w:jc w:val="center"/>
        </w:trPr>
        <w:tc>
          <w:tcPr>
            <w:tcW w:w="473" w:type="dxa"/>
            <w:gridSpan w:val="2"/>
            <w:vMerge w:val="restart"/>
            <w:tcBorders>
              <w:top w:val="nil"/>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技</w:t>
            </w:r>
            <w:r>
              <w:rPr>
                <w:rFonts w:hint="eastAsia" w:ascii="宋体" w:hAnsi="宋体" w:eastAsia="宋体" w:cs="宋体"/>
                <w:b/>
                <w:bCs/>
                <w:color w:val="auto"/>
                <w:kern w:val="0"/>
                <w:sz w:val="24"/>
                <w:szCs w:val="24"/>
              </w:rPr>
              <w:br w:type="textWrapping"/>
            </w:r>
            <w:r>
              <w:rPr>
                <w:rFonts w:hint="eastAsia" w:ascii="宋体" w:hAnsi="宋体" w:eastAsia="宋体" w:cs="宋体"/>
                <w:b/>
                <w:bCs/>
                <w:color w:val="auto"/>
                <w:kern w:val="0"/>
                <w:sz w:val="24"/>
                <w:szCs w:val="24"/>
              </w:rPr>
              <w:t>术</w:t>
            </w:r>
            <w:r>
              <w:rPr>
                <w:rFonts w:hint="eastAsia" w:ascii="宋体" w:hAnsi="宋体" w:eastAsia="宋体" w:cs="宋体"/>
                <w:b/>
                <w:bCs/>
                <w:color w:val="auto"/>
                <w:kern w:val="0"/>
                <w:sz w:val="24"/>
                <w:szCs w:val="24"/>
              </w:rPr>
              <w:br w:type="textWrapping"/>
            </w:r>
            <w:r>
              <w:rPr>
                <w:rFonts w:hint="eastAsia" w:ascii="宋体" w:hAnsi="宋体" w:eastAsia="宋体" w:cs="宋体"/>
                <w:b/>
                <w:bCs/>
                <w:color w:val="auto"/>
                <w:kern w:val="0"/>
                <w:sz w:val="24"/>
                <w:szCs w:val="24"/>
              </w:rPr>
              <w:t>标</w:t>
            </w:r>
          </w:p>
        </w:tc>
        <w:tc>
          <w:tcPr>
            <w:tcW w:w="3855"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1．内容完整性和编制水平；0-1分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0.9</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0.8</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0.9</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0.8</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0.9</w:t>
            </w:r>
          </w:p>
        </w:tc>
      </w:tr>
      <w:tr>
        <w:tblPrEx>
          <w:tblLayout w:type="fixed"/>
          <w:tblCellMar>
            <w:top w:w="0" w:type="dxa"/>
            <w:left w:w="108" w:type="dxa"/>
            <w:bottom w:w="0" w:type="dxa"/>
            <w:right w:w="108" w:type="dxa"/>
          </w:tblCellMar>
        </w:tblPrEx>
        <w:trPr>
          <w:trHeight w:val="342" w:hRule="atLeast"/>
          <w:jc w:val="center"/>
        </w:trPr>
        <w:tc>
          <w:tcPr>
            <w:tcW w:w="473"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855"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2．施工方案和技术措施；1-2分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1.7</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1.4</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1.7</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1.6</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1.7</w:t>
            </w:r>
          </w:p>
        </w:tc>
      </w:tr>
      <w:tr>
        <w:tblPrEx>
          <w:tblLayout w:type="fixed"/>
          <w:tblCellMar>
            <w:top w:w="0" w:type="dxa"/>
            <w:left w:w="108" w:type="dxa"/>
            <w:bottom w:w="0" w:type="dxa"/>
            <w:right w:w="108" w:type="dxa"/>
          </w:tblCellMar>
        </w:tblPrEx>
        <w:trPr>
          <w:trHeight w:val="319" w:hRule="atLeast"/>
          <w:jc w:val="center"/>
        </w:trPr>
        <w:tc>
          <w:tcPr>
            <w:tcW w:w="473"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855"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3．质量管理体系与措施；1-2分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1.8</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1.5</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1.8</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1.6</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1.6</w:t>
            </w:r>
          </w:p>
        </w:tc>
      </w:tr>
      <w:tr>
        <w:tblPrEx>
          <w:tblLayout w:type="fixed"/>
          <w:tblCellMar>
            <w:top w:w="0" w:type="dxa"/>
            <w:left w:w="108" w:type="dxa"/>
            <w:bottom w:w="0" w:type="dxa"/>
            <w:right w:w="108" w:type="dxa"/>
          </w:tblCellMar>
        </w:tblPrEx>
        <w:trPr>
          <w:trHeight w:val="360" w:hRule="atLeast"/>
          <w:jc w:val="center"/>
        </w:trPr>
        <w:tc>
          <w:tcPr>
            <w:tcW w:w="473"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855"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4．安全管理体系与措施；1-2分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1.7</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1.5</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1.6</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1.5</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1.8</w:t>
            </w:r>
          </w:p>
        </w:tc>
      </w:tr>
      <w:tr>
        <w:tblPrEx>
          <w:tblLayout w:type="fixed"/>
          <w:tblCellMar>
            <w:top w:w="0" w:type="dxa"/>
            <w:left w:w="108" w:type="dxa"/>
            <w:bottom w:w="0" w:type="dxa"/>
            <w:right w:w="108" w:type="dxa"/>
          </w:tblCellMar>
        </w:tblPrEx>
        <w:trPr>
          <w:trHeight w:val="402" w:hRule="atLeast"/>
          <w:jc w:val="center"/>
        </w:trPr>
        <w:tc>
          <w:tcPr>
            <w:tcW w:w="473"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855"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5．环境保护管理体系与措施；1-2分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1.7</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1.5</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1.6</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1.5</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1.7</w:t>
            </w:r>
          </w:p>
        </w:tc>
      </w:tr>
      <w:tr>
        <w:tblPrEx>
          <w:tblLayout w:type="fixed"/>
          <w:tblCellMar>
            <w:top w:w="0" w:type="dxa"/>
            <w:left w:w="108" w:type="dxa"/>
            <w:bottom w:w="0" w:type="dxa"/>
            <w:right w:w="108" w:type="dxa"/>
          </w:tblCellMar>
        </w:tblPrEx>
        <w:trPr>
          <w:trHeight w:val="360" w:hRule="atLeast"/>
          <w:jc w:val="center"/>
        </w:trPr>
        <w:tc>
          <w:tcPr>
            <w:tcW w:w="473"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855"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6．工程进度计划与措施；0-1分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0.7</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0.8</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0.9</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0.7</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0.8</w:t>
            </w:r>
          </w:p>
        </w:tc>
      </w:tr>
      <w:tr>
        <w:tblPrEx>
          <w:tblLayout w:type="fixed"/>
          <w:tblCellMar>
            <w:top w:w="0" w:type="dxa"/>
            <w:left w:w="108" w:type="dxa"/>
            <w:bottom w:w="0" w:type="dxa"/>
            <w:right w:w="108" w:type="dxa"/>
          </w:tblCellMar>
        </w:tblPrEx>
        <w:trPr>
          <w:trHeight w:val="325" w:hRule="atLeast"/>
          <w:jc w:val="center"/>
        </w:trPr>
        <w:tc>
          <w:tcPr>
            <w:tcW w:w="473"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855"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7．拟投入资源配备计划；1-2分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1.8</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1.5</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1.7</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1.5</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1.6</w:t>
            </w:r>
          </w:p>
        </w:tc>
      </w:tr>
      <w:tr>
        <w:tblPrEx>
          <w:tblLayout w:type="fixed"/>
          <w:tblCellMar>
            <w:top w:w="0" w:type="dxa"/>
            <w:left w:w="108" w:type="dxa"/>
            <w:bottom w:w="0" w:type="dxa"/>
            <w:right w:w="108" w:type="dxa"/>
          </w:tblCellMar>
        </w:tblPrEx>
        <w:trPr>
          <w:trHeight w:val="343" w:hRule="atLeast"/>
          <w:jc w:val="center"/>
        </w:trPr>
        <w:tc>
          <w:tcPr>
            <w:tcW w:w="473"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855"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8．施工进度表或施工网络图；0-1分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0.6</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0.7</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0.9</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0.7</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0.9</w:t>
            </w:r>
          </w:p>
        </w:tc>
      </w:tr>
      <w:tr>
        <w:tblPrEx>
          <w:tblLayout w:type="fixed"/>
          <w:tblCellMar>
            <w:top w:w="0" w:type="dxa"/>
            <w:left w:w="108" w:type="dxa"/>
            <w:bottom w:w="0" w:type="dxa"/>
            <w:right w:w="108" w:type="dxa"/>
          </w:tblCellMar>
        </w:tblPrEx>
        <w:trPr>
          <w:trHeight w:val="360" w:hRule="atLeast"/>
          <w:jc w:val="center"/>
        </w:trPr>
        <w:tc>
          <w:tcPr>
            <w:tcW w:w="473"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855"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9.施工总平面布置图；0-1分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0.6</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0.7</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0.8</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0.7</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0.7</w:t>
            </w:r>
          </w:p>
        </w:tc>
      </w:tr>
      <w:tr>
        <w:tblPrEx>
          <w:tblLayout w:type="fixed"/>
          <w:tblCellMar>
            <w:top w:w="0" w:type="dxa"/>
            <w:left w:w="108" w:type="dxa"/>
            <w:bottom w:w="0" w:type="dxa"/>
            <w:right w:w="108" w:type="dxa"/>
          </w:tblCellMar>
        </w:tblPrEx>
        <w:trPr>
          <w:trHeight w:val="698" w:hRule="atLeast"/>
          <w:jc w:val="center"/>
        </w:trPr>
        <w:tc>
          <w:tcPr>
            <w:tcW w:w="473"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855"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10.在节能减排、绿色施工（含扬尘治理）、工艺创新方面针对本工程有具体措施或企业自有创新技术；（1-2分）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1.7</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1.4</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1.7</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1.5</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1.7</w:t>
            </w:r>
          </w:p>
        </w:tc>
      </w:tr>
      <w:tr>
        <w:tblPrEx>
          <w:tblLayout w:type="fixed"/>
          <w:tblCellMar>
            <w:top w:w="0" w:type="dxa"/>
            <w:left w:w="108" w:type="dxa"/>
            <w:bottom w:w="0" w:type="dxa"/>
            <w:right w:w="108" w:type="dxa"/>
          </w:tblCellMar>
        </w:tblPrEx>
        <w:trPr>
          <w:trHeight w:val="908" w:hRule="atLeast"/>
          <w:jc w:val="center"/>
        </w:trPr>
        <w:tc>
          <w:tcPr>
            <w:tcW w:w="473"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855"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11.新工艺、新技术、新设备、新材料的采用程度，其在确保质量、降低成本、缩短工期、减轻劳动强度、提高工效等方面的作用；（1-2）</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1.6</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1.4</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1.7</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1.5</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1.7</w:t>
            </w:r>
          </w:p>
        </w:tc>
      </w:tr>
      <w:tr>
        <w:tblPrEx>
          <w:tblLayout w:type="fixed"/>
          <w:tblCellMar>
            <w:top w:w="0" w:type="dxa"/>
            <w:left w:w="108" w:type="dxa"/>
            <w:bottom w:w="0" w:type="dxa"/>
            <w:right w:w="108" w:type="dxa"/>
          </w:tblCellMar>
        </w:tblPrEx>
        <w:trPr>
          <w:trHeight w:val="694" w:hRule="atLeast"/>
          <w:jc w:val="center"/>
        </w:trPr>
        <w:tc>
          <w:tcPr>
            <w:tcW w:w="473"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855"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12.企业具备信息化管理平台，能够使工程管理者对现场实施监控和数据处理。（1-2分）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1.6</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1.4</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1.6</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1.5</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1.8</w:t>
            </w:r>
          </w:p>
        </w:tc>
      </w:tr>
      <w:tr>
        <w:tblPrEx>
          <w:tblLayout w:type="fixed"/>
          <w:tblCellMar>
            <w:top w:w="0" w:type="dxa"/>
            <w:left w:w="108" w:type="dxa"/>
            <w:bottom w:w="0" w:type="dxa"/>
            <w:right w:w="108" w:type="dxa"/>
          </w:tblCellMar>
        </w:tblPrEx>
        <w:trPr>
          <w:trHeight w:val="360" w:hRule="atLeast"/>
          <w:jc w:val="center"/>
        </w:trPr>
        <w:tc>
          <w:tcPr>
            <w:tcW w:w="43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小计</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16.4</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14.6</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16.9</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15.1</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16.9</w:t>
            </w:r>
          </w:p>
        </w:tc>
      </w:tr>
      <w:tr>
        <w:tblPrEx>
          <w:tblLayout w:type="fixed"/>
          <w:tblCellMar>
            <w:top w:w="0" w:type="dxa"/>
            <w:left w:w="108" w:type="dxa"/>
            <w:bottom w:w="0" w:type="dxa"/>
            <w:right w:w="108" w:type="dxa"/>
          </w:tblCellMar>
        </w:tblPrEx>
        <w:trPr>
          <w:trHeight w:val="360" w:hRule="atLeast"/>
          <w:jc w:val="center"/>
        </w:trPr>
        <w:tc>
          <w:tcPr>
            <w:tcW w:w="43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技术标平均得分</w:t>
            </w:r>
          </w:p>
        </w:tc>
        <w:tc>
          <w:tcPr>
            <w:tcW w:w="5721" w:type="dxa"/>
            <w:gridSpan w:val="5"/>
            <w:tcBorders>
              <w:top w:val="single" w:color="000000" w:sz="4" w:space="0"/>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15.98</w:t>
            </w:r>
          </w:p>
        </w:tc>
      </w:tr>
      <w:tr>
        <w:tblPrEx>
          <w:tblLayout w:type="fixed"/>
          <w:tblCellMar>
            <w:top w:w="0" w:type="dxa"/>
            <w:left w:w="108" w:type="dxa"/>
            <w:bottom w:w="0" w:type="dxa"/>
            <w:right w:w="108" w:type="dxa"/>
          </w:tblCellMar>
        </w:tblPrEx>
        <w:trPr>
          <w:trHeight w:val="240" w:hRule="atLeast"/>
          <w:jc w:val="center"/>
        </w:trPr>
        <w:tc>
          <w:tcPr>
            <w:tcW w:w="473" w:type="dxa"/>
            <w:gridSpan w:val="2"/>
            <w:vMerge w:val="restart"/>
            <w:tcBorders>
              <w:top w:val="nil"/>
              <w:left w:val="single" w:color="000000" w:sz="4" w:space="0"/>
              <w:bottom w:val="single" w:color="000000" w:sz="4" w:space="0"/>
              <w:right w:val="single" w:color="auto" w:sz="4" w:space="0"/>
            </w:tcBorders>
            <w:shd w:val="clear" w:color="auto" w:fill="auto"/>
            <w:vAlign w:val="center"/>
          </w:tcPr>
          <w:p>
            <w:pPr>
              <w:widowControl/>
              <w:jc w:val="left"/>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商</w:t>
            </w:r>
            <w:r>
              <w:rPr>
                <w:rFonts w:hint="eastAsia" w:ascii="宋体" w:hAnsi="宋体" w:eastAsia="宋体" w:cs="宋体"/>
                <w:b/>
                <w:bCs/>
                <w:color w:val="auto"/>
                <w:kern w:val="0"/>
                <w:sz w:val="24"/>
                <w:szCs w:val="24"/>
              </w:rPr>
              <w:br w:type="textWrapping"/>
            </w:r>
            <w:r>
              <w:rPr>
                <w:rFonts w:hint="eastAsia" w:ascii="宋体" w:hAnsi="宋体" w:eastAsia="宋体" w:cs="宋体"/>
                <w:b/>
                <w:bCs/>
                <w:color w:val="auto"/>
                <w:kern w:val="0"/>
                <w:sz w:val="24"/>
                <w:szCs w:val="24"/>
              </w:rPr>
              <w:t>务</w:t>
            </w:r>
          </w:p>
        </w:tc>
        <w:tc>
          <w:tcPr>
            <w:tcW w:w="3855" w:type="dxa"/>
            <w:gridSpan w:val="2"/>
            <w:tcBorders>
              <w:top w:val="nil"/>
              <w:left w:val="single" w:color="auto" w:sz="4" w:space="0"/>
              <w:bottom w:val="single" w:color="000000" w:sz="4" w:space="0"/>
              <w:right w:val="single" w:color="000000" w:sz="4" w:space="0"/>
            </w:tcBorders>
            <w:shd w:val="clear" w:color="auto" w:fill="auto"/>
            <w:vAlign w:val="bottom"/>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1．投标报价得分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21.45</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21.45</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21.45</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21.45</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21.45</w:t>
            </w:r>
          </w:p>
        </w:tc>
      </w:tr>
      <w:tr>
        <w:tblPrEx>
          <w:tblLayout w:type="fixed"/>
          <w:tblCellMar>
            <w:top w:w="0" w:type="dxa"/>
            <w:left w:w="108" w:type="dxa"/>
            <w:bottom w:w="0" w:type="dxa"/>
            <w:right w:w="108" w:type="dxa"/>
          </w:tblCellMar>
        </w:tblPrEx>
        <w:trPr>
          <w:trHeight w:val="259" w:hRule="atLeast"/>
          <w:jc w:val="center"/>
        </w:trPr>
        <w:tc>
          <w:tcPr>
            <w:tcW w:w="473"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855" w:type="dxa"/>
            <w:gridSpan w:val="2"/>
            <w:tcBorders>
              <w:top w:val="nil"/>
              <w:left w:val="single" w:color="auto" w:sz="4" w:space="0"/>
              <w:bottom w:val="single" w:color="000000" w:sz="4" w:space="0"/>
              <w:right w:val="single" w:color="000000" w:sz="4" w:space="0"/>
            </w:tcBorders>
            <w:shd w:val="clear" w:color="auto" w:fill="auto"/>
            <w:vAlign w:val="bottom"/>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2.分部分项综合单价得分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7</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7</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7</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7</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7</w:t>
            </w:r>
          </w:p>
        </w:tc>
      </w:tr>
      <w:tr>
        <w:tblPrEx>
          <w:tblLayout w:type="fixed"/>
          <w:tblCellMar>
            <w:top w:w="0" w:type="dxa"/>
            <w:left w:w="108" w:type="dxa"/>
            <w:bottom w:w="0" w:type="dxa"/>
            <w:right w:w="108" w:type="dxa"/>
          </w:tblCellMar>
        </w:tblPrEx>
        <w:trPr>
          <w:trHeight w:val="259" w:hRule="atLeast"/>
          <w:jc w:val="center"/>
        </w:trPr>
        <w:tc>
          <w:tcPr>
            <w:tcW w:w="473"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855" w:type="dxa"/>
            <w:gridSpan w:val="2"/>
            <w:tcBorders>
              <w:top w:val="nil"/>
              <w:left w:val="single" w:color="auto" w:sz="4" w:space="0"/>
              <w:bottom w:val="single" w:color="000000" w:sz="4" w:space="0"/>
              <w:right w:val="single" w:color="000000" w:sz="4" w:space="0"/>
            </w:tcBorders>
            <w:shd w:val="clear" w:color="auto" w:fill="auto"/>
            <w:vAlign w:val="bottom"/>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3．措施项目得分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0</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0</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0</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0</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0</w:t>
            </w:r>
          </w:p>
        </w:tc>
      </w:tr>
      <w:tr>
        <w:tblPrEx>
          <w:tblLayout w:type="fixed"/>
          <w:tblCellMar>
            <w:top w:w="0" w:type="dxa"/>
            <w:left w:w="108" w:type="dxa"/>
            <w:bottom w:w="0" w:type="dxa"/>
            <w:right w:w="108" w:type="dxa"/>
          </w:tblCellMar>
        </w:tblPrEx>
        <w:trPr>
          <w:trHeight w:val="300" w:hRule="atLeast"/>
          <w:jc w:val="center"/>
        </w:trPr>
        <w:tc>
          <w:tcPr>
            <w:tcW w:w="473"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855" w:type="dxa"/>
            <w:gridSpan w:val="2"/>
            <w:tcBorders>
              <w:top w:val="nil"/>
              <w:left w:val="single" w:color="auto" w:sz="4" w:space="0"/>
              <w:bottom w:val="single" w:color="000000" w:sz="4" w:space="0"/>
              <w:right w:val="single" w:color="000000" w:sz="4" w:space="0"/>
            </w:tcBorders>
            <w:shd w:val="clear" w:color="auto" w:fill="auto"/>
            <w:vAlign w:val="bottom"/>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4.主要材料单价得分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10</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10</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10</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10</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10</w:t>
            </w:r>
          </w:p>
        </w:tc>
      </w:tr>
      <w:tr>
        <w:tblPrEx>
          <w:tblLayout w:type="fixed"/>
          <w:tblCellMar>
            <w:top w:w="0" w:type="dxa"/>
            <w:left w:w="108" w:type="dxa"/>
            <w:bottom w:w="0" w:type="dxa"/>
            <w:right w:w="108" w:type="dxa"/>
          </w:tblCellMar>
        </w:tblPrEx>
        <w:trPr>
          <w:trHeight w:val="282" w:hRule="atLeast"/>
          <w:jc w:val="center"/>
        </w:trPr>
        <w:tc>
          <w:tcPr>
            <w:tcW w:w="43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小计</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38.45</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38.45</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38.45</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38.45</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38.45</w:t>
            </w:r>
          </w:p>
        </w:tc>
      </w:tr>
      <w:tr>
        <w:tblPrEx>
          <w:tblLayout w:type="fixed"/>
          <w:tblCellMar>
            <w:top w:w="0" w:type="dxa"/>
            <w:left w:w="108" w:type="dxa"/>
            <w:bottom w:w="0" w:type="dxa"/>
            <w:right w:w="108" w:type="dxa"/>
          </w:tblCellMar>
        </w:tblPrEx>
        <w:trPr>
          <w:trHeight w:val="300" w:hRule="atLeast"/>
          <w:jc w:val="center"/>
        </w:trPr>
        <w:tc>
          <w:tcPr>
            <w:tcW w:w="43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商务标平均得分</w:t>
            </w:r>
          </w:p>
        </w:tc>
        <w:tc>
          <w:tcPr>
            <w:tcW w:w="5721" w:type="dxa"/>
            <w:gridSpan w:val="5"/>
            <w:tcBorders>
              <w:top w:val="single" w:color="000000" w:sz="4" w:space="0"/>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38.45</w:t>
            </w:r>
          </w:p>
        </w:tc>
      </w:tr>
      <w:tr>
        <w:tblPrEx>
          <w:tblLayout w:type="fixed"/>
          <w:tblCellMar>
            <w:top w:w="0" w:type="dxa"/>
            <w:left w:w="108" w:type="dxa"/>
            <w:bottom w:w="0" w:type="dxa"/>
            <w:right w:w="108" w:type="dxa"/>
          </w:tblCellMar>
        </w:tblPrEx>
        <w:trPr>
          <w:trHeight w:val="360" w:hRule="atLeast"/>
          <w:jc w:val="center"/>
        </w:trPr>
        <w:tc>
          <w:tcPr>
            <w:tcW w:w="473" w:type="dxa"/>
            <w:gridSpan w:val="2"/>
            <w:vMerge w:val="restart"/>
            <w:tcBorders>
              <w:top w:val="nil"/>
              <w:left w:val="single" w:color="000000" w:sz="4" w:space="0"/>
              <w:right w:val="single" w:color="auto" w:sz="4" w:space="0"/>
            </w:tcBorders>
            <w:shd w:val="clear" w:color="auto" w:fill="auto"/>
            <w:vAlign w:val="bottom"/>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综</w:t>
            </w:r>
            <w:r>
              <w:rPr>
                <w:rFonts w:hint="eastAsia" w:ascii="宋体" w:hAnsi="宋体" w:eastAsia="宋体" w:cs="宋体"/>
                <w:b/>
                <w:bCs/>
                <w:color w:val="auto"/>
                <w:kern w:val="0"/>
                <w:sz w:val="20"/>
                <w:szCs w:val="20"/>
              </w:rPr>
              <w:br w:type="textWrapping"/>
            </w:r>
            <w:r>
              <w:rPr>
                <w:rFonts w:hint="eastAsia" w:ascii="宋体" w:hAnsi="宋体" w:eastAsia="宋体" w:cs="宋体"/>
                <w:b/>
                <w:bCs/>
                <w:color w:val="auto"/>
                <w:kern w:val="0"/>
                <w:sz w:val="20"/>
                <w:szCs w:val="20"/>
              </w:rPr>
              <w:t>合</w:t>
            </w:r>
            <w:r>
              <w:rPr>
                <w:rFonts w:hint="eastAsia" w:ascii="宋体" w:hAnsi="宋体" w:eastAsia="宋体" w:cs="宋体"/>
                <w:b/>
                <w:bCs/>
                <w:color w:val="auto"/>
                <w:kern w:val="0"/>
                <w:sz w:val="20"/>
                <w:szCs w:val="20"/>
              </w:rPr>
              <w:br w:type="textWrapping"/>
            </w:r>
            <w:r>
              <w:rPr>
                <w:rFonts w:hint="eastAsia" w:ascii="宋体" w:hAnsi="宋体" w:eastAsia="宋体" w:cs="宋体"/>
                <w:b/>
                <w:bCs/>
                <w:color w:val="auto"/>
                <w:kern w:val="0"/>
                <w:sz w:val="20"/>
                <w:szCs w:val="20"/>
              </w:rPr>
              <w:t>信用标</w:t>
            </w:r>
          </w:p>
        </w:tc>
        <w:tc>
          <w:tcPr>
            <w:tcW w:w="3855"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1.项目班子配备</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5</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5</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5</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5</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5</w:t>
            </w:r>
          </w:p>
        </w:tc>
      </w:tr>
      <w:tr>
        <w:tblPrEx>
          <w:tblLayout w:type="fixed"/>
          <w:tblCellMar>
            <w:top w:w="0" w:type="dxa"/>
            <w:left w:w="108" w:type="dxa"/>
            <w:bottom w:w="0" w:type="dxa"/>
            <w:right w:w="108" w:type="dxa"/>
          </w:tblCellMar>
        </w:tblPrEx>
        <w:trPr>
          <w:trHeight w:val="280" w:hRule="atLeast"/>
          <w:jc w:val="center"/>
        </w:trPr>
        <w:tc>
          <w:tcPr>
            <w:tcW w:w="473" w:type="dxa"/>
            <w:gridSpan w:val="2"/>
            <w:vMerge w:val="continue"/>
            <w:tcBorders>
              <w:left w:val="single" w:color="000000" w:sz="4" w:space="0"/>
              <w:right w:val="single" w:color="auto" w:sz="4" w:space="0"/>
            </w:tcBorders>
            <w:vAlign w:val="center"/>
          </w:tcPr>
          <w:p>
            <w:pPr>
              <w:widowControl/>
              <w:jc w:val="left"/>
              <w:rPr>
                <w:rFonts w:ascii="宋体" w:hAnsi="宋体" w:eastAsia="宋体" w:cs="宋体"/>
                <w:b/>
                <w:bCs/>
                <w:color w:val="auto"/>
                <w:kern w:val="0"/>
                <w:sz w:val="20"/>
                <w:szCs w:val="20"/>
              </w:rPr>
            </w:pPr>
          </w:p>
        </w:tc>
        <w:tc>
          <w:tcPr>
            <w:tcW w:w="3855"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2.企业综合信用</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4</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4</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4</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4</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4</w:t>
            </w:r>
          </w:p>
        </w:tc>
      </w:tr>
      <w:tr>
        <w:tblPrEx>
          <w:tblLayout w:type="fixed"/>
          <w:tblCellMar>
            <w:top w:w="0" w:type="dxa"/>
            <w:left w:w="108" w:type="dxa"/>
            <w:bottom w:w="0" w:type="dxa"/>
            <w:right w:w="108" w:type="dxa"/>
          </w:tblCellMar>
        </w:tblPrEx>
        <w:trPr>
          <w:trHeight w:val="273" w:hRule="atLeast"/>
          <w:jc w:val="center"/>
        </w:trPr>
        <w:tc>
          <w:tcPr>
            <w:tcW w:w="473" w:type="dxa"/>
            <w:gridSpan w:val="2"/>
            <w:vMerge w:val="continue"/>
            <w:tcBorders>
              <w:left w:val="single" w:color="000000" w:sz="4" w:space="0"/>
              <w:right w:val="single" w:color="auto" w:sz="4" w:space="0"/>
            </w:tcBorders>
            <w:vAlign w:val="center"/>
          </w:tcPr>
          <w:p>
            <w:pPr>
              <w:widowControl/>
              <w:jc w:val="left"/>
              <w:rPr>
                <w:rFonts w:ascii="宋体" w:hAnsi="宋体" w:eastAsia="宋体" w:cs="宋体"/>
                <w:b/>
                <w:bCs/>
                <w:color w:val="auto"/>
                <w:kern w:val="0"/>
                <w:sz w:val="20"/>
                <w:szCs w:val="20"/>
              </w:rPr>
            </w:pPr>
          </w:p>
        </w:tc>
        <w:tc>
          <w:tcPr>
            <w:tcW w:w="3855"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3.提供工商企业信用信息公示报告 </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1</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1</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1</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1</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1</w:t>
            </w:r>
          </w:p>
        </w:tc>
      </w:tr>
      <w:tr>
        <w:tblPrEx>
          <w:tblLayout w:type="fixed"/>
          <w:tblCellMar>
            <w:top w:w="0" w:type="dxa"/>
            <w:left w:w="108" w:type="dxa"/>
            <w:bottom w:w="0" w:type="dxa"/>
            <w:right w:w="108" w:type="dxa"/>
          </w:tblCellMar>
        </w:tblPrEx>
        <w:trPr>
          <w:trHeight w:val="546" w:hRule="atLeast"/>
          <w:jc w:val="center"/>
        </w:trPr>
        <w:tc>
          <w:tcPr>
            <w:tcW w:w="473" w:type="dxa"/>
            <w:gridSpan w:val="2"/>
            <w:vMerge w:val="continue"/>
            <w:tcBorders>
              <w:left w:val="single" w:color="000000" w:sz="4" w:space="0"/>
              <w:right w:val="single" w:color="auto" w:sz="4" w:space="0"/>
            </w:tcBorders>
            <w:vAlign w:val="center"/>
          </w:tcPr>
          <w:p>
            <w:pPr>
              <w:widowControl/>
              <w:jc w:val="left"/>
              <w:rPr>
                <w:rFonts w:ascii="宋体" w:hAnsi="宋体" w:eastAsia="宋体" w:cs="宋体"/>
                <w:b/>
                <w:bCs/>
                <w:color w:val="auto"/>
                <w:kern w:val="0"/>
                <w:sz w:val="20"/>
                <w:szCs w:val="20"/>
              </w:rPr>
            </w:pPr>
          </w:p>
        </w:tc>
        <w:tc>
          <w:tcPr>
            <w:tcW w:w="3855"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 4.企业所在地税务主管部门出具的纳税情况证明等信用情况</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1</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1</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1</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1</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1</w:t>
            </w:r>
          </w:p>
        </w:tc>
      </w:tr>
      <w:tr>
        <w:tblPrEx>
          <w:tblLayout w:type="fixed"/>
          <w:tblCellMar>
            <w:top w:w="0" w:type="dxa"/>
            <w:left w:w="108" w:type="dxa"/>
            <w:bottom w:w="0" w:type="dxa"/>
            <w:right w:w="108" w:type="dxa"/>
          </w:tblCellMar>
        </w:tblPrEx>
        <w:trPr>
          <w:trHeight w:val="379" w:hRule="atLeast"/>
          <w:jc w:val="center"/>
        </w:trPr>
        <w:tc>
          <w:tcPr>
            <w:tcW w:w="473" w:type="dxa"/>
            <w:gridSpan w:val="2"/>
            <w:vMerge w:val="continue"/>
            <w:tcBorders>
              <w:left w:val="single" w:color="000000" w:sz="4" w:space="0"/>
              <w:bottom w:val="nil"/>
              <w:right w:val="single" w:color="auto" w:sz="4" w:space="0"/>
            </w:tcBorders>
            <w:vAlign w:val="center"/>
          </w:tcPr>
          <w:p>
            <w:pPr>
              <w:widowControl/>
              <w:jc w:val="left"/>
              <w:rPr>
                <w:rFonts w:ascii="宋体" w:hAnsi="宋体" w:eastAsia="宋体" w:cs="宋体"/>
                <w:b/>
                <w:bCs/>
                <w:color w:val="auto"/>
                <w:kern w:val="0"/>
                <w:sz w:val="20"/>
                <w:szCs w:val="20"/>
              </w:rPr>
            </w:pPr>
          </w:p>
        </w:tc>
        <w:tc>
          <w:tcPr>
            <w:tcW w:w="3855" w:type="dxa"/>
            <w:gridSpan w:val="2"/>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5.项目经理信用</w:t>
            </w:r>
          </w:p>
        </w:tc>
        <w:tc>
          <w:tcPr>
            <w:tcW w:w="1134" w:type="dxa"/>
            <w:tcBorders>
              <w:top w:val="single" w:color="auto" w:sz="4" w:space="0"/>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4</w:t>
            </w:r>
          </w:p>
        </w:tc>
        <w:tc>
          <w:tcPr>
            <w:tcW w:w="1134" w:type="dxa"/>
            <w:tcBorders>
              <w:top w:val="single" w:color="auto" w:sz="4" w:space="0"/>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4</w:t>
            </w:r>
          </w:p>
        </w:tc>
        <w:tc>
          <w:tcPr>
            <w:tcW w:w="1107" w:type="dxa"/>
            <w:tcBorders>
              <w:top w:val="single" w:color="auto" w:sz="4" w:space="0"/>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4</w:t>
            </w:r>
          </w:p>
        </w:tc>
        <w:tc>
          <w:tcPr>
            <w:tcW w:w="1163" w:type="dxa"/>
            <w:tcBorders>
              <w:top w:val="single" w:color="auto" w:sz="4" w:space="0"/>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4</w:t>
            </w:r>
          </w:p>
        </w:tc>
        <w:tc>
          <w:tcPr>
            <w:tcW w:w="1183" w:type="dxa"/>
            <w:tcBorders>
              <w:top w:val="single" w:color="auto" w:sz="4" w:space="0"/>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4</w:t>
            </w:r>
          </w:p>
        </w:tc>
      </w:tr>
      <w:tr>
        <w:tblPrEx>
          <w:tblLayout w:type="fixed"/>
          <w:tblCellMar>
            <w:top w:w="0" w:type="dxa"/>
            <w:left w:w="108" w:type="dxa"/>
            <w:bottom w:w="0" w:type="dxa"/>
            <w:right w:w="108" w:type="dxa"/>
          </w:tblCellMar>
        </w:tblPrEx>
        <w:trPr>
          <w:trHeight w:val="379" w:hRule="atLeast"/>
          <w:jc w:val="center"/>
        </w:trPr>
        <w:tc>
          <w:tcPr>
            <w:tcW w:w="473" w:type="dxa"/>
            <w:gridSpan w:val="2"/>
            <w:tcBorders>
              <w:top w:val="nil"/>
              <w:left w:val="single" w:color="000000" w:sz="4" w:space="0"/>
              <w:bottom w:val="single" w:color="000000" w:sz="4" w:space="0"/>
              <w:right w:val="single" w:color="auto" w:sz="4" w:space="0"/>
            </w:tcBorders>
            <w:shd w:val="clear" w:color="auto" w:fill="auto"/>
            <w:vAlign w:val="bottom"/>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855"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6.服务承诺</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4.5</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4</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4.5</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4</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4.5</w:t>
            </w:r>
          </w:p>
        </w:tc>
      </w:tr>
      <w:tr>
        <w:tblPrEx>
          <w:tblLayout w:type="fixed"/>
          <w:tblCellMar>
            <w:top w:w="0" w:type="dxa"/>
            <w:left w:w="108" w:type="dxa"/>
            <w:bottom w:w="0" w:type="dxa"/>
            <w:right w:w="108" w:type="dxa"/>
          </w:tblCellMar>
        </w:tblPrEx>
        <w:trPr>
          <w:trHeight w:val="360" w:hRule="atLeast"/>
          <w:jc w:val="center"/>
        </w:trPr>
        <w:tc>
          <w:tcPr>
            <w:tcW w:w="43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小计</w:t>
            </w:r>
          </w:p>
        </w:tc>
        <w:tc>
          <w:tcPr>
            <w:tcW w:w="1134" w:type="dxa"/>
            <w:tcBorders>
              <w:top w:val="single" w:color="auto" w:sz="4" w:space="0"/>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19.5</w:t>
            </w:r>
          </w:p>
        </w:tc>
        <w:tc>
          <w:tcPr>
            <w:tcW w:w="1134" w:type="dxa"/>
            <w:tcBorders>
              <w:top w:val="single" w:color="auto" w:sz="4" w:space="0"/>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19</w:t>
            </w:r>
          </w:p>
        </w:tc>
        <w:tc>
          <w:tcPr>
            <w:tcW w:w="1107" w:type="dxa"/>
            <w:tcBorders>
              <w:top w:val="single" w:color="auto" w:sz="4" w:space="0"/>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19.5</w:t>
            </w:r>
          </w:p>
        </w:tc>
        <w:tc>
          <w:tcPr>
            <w:tcW w:w="1163" w:type="dxa"/>
            <w:tcBorders>
              <w:top w:val="single" w:color="auto" w:sz="4" w:space="0"/>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19</w:t>
            </w:r>
          </w:p>
        </w:tc>
        <w:tc>
          <w:tcPr>
            <w:tcW w:w="1183" w:type="dxa"/>
            <w:tcBorders>
              <w:top w:val="single" w:color="auto" w:sz="4" w:space="0"/>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19.5</w:t>
            </w:r>
          </w:p>
        </w:tc>
      </w:tr>
      <w:tr>
        <w:tblPrEx>
          <w:tblLayout w:type="fixed"/>
          <w:tblCellMar>
            <w:top w:w="0" w:type="dxa"/>
            <w:left w:w="108" w:type="dxa"/>
            <w:bottom w:w="0" w:type="dxa"/>
            <w:right w:w="108" w:type="dxa"/>
          </w:tblCellMar>
        </w:tblPrEx>
        <w:trPr>
          <w:trHeight w:val="402" w:hRule="atLeast"/>
          <w:jc w:val="center"/>
        </w:trPr>
        <w:tc>
          <w:tcPr>
            <w:tcW w:w="43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综合（信用）标平均得分</w:t>
            </w:r>
          </w:p>
        </w:tc>
        <w:tc>
          <w:tcPr>
            <w:tcW w:w="5721" w:type="dxa"/>
            <w:gridSpan w:val="5"/>
            <w:tcBorders>
              <w:top w:val="single" w:color="000000" w:sz="4" w:space="0"/>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19.3</w:t>
            </w:r>
          </w:p>
        </w:tc>
      </w:tr>
      <w:tr>
        <w:tblPrEx>
          <w:tblLayout w:type="fixed"/>
          <w:tblCellMar>
            <w:top w:w="0" w:type="dxa"/>
            <w:left w:w="108" w:type="dxa"/>
            <w:bottom w:w="0" w:type="dxa"/>
            <w:right w:w="108" w:type="dxa"/>
          </w:tblCellMar>
        </w:tblPrEx>
        <w:trPr>
          <w:trHeight w:val="379" w:hRule="atLeast"/>
          <w:jc w:val="center"/>
        </w:trPr>
        <w:tc>
          <w:tcPr>
            <w:tcW w:w="43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最终得分</w:t>
            </w:r>
          </w:p>
        </w:tc>
        <w:tc>
          <w:tcPr>
            <w:tcW w:w="5721" w:type="dxa"/>
            <w:gridSpan w:val="5"/>
            <w:tcBorders>
              <w:top w:val="single" w:color="000000" w:sz="4" w:space="0"/>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73.73</w:t>
            </w:r>
          </w:p>
        </w:tc>
      </w:tr>
      <w:tr>
        <w:tblPrEx>
          <w:tblLayout w:type="fixed"/>
          <w:tblCellMar>
            <w:top w:w="0" w:type="dxa"/>
            <w:left w:w="108" w:type="dxa"/>
            <w:bottom w:w="0" w:type="dxa"/>
            <w:right w:w="108" w:type="dxa"/>
          </w:tblCellMar>
        </w:tblPrEx>
        <w:trPr>
          <w:trHeight w:val="702" w:hRule="atLeast"/>
          <w:jc w:val="center"/>
        </w:trPr>
        <w:tc>
          <w:tcPr>
            <w:tcW w:w="10049" w:type="dxa"/>
            <w:gridSpan w:val="9"/>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备注：评标委员会完成对技术标、综合（信用）标的汇总后，取所有评委评分的平均值作为该投标人的技术标、综合（信用）标得分；投标人最终得分=技术标平均得分+商务标得分+综合（信用）标平均得分。计算分值均四舍五入保留两位小数。</w:t>
            </w:r>
          </w:p>
        </w:tc>
      </w:tr>
      <w:tr>
        <w:tblPrEx>
          <w:tblLayout w:type="fixed"/>
          <w:tblCellMar>
            <w:top w:w="0" w:type="dxa"/>
            <w:left w:w="108" w:type="dxa"/>
            <w:bottom w:w="0" w:type="dxa"/>
            <w:right w:w="108" w:type="dxa"/>
          </w:tblCellMar>
        </w:tblPrEx>
        <w:trPr>
          <w:trHeight w:val="259" w:hRule="atLeast"/>
          <w:jc w:val="center"/>
        </w:trPr>
        <w:tc>
          <w:tcPr>
            <w:tcW w:w="10049" w:type="dxa"/>
            <w:gridSpan w:val="9"/>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0"/>
                <w:szCs w:val="20"/>
              </w:rPr>
            </w:pPr>
          </w:p>
        </w:tc>
      </w:tr>
    </w:tbl>
    <w:p>
      <w:pPr>
        <w:pStyle w:val="7"/>
        <w:widowControl/>
        <w:jc w:val="both"/>
        <w:rPr>
          <w:rStyle w:val="9"/>
          <w:rFonts w:ascii="黑体" w:hAnsi="宋体" w:eastAsia="黑体" w:cs="黑体"/>
          <w:color w:val="auto"/>
          <w:sz w:val="18"/>
          <w:szCs w:val="18"/>
          <w:shd w:val="clear" w:color="auto" w:fill="FFFFFF"/>
        </w:rPr>
      </w:pPr>
    </w:p>
    <w:p>
      <w:pPr>
        <w:pStyle w:val="7"/>
        <w:widowControl/>
        <w:jc w:val="both"/>
        <w:rPr>
          <w:color w:val="auto"/>
        </w:rPr>
      </w:pPr>
      <w:r>
        <w:rPr>
          <w:rStyle w:val="9"/>
          <w:rFonts w:hint="eastAsia" w:ascii="黑体" w:hAnsi="宋体" w:eastAsia="黑体" w:cs="黑体"/>
          <w:color w:val="auto"/>
          <w:sz w:val="30"/>
          <w:szCs w:val="30"/>
          <w:shd w:val="clear" w:color="auto" w:fill="FFFFFF"/>
        </w:rPr>
        <w:t>六、推荐的中标候选人情况与签订合同前要处理的事宜</w:t>
      </w:r>
    </w:p>
    <w:p>
      <w:pPr>
        <w:pStyle w:val="7"/>
        <w:widowControl/>
        <w:spacing w:line="500" w:lineRule="exact"/>
        <w:jc w:val="both"/>
        <w:rPr>
          <w:rStyle w:val="9"/>
          <w:rFonts w:ascii="楷体_GB2312" w:hAnsi="微软雅黑" w:eastAsia="楷体_GB2312" w:cs="楷体_GB2312"/>
          <w:color w:val="auto"/>
          <w:sz w:val="30"/>
          <w:szCs w:val="30"/>
          <w:shd w:val="clear" w:color="auto" w:fill="FFFFFF"/>
        </w:rPr>
      </w:pPr>
      <w:r>
        <w:rPr>
          <w:rStyle w:val="9"/>
          <w:rFonts w:hint="eastAsia" w:ascii="楷体_GB2312" w:hAnsi="微软雅黑" w:eastAsia="楷体_GB2312" w:cs="楷体_GB2312"/>
          <w:color w:val="auto"/>
          <w:sz w:val="30"/>
          <w:szCs w:val="30"/>
          <w:shd w:val="clear" w:color="auto" w:fill="FFFFFF"/>
        </w:rPr>
        <w:t>（一）中标候选人情况</w:t>
      </w:r>
    </w:p>
    <w:p>
      <w:pPr>
        <w:autoSpaceDE w:val="0"/>
        <w:autoSpaceDN w:val="0"/>
        <w:adjustRightInd w:val="0"/>
        <w:spacing w:line="50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lang w:val="zh-CN"/>
        </w:rPr>
        <w:t>第一中标候选人：</w:t>
      </w:r>
      <w:r>
        <w:rPr>
          <w:rFonts w:hint="eastAsia" w:ascii="仿宋" w:hAnsi="仿宋" w:eastAsia="仿宋" w:cs="仿宋"/>
          <w:b/>
          <w:bCs/>
          <w:color w:val="auto"/>
          <w:kern w:val="0"/>
          <w:sz w:val="32"/>
          <w:szCs w:val="32"/>
          <w:lang w:val="en-US" w:eastAsia="zh-CN"/>
        </w:rPr>
        <w:t>河南忠信建筑工程有限公司</w:t>
      </w:r>
      <w:r>
        <w:rPr>
          <w:rFonts w:hint="eastAsia" w:ascii="仿宋" w:hAnsi="仿宋" w:eastAsia="仿宋" w:cs="仿宋"/>
          <w:b/>
          <w:bCs/>
          <w:color w:val="auto"/>
          <w:kern w:val="0"/>
          <w:sz w:val="32"/>
          <w:szCs w:val="32"/>
        </w:rPr>
        <w:t>　</w:t>
      </w:r>
      <w:r>
        <w:rPr>
          <w:rFonts w:hint="eastAsia" w:ascii="仿宋" w:hAnsi="仿宋" w:eastAsia="仿宋" w:cs="仿宋"/>
          <w:b/>
          <w:bCs/>
          <w:color w:val="auto"/>
          <w:sz w:val="32"/>
          <w:szCs w:val="32"/>
        </w:rPr>
        <w:t xml:space="preserve"> </w:t>
      </w:r>
    </w:p>
    <w:p>
      <w:pPr>
        <w:autoSpaceDE w:val="0"/>
        <w:autoSpaceDN w:val="0"/>
        <w:adjustRightInd w:val="0"/>
        <w:spacing w:line="50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zh-CN"/>
        </w:rPr>
        <w:t>投标报价：</w:t>
      </w:r>
      <w:r>
        <w:rPr>
          <w:rFonts w:hint="eastAsia" w:ascii="仿宋" w:hAnsi="仿宋" w:eastAsia="仿宋" w:cs="仿宋"/>
          <w:color w:val="auto"/>
          <w:sz w:val="32"/>
          <w:szCs w:val="32"/>
          <w:lang w:val="en-US" w:eastAsia="zh-CN"/>
        </w:rPr>
        <w:t>606349.31元</w:t>
      </w:r>
      <w:r>
        <w:rPr>
          <w:rFonts w:hint="eastAsia" w:ascii="仿宋" w:hAnsi="仿宋" w:eastAsia="仿宋" w:cs="仿宋"/>
          <w:color w:val="auto"/>
          <w:sz w:val="32"/>
          <w:szCs w:val="32"/>
        </w:rPr>
        <w:t xml:space="preserve">  大写：</w:t>
      </w:r>
      <w:r>
        <w:rPr>
          <w:rFonts w:hint="eastAsia" w:ascii="仿宋" w:hAnsi="仿宋" w:eastAsia="仿宋" w:cs="仿宋"/>
          <w:color w:val="auto"/>
          <w:sz w:val="32"/>
          <w:szCs w:val="32"/>
          <w:lang w:val="en-US" w:eastAsia="zh-CN"/>
        </w:rPr>
        <w:t>陆拾万零陆仟叁佰肆拾玖元叁角壹分</w:t>
      </w:r>
    </w:p>
    <w:p>
      <w:pPr>
        <w:autoSpaceDE w:val="0"/>
        <w:autoSpaceDN w:val="0"/>
        <w:adjustRightInd w:val="0"/>
        <w:spacing w:line="500" w:lineRule="exact"/>
        <w:rPr>
          <w:rFonts w:hint="eastAsia" w:ascii="仿宋" w:hAnsi="仿宋" w:eastAsia="仿宋" w:cs="仿宋"/>
          <w:color w:val="auto"/>
          <w:sz w:val="32"/>
          <w:szCs w:val="32"/>
        </w:rPr>
      </w:pPr>
      <w:r>
        <w:rPr>
          <w:rFonts w:hint="eastAsia" w:ascii="仿宋" w:hAnsi="仿宋" w:eastAsia="仿宋" w:cs="仿宋"/>
          <w:color w:val="auto"/>
          <w:sz w:val="32"/>
          <w:szCs w:val="32"/>
          <w:lang w:val="zh-CN"/>
        </w:rPr>
        <w:t>项目经理：陈虎         证号： 豫241141454086</w:t>
      </w:r>
      <w:r>
        <w:rPr>
          <w:rFonts w:hint="eastAsia" w:ascii="仿宋" w:hAnsi="仿宋" w:eastAsia="仿宋" w:cs="仿宋"/>
          <w:color w:val="auto"/>
          <w:sz w:val="32"/>
          <w:szCs w:val="32"/>
        </w:rPr>
        <w:t xml:space="preserve"> </w:t>
      </w:r>
    </w:p>
    <w:p>
      <w:pPr>
        <w:autoSpaceDE w:val="0"/>
        <w:autoSpaceDN w:val="0"/>
        <w:adjustRightInd w:val="0"/>
        <w:spacing w:line="500" w:lineRule="exact"/>
        <w:rPr>
          <w:rFonts w:hint="eastAsia" w:ascii="仿宋" w:hAnsi="仿宋" w:eastAsia="仿宋" w:cs="仿宋"/>
          <w:color w:val="auto"/>
          <w:sz w:val="32"/>
          <w:szCs w:val="32"/>
        </w:rPr>
      </w:pPr>
      <w:r>
        <w:rPr>
          <w:rFonts w:hint="eastAsia" w:ascii="仿宋" w:hAnsi="仿宋" w:eastAsia="仿宋" w:cs="仿宋"/>
          <w:color w:val="auto"/>
          <w:sz w:val="32"/>
          <w:szCs w:val="32"/>
        </w:rPr>
        <w:t xml:space="preserve">工期：60日历天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质量标准：合格</w:t>
      </w:r>
    </w:p>
    <w:p>
      <w:pPr>
        <w:autoSpaceDE w:val="0"/>
        <w:autoSpaceDN w:val="0"/>
        <w:adjustRightInd w:val="0"/>
        <w:spacing w:line="500" w:lineRule="exact"/>
        <w:rPr>
          <w:rFonts w:hint="eastAsia" w:ascii="仿宋" w:hAnsi="仿宋" w:eastAsia="仿宋" w:cs="仿宋"/>
          <w:color w:val="auto"/>
          <w:sz w:val="32"/>
          <w:szCs w:val="32"/>
        </w:rPr>
      </w:pPr>
      <w:r>
        <w:rPr>
          <w:rFonts w:hint="eastAsia" w:ascii="仿宋" w:hAnsi="仿宋" w:eastAsia="仿宋" w:cs="仿宋"/>
          <w:color w:val="auto"/>
          <w:sz w:val="32"/>
          <w:szCs w:val="32"/>
        </w:rPr>
        <w:t>企业业绩：</w:t>
      </w:r>
    </w:p>
    <w:p>
      <w:pPr>
        <w:autoSpaceDE w:val="0"/>
        <w:autoSpaceDN w:val="0"/>
        <w:adjustRightInd w:val="0"/>
        <w:spacing w:line="500" w:lineRule="exact"/>
        <w:ind w:firstLine="320" w:firstLineChars="1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项目名称：正阳县2016年薄弱学校改造及校舍维修改造项目第三标段</w:t>
      </w:r>
      <w:r>
        <w:rPr>
          <w:rFonts w:hint="eastAsia" w:ascii="仿宋" w:hAnsi="仿宋" w:eastAsia="仿宋" w:cs="仿宋"/>
          <w:color w:val="auto"/>
          <w:kern w:val="0"/>
          <w:sz w:val="32"/>
          <w:szCs w:val="32"/>
        </w:rPr>
        <w:br w:type="textWrapping"/>
      </w:r>
      <w:r>
        <w:rPr>
          <w:rFonts w:hint="eastAsia" w:ascii="仿宋" w:hAnsi="仿宋" w:eastAsia="仿宋" w:cs="仿宋"/>
          <w:color w:val="auto"/>
          <w:sz w:val="32"/>
          <w:szCs w:val="32"/>
        </w:rPr>
        <w:t>合同签订日期：</w:t>
      </w:r>
      <w:r>
        <w:rPr>
          <w:rFonts w:hint="eastAsia" w:ascii="仿宋" w:hAnsi="仿宋" w:eastAsia="仿宋" w:cs="仿宋"/>
          <w:color w:val="auto"/>
          <w:sz w:val="32"/>
          <w:szCs w:val="32"/>
          <w:lang w:val="en-US" w:eastAsia="zh-CN"/>
        </w:rPr>
        <w:t>2016年12月26日</w:t>
      </w:r>
      <w:r>
        <w:rPr>
          <w:rFonts w:hint="eastAsia" w:ascii="仿宋" w:hAnsi="仿宋" w:eastAsia="仿宋" w:cs="仿宋"/>
          <w:color w:val="auto"/>
          <w:sz w:val="32"/>
          <w:szCs w:val="32"/>
        </w:rPr>
        <w:t xml:space="preserve">         合同金额：</w:t>
      </w:r>
      <w:r>
        <w:rPr>
          <w:rFonts w:hint="eastAsia" w:ascii="仿宋" w:hAnsi="仿宋" w:eastAsia="仿宋" w:cs="仿宋"/>
          <w:color w:val="auto"/>
          <w:sz w:val="32"/>
          <w:szCs w:val="32"/>
          <w:lang w:val="en-US" w:eastAsia="zh-CN"/>
        </w:rPr>
        <w:t>1934854.28元</w:t>
      </w:r>
    </w:p>
    <w:p>
      <w:pPr>
        <w:autoSpaceDE w:val="0"/>
        <w:autoSpaceDN w:val="0"/>
        <w:adjustRightInd w:val="0"/>
        <w:spacing w:line="500" w:lineRule="exact"/>
        <w:ind w:firstLine="320" w:firstLineChars="1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项目名称：郸城县2017年中央预算内投资教师周转宿舍、义务教育项目八标段</w:t>
      </w:r>
    </w:p>
    <w:p>
      <w:pPr>
        <w:autoSpaceDE w:val="0"/>
        <w:autoSpaceDN w:val="0"/>
        <w:adjustRightInd w:val="0"/>
        <w:spacing w:line="50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合同签订日期：</w:t>
      </w:r>
      <w:r>
        <w:rPr>
          <w:rFonts w:hint="eastAsia" w:ascii="仿宋" w:hAnsi="仿宋" w:eastAsia="仿宋" w:cs="仿宋"/>
          <w:color w:val="auto"/>
          <w:sz w:val="32"/>
          <w:szCs w:val="32"/>
          <w:lang w:val="en-US" w:eastAsia="zh-CN"/>
        </w:rPr>
        <w:t>2017年9月12日</w:t>
      </w:r>
      <w:r>
        <w:rPr>
          <w:rFonts w:hint="eastAsia" w:ascii="仿宋" w:hAnsi="仿宋" w:eastAsia="仿宋" w:cs="仿宋"/>
          <w:color w:val="auto"/>
          <w:sz w:val="32"/>
          <w:szCs w:val="32"/>
        </w:rPr>
        <w:t xml:space="preserve">         合同金额：</w:t>
      </w:r>
      <w:r>
        <w:rPr>
          <w:rFonts w:hint="eastAsia" w:ascii="仿宋" w:hAnsi="仿宋" w:eastAsia="仿宋" w:cs="仿宋"/>
          <w:color w:val="auto"/>
          <w:sz w:val="32"/>
          <w:szCs w:val="32"/>
          <w:lang w:val="en-US" w:eastAsia="zh-CN"/>
        </w:rPr>
        <w:t>1472336.63元</w:t>
      </w:r>
    </w:p>
    <w:p>
      <w:pPr>
        <w:autoSpaceDE w:val="0"/>
        <w:autoSpaceDN w:val="0"/>
        <w:adjustRightInd w:val="0"/>
        <w:spacing w:line="500" w:lineRule="exact"/>
        <w:rPr>
          <w:rFonts w:hint="eastAsia" w:ascii="仿宋" w:hAnsi="仿宋" w:eastAsia="仿宋" w:cs="仿宋"/>
          <w:color w:val="auto"/>
          <w:sz w:val="32"/>
          <w:szCs w:val="32"/>
        </w:rPr>
      </w:pPr>
      <w:r>
        <w:rPr>
          <w:rFonts w:hint="eastAsia" w:ascii="仿宋" w:hAnsi="仿宋" w:eastAsia="仿宋" w:cs="仿宋"/>
          <w:color w:val="auto"/>
          <w:sz w:val="32"/>
          <w:szCs w:val="32"/>
        </w:rPr>
        <w:t>项目经理业绩：</w:t>
      </w:r>
    </w:p>
    <w:p>
      <w:pPr>
        <w:numPr>
          <w:ilvl w:val="0"/>
          <w:numId w:val="3"/>
        </w:numPr>
        <w:autoSpaceDE w:val="0"/>
        <w:autoSpaceDN w:val="0"/>
        <w:adjustRightInd w:val="0"/>
        <w:spacing w:line="500" w:lineRule="exact"/>
        <w:ind w:firstLine="320" w:firstLineChars="1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项目名称：正阳1511河南省粮食储备库--仓库项目</w:t>
      </w:r>
      <w:r>
        <w:rPr>
          <w:rFonts w:hint="eastAsia" w:ascii="仿宋" w:hAnsi="仿宋" w:eastAsia="仿宋" w:cs="仿宋"/>
          <w:color w:val="auto"/>
          <w:kern w:val="0"/>
          <w:sz w:val="32"/>
          <w:szCs w:val="32"/>
        </w:rPr>
        <w:br w:type="textWrapping"/>
      </w:r>
      <w:r>
        <w:rPr>
          <w:rFonts w:hint="eastAsia" w:ascii="仿宋" w:hAnsi="仿宋" w:eastAsia="仿宋" w:cs="仿宋"/>
          <w:color w:val="auto"/>
          <w:sz w:val="32"/>
          <w:szCs w:val="32"/>
        </w:rPr>
        <w:t>合同签订日期：</w:t>
      </w:r>
      <w:r>
        <w:rPr>
          <w:rFonts w:hint="eastAsia" w:ascii="仿宋" w:hAnsi="仿宋" w:eastAsia="仿宋" w:cs="仿宋"/>
          <w:color w:val="auto"/>
          <w:sz w:val="32"/>
          <w:szCs w:val="32"/>
          <w:lang w:val="en-US" w:eastAsia="zh-CN"/>
        </w:rPr>
        <w:t>2015年5月11日</w:t>
      </w:r>
      <w:r>
        <w:rPr>
          <w:rFonts w:hint="eastAsia" w:ascii="仿宋" w:hAnsi="仿宋" w:eastAsia="仿宋" w:cs="仿宋"/>
          <w:color w:val="auto"/>
          <w:sz w:val="32"/>
          <w:szCs w:val="32"/>
        </w:rPr>
        <w:t xml:space="preserve">         合同金额：</w:t>
      </w:r>
      <w:r>
        <w:rPr>
          <w:rFonts w:hint="eastAsia" w:ascii="仿宋" w:hAnsi="仿宋" w:eastAsia="仿宋" w:cs="仿宋"/>
          <w:color w:val="auto"/>
          <w:sz w:val="32"/>
          <w:szCs w:val="32"/>
          <w:lang w:val="en-US" w:eastAsia="zh-CN"/>
        </w:rPr>
        <w:t>2978990.85元</w:t>
      </w:r>
    </w:p>
    <w:p>
      <w:pPr>
        <w:pStyle w:val="2"/>
        <w:numPr>
          <w:ilvl w:val="0"/>
          <w:numId w:val="0"/>
        </w:numPr>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公司资质：建筑工程施工总承包贰级，符合招标文件要求。</w:t>
      </w:r>
    </w:p>
    <w:p>
      <w:pPr>
        <w:autoSpaceDE w:val="0"/>
        <w:autoSpaceDN w:val="0"/>
        <w:adjustRightInd w:val="0"/>
        <w:spacing w:line="50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lang w:val="zh-CN"/>
        </w:rPr>
        <w:t>第二中标候选人：</w:t>
      </w:r>
      <w:r>
        <w:rPr>
          <w:rFonts w:hint="eastAsia" w:ascii="仿宋" w:hAnsi="仿宋" w:eastAsia="仿宋" w:cs="仿宋"/>
          <w:b/>
          <w:bCs/>
          <w:color w:val="auto"/>
          <w:kern w:val="0"/>
          <w:sz w:val="32"/>
          <w:szCs w:val="32"/>
          <w:lang w:val="en-US" w:eastAsia="zh-CN"/>
        </w:rPr>
        <w:t>河南鑫鼎园建筑工程有限公司</w:t>
      </w:r>
      <w:r>
        <w:rPr>
          <w:rFonts w:hint="eastAsia" w:ascii="仿宋" w:hAnsi="仿宋" w:eastAsia="仿宋" w:cs="仿宋"/>
          <w:b/>
          <w:bCs/>
          <w:color w:val="auto"/>
          <w:sz w:val="32"/>
          <w:szCs w:val="32"/>
        </w:rPr>
        <w:t xml:space="preserve">   </w:t>
      </w:r>
    </w:p>
    <w:p>
      <w:pPr>
        <w:autoSpaceDE w:val="0"/>
        <w:autoSpaceDN w:val="0"/>
        <w:adjustRightInd w:val="0"/>
        <w:spacing w:line="50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zh-CN"/>
        </w:rPr>
        <w:t>投标报价：</w:t>
      </w:r>
      <w:r>
        <w:rPr>
          <w:rFonts w:hint="eastAsia" w:ascii="仿宋" w:hAnsi="仿宋" w:eastAsia="仿宋" w:cs="仿宋"/>
          <w:color w:val="auto"/>
          <w:sz w:val="32"/>
          <w:szCs w:val="32"/>
          <w:lang w:val="en-US" w:eastAsia="zh-CN"/>
        </w:rPr>
        <w:t>607356.79元</w:t>
      </w:r>
      <w:r>
        <w:rPr>
          <w:rFonts w:hint="eastAsia" w:ascii="仿宋" w:hAnsi="仿宋" w:eastAsia="仿宋" w:cs="仿宋"/>
          <w:color w:val="auto"/>
          <w:sz w:val="32"/>
          <w:szCs w:val="32"/>
        </w:rPr>
        <w:t xml:space="preserve">    大写：</w:t>
      </w:r>
      <w:r>
        <w:rPr>
          <w:rFonts w:hint="eastAsia" w:ascii="仿宋" w:hAnsi="仿宋" w:eastAsia="仿宋" w:cs="仿宋"/>
          <w:color w:val="auto"/>
          <w:sz w:val="32"/>
          <w:szCs w:val="32"/>
          <w:lang w:val="en-US" w:eastAsia="zh-CN"/>
        </w:rPr>
        <w:t>陆拾万零柒仟叁佰伍拾陆元柒角玖分</w:t>
      </w:r>
    </w:p>
    <w:p>
      <w:pPr>
        <w:autoSpaceDE w:val="0"/>
        <w:autoSpaceDN w:val="0"/>
        <w:adjustRightInd w:val="0"/>
        <w:spacing w:line="500" w:lineRule="exact"/>
        <w:rPr>
          <w:rFonts w:hint="eastAsia" w:ascii="仿宋" w:hAnsi="仿宋" w:eastAsia="仿宋" w:cs="仿宋"/>
          <w:color w:val="auto"/>
          <w:sz w:val="32"/>
          <w:szCs w:val="32"/>
        </w:rPr>
      </w:pPr>
      <w:r>
        <w:rPr>
          <w:rFonts w:hint="eastAsia" w:ascii="仿宋" w:hAnsi="仿宋" w:eastAsia="仿宋" w:cs="仿宋"/>
          <w:color w:val="auto"/>
          <w:sz w:val="32"/>
          <w:szCs w:val="32"/>
          <w:lang w:val="zh-CN"/>
        </w:rPr>
        <w:t xml:space="preserve">项目经理：郭延兵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证号：豫241151570848</w:t>
      </w:r>
      <w:r>
        <w:rPr>
          <w:rFonts w:hint="eastAsia" w:ascii="仿宋" w:hAnsi="仿宋" w:eastAsia="仿宋" w:cs="仿宋"/>
          <w:color w:val="auto"/>
          <w:sz w:val="32"/>
          <w:szCs w:val="32"/>
        </w:rPr>
        <w:t xml:space="preserve"> </w:t>
      </w:r>
    </w:p>
    <w:p>
      <w:pPr>
        <w:autoSpaceDE w:val="0"/>
        <w:autoSpaceDN w:val="0"/>
        <w:adjustRightInd w:val="0"/>
        <w:spacing w:line="500" w:lineRule="exact"/>
        <w:rPr>
          <w:rFonts w:hint="eastAsia" w:ascii="仿宋" w:hAnsi="仿宋" w:eastAsia="仿宋" w:cs="仿宋"/>
          <w:color w:val="auto"/>
          <w:sz w:val="32"/>
          <w:szCs w:val="32"/>
        </w:rPr>
      </w:pPr>
      <w:r>
        <w:rPr>
          <w:rFonts w:hint="eastAsia" w:ascii="仿宋" w:hAnsi="仿宋" w:eastAsia="仿宋" w:cs="仿宋"/>
          <w:color w:val="auto"/>
          <w:sz w:val="32"/>
          <w:szCs w:val="32"/>
        </w:rPr>
        <w:t xml:space="preserve">工期：60日历天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质量标准：合格</w:t>
      </w:r>
    </w:p>
    <w:p>
      <w:pPr>
        <w:autoSpaceDE w:val="0"/>
        <w:autoSpaceDN w:val="0"/>
        <w:adjustRightInd w:val="0"/>
        <w:spacing w:line="500" w:lineRule="exact"/>
        <w:rPr>
          <w:rFonts w:hint="eastAsia" w:ascii="仿宋" w:hAnsi="仿宋" w:eastAsia="仿宋" w:cs="仿宋"/>
          <w:color w:val="auto"/>
          <w:sz w:val="32"/>
          <w:szCs w:val="32"/>
        </w:rPr>
      </w:pPr>
      <w:r>
        <w:rPr>
          <w:rFonts w:hint="eastAsia" w:ascii="仿宋" w:hAnsi="仿宋" w:eastAsia="仿宋" w:cs="仿宋"/>
          <w:color w:val="auto"/>
          <w:sz w:val="32"/>
          <w:szCs w:val="32"/>
        </w:rPr>
        <w:t>企业业绩：</w:t>
      </w:r>
    </w:p>
    <w:p>
      <w:pPr>
        <w:autoSpaceDE w:val="0"/>
        <w:autoSpaceDN w:val="0"/>
        <w:adjustRightInd w:val="0"/>
        <w:spacing w:line="500" w:lineRule="exact"/>
        <w:ind w:firstLine="320" w:firstLineChars="1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项目名称：郸城县2016、2017统筹整合财政涉农资金建设项目二十二标段</w:t>
      </w:r>
      <w:r>
        <w:rPr>
          <w:rFonts w:hint="eastAsia" w:ascii="仿宋" w:hAnsi="仿宋" w:eastAsia="仿宋" w:cs="仿宋"/>
          <w:color w:val="auto"/>
          <w:kern w:val="0"/>
          <w:sz w:val="32"/>
          <w:szCs w:val="32"/>
        </w:rPr>
        <w:br w:type="textWrapping"/>
      </w:r>
      <w:r>
        <w:rPr>
          <w:rFonts w:hint="eastAsia" w:ascii="仿宋" w:hAnsi="仿宋" w:eastAsia="仿宋" w:cs="仿宋"/>
          <w:color w:val="auto"/>
          <w:sz w:val="32"/>
          <w:szCs w:val="32"/>
        </w:rPr>
        <w:t>合同签订日期：</w:t>
      </w:r>
      <w:r>
        <w:rPr>
          <w:rFonts w:hint="eastAsia" w:ascii="仿宋" w:hAnsi="仿宋" w:eastAsia="仿宋" w:cs="仿宋"/>
          <w:color w:val="auto"/>
          <w:sz w:val="32"/>
          <w:szCs w:val="32"/>
          <w:lang w:val="en-US" w:eastAsia="zh-CN"/>
        </w:rPr>
        <w:t>2016年9月14日</w:t>
      </w:r>
      <w:r>
        <w:rPr>
          <w:rFonts w:hint="eastAsia" w:ascii="仿宋" w:hAnsi="仿宋" w:eastAsia="仿宋" w:cs="仿宋"/>
          <w:color w:val="auto"/>
          <w:sz w:val="32"/>
          <w:szCs w:val="32"/>
        </w:rPr>
        <w:t xml:space="preserve">        合同金额：</w:t>
      </w:r>
      <w:r>
        <w:rPr>
          <w:rFonts w:hint="eastAsia" w:ascii="仿宋" w:hAnsi="仿宋" w:eastAsia="仿宋" w:cs="仿宋"/>
          <w:color w:val="auto"/>
          <w:sz w:val="32"/>
          <w:szCs w:val="32"/>
          <w:lang w:val="en-US" w:eastAsia="zh-CN"/>
        </w:rPr>
        <w:t>3841484.72元</w:t>
      </w:r>
    </w:p>
    <w:p>
      <w:pPr>
        <w:autoSpaceDE w:val="0"/>
        <w:autoSpaceDN w:val="0"/>
        <w:adjustRightInd w:val="0"/>
        <w:spacing w:line="500" w:lineRule="exact"/>
        <w:ind w:firstLine="320" w:firstLineChars="1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项目名称：项城市2015年第二批、2016年农村义务教育阶段学校校舍维修改造资金项目和2015年农村初中校舍改造项目十四标段</w:t>
      </w:r>
    </w:p>
    <w:p>
      <w:pPr>
        <w:autoSpaceDE w:val="0"/>
        <w:autoSpaceDN w:val="0"/>
        <w:adjustRightInd w:val="0"/>
        <w:spacing w:line="50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合同签订日期：</w:t>
      </w:r>
      <w:r>
        <w:rPr>
          <w:rFonts w:hint="eastAsia" w:ascii="仿宋" w:hAnsi="仿宋" w:eastAsia="仿宋" w:cs="仿宋"/>
          <w:color w:val="auto"/>
          <w:sz w:val="32"/>
          <w:szCs w:val="32"/>
          <w:lang w:val="en-US" w:eastAsia="zh-CN"/>
        </w:rPr>
        <w:t>2016年12月16日</w:t>
      </w:r>
      <w:r>
        <w:rPr>
          <w:rFonts w:hint="eastAsia" w:ascii="仿宋" w:hAnsi="仿宋" w:eastAsia="仿宋" w:cs="仿宋"/>
          <w:color w:val="auto"/>
          <w:sz w:val="32"/>
          <w:szCs w:val="32"/>
        </w:rPr>
        <w:t xml:space="preserve">        合同金额：</w:t>
      </w:r>
      <w:r>
        <w:rPr>
          <w:rFonts w:hint="eastAsia" w:ascii="仿宋" w:hAnsi="仿宋" w:eastAsia="仿宋" w:cs="仿宋"/>
          <w:color w:val="auto"/>
          <w:sz w:val="32"/>
          <w:szCs w:val="32"/>
          <w:lang w:val="en-US" w:eastAsia="zh-CN"/>
        </w:rPr>
        <w:t>1066645.8元</w:t>
      </w:r>
    </w:p>
    <w:p>
      <w:pPr>
        <w:autoSpaceDE w:val="0"/>
        <w:autoSpaceDN w:val="0"/>
        <w:adjustRightInd w:val="0"/>
        <w:spacing w:line="500" w:lineRule="exact"/>
        <w:rPr>
          <w:rFonts w:hint="eastAsia" w:ascii="仿宋" w:hAnsi="仿宋" w:eastAsia="仿宋" w:cs="仿宋"/>
          <w:color w:val="auto"/>
          <w:sz w:val="32"/>
          <w:szCs w:val="32"/>
        </w:rPr>
      </w:pPr>
      <w:r>
        <w:rPr>
          <w:rFonts w:hint="eastAsia" w:ascii="仿宋" w:hAnsi="仿宋" w:eastAsia="仿宋" w:cs="仿宋"/>
          <w:color w:val="auto"/>
          <w:sz w:val="32"/>
          <w:szCs w:val="32"/>
        </w:rPr>
        <w:t>项目经理业绩：</w:t>
      </w:r>
    </w:p>
    <w:p>
      <w:pPr>
        <w:numPr>
          <w:ilvl w:val="0"/>
          <w:numId w:val="4"/>
        </w:numPr>
        <w:autoSpaceDE w:val="0"/>
        <w:autoSpaceDN w:val="0"/>
        <w:adjustRightInd w:val="0"/>
        <w:spacing w:line="500" w:lineRule="exact"/>
        <w:ind w:firstLine="320" w:firstLineChars="1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项目名称：郸城县2016、2017统筹整合财政涉农资金建设项目二十一标段</w:t>
      </w:r>
      <w:r>
        <w:rPr>
          <w:rFonts w:hint="eastAsia" w:ascii="仿宋" w:hAnsi="仿宋" w:eastAsia="仿宋" w:cs="仿宋"/>
          <w:color w:val="auto"/>
          <w:kern w:val="0"/>
          <w:sz w:val="32"/>
          <w:szCs w:val="32"/>
        </w:rPr>
        <w:br w:type="textWrapping"/>
      </w:r>
      <w:r>
        <w:rPr>
          <w:rFonts w:hint="eastAsia" w:ascii="仿宋" w:hAnsi="仿宋" w:eastAsia="仿宋" w:cs="仿宋"/>
          <w:color w:val="auto"/>
          <w:sz w:val="32"/>
          <w:szCs w:val="32"/>
        </w:rPr>
        <w:t>合同签订日期：</w:t>
      </w:r>
      <w:r>
        <w:rPr>
          <w:rFonts w:hint="eastAsia" w:ascii="仿宋" w:hAnsi="仿宋" w:eastAsia="仿宋" w:cs="仿宋"/>
          <w:color w:val="auto"/>
          <w:sz w:val="32"/>
          <w:szCs w:val="32"/>
          <w:lang w:val="en-US" w:eastAsia="zh-CN"/>
        </w:rPr>
        <w:t>2016年9月15日</w:t>
      </w:r>
      <w:r>
        <w:rPr>
          <w:rFonts w:hint="eastAsia" w:ascii="仿宋" w:hAnsi="仿宋" w:eastAsia="仿宋" w:cs="仿宋"/>
          <w:color w:val="auto"/>
          <w:sz w:val="32"/>
          <w:szCs w:val="32"/>
        </w:rPr>
        <w:t xml:space="preserve">         合同金额：</w:t>
      </w:r>
      <w:r>
        <w:rPr>
          <w:rFonts w:hint="eastAsia" w:ascii="仿宋" w:hAnsi="仿宋" w:eastAsia="仿宋" w:cs="仿宋"/>
          <w:color w:val="auto"/>
          <w:sz w:val="32"/>
          <w:szCs w:val="32"/>
          <w:lang w:val="en-US" w:eastAsia="zh-CN"/>
        </w:rPr>
        <w:t>3418227.24元</w:t>
      </w:r>
    </w:p>
    <w:p>
      <w:pPr>
        <w:pStyle w:val="2"/>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公</w:t>
      </w:r>
      <w:r>
        <w:rPr>
          <w:rFonts w:hint="eastAsia" w:ascii="仿宋" w:hAnsi="仿宋" w:eastAsia="仿宋" w:cs="仿宋"/>
          <w:color w:val="auto"/>
          <w:kern w:val="2"/>
          <w:sz w:val="32"/>
          <w:szCs w:val="32"/>
          <w:lang w:val="en-US" w:eastAsia="zh-CN" w:bidi="ar-SA"/>
        </w:rPr>
        <w:t>司资质：建筑工程施工总承包叁级，符合招标文件要求。</w:t>
      </w:r>
    </w:p>
    <w:p>
      <w:pPr>
        <w:pStyle w:val="2"/>
        <w:numPr>
          <w:ilvl w:val="0"/>
          <w:numId w:val="0"/>
        </w:numPr>
        <w:rPr>
          <w:rFonts w:hint="eastAsia" w:ascii="仿宋" w:hAnsi="仿宋" w:eastAsia="仿宋" w:cs="仿宋"/>
          <w:color w:val="auto"/>
          <w:sz w:val="32"/>
          <w:szCs w:val="32"/>
          <w:lang w:val="en-US" w:eastAsia="zh-CN"/>
        </w:rPr>
      </w:pPr>
    </w:p>
    <w:p>
      <w:pPr>
        <w:autoSpaceDE w:val="0"/>
        <w:autoSpaceDN w:val="0"/>
        <w:adjustRightInd w:val="0"/>
        <w:spacing w:line="500" w:lineRule="exact"/>
        <w:rPr>
          <w:rFonts w:hint="eastAsia" w:ascii="仿宋" w:hAnsi="仿宋" w:eastAsia="仿宋" w:cs="仿宋"/>
          <w:color w:val="auto"/>
          <w:sz w:val="32"/>
          <w:szCs w:val="32"/>
        </w:rPr>
      </w:pPr>
      <w:r>
        <w:rPr>
          <w:rFonts w:hint="eastAsia" w:ascii="仿宋" w:hAnsi="仿宋" w:eastAsia="仿宋" w:cs="仿宋"/>
          <w:b/>
          <w:bCs/>
          <w:color w:val="auto"/>
          <w:sz w:val="32"/>
          <w:szCs w:val="32"/>
          <w:lang w:val="zh-CN"/>
        </w:rPr>
        <w:t>第三中标候选人：</w:t>
      </w:r>
      <w:r>
        <w:rPr>
          <w:rFonts w:hint="eastAsia" w:ascii="仿宋" w:hAnsi="仿宋" w:eastAsia="仿宋" w:cs="仿宋"/>
          <w:b/>
          <w:bCs/>
          <w:color w:val="auto"/>
          <w:kern w:val="0"/>
          <w:sz w:val="32"/>
          <w:szCs w:val="32"/>
          <w:lang w:val="en-US" w:eastAsia="zh-CN"/>
        </w:rPr>
        <w:t>河南长业市政工程有限公司</w:t>
      </w:r>
      <w:r>
        <w:rPr>
          <w:rFonts w:hint="eastAsia" w:ascii="仿宋" w:hAnsi="仿宋" w:eastAsia="仿宋" w:cs="仿宋"/>
          <w:b/>
          <w:bCs/>
          <w:color w:val="auto"/>
          <w:kern w:val="0"/>
          <w:sz w:val="32"/>
          <w:szCs w:val="32"/>
        </w:rPr>
        <w:t>　</w:t>
      </w:r>
      <w:r>
        <w:rPr>
          <w:rFonts w:hint="eastAsia" w:ascii="仿宋" w:hAnsi="仿宋" w:eastAsia="仿宋" w:cs="仿宋"/>
          <w:b/>
          <w:bCs/>
          <w:color w:val="auto"/>
          <w:sz w:val="32"/>
          <w:szCs w:val="32"/>
        </w:rPr>
        <w:t xml:space="preserve">  </w:t>
      </w:r>
    </w:p>
    <w:p>
      <w:pPr>
        <w:autoSpaceDE w:val="0"/>
        <w:autoSpaceDN w:val="0"/>
        <w:adjustRightInd w:val="0"/>
        <w:spacing w:line="50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zh-CN"/>
        </w:rPr>
        <w:t>投标报价：</w:t>
      </w:r>
      <w:r>
        <w:rPr>
          <w:rFonts w:hint="eastAsia" w:ascii="仿宋" w:hAnsi="仿宋" w:eastAsia="仿宋" w:cs="仿宋"/>
          <w:color w:val="auto"/>
          <w:sz w:val="32"/>
          <w:szCs w:val="32"/>
          <w:lang w:val="en-US" w:eastAsia="zh-CN"/>
        </w:rPr>
        <w:t>609359.81元</w:t>
      </w:r>
      <w:r>
        <w:rPr>
          <w:rFonts w:hint="eastAsia" w:ascii="仿宋" w:hAnsi="仿宋" w:eastAsia="仿宋" w:cs="仿宋"/>
          <w:color w:val="auto"/>
          <w:sz w:val="32"/>
          <w:szCs w:val="32"/>
        </w:rPr>
        <w:t xml:space="preserve">  大写：</w:t>
      </w:r>
      <w:r>
        <w:rPr>
          <w:rFonts w:hint="eastAsia" w:ascii="仿宋" w:hAnsi="仿宋" w:eastAsia="仿宋" w:cs="仿宋"/>
          <w:color w:val="auto"/>
          <w:sz w:val="32"/>
          <w:szCs w:val="32"/>
          <w:lang w:val="en-US" w:eastAsia="zh-CN"/>
        </w:rPr>
        <w:t>陆拾万零玖仟叁佰伍拾玖元捌角壹分</w:t>
      </w:r>
    </w:p>
    <w:p>
      <w:pPr>
        <w:autoSpaceDE w:val="0"/>
        <w:autoSpaceDN w:val="0"/>
        <w:adjustRightInd w:val="0"/>
        <w:spacing w:line="500" w:lineRule="exact"/>
        <w:rPr>
          <w:rFonts w:hint="eastAsia" w:ascii="仿宋" w:hAnsi="仿宋" w:eastAsia="仿宋" w:cs="仿宋"/>
          <w:color w:val="auto"/>
          <w:sz w:val="32"/>
          <w:szCs w:val="32"/>
        </w:rPr>
      </w:pPr>
      <w:r>
        <w:rPr>
          <w:rFonts w:hint="eastAsia" w:ascii="仿宋" w:hAnsi="仿宋" w:eastAsia="仿宋" w:cs="仿宋"/>
          <w:color w:val="auto"/>
          <w:sz w:val="32"/>
          <w:szCs w:val="32"/>
          <w:lang w:val="zh-CN"/>
        </w:rPr>
        <w:t>项目经理：刘玉丹       证号：豫241131340304</w:t>
      </w:r>
      <w:r>
        <w:rPr>
          <w:rFonts w:hint="eastAsia" w:ascii="仿宋" w:hAnsi="仿宋" w:eastAsia="仿宋" w:cs="仿宋"/>
          <w:color w:val="auto"/>
          <w:sz w:val="32"/>
          <w:szCs w:val="32"/>
        </w:rPr>
        <w:t xml:space="preserve"> </w:t>
      </w:r>
    </w:p>
    <w:p>
      <w:pPr>
        <w:autoSpaceDE w:val="0"/>
        <w:autoSpaceDN w:val="0"/>
        <w:adjustRightInd w:val="0"/>
        <w:spacing w:line="500" w:lineRule="exact"/>
        <w:rPr>
          <w:rFonts w:hint="eastAsia" w:ascii="仿宋" w:hAnsi="仿宋" w:eastAsia="仿宋" w:cs="仿宋"/>
          <w:color w:val="auto"/>
          <w:sz w:val="32"/>
          <w:szCs w:val="32"/>
        </w:rPr>
      </w:pPr>
      <w:r>
        <w:rPr>
          <w:rFonts w:hint="eastAsia" w:ascii="仿宋" w:hAnsi="仿宋" w:eastAsia="仿宋" w:cs="仿宋"/>
          <w:color w:val="auto"/>
          <w:sz w:val="32"/>
          <w:szCs w:val="32"/>
        </w:rPr>
        <w:t xml:space="preserve">工期：60日历天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质量标准：合格</w:t>
      </w:r>
    </w:p>
    <w:p>
      <w:pPr>
        <w:autoSpaceDE w:val="0"/>
        <w:autoSpaceDN w:val="0"/>
        <w:adjustRightInd w:val="0"/>
        <w:spacing w:line="500" w:lineRule="exact"/>
        <w:rPr>
          <w:rFonts w:hint="eastAsia" w:ascii="仿宋" w:hAnsi="仿宋" w:eastAsia="仿宋" w:cs="仿宋"/>
          <w:color w:val="auto"/>
          <w:sz w:val="32"/>
          <w:szCs w:val="32"/>
        </w:rPr>
      </w:pPr>
      <w:r>
        <w:rPr>
          <w:rFonts w:hint="eastAsia" w:ascii="仿宋" w:hAnsi="仿宋" w:eastAsia="仿宋" w:cs="仿宋"/>
          <w:color w:val="auto"/>
          <w:sz w:val="32"/>
          <w:szCs w:val="32"/>
        </w:rPr>
        <w:t>企业业绩：</w:t>
      </w:r>
    </w:p>
    <w:p>
      <w:pPr>
        <w:autoSpaceDE w:val="0"/>
        <w:autoSpaceDN w:val="0"/>
        <w:adjustRightInd w:val="0"/>
        <w:spacing w:line="500" w:lineRule="exact"/>
        <w:ind w:firstLine="320" w:firstLineChars="1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项目名称：许昌县2016年中小学全面改薄项目二标段</w:t>
      </w:r>
      <w:r>
        <w:rPr>
          <w:rFonts w:hint="eastAsia" w:ascii="仿宋" w:hAnsi="仿宋" w:eastAsia="仿宋" w:cs="仿宋"/>
          <w:color w:val="auto"/>
          <w:kern w:val="0"/>
          <w:sz w:val="32"/>
          <w:szCs w:val="32"/>
        </w:rPr>
        <w:br w:type="textWrapping"/>
      </w:r>
      <w:r>
        <w:rPr>
          <w:rFonts w:hint="eastAsia" w:ascii="仿宋" w:hAnsi="仿宋" w:eastAsia="仿宋" w:cs="仿宋"/>
          <w:color w:val="auto"/>
          <w:sz w:val="32"/>
          <w:szCs w:val="32"/>
        </w:rPr>
        <w:t>合同签订日期：</w:t>
      </w:r>
      <w:r>
        <w:rPr>
          <w:rFonts w:hint="eastAsia" w:ascii="仿宋" w:hAnsi="仿宋" w:eastAsia="仿宋" w:cs="仿宋"/>
          <w:color w:val="auto"/>
          <w:sz w:val="32"/>
          <w:szCs w:val="32"/>
          <w:lang w:val="en-US" w:eastAsia="zh-CN"/>
        </w:rPr>
        <w:t>2016年9月19日</w:t>
      </w:r>
      <w:r>
        <w:rPr>
          <w:rFonts w:hint="eastAsia" w:ascii="仿宋" w:hAnsi="仿宋" w:eastAsia="仿宋" w:cs="仿宋"/>
          <w:color w:val="auto"/>
          <w:sz w:val="32"/>
          <w:szCs w:val="32"/>
        </w:rPr>
        <w:t xml:space="preserve">  合同金额：</w:t>
      </w:r>
      <w:r>
        <w:rPr>
          <w:rFonts w:hint="eastAsia" w:ascii="仿宋" w:hAnsi="仿宋" w:eastAsia="仿宋" w:cs="仿宋"/>
          <w:color w:val="auto"/>
          <w:sz w:val="32"/>
          <w:szCs w:val="32"/>
          <w:lang w:val="en-US" w:eastAsia="zh-CN"/>
        </w:rPr>
        <w:t>1267617.64元</w:t>
      </w:r>
    </w:p>
    <w:p>
      <w:pPr>
        <w:autoSpaceDE w:val="0"/>
        <w:autoSpaceDN w:val="0"/>
        <w:adjustRightInd w:val="0"/>
        <w:spacing w:line="500" w:lineRule="exact"/>
        <w:ind w:firstLine="320" w:firstLineChars="1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项目名称：襄城县范湖乡范西中心小学室外工程</w:t>
      </w:r>
    </w:p>
    <w:p>
      <w:pPr>
        <w:autoSpaceDE w:val="0"/>
        <w:autoSpaceDN w:val="0"/>
        <w:adjustRightInd w:val="0"/>
        <w:spacing w:line="50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合同签订日期：</w:t>
      </w:r>
      <w:r>
        <w:rPr>
          <w:rFonts w:hint="eastAsia" w:ascii="仿宋" w:hAnsi="仿宋" w:eastAsia="仿宋" w:cs="仿宋"/>
          <w:color w:val="auto"/>
          <w:sz w:val="32"/>
          <w:szCs w:val="32"/>
          <w:lang w:val="en-US" w:eastAsia="zh-CN"/>
        </w:rPr>
        <w:t>2017年9月22日</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合同金额：</w:t>
      </w:r>
      <w:r>
        <w:rPr>
          <w:rFonts w:hint="eastAsia" w:ascii="仿宋" w:hAnsi="仿宋" w:eastAsia="仿宋" w:cs="仿宋"/>
          <w:color w:val="auto"/>
          <w:sz w:val="32"/>
          <w:szCs w:val="32"/>
          <w:lang w:val="en-US" w:eastAsia="zh-CN"/>
        </w:rPr>
        <w:t>874731.64元</w:t>
      </w:r>
    </w:p>
    <w:p>
      <w:pPr>
        <w:autoSpaceDE w:val="0"/>
        <w:autoSpaceDN w:val="0"/>
        <w:adjustRightInd w:val="0"/>
        <w:spacing w:line="500" w:lineRule="exact"/>
        <w:rPr>
          <w:rFonts w:hint="eastAsia" w:ascii="仿宋" w:hAnsi="仿宋" w:eastAsia="仿宋" w:cs="仿宋"/>
          <w:color w:val="auto"/>
          <w:sz w:val="32"/>
          <w:szCs w:val="32"/>
        </w:rPr>
      </w:pPr>
      <w:r>
        <w:rPr>
          <w:rFonts w:hint="eastAsia" w:ascii="仿宋" w:hAnsi="仿宋" w:eastAsia="仿宋" w:cs="仿宋"/>
          <w:color w:val="auto"/>
          <w:sz w:val="32"/>
          <w:szCs w:val="32"/>
        </w:rPr>
        <w:t>项目经理业绩：</w:t>
      </w:r>
    </w:p>
    <w:p>
      <w:pPr>
        <w:autoSpaceDE w:val="0"/>
        <w:autoSpaceDN w:val="0"/>
        <w:adjustRightInd w:val="0"/>
        <w:spacing w:line="500" w:lineRule="exact"/>
        <w:ind w:firstLine="320" w:firstLineChars="1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1、项目名称：襄城县范湖乡范西中心小学室外工程</w:t>
      </w:r>
    </w:p>
    <w:p>
      <w:pPr>
        <w:autoSpaceDE w:val="0"/>
        <w:autoSpaceDN w:val="0"/>
        <w:adjustRightInd w:val="0"/>
        <w:spacing w:line="500" w:lineRule="exact"/>
        <w:rPr>
          <w:rFonts w:hint="eastAsia" w:ascii="仿宋" w:hAnsi="仿宋" w:eastAsia="仿宋" w:cs="仿宋"/>
          <w:color w:val="auto"/>
          <w:sz w:val="32"/>
          <w:szCs w:val="32"/>
        </w:rPr>
      </w:pPr>
      <w:r>
        <w:rPr>
          <w:rFonts w:hint="eastAsia" w:ascii="仿宋" w:hAnsi="仿宋" w:eastAsia="仿宋" w:cs="仿宋"/>
          <w:color w:val="auto"/>
          <w:sz w:val="32"/>
          <w:szCs w:val="32"/>
        </w:rPr>
        <w:t>合同签订日期：</w:t>
      </w:r>
      <w:r>
        <w:rPr>
          <w:rFonts w:hint="eastAsia" w:ascii="仿宋" w:hAnsi="仿宋" w:eastAsia="仿宋" w:cs="仿宋"/>
          <w:color w:val="auto"/>
          <w:sz w:val="32"/>
          <w:szCs w:val="32"/>
          <w:lang w:val="en-US" w:eastAsia="zh-CN"/>
        </w:rPr>
        <w:t>2017年9月22日</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合同金额：</w:t>
      </w:r>
      <w:r>
        <w:rPr>
          <w:rFonts w:hint="eastAsia" w:ascii="仿宋" w:hAnsi="仿宋" w:eastAsia="仿宋" w:cs="仿宋"/>
          <w:color w:val="auto"/>
          <w:sz w:val="32"/>
          <w:szCs w:val="32"/>
          <w:lang w:val="en-US" w:eastAsia="zh-CN"/>
        </w:rPr>
        <w:t>874731.64元</w:t>
      </w:r>
    </w:p>
    <w:p>
      <w:pPr>
        <w:pStyle w:val="2"/>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公</w:t>
      </w:r>
      <w:r>
        <w:rPr>
          <w:rFonts w:hint="eastAsia" w:ascii="仿宋" w:hAnsi="仿宋" w:eastAsia="仿宋" w:cs="仿宋"/>
          <w:color w:val="auto"/>
          <w:kern w:val="2"/>
          <w:sz w:val="32"/>
          <w:szCs w:val="32"/>
          <w:lang w:val="en-US" w:eastAsia="zh-CN" w:bidi="ar-SA"/>
        </w:rPr>
        <w:t>司资质：建筑工程施工总承包贰级，符合招标文件要求。</w:t>
      </w:r>
    </w:p>
    <w:p>
      <w:pPr>
        <w:pStyle w:val="7"/>
        <w:widowControl/>
        <w:spacing w:line="500" w:lineRule="exact"/>
        <w:jc w:val="both"/>
        <w:rPr>
          <w:rStyle w:val="9"/>
          <w:rFonts w:ascii="楷体_GB2312" w:hAnsi="微软雅黑" w:eastAsia="楷体_GB2312" w:cs="楷体_GB2312"/>
          <w:color w:val="auto"/>
          <w:sz w:val="30"/>
          <w:szCs w:val="30"/>
          <w:shd w:val="clear" w:color="auto" w:fill="FFFFFF"/>
        </w:rPr>
      </w:pPr>
    </w:p>
    <w:p>
      <w:pPr>
        <w:pStyle w:val="7"/>
        <w:widowControl/>
        <w:spacing w:line="500" w:lineRule="exact"/>
        <w:jc w:val="both"/>
        <w:rPr>
          <w:color w:val="auto"/>
        </w:rPr>
      </w:pPr>
      <w:r>
        <w:rPr>
          <w:rStyle w:val="9"/>
          <w:rFonts w:ascii="楷体_GB2312" w:hAnsi="微软雅黑" w:eastAsia="楷体_GB2312" w:cs="楷体_GB2312"/>
          <w:color w:val="auto"/>
          <w:sz w:val="30"/>
          <w:szCs w:val="30"/>
          <w:shd w:val="clear" w:color="auto" w:fill="FFFFFF"/>
        </w:rPr>
        <w:t>（二）签订合同前要处理的事宜</w:t>
      </w:r>
    </w:p>
    <w:p>
      <w:pPr>
        <w:pStyle w:val="7"/>
        <w:widowControl/>
        <w:spacing w:line="500" w:lineRule="exact"/>
        <w:ind w:firstLine="613"/>
        <w:jc w:val="both"/>
        <w:rPr>
          <w:rFonts w:ascii="宋体" w:hAnsi="宋体" w:eastAsia="宋体" w:cs="宋体"/>
          <w:color w:val="auto"/>
          <w:sz w:val="28"/>
          <w:szCs w:val="28"/>
        </w:rPr>
      </w:pPr>
      <w:r>
        <w:rPr>
          <w:rFonts w:hint="eastAsia" w:ascii="宋体" w:hAnsi="宋体" w:eastAsia="宋体" w:cs="宋体"/>
          <w:color w:val="auto"/>
          <w:sz w:val="28"/>
          <w:szCs w:val="28"/>
          <w:shd w:val="clear" w:color="auto" w:fill="FFFFFF"/>
        </w:rPr>
        <w:t>详见招标文件。</w:t>
      </w:r>
    </w:p>
    <w:p>
      <w:pPr>
        <w:pStyle w:val="7"/>
        <w:widowControl/>
        <w:spacing w:line="500" w:lineRule="exact"/>
        <w:jc w:val="both"/>
        <w:rPr>
          <w:color w:val="auto"/>
        </w:rPr>
      </w:pPr>
      <w:r>
        <w:rPr>
          <w:rStyle w:val="9"/>
          <w:rFonts w:hint="eastAsia" w:ascii="黑体" w:hAnsi="宋体" w:eastAsia="黑体" w:cs="黑体"/>
          <w:color w:val="auto"/>
          <w:sz w:val="30"/>
          <w:szCs w:val="30"/>
          <w:shd w:val="clear" w:color="auto" w:fill="FFFFFF"/>
        </w:rPr>
        <w:t>七、澄清、说明、补正事项纪要</w:t>
      </w:r>
    </w:p>
    <w:p>
      <w:pPr>
        <w:pStyle w:val="7"/>
        <w:widowControl/>
        <w:spacing w:line="500" w:lineRule="exact"/>
        <w:ind w:firstLine="613"/>
        <w:jc w:val="both"/>
        <w:rPr>
          <w:rFonts w:ascii="宋体" w:hAnsi="宋体" w:eastAsia="宋体" w:cs="宋体"/>
          <w:color w:val="auto"/>
          <w:sz w:val="28"/>
          <w:szCs w:val="28"/>
          <w:shd w:val="clear" w:color="auto" w:fill="FFFFFF"/>
        </w:rPr>
      </w:pPr>
      <w:r>
        <w:rPr>
          <w:rFonts w:ascii="宋体" w:hAnsi="宋体" w:eastAsia="宋体" w:cs="宋体"/>
          <w:color w:val="auto"/>
          <w:sz w:val="28"/>
          <w:szCs w:val="28"/>
          <w:shd w:val="clear" w:color="auto" w:fill="FFFFFF"/>
        </w:rPr>
        <w:t>无</w:t>
      </w:r>
    </w:p>
    <w:p>
      <w:pPr>
        <w:pStyle w:val="7"/>
        <w:widowControl/>
        <w:spacing w:line="500" w:lineRule="exact"/>
        <w:jc w:val="both"/>
        <w:rPr>
          <w:rFonts w:ascii="宋体" w:hAnsi="宋体" w:eastAsia="宋体" w:cs="宋体"/>
          <w:color w:val="auto"/>
          <w:sz w:val="28"/>
          <w:szCs w:val="28"/>
          <w:shd w:val="clear" w:color="auto" w:fill="FFFFFF"/>
        </w:rPr>
      </w:pPr>
      <w:r>
        <w:rPr>
          <w:rStyle w:val="9"/>
          <w:rFonts w:hint="eastAsia" w:ascii="黑体" w:hAnsi="宋体" w:eastAsia="黑体" w:cs="黑体"/>
          <w:color w:val="auto"/>
          <w:sz w:val="30"/>
          <w:szCs w:val="30"/>
          <w:shd w:val="clear" w:color="auto" w:fill="FFFFFF"/>
        </w:rPr>
        <w:t>八、公 示 期：</w:t>
      </w:r>
      <w:r>
        <w:rPr>
          <w:rFonts w:hint="eastAsia" w:ascii="宋体" w:hAnsi="宋体" w:eastAsia="宋体" w:cs="宋体"/>
          <w:color w:val="auto"/>
          <w:sz w:val="28"/>
          <w:szCs w:val="28"/>
          <w:shd w:val="clear" w:color="auto" w:fill="FFFFFF"/>
        </w:rPr>
        <w:t>2018</w:t>
      </w:r>
      <w:r>
        <w:rPr>
          <w:rFonts w:ascii="宋体" w:hAnsi="宋体" w:eastAsia="宋体" w:cs="宋体"/>
          <w:color w:val="auto"/>
          <w:sz w:val="28"/>
          <w:szCs w:val="28"/>
          <w:shd w:val="clear" w:color="auto" w:fill="FFFFFF"/>
        </w:rPr>
        <w:t>年</w:t>
      </w:r>
      <w:r>
        <w:rPr>
          <w:rFonts w:hint="eastAsia" w:ascii="宋体" w:hAnsi="宋体" w:eastAsia="宋体" w:cs="宋体"/>
          <w:color w:val="auto"/>
          <w:sz w:val="28"/>
          <w:szCs w:val="28"/>
          <w:shd w:val="clear" w:color="auto" w:fill="FFFFFF"/>
          <w:lang w:val="en-US" w:eastAsia="zh-CN"/>
        </w:rPr>
        <w:t>5</w:t>
      </w:r>
      <w:r>
        <w:rPr>
          <w:rFonts w:ascii="宋体" w:hAnsi="宋体" w:eastAsia="宋体" w:cs="宋体"/>
          <w:color w:val="auto"/>
          <w:sz w:val="28"/>
          <w:szCs w:val="28"/>
          <w:shd w:val="clear" w:color="auto" w:fill="FFFFFF"/>
        </w:rPr>
        <w:t>月</w:t>
      </w:r>
      <w:r>
        <w:rPr>
          <w:rFonts w:hint="eastAsia" w:ascii="宋体" w:hAnsi="宋体" w:eastAsia="宋体" w:cs="宋体"/>
          <w:color w:val="auto"/>
          <w:sz w:val="28"/>
          <w:szCs w:val="28"/>
          <w:shd w:val="clear" w:color="auto" w:fill="FFFFFF"/>
          <w:lang w:val="en-US" w:eastAsia="zh-CN"/>
        </w:rPr>
        <w:t>25</w:t>
      </w:r>
      <w:r>
        <w:rPr>
          <w:rFonts w:ascii="宋体" w:hAnsi="宋体" w:eastAsia="宋体" w:cs="宋体"/>
          <w:color w:val="auto"/>
          <w:sz w:val="28"/>
          <w:szCs w:val="28"/>
          <w:shd w:val="clear" w:color="auto" w:fill="FFFFFF"/>
        </w:rPr>
        <w:t>日</w:t>
      </w:r>
      <w:r>
        <w:rPr>
          <w:rFonts w:hint="eastAsia" w:ascii="宋体" w:hAnsi="宋体" w:eastAsia="宋体" w:cs="宋体"/>
          <w:color w:val="auto"/>
          <w:sz w:val="28"/>
          <w:szCs w:val="28"/>
          <w:shd w:val="clear" w:color="auto" w:fill="FFFFFF"/>
        </w:rPr>
        <w:t>---2018</w:t>
      </w:r>
      <w:r>
        <w:rPr>
          <w:rFonts w:ascii="宋体" w:hAnsi="宋体" w:eastAsia="宋体" w:cs="宋体"/>
          <w:color w:val="auto"/>
          <w:sz w:val="28"/>
          <w:szCs w:val="28"/>
          <w:shd w:val="clear" w:color="auto" w:fill="FFFFFF"/>
        </w:rPr>
        <w:t>年</w:t>
      </w:r>
      <w:r>
        <w:rPr>
          <w:rFonts w:hint="eastAsia" w:ascii="宋体" w:hAnsi="宋体" w:eastAsia="宋体" w:cs="宋体"/>
          <w:color w:val="auto"/>
          <w:sz w:val="28"/>
          <w:szCs w:val="28"/>
          <w:shd w:val="clear" w:color="auto" w:fill="FFFFFF"/>
          <w:lang w:val="en-US" w:eastAsia="zh-CN"/>
        </w:rPr>
        <w:t>5</w:t>
      </w:r>
      <w:r>
        <w:rPr>
          <w:rFonts w:ascii="宋体" w:hAnsi="宋体" w:eastAsia="宋体" w:cs="宋体"/>
          <w:color w:val="auto"/>
          <w:sz w:val="28"/>
          <w:szCs w:val="28"/>
          <w:shd w:val="clear" w:color="auto" w:fill="FFFFFF"/>
        </w:rPr>
        <w:t>月</w:t>
      </w:r>
      <w:r>
        <w:rPr>
          <w:rFonts w:hint="eastAsia" w:ascii="宋体" w:hAnsi="宋体" w:eastAsia="宋体" w:cs="宋体"/>
          <w:color w:val="auto"/>
          <w:sz w:val="28"/>
          <w:szCs w:val="28"/>
          <w:shd w:val="clear" w:color="auto" w:fill="FFFFFF"/>
          <w:lang w:val="en-US" w:eastAsia="zh-CN"/>
        </w:rPr>
        <w:t>29</w:t>
      </w:r>
      <w:r>
        <w:rPr>
          <w:rFonts w:ascii="宋体" w:hAnsi="宋体" w:eastAsia="宋体" w:cs="宋体"/>
          <w:color w:val="auto"/>
          <w:sz w:val="28"/>
          <w:szCs w:val="28"/>
          <w:shd w:val="clear" w:color="auto" w:fill="FFFFFF"/>
        </w:rPr>
        <w:t>日</w:t>
      </w:r>
    </w:p>
    <w:p>
      <w:pPr>
        <w:pStyle w:val="7"/>
        <w:widowControl/>
        <w:spacing w:line="500" w:lineRule="exact"/>
        <w:jc w:val="both"/>
        <w:rPr>
          <w:rStyle w:val="9"/>
          <w:rFonts w:ascii="黑体" w:hAnsi="宋体" w:eastAsia="黑体" w:cs="黑体"/>
          <w:color w:val="auto"/>
          <w:sz w:val="30"/>
          <w:szCs w:val="30"/>
          <w:shd w:val="clear" w:color="auto" w:fill="FFFFFF"/>
        </w:rPr>
      </w:pPr>
      <w:r>
        <w:rPr>
          <w:rStyle w:val="9"/>
          <w:rFonts w:hint="eastAsia" w:ascii="黑体" w:hAnsi="宋体" w:eastAsia="黑体" w:cs="黑体"/>
          <w:color w:val="auto"/>
          <w:sz w:val="30"/>
          <w:szCs w:val="30"/>
          <w:shd w:val="clear" w:color="auto" w:fill="FFFFFF"/>
        </w:rPr>
        <w:t>九、联系方式</w:t>
      </w:r>
    </w:p>
    <w:p>
      <w:pPr>
        <w:pStyle w:val="7"/>
        <w:widowControl/>
        <w:spacing w:line="500" w:lineRule="exac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招标人：长葛市第二高级中学</w:t>
      </w:r>
      <w:bookmarkStart w:id="0" w:name="_GoBack"/>
      <w:bookmarkEnd w:id="0"/>
    </w:p>
    <w:p>
      <w:pPr>
        <w:pStyle w:val="7"/>
        <w:widowControl/>
        <w:spacing w:line="500" w:lineRule="exact"/>
        <w:jc w:val="both"/>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联  系  人：席老师    电话：15836522399</w:t>
      </w:r>
    </w:p>
    <w:p>
      <w:pPr>
        <w:pStyle w:val="7"/>
        <w:widowControl/>
        <w:spacing w:line="500" w:lineRule="exact"/>
        <w:jc w:val="both"/>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招标代理机构：河南汇今工程咨询有限公司</w:t>
      </w:r>
    </w:p>
    <w:p>
      <w:pPr>
        <w:pStyle w:val="7"/>
        <w:widowControl/>
        <w:spacing w:line="500" w:lineRule="exact"/>
        <w:jc w:val="both"/>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联  系  人：张先生  电话：13643815898</w:t>
      </w:r>
    </w:p>
    <w:p>
      <w:pPr>
        <w:pStyle w:val="7"/>
        <w:widowControl/>
        <w:spacing w:line="500" w:lineRule="exact"/>
        <w:jc w:val="both"/>
        <w:rPr>
          <w:color w:val="auto"/>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font-weight : 700">
    <w:altName w:val="Segoe Print"/>
    <w:panose1 w:val="00000000000000000000"/>
    <w:charset w:val="00"/>
    <w:family w:val="auto"/>
    <w:pitch w:val="default"/>
    <w:sig w:usb0="00000000" w:usb1="00000000" w:usb2="00000000" w:usb3="00000000" w:csb0="00000000" w:csb1="00000000"/>
  </w:font>
  <w:font w:name="font-weight : 4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17B867"/>
    <w:multiLevelType w:val="singleLevel"/>
    <w:tmpl w:val="8817B867"/>
    <w:lvl w:ilvl="0" w:tentative="0">
      <w:start w:val="1"/>
      <w:numFmt w:val="decimal"/>
      <w:suff w:val="nothing"/>
      <w:lvlText w:val="%1、"/>
      <w:lvlJc w:val="left"/>
    </w:lvl>
  </w:abstractNum>
  <w:abstractNum w:abstractNumId="1">
    <w:nsid w:val="5A41D7A5"/>
    <w:multiLevelType w:val="singleLevel"/>
    <w:tmpl w:val="5A41D7A5"/>
    <w:lvl w:ilvl="0" w:tentative="0">
      <w:start w:val="1"/>
      <w:numFmt w:val="chineseCounting"/>
      <w:suff w:val="nothing"/>
      <w:lvlText w:val="（%1）"/>
      <w:lvlJc w:val="left"/>
    </w:lvl>
  </w:abstractNum>
  <w:abstractNum w:abstractNumId="2">
    <w:nsid w:val="5AB860F7"/>
    <w:multiLevelType w:val="singleLevel"/>
    <w:tmpl w:val="5AB860F7"/>
    <w:lvl w:ilvl="0" w:tentative="0">
      <w:start w:val="2"/>
      <w:numFmt w:val="chineseCounting"/>
      <w:suff w:val="nothing"/>
      <w:lvlText w:val="%1、"/>
      <w:lvlJc w:val="left"/>
    </w:lvl>
  </w:abstractNum>
  <w:abstractNum w:abstractNumId="3">
    <w:nsid w:val="5D5AD249"/>
    <w:multiLevelType w:val="singleLevel"/>
    <w:tmpl w:val="5D5AD249"/>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8AB341A"/>
    <w:rsid w:val="00470101"/>
    <w:rsid w:val="006A259E"/>
    <w:rsid w:val="00757E0E"/>
    <w:rsid w:val="00C27E94"/>
    <w:rsid w:val="00EB43C4"/>
    <w:rsid w:val="01A2790D"/>
    <w:rsid w:val="03272B51"/>
    <w:rsid w:val="04082396"/>
    <w:rsid w:val="05474296"/>
    <w:rsid w:val="072E55E3"/>
    <w:rsid w:val="09E52555"/>
    <w:rsid w:val="0D357E5A"/>
    <w:rsid w:val="0D97091A"/>
    <w:rsid w:val="0F4D2392"/>
    <w:rsid w:val="0FC13642"/>
    <w:rsid w:val="11763EB6"/>
    <w:rsid w:val="126451D1"/>
    <w:rsid w:val="13A61B42"/>
    <w:rsid w:val="143D135F"/>
    <w:rsid w:val="18260B2F"/>
    <w:rsid w:val="189022E1"/>
    <w:rsid w:val="19173A51"/>
    <w:rsid w:val="19F301DF"/>
    <w:rsid w:val="19F47F8F"/>
    <w:rsid w:val="1A633C4A"/>
    <w:rsid w:val="1CF34298"/>
    <w:rsid w:val="1EDD6B22"/>
    <w:rsid w:val="1F9E40EA"/>
    <w:rsid w:val="211E4C24"/>
    <w:rsid w:val="21C47B72"/>
    <w:rsid w:val="26021AB4"/>
    <w:rsid w:val="27CF17A9"/>
    <w:rsid w:val="29C8265D"/>
    <w:rsid w:val="2A1B30AF"/>
    <w:rsid w:val="2CA33D40"/>
    <w:rsid w:val="2E045617"/>
    <w:rsid w:val="2FDD2EFD"/>
    <w:rsid w:val="301124A6"/>
    <w:rsid w:val="31755A97"/>
    <w:rsid w:val="31E1697F"/>
    <w:rsid w:val="325337B9"/>
    <w:rsid w:val="34971758"/>
    <w:rsid w:val="36E3056C"/>
    <w:rsid w:val="39361D16"/>
    <w:rsid w:val="3B14267E"/>
    <w:rsid w:val="3F0328F7"/>
    <w:rsid w:val="453935E6"/>
    <w:rsid w:val="46056AE7"/>
    <w:rsid w:val="46CD1A93"/>
    <w:rsid w:val="470144A6"/>
    <w:rsid w:val="48EA706A"/>
    <w:rsid w:val="4B0C281E"/>
    <w:rsid w:val="4B16015D"/>
    <w:rsid w:val="4C0251F4"/>
    <w:rsid w:val="4C4F4A65"/>
    <w:rsid w:val="4C9D3FF1"/>
    <w:rsid w:val="4CC84CAF"/>
    <w:rsid w:val="4D1319F3"/>
    <w:rsid w:val="4F984B2E"/>
    <w:rsid w:val="5274391C"/>
    <w:rsid w:val="53017CAB"/>
    <w:rsid w:val="531F407A"/>
    <w:rsid w:val="55C478A1"/>
    <w:rsid w:val="56462349"/>
    <w:rsid w:val="56FC4542"/>
    <w:rsid w:val="57D367BC"/>
    <w:rsid w:val="590B75BC"/>
    <w:rsid w:val="590C3ED8"/>
    <w:rsid w:val="5B600F5F"/>
    <w:rsid w:val="5D2E7912"/>
    <w:rsid w:val="5D621D94"/>
    <w:rsid w:val="5E285C1E"/>
    <w:rsid w:val="61925950"/>
    <w:rsid w:val="631E3370"/>
    <w:rsid w:val="63601B0A"/>
    <w:rsid w:val="63D763D9"/>
    <w:rsid w:val="65BB24B3"/>
    <w:rsid w:val="65C86082"/>
    <w:rsid w:val="66570710"/>
    <w:rsid w:val="666123EC"/>
    <w:rsid w:val="673E6210"/>
    <w:rsid w:val="67674C99"/>
    <w:rsid w:val="693767C8"/>
    <w:rsid w:val="6A4C6271"/>
    <w:rsid w:val="6C3975BA"/>
    <w:rsid w:val="6C6E7779"/>
    <w:rsid w:val="6C9A06B1"/>
    <w:rsid w:val="6D8051B3"/>
    <w:rsid w:val="6E153BA0"/>
    <w:rsid w:val="6EB05E2D"/>
    <w:rsid w:val="6F3E162B"/>
    <w:rsid w:val="70C17C3F"/>
    <w:rsid w:val="70CA4F12"/>
    <w:rsid w:val="70F346BF"/>
    <w:rsid w:val="72446EE8"/>
    <w:rsid w:val="731E2E2A"/>
    <w:rsid w:val="783702C6"/>
    <w:rsid w:val="78AB341A"/>
    <w:rsid w:val="7B4550E3"/>
    <w:rsid w:val="7B562276"/>
    <w:rsid w:val="7B5A5A7B"/>
    <w:rsid w:val="7CBD6B8A"/>
    <w:rsid w:val="7D5C6E8B"/>
    <w:rsid w:val="7DB40564"/>
    <w:rsid w:val="7F366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line="578" w:lineRule="auto"/>
      <w:outlineLvl w:val="0"/>
    </w:pPr>
    <w:rPr>
      <w:rFonts w:ascii="仿宋_GB2312"/>
      <w:b/>
      <w:bCs/>
      <w:kern w:val="44"/>
      <w:sz w:val="44"/>
      <w:szCs w:val="44"/>
    </w:rPr>
  </w:style>
  <w:style w:type="character" w:default="1" w:styleId="8">
    <w:name w:val="Default Paragraph Font"/>
    <w:unhideWhenUsed/>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5">
    <w:name w:val="footer"/>
    <w:basedOn w:val="1"/>
    <w:link w:val="26"/>
    <w:qFormat/>
    <w:uiPriority w:val="0"/>
    <w:pPr>
      <w:tabs>
        <w:tab w:val="center" w:pos="4153"/>
        <w:tab w:val="right" w:pos="8306"/>
      </w:tabs>
      <w:snapToGrid w:val="0"/>
      <w:jc w:val="left"/>
    </w:pPr>
    <w:rPr>
      <w:sz w:val="18"/>
      <w:szCs w:val="18"/>
    </w:rPr>
  </w:style>
  <w:style w:type="paragraph" w:styleId="6">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rFonts w:cs="Times New Roman"/>
      <w:kern w:val="0"/>
      <w:sz w:val="24"/>
    </w:rPr>
  </w:style>
  <w:style w:type="character" w:styleId="9">
    <w:name w:val="Strong"/>
    <w:basedOn w:val="8"/>
    <w:qFormat/>
    <w:uiPriority w:val="0"/>
    <w:rPr>
      <w:b/>
    </w:rPr>
  </w:style>
  <w:style w:type="character" w:styleId="10">
    <w:name w:val="FollowedHyperlink"/>
    <w:basedOn w:val="8"/>
    <w:qFormat/>
    <w:uiPriority w:val="0"/>
    <w:rPr>
      <w:color w:val="000000"/>
      <w:u w:val="none"/>
    </w:rPr>
  </w:style>
  <w:style w:type="character" w:styleId="11">
    <w:name w:val="Emphasis"/>
    <w:basedOn w:val="8"/>
    <w:qFormat/>
    <w:uiPriority w:val="0"/>
  </w:style>
  <w:style w:type="character" w:styleId="12">
    <w:name w:val="Hyperlink"/>
    <w:basedOn w:val="8"/>
    <w:qFormat/>
    <w:uiPriority w:val="0"/>
    <w:rPr>
      <w:color w:val="000000"/>
      <w:u w:val="none"/>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gb-jt"/>
    <w:basedOn w:val="8"/>
    <w:qFormat/>
    <w:uiPriority w:val="0"/>
  </w:style>
  <w:style w:type="character" w:customStyle="1" w:styleId="16">
    <w:name w:val="red"/>
    <w:basedOn w:val="8"/>
    <w:qFormat/>
    <w:uiPriority w:val="0"/>
    <w:rPr>
      <w:color w:val="FF0000"/>
      <w:sz w:val="18"/>
      <w:szCs w:val="18"/>
    </w:rPr>
  </w:style>
  <w:style w:type="character" w:customStyle="1" w:styleId="17">
    <w:name w:val="red1"/>
    <w:basedOn w:val="8"/>
    <w:qFormat/>
    <w:uiPriority w:val="0"/>
    <w:rPr>
      <w:color w:val="FF0000"/>
      <w:sz w:val="18"/>
      <w:szCs w:val="18"/>
    </w:rPr>
  </w:style>
  <w:style w:type="character" w:customStyle="1" w:styleId="18">
    <w:name w:val="red2"/>
    <w:basedOn w:val="8"/>
    <w:qFormat/>
    <w:uiPriority w:val="0"/>
    <w:rPr>
      <w:color w:val="FF0000"/>
    </w:rPr>
  </w:style>
  <w:style w:type="character" w:customStyle="1" w:styleId="19">
    <w:name w:val="green"/>
    <w:basedOn w:val="8"/>
    <w:qFormat/>
    <w:uiPriority w:val="0"/>
    <w:rPr>
      <w:color w:val="66AE00"/>
      <w:sz w:val="18"/>
      <w:szCs w:val="18"/>
    </w:rPr>
  </w:style>
  <w:style w:type="character" w:customStyle="1" w:styleId="20">
    <w:name w:val="green1"/>
    <w:basedOn w:val="8"/>
    <w:qFormat/>
    <w:uiPriority w:val="0"/>
    <w:rPr>
      <w:color w:val="66AE00"/>
      <w:sz w:val="18"/>
      <w:szCs w:val="18"/>
    </w:rPr>
  </w:style>
  <w:style w:type="character" w:customStyle="1" w:styleId="21">
    <w:name w:val="blue"/>
    <w:basedOn w:val="8"/>
    <w:qFormat/>
    <w:uiPriority w:val="0"/>
    <w:rPr>
      <w:color w:val="0371C6"/>
      <w:sz w:val="21"/>
      <w:szCs w:val="21"/>
    </w:rPr>
  </w:style>
  <w:style w:type="character" w:customStyle="1" w:styleId="22">
    <w:name w:val="right"/>
    <w:basedOn w:val="8"/>
    <w:qFormat/>
    <w:uiPriority w:val="0"/>
    <w:rPr>
      <w:color w:val="999999"/>
      <w:sz w:val="18"/>
      <w:szCs w:val="18"/>
    </w:rPr>
  </w:style>
  <w:style w:type="character" w:customStyle="1" w:styleId="23">
    <w:name w:val="hover24"/>
    <w:basedOn w:val="8"/>
    <w:qFormat/>
    <w:uiPriority w:val="0"/>
  </w:style>
  <w:style w:type="character" w:customStyle="1" w:styleId="24">
    <w:name w:val="font61"/>
    <w:basedOn w:val="8"/>
    <w:qFormat/>
    <w:uiPriority w:val="0"/>
    <w:rPr>
      <w:rFonts w:hint="eastAsia" w:ascii="宋体" w:hAnsi="宋体" w:eastAsia="宋体" w:cs="宋体"/>
      <w:color w:val="000000"/>
      <w:sz w:val="18"/>
      <w:szCs w:val="18"/>
      <w:u w:val="none"/>
    </w:rPr>
  </w:style>
  <w:style w:type="character" w:customStyle="1" w:styleId="25">
    <w:name w:val="页眉 Char"/>
    <w:basedOn w:val="8"/>
    <w:link w:val="6"/>
    <w:qFormat/>
    <w:uiPriority w:val="0"/>
    <w:rPr>
      <w:rFonts w:asciiTheme="minorHAnsi" w:hAnsiTheme="minorHAnsi" w:eastAsiaTheme="minorEastAsia" w:cstheme="minorBidi"/>
      <w:kern w:val="2"/>
      <w:sz w:val="18"/>
      <w:szCs w:val="18"/>
    </w:rPr>
  </w:style>
  <w:style w:type="character" w:customStyle="1" w:styleId="26">
    <w:name w:val="页脚 Char"/>
    <w:basedOn w:val="8"/>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1643</Words>
  <Characters>834</Characters>
  <Lines>6</Lines>
  <Paragraphs>4</Paragraphs>
  <ScaleCrop>false</ScaleCrop>
  <LinksUpToDate>false</LinksUpToDate>
  <CharactersWithSpaces>2473</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2018-05-20T09:42:00Z</dcterms:created>
  <dc:creator>电子评标室</dc:creator>
  <cp:lastModifiedBy>_iiccee_</cp:lastModifiedBy>
  <dcterms:modified xsi:type="dcterms:W3CDTF">2018-05-24T10:54:21Z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