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center"/>
        <w:rPr>
          <w:rFonts w:hint="eastAsia" w:ascii="宋体" w:cs="宋体"/>
          <w:b/>
          <w:bCs/>
          <w:color w:val="auto"/>
          <w:sz w:val="44"/>
          <w:szCs w:val="44"/>
          <w:lang w:eastAsia="zh-CN"/>
        </w:rPr>
      </w:pPr>
      <w:r>
        <w:rPr>
          <w:rStyle w:val="9"/>
          <w:rFonts w:hint="eastAsia" w:asciiTheme="majorEastAsia" w:hAnsiTheme="majorEastAsia" w:eastAsiaTheme="majorEastAsia" w:cstheme="majorEastAsia"/>
          <w:color w:val="auto"/>
          <w:sz w:val="44"/>
          <w:szCs w:val="44"/>
          <w:shd w:val="clear" w:color="auto" w:fill="FFFFFF"/>
          <w:lang w:val="en-US" w:eastAsia="zh-CN"/>
        </w:rPr>
        <w:t xml:space="preserve">长交建【2018】GZ 043号 </w:t>
      </w:r>
      <w:r>
        <w:rPr>
          <w:rFonts w:hint="eastAsia" w:ascii="宋体" w:cs="宋体"/>
          <w:b/>
          <w:bCs/>
          <w:color w:val="auto"/>
          <w:sz w:val="44"/>
          <w:szCs w:val="44"/>
          <w:lang w:eastAsia="zh-CN"/>
        </w:rPr>
        <w:t>长葛市石固镇六所学校、增福镇两所学校、佛耳湖镇五所学校等改造项目</w:t>
      </w:r>
    </w:p>
    <w:p>
      <w:pPr>
        <w:pStyle w:val="7"/>
        <w:widowControl/>
        <w:spacing w:line="374" w:lineRule="atLeast"/>
        <w:jc w:val="center"/>
        <w:rPr>
          <w:rStyle w:val="9"/>
          <w:rFonts w:asciiTheme="majorEastAsia" w:hAnsiTheme="majorEastAsia" w:eastAsiaTheme="majorEastAsia" w:cstheme="majorEastAsia"/>
          <w:color w:val="auto"/>
          <w:sz w:val="44"/>
          <w:szCs w:val="44"/>
          <w:shd w:val="clear" w:color="auto" w:fill="FFFFFF"/>
        </w:rPr>
      </w:pPr>
      <w:r>
        <w:rPr>
          <w:rStyle w:val="9"/>
          <w:rFonts w:hint="eastAsia" w:asciiTheme="majorEastAsia" w:hAnsiTheme="majorEastAsia" w:eastAsiaTheme="majorEastAsia" w:cstheme="majorEastAsia"/>
          <w:color w:val="auto"/>
          <w:sz w:val="44"/>
          <w:szCs w:val="44"/>
          <w:shd w:val="clear" w:color="auto" w:fill="FFFFFF"/>
        </w:rPr>
        <w:t>评标结果公示</w:t>
      </w:r>
    </w:p>
    <w:p>
      <w:pPr>
        <w:pStyle w:val="7"/>
        <w:widowControl/>
        <w:spacing w:line="500" w:lineRule="exact"/>
        <w:rPr>
          <w:rFonts w:ascii="楷体_GB2312" w:hAnsi="微软雅黑" w:eastAsia="楷体_GB2312" w:cs="楷体_GB2312"/>
          <w:color w:val="auto"/>
          <w:sz w:val="30"/>
          <w:szCs w:val="30"/>
          <w:shd w:val="clear" w:color="auto" w:fill="FFFFFF"/>
        </w:rPr>
      </w:pPr>
      <w:r>
        <w:rPr>
          <w:rFonts w:hint="eastAsia" w:ascii="黑体" w:hAnsi="宋体" w:eastAsia="黑体" w:cs="黑体"/>
          <w:color w:val="auto"/>
          <w:sz w:val="30"/>
          <w:szCs w:val="30"/>
          <w:shd w:val="clear" w:color="auto" w:fill="FFFFFF"/>
        </w:rPr>
        <w:t>一、</w:t>
      </w:r>
      <w:r>
        <w:rPr>
          <w:rFonts w:ascii="黑体" w:hAnsi="宋体" w:eastAsia="黑体" w:cs="黑体"/>
          <w:color w:val="auto"/>
          <w:sz w:val="30"/>
          <w:szCs w:val="30"/>
          <w:shd w:val="clear" w:color="auto" w:fill="FFFFFF"/>
        </w:rPr>
        <w:t>基本情况和数据表</w:t>
      </w:r>
      <w:r>
        <w:rPr>
          <w:rFonts w:ascii="楷体_GB2312" w:hAnsi="微软雅黑" w:eastAsia="楷体_GB2312" w:cs="楷体_GB2312"/>
          <w:color w:val="auto"/>
          <w:sz w:val="30"/>
          <w:szCs w:val="30"/>
          <w:shd w:val="clear" w:color="auto" w:fill="FFFFFF"/>
        </w:rPr>
        <w:t xml:space="preserve"> </w:t>
      </w:r>
    </w:p>
    <w:p>
      <w:pPr>
        <w:pStyle w:val="7"/>
        <w:widowControl/>
        <w:numPr>
          <w:ilvl w:val="0"/>
          <w:numId w:val="1"/>
        </w:numPr>
        <w:spacing w:line="500" w:lineRule="exact"/>
        <w:rPr>
          <w:rFonts w:ascii="黑体" w:hAnsi="宋体" w:eastAsia="黑体" w:cs="黑体"/>
          <w:color w:val="auto"/>
          <w:sz w:val="30"/>
          <w:szCs w:val="30"/>
          <w:shd w:val="clear" w:color="auto" w:fill="FFFFFF"/>
        </w:rPr>
      </w:pPr>
      <w:r>
        <w:rPr>
          <w:rFonts w:ascii="黑体" w:hAnsi="宋体" w:eastAsia="黑体" w:cs="黑体"/>
          <w:color w:val="auto"/>
          <w:sz w:val="30"/>
          <w:szCs w:val="30"/>
          <w:shd w:val="clear" w:color="auto" w:fill="FFFFFF"/>
        </w:rPr>
        <w:t>项目概况</w:t>
      </w:r>
    </w:p>
    <w:p>
      <w:pPr>
        <w:pStyle w:val="7"/>
        <w:widowControl/>
        <w:spacing w:line="500" w:lineRule="exact"/>
        <w:ind w:firstLine="602" w:firstLineChars="200"/>
        <w:rPr>
          <w:rFonts w:ascii="仿宋_GB2312" w:hAnsi="微软雅黑" w:eastAsia="仿宋_GB2312" w:cs="仿宋_GB2312"/>
          <w:color w:val="auto"/>
          <w:sz w:val="30"/>
          <w:szCs w:val="30"/>
          <w:shd w:val="clear" w:color="auto" w:fill="FFFFFF"/>
        </w:rPr>
      </w:pPr>
      <w:r>
        <w:rPr>
          <w:rStyle w:val="9"/>
          <w:rFonts w:hint="eastAsia" w:ascii="楷体_GB2312" w:hAnsi="微软雅黑" w:eastAsia="楷体_GB2312" w:cs="楷体_GB2312"/>
          <w:color w:val="auto"/>
          <w:sz w:val="30"/>
          <w:szCs w:val="30"/>
          <w:shd w:val="clear" w:color="auto" w:fill="FFFFFF"/>
        </w:rPr>
        <w:t>1</w:t>
      </w:r>
      <w:r>
        <w:rPr>
          <w:rStyle w:val="9"/>
          <w:rFonts w:ascii="楷体_GB2312" w:hAnsi="微软雅黑" w:eastAsia="楷体_GB2312" w:cs="楷体_GB2312"/>
          <w:color w:val="auto"/>
          <w:sz w:val="30"/>
          <w:szCs w:val="30"/>
          <w:shd w:val="clear" w:color="auto" w:fill="FFFFFF"/>
        </w:rPr>
        <w:t>、建设地点：</w:t>
      </w:r>
      <w:r>
        <w:rPr>
          <w:rFonts w:hint="eastAsia" w:ascii="仿宋_GB2312" w:hAnsi="微软雅黑" w:eastAsia="仿宋_GB2312" w:cs="仿宋_GB2312"/>
          <w:color w:val="auto"/>
          <w:sz w:val="30"/>
          <w:szCs w:val="30"/>
          <w:shd w:val="clear" w:color="auto" w:fill="FFFFFF"/>
        </w:rPr>
        <w:t>长葛市</w:t>
      </w:r>
      <w:r>
        <w:rPr>
          <w:rFonts w:ascii="仿宋_GB2312" w:hAnsi="微软雅黑" w:eastAsia="仿宋_GB2312" w:cs="仿宋_GB2312"/>
          <w:color w:val="auto"/>
          <w:sz w:val="30"/>
          <w:szCs w:val="30"/>
          <w:shd w:val="clear" w:color="auto" w:fill="FFFFFF"/>
        </w:rPr>
        <w:t>；</w:t>
      </w:r>
    </w:p>
    <w:p>
      <w:pPr>
        <w:pStyle w:val="7"/>
        <w:widowControl/>
        <w:spacing w:line="500" w:lineRule="exact"/>
        <w:ind w:firstLine="602" w:firstLineChars="200"/>
        <w:rPr>
          <w:rFonts w:ascii="仿宋_GB2312" w:hAnsi="微软雅黑" w:eastAsia="仿宋_GB2312" w:cs="仿宋_GB2312"/>
          <w:color w:val="auto"/>
          <w:sz w:val="30"/>
          <w:szCs w:val="30"/>
          <w:shd w:val="clear" w:color="auto" w:fill="FFFFFF"/>
        </w:rPr>
      </w:pPr>
      <w:r>
        <w:rPr>
          <w:rStyle w:val="9"/>
          <w:rFonts w:ascii="楷体_GB2312" w:hAnsi="微软雅黑" w:eastAsia="楷体_GB2312" w:cs="楷体_GB2312"/>
          <w:color w:val="auto"/>
          <w:sz w:val="30"/>
          <w:szCs w:val="30"/>
          <w:shd w:val="clear" w:color="auto" w:fill="FFFFFF"/>
        </w:rPr>
        <w:t>2、招标范围：</w:t>
      </w:r>
      <w:r>
        <w:rPr>
          <w:rFonts w:ascii="仿宋_GB2312" w:hAnsi="微软雅黑" w:eastAsia="仿宋_GB2312" w:cs="仿宋_GB2312"/>
          <w:color w:val="auto"/>
          <w:sz w:val="30"/>
          <w:szCs w:val="30"/>
          <w:shd w:val="clear" w:color="auto" w:fill="FFFFFF"/>
        </w:rPr>
        <w:t>本工程招标文件、工程量清单、施工图纸、技术参数、补充文件（如有）、答疑纪要等列明的所有建设内容；</w:t>
      </w:r>
    </w:p>
    <w:p>
      <w:pPr>
        <w:keepNext w:val="0"/>
        <w:keepLines w:val="0"/>
        <w:pageBreakBefore w:val="0"/>
        <w:kinsoku/>
        <w:overflowPunct/>
        <w:topLinePunct w:val="0"/>
        <w:bidi w:val="0"/>
        <w:snapToGrid/>
        <w:spacing w:line="240" w:lineRule="auto"/>
        <w:ind w:left="0" w:leftChars="0" w:right="0" w:rightChars="0" w:firstLine="602" w:firstLineChars="200"/>
        <w:rPr>
          <w:rFonts w:hint="eastAsia" w:ascii="楷体" w:hAnsi="楷体" w:eastAsia="楷体" w:cs="楷体"/>
          <w:b/>
          <w:bCs/>
          <w:color w:val="auto"/>
          <w:kern w:val="0"/>
          <w:sz w:val="32"/>
          <w:szCs w:val="32"/>
          <w:lang w:val="en-US" w:eastAsia="zh-CN" w:bidi="ar-SA"/>
        </w:rPr>
      </w:pPr>
      <w:r>
        <w:rPr>
          <w:rStyle w:val="9"/>
          <w:rFonts w:ascii="楷体_GB2312" w:hAnsi="微软雅黑" w:eastAsia="楷体_GB2312" w:cs="楷体_GB2312"/>
          <w:color w:val="auto"/>
          <w:sz w:val="30"/>
          <w:szCs w:val="30"/>
          <w:shd w:val="clear" w:color="auto" w:fill="FFFFFF"/>
        </w:rPr>
        <w:t>3、招标控制价</w:t>
      </w:r>
      <w:r>
        <w:rPr>
          <w:rStyle w:val="9"/>
          <w:rFonts w:hint="eastAsia" w:ascii="楷体_GB2312" w:hAnsi="微软雅黑" w:eastAsia="楷体_GB2312" w:cs="楷体_GB2312"/>
          <w:color w:val="auto"/>
          <w:sz w:val="30"/>
          <w:szCs w:val="30"/>
          <w:shd w:val="clear" w:color="auto" w:fill="FFFFFF"/>
          <w:lang w:eastAsia="zh-CN"/>
        </w:rPr>
        <w:t>：</w:t>
      </w:r>
      <w:r>
        <w:rPr>
          <w:rFonts w:hint="eastAsia" w:ascii="楷体" w:hAnsi="楷体" w:eastAsia="楷体" w:cs="楷体"/>
          <w:b/>
          <w:bCs/>
          <w:color w:val="auto"/>
          <w:kern w:val="0"/>
          <w:sz w:val="28"/>
          <w:szCs w:val="28"/>
          <w:lang w:val="en-US" w:eastAsia="zh-CN" w:bidi="ar-SA"/>
        </w:rPr>
        <w:t>一标段：</w:t>
      </w:r>
      <w:r>
        <w:rPr>
          <w:rFonts w:hint="eastAsia" w:ascii="仿宋_GB2312" w:hAnsi="宋体" w:eastAsia="仿宋_GB2312" w:cs="宋体"/>
          <w:b w:val="0"/>
          <w:bCs/>
          <w:color w:val="auto"/>
          <w:kern w:val="0"/>
          <w:sz w:val="28"/>
          <w:szCs w:val="28"/>
          <w:lang w:eastAsia="zh-CN"/>
        </w:rPr>
        <w:t>石固镇</w:t>
      </w:r>
      <w:r>
        <w:rPr>
          <w:rFonts w:hint="eastAsia" w:ascii="仿宋_GB2312" w:hAnsi="宋体" w:eastAsia="仿宋_GB2312" w:cs="宋体"/>
          <w:b w:val="0"/>
          <w:bCs/>
          <w:color w:val="auto"/>
          <w:kern w:val="0"/>
          <w:sz w:val="28"/>
          <w:szCs w:val="28"/>
          <w:lang w:val="en-US" w:eastAsia="zh-CN"/>
        </w:rPr>
        <w:t>1135281.26元;</w:t>
      </w:r>
    </w:p>
    <w:p>
      <w:pPr>
        <w:keepNext w:val="0"/>
        <w:keepLines w:val="0"/>
        <w:pageBreakBefore w:val="0"/>
        <w:kinsoku/>
        <w:overflowPunct/>
        <w:topLinePunct w:val="0"/>
        <w:bidi w:val="0"/>
        <w:snapToGrid/>
        <w:spacing w:line="240" w:lineRule="auto"/>
        <w:ind w:left="0" w:leftChars="0" w:right="0" w:rightChars="0" w:firstLine="562" w:firstLineChars="200"/>
        <w:rPr>
          <w:rFonts w:hint="eastAsia" w:ascii="楷体" w:hAnsi="楷体" w:eastAsia="楷体" w:cs="楷体"/>
          <w:b/>
          <w:bCs/>
          <w:color w:val="auto"/>
          <w:kern w:val="0"/>
          <w:sz w:val="32"/>
          <w:szCs w:val="32"/>
          <w:lang w:val="en-US" w:eastAsia="zh-CN" w:bidi="ar-SA"/>
        </w:rPr>
      </w:pPr>
      <w:r>
        <w:rPr>
          <w:rFonts w:hint="eastAsia" w:ascii="楷体" w:hAnsi="楷体" w:eastAsia="楷体" w:cs="楷体"/>
          <w:b/>
          <w:bCs/>
          <w:color w:val="auto"/>
          <w:kern w:val="0"/>
          <w:sz w:val="28"/>
          <w:szCs w:val="28"/>
          <w:lang w:val="en-US" w:eastAsia="zh-CN" w:bidi="ar-SA"/>
        </w:rPr>
        <w:t>二标段：</w:t>
      </w:r>
      <w:r>
        <w:rPr>
          <w:rFonts w:hint="eastAsia" w:ascii="仿宋_GB2312" w:hAnsi="宋体" w:eastAsia="仿宋_GB2312" w:cs="宋体"/>
          <w:b w:val="0"/>
          <w:bCs/>
          <w:color w:val="auto"/>
          <w:kern w:val="0"/>
          <w:sz w:val="28"/>
          <w:szCs w:val="28"/>
          <w:lang w:eastAsia="zh-CN"/>
        </w:rPr>
        <w:t>增福镇</w:t>
      </w:r>
      <w:r>
        <w:rPr>
          <w:rFonts w:hint="eastAsia" w:ascii="仿宋_GB2312" w:hAnsi="宋体" w:eastAsia="仿宋_GB2312" w:cs="宋体"/>
          <w:b w:val="0"/>
          <w:bCs/>
          <w:color w:val="auto"/>
          <w:kern w:val="0"/>
          <w:sz w:val="28"/>
          <w:szCs w:val="28"/>
          <w:lang w:val="en-US" w:eastAsia="zh-CN"/>
        </w:rPr>
        <w:t>516855.88元;</w:t>
      </w:r>
      <w:r>
        <w:rPr>
          <w:rFonts w:hint="eastAsia" w:ascii="楷体" w:hAnsi="楷体" w:eastAsia="楷体" w:cs="楷体"/>
          <w:b/>
          <w:bCs/>
          <w:color w:val="auto"/>
          <w:kern w:val="0"/>
          <w:sz w:val="28"/>
          <w:szCs w:val="28"/>
          <w:lang w:val="en-US" w:eastAsia="zh-CN" w:bidi="ar-SA"/>
        </w:rPr>
        <w:t>三标段：</w:t>
      </w:r>
      <w:r>
        <w:rPr>
          <w:rFonts w:hint="eastAsia" w:ascii="仿宋_GB2312" w:hAnsi="宋体" w:eastAsia="仿宋_GB2312" w:cs="宋体"/>
          <w:b w:val="0"/>
          <w:bCs/>
          <w:color w:val="auto"/>
          <w:kern w:val="0"/>
          <w:sz w:val="28"/>
          <w:szCs w:val="28"/>
          <w:lang w:eastAsia="zh-CN"/>
        </w:rPr>
        <w:t>佛耳湖镇</w:t>
      </w:r>
      <w:r>
        <w:rPr>
          <w:rFonts w:hint="eastAsia" w:ascii="仿宋_GB2312" w:hAnsi="宋体" w:eastAsia="仿宋_GB2312" w:cs="宋体"/>
          <w:b w:val="0"/>
          <w:bCs/>
          <w:color w:val="auto"/>
          <w:kern w:val="0"/>
          <w:sz w:val="28"/>
          <w:szCs w:val="28"/>
          <w:lang w:val="en-US" w:eastAsia="zh-CN"/>
        </w:rPr>
        <w:t>1047316.25元。</w:t>
      </w:r>
    </w:p>
    <w:p>
      <w:pPr>
        <w:autoSpaceDE w:val="0"/>
        <w:autoSpaceDN w:val="0"/>
        <w:adjustRightInd w:val="0"/>
        <w:spacing w:line="360" w:lineRule="auto"/>
        <w:ind w:firstLine="602" w:firstLineChars="200"/>
        <w:rPr>
          <w:rFonts w:ascii="仿宋_GB2312" w:hAnsi="微软雅黑" w:eastAsia="仿宋_GB2312" w:cs="仿宋_GB2312"/>
          <w:color w:val="auto"/>
          <w:sz w:val="30"/>
          <w:szCs w:val="30"/>
          <w:shd w:val="clear" w:color="auto" w:fill="FFFFFF"/>
        </w:rPr>
      </w:pPr>
      <w:r>
        <w:rPr>
          <w:rStyle w:val="9"/>
          <w:rFonts w:ascii="楷体_GB2312" w:hAnsi="微软雅黑" w:eastAsia="楷体_GB2312" w:cs="楷体_GB2312"/>
          <w:color w:val="auto"/>
          <w:sz w:val="30"/>
          <w:szCs w:val="30"/>
          <w:shd w:val="clear" w:color="auto" w:fill="FFFFFF"/>
        </w:rPr>
        <w:t>4、质量要求：</w:t>
      </w:r>
      <w:r>
        <w:rPr>
          <w:rFonts w:ascii="仿宋_GB2312" w:hAnsi="微软雅黑" w:eastAsia="仿宋_GB2312" w:cs="仿宋_GB2312"/>
          <w:color w:val="auto"/>
          <w:sz w:val="30"/>
          <w:szCs w:val="30"/>
          <w:shd w:val="clear" w:color="auto" w:fill="FFFFFF"/>
        </w:rPr>
        <w:t>合格（符合国家现行的验收规范和标准）</w:t>
      </w:r>
    </w:p>
    <w:p>
      <w:pPr>
        <w:pStyle w:val="7"/>
        <w:widowControl/>
        <w:spacing w:line="500" w:lineRule="exact"/>
        <w:ind w:firstLine="602" w:firstLineChars="200"/>
        <w:rPr>
          <w:color w:val="auto"/>
        </w:rPr>
      </w:pPr>
      <w:r>
        <w:rPr>
          <w:rStyle w:val="9"/>
          <w:rFonts w:ascii="楷体_GB2312" w:hAnsi="Calibri" w:eastAsia="楷体_GB2312" w:cs="楷体_GB2312"/>
          <w:color w:val="auto"/>
          <w:sz w:val="30"/>
          <w:szCs w:val="30"/>
          <w:shd w:val="clear" w:color="auto" w:fill="FFFFFF"/>
        </w:rPr>
        <w:t>5</w:t>
      </w:r>
      <w:r>
        <w:rPr>
          <w:rStyle w:val="9"/>
          <w:rFonts w:ascii="楷体_GB2312" w:hAnsi="微软雅黑" w:eastAsia="楷体_GB2312" w:cs="楷体_GB2312"/>
          <w:color w:val="auto"/>
          <w:sz w:val="30"/>
          <w:szCs w:val="30"/>
          <w:shd w:val="clear" w:color="auto" w:fill="FFFFFF"/>
        </w:rPr>
        <w:t>、计划工期：</w:t>
      </w:r>
      <w:r>
        <w:rPr>
          <w:rFonts w:hint="eastAsia" w:ascii="仿宋_GB2312" w:hAnsi="微软雅黑" w:eastAsia="仿宋_GB2312" w:cs="仿宋_GB2312"/>
          <w:color w:val="auto"/>
          <w:sz w:val="30"/>
          <w:szCs w:val="30"/>
          <w:shd w:val="clear" w:color="auto" w:fill="FFFFFF"/>
        </w:rPr>
        <w:t>90</w:t>
      </w:r>
      <w:r>
        <w:rPr>
          <w:rFonts w:ascii="仿宋_GB2312" w:hAnsi="微软雅黑" w:eastAsia="仿宋_GB2312" w:cs="仿宋_GB2312"/>
          <w:color w:val="auto"/>
          <w:sz w:val="30"/>
          <w:szCs w:val="30"/>
          <w:shd w:val="clear" w:color="auto" w:fill="FFFFFF"/>
        </w:rPr>
        <w:t>日历天</w:t>
      </w:r>
    </w:p>
    <w:p>
      <w:pPr>
        <w:pStyle w:val="7"/>
        <w:widowControl/>
        <w:spacing w:line="500" w:lineRule="exact"/>
        <w:ind w:firstLine="602" w:firstLineChars="200"/>
        <w:rPr>
          <w:color w:val="auto"/>
        </w:rPr>
      </w:pPr>
      <w:r>
        <w:rPr>
          <w:rStyle w:val="9"/>
          <w:rFonts w:ascii="楷体_GB2312" w:hAnsi="Calibri" w:eastAsia="楷体_GB2312" w:cs="楷体_GB2312"/>
          <w:color w:val="auto"/>
          <w:sz w:val="30"/>
          <w:szCs w:val="30"/>
          <w:shd w:val="clear" w:color="auto" w:fill="FFFFFF"/>
        </w:rPr>
        <w:t>6</w:t>
      </w:r>
      <w:r>
        <w:rPr>
          <w:rStyle w:val="9"/>
          <w:rFonts w:ascii="楷体_GB2312" w:hAnsi="微软雅黑" w:eastAsia="楷体_GB2312" w:cs="楷体_GB2312"/>
          <w:color w:val="auto"/>
          <w:sz w:val="30"/>
          <w:szCs w:val="30"/>
          <w:shd w:val="clear" w:color="auto" w:fill="FFFFFF"/>
        </w:rPr>
        <w:t>、评标办法：</w:t>
      </w:r>
      <w:r>
        <w:rPr>
          <w:rFonts w:ascii="仿宋_GB2312" w:hAnsi="微软雅黑" w:eastAsia="仿宋_GB2312" w:cs="仿宋_GB2312"/>
          <w:color w:val="auto"/>
          <w:sz w:val="30"/>
          <w:szCs w:val="30"/>
          <w:shd w:val="clear" w:color="auto" w:fill="FFFFFF"/>
        </w:rPr>
        <w:t>综合计分法</w:t>
      </w:r>
    </w:p>
    <w:p>
      <w:pPr>
        <w:pStyle w:val="7"/>
        <w:widowControl/>
        <w:spacing w:line="500" w:lineRule="exact"/>
        <w:ind w:firstLine="602" w:firstLineChars="200"/>
        <w:rPr>
          <w:color w:val="auto"/>
        </w:rPr>
      </w:pPr>
      <w:r>
        <w:rPr>
          <w:rStyle w:val="9"/>
          <w:rFonts w:ascii="楷体_GB2312" w:hAnsi="Calibri" w:eastAsia="楷体_GB2312" w:cs="楷体_GB2312"/>
          <w:color w:val="auto"/>
          <w:sz w:val="30"/>
          <w:szCs w:val="30"/>
          <w:shd w:val="clear" w:color="auto" w:fill="FFFFFF"/>
        </w:rPr>
        <w:t>7</w:t>
      </w:r>
      <w:r>
        <w:rPr>
          <w:rStyle w:val="9"/>
          <w:rFonts w:ascii="楷体_GB2312" w:hAnsi="微软雅黑" w:eastAsia="楷体_GB2312" w:cs="楷体_GB2312"/>
          <w:color w:val="auto"/>
          <w:sz w:val="30"/>
          <w:szCs w:val="30"/>
          <w:shd w:val="clear" w:color="auto" w:fill="FFFFFF"/>
        </w:rPr>
        <w:t>、项目编号：</w:t>
      </w:r>
      <w:r>
        <w:rPr>
          <w:rFonts w:hint="eastAsia" w:ascii="仿宋_GB2312" w:hAnsi="微软雅黑" w:eastAsia="仿宋_GB2312" w:cs="仿宋_GB2312"/>
          <w:color w:val="auto"/>
          <w:sz w:val="30"/>
          <w:szCs w:val="30"/>
          <w:shd w:val="clear" w:color="auto" w:fill="FFFFFF"/>
          <w:lang w:val="en-US" w:eastAsia="zh-CN"/>
        </w:rPr>
        <w:t>长交建【2018】GZ 043号</w:t>
      </w:r>
    </w:p>
    <w:p>
      <w:pPr>
        <w:pStyle w:val="7"/>
        <w:widowControl/>
        <w:spacing w:line="500" w:lineRule="exact"/>
        <w:rPr>
          <w:color w:val="auto"/>
        </w:rPr>
      </w:pPr>
      <w:r>
        <w:rPr>
          <w:rFonts w:hint="eastAsia" w:ascii="黑体" w:hAnsi="宋体" w:eastAsia="黑体" w:cs="黑体"/>
          <w:color w:val="auto"/>
          <w:sz w:val="30"/>
          <w:szCs w:val="30"/>
          <w:shd w:val="clear" w:color="auto" w:fill="FFFFFF"/>
        </w:rPr>
        <w:t>（二）招标过程</w:t>
      </w:r>
    </w:p>
    <w:p>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仿宋_GB2312" w:hAnsi="微软雅黑" w:eastAsia="仿宋_GB2312" w:cs="仿宋_GB2312"/>
          <w:color w:val="auto"/>
          <w:sz w:val="30"/>
          <w:szCs w:val="30"/>
          <w:shd w:val="clear" w:color="auto" w:fill="FFFFFF"/>
        </w:rPr>
      </w:pPr>
      <w:r>
        <w:rPr>
          <w:rFonts w:hint="eastAsia" w:ascii="微软雅黑" w:hAnsi="微软雅黑" w:eastAsia="微软雅黑" w:cs="微软雅黑"/>
          <w:color w:val="auto"/>
          <w:shd w:val="clear" w:color="auto" w:fill="FFFFFF"/>
        </w:rPr>
        <w:t> </w:t>
      </w:r>
      <w:r>
        <w:rPr>
          <w:rFonts w:ascii="仿宋_GB2312" w:hAnsi="微软雅黑" w:eastAsia="仿宋_GB2312" w:cs="仿宋_GB2312"/>
          <w:color w:val="auto"/>
          <w:sz w:val="30"/>
          <w:szCs w:val="30"/>
          <w:shd w:val="clear" w:color="auto" w:fill="FFFFFF"/>
        </w:rPr>
        <w:t>本工程招标采用公开招标方式进行，按照法定公开招标程序和要求，于</w:t>
      </w:r>
      <w:r>
        <w:rPr>
          <w:rFonts w:hint="eastAsia" w:ascii="仿宋_GB2312" w:hAnsi="微软雅黑" w:eastAsia="仿宋_GB2312" w:cs="仿宋_GB2312"/>
          <w:color w:val="auto"/>
          <w:sz w:val="30"/>
          <w:szCs w:val="30"/>
          <w:shd w:val="clear" w:color="auto" w:fill="FFFFFF"/>
        </w:rPr>
        <w:t xml:space="preserve">2018年 </w:t>
      </w:r>
      <w:r>
        <w:rPr>
          <w:rFonts w:hint="eastAsia" w:ascii="仿宋_GB2312" w:hAnsi="微软雅黑" w:eastAsia="仿宋_GB2312" w:cs="仿宋_GB2312"/>
          <w:color w:val="auto"/>
          <w:sz w:val="30"/>
          <w:szCs w:val="30"/>
          <w:shd w:val="clear" w:color="auto" w:fill="FFFFFF"/>
          <w:lang w:val="en-US" w:eastAsia="zh-CN"/>
        </w:rPr>
        <w:t>4</w:t>
      </w:r>
      <w:r>
        <w:rPr>
          <w:rFonts w:hint="eastAsia" w:ascii="仿宋_GB2312" w:hAnsi="微软雅黑" w:eastAsia="仿宋_GB2312" w:cs="仿宋_GB2312"/>
          <w:color w:val="auto"/>
          <w:sz w:val="30"/>
          <w:szCs w:val="30"/>
          <w:shd w:val="clear" w:color="auto" w:fill="FFFFFF"/>
        </w:rPr>
        <w:t xml:space="preserve">月 </w:t>
      </w:r>
      <w:r>
        <w:rPr>
          <w:rFonts w:hint="eastAsia" w:ascii="仿宋_GB2312" w:hAnsi="微软雅黑" w:eastAsia="仿宋_GB2312" w:cs="仿宋_GB2312"/>
          <w:color w:val="auto"/>
          <w:sz w:val="30"/>
          <w:szCs w:val="30"/>
          <w:shd w:val="clear" w:color="auto" w:fill="FFFFFF"/>
          <w:lang w:val="en-US" w:eastAsia="zh-CN"/>
        </w:rPr>
        <w:t>20</w:t>
      </w:r>
      <w:r>
        <w:rPr>
          <w:rFonts w:hint="eastAsia" w:ascii="仿宋_GB2312" w:hAnsi="微软雅黑" w:eastAsia="仿宋_GB2312" w:cs="仿宋_GB2312"/>
          <w:color w:val="auto"/>
          <w:sz w:val="30"/>
          <w:szCs w:val="30"/>
          <w:shd w:val="clear" w:color="auto" w:fill="FFFFFF"/>
        </w:rPr>
        <w:t xml:space="preserve">日至2018年 </w:t>
      </w:r>
      <w:r>
        <w:rPr>
          <w:rFonts w:hint="eastAsia" w:ascii="仿宋_GB2312" w:hAnsi="微软雅黑" w:eastAsia="仿宋_GB2312" w:cs="仿宋_GB2312"/>
          <w:color w:val="auto"/>
          <w:sz w:val="30"/>
          <w:szCs w:val="30"/>
          <w:shd w:val="clear" w:color="auto" w:fill="FFFFFF"/>
          <w:lang w:val="en-US" w:eastAsia="zh-CN"/>
        </w:rPr>
        <w:t>4</w:t>
      </w:r>
      <w:r>
        <w:rPr>
          <w:rFonts w:hint="eastAsia" w:ascii="仿宋_GB2312" w:hAnsi="微软雅黑" w:eastAsia="仿宋_GB2312" w:cs="仿宋_GB2312"/>
          <w:color w:val="auto"/>
          <w:sz w:val="30"/>
          <w:szCs w:val="30"/>
          <w:shd w:val="clear" w:color="auto" w:fill="FFFFFF"/>
        </w:rPr>
        <w:t xml:space="preserve"> 月 </w:t>
      </w:r>
      <w:r>
        <w:rPr>
          <w:rFonts w:hint="eastAsia" w:ascii="仿宋_GB2312" w:hAnsi="微软雅黑" w:eastAsia="仿宋_GB2312" w:cs="仿宋_GB2312"/>
          <w:color w:val="auto"/>
          <w:sz w:val="30"/>
          <w:szCs w:val="30"/>
          <w:shd w:val="clear" w:color="auto" w:fill="FFFFFF"/>
          <w:lang w:val="en-US" w:eastAsia="zh-CN"/>
        </w:rPr>
        <w:t>26</w:t>
      </w:r>
      <w:r>
        <w:rPr>
          <w:rFonts w:hint="eastAsia" w:ascii="仿宋_GB2312" w:hAnsi="微软雅黑" w:eastAsia="仿宋_GB2312" w:cs="仿宋_GB2312"/>
          <w:color w:val="auto"/>
          <w:sz w:val="30"/>
          <w:szCs w:val="30"/>
          <w:shd w:val="clear" w:color="auto" w:fill="FFFFFF"/>
        </w:rPr>
        <w:t xml:space="preserve"> 日</w:t>
      </w:r>
      <w:r>
        <w:rPr>
          <w:rFonts w:ascii="仿宋_GB2312" w:hAnsi="微软雅黑" w:eastAsia="仿宋_GB2312" w:cs="仿宋_GB2312"/>
          <w:color w:val="auto"/>
          <w:sz w:val="30"/>
          <w:szCs w:val="30"/>
          <w:shd w:val="clear" w:color="auto" w:fill="FFFFFF"/>
        </w:rPr>
        <w:t>在</w:t>
      </w:r>
      <w:r>
        <w:rPr>
          <w:rFonts w:hint="eastAsia" w:ascii="仿宋_GB2312" w:hAnsi="微软雅黑" w:eastAsia="仿宋_GB2312" w:cs="仿宋_GB2312"/>
          <w:color w:val="auto"/>
          <w:sz w:val="30"/>
          <w:szCs w:val="30"/>
          <w:shd w:val="clear" w:color="auto" w:fill="FFFFFF"/>
        </w:rPr>
        <w:t>“河南省电子招标投标公共服务平台”、“河南省政府采购网”、“全国公共资源交易平台（河南•许昌）”、“长葛市人民政府门户网站”</w:t>
      </w:r>
      <w:r>
        <w:rPr>
          <w:rFonts w:ascii="仿宋_GB2312" w:hAnsi="微软雅黑" w:eastAsia="仿宋_GB2312" w:cs="仿宋_GB2312"/>
          <w:color w:val="auto"/>
          <w:sz w:val="30"/>
          <w:szCs w:val="30"/>
          <w:shd w:val="clear" w:color="auto" w:fill="FFFFFF"/>
        </w:rPr>
        <w:t>上公开发布招标信息，于投标截止时间</w:t>
      </w:r>
      <w:r>
        <w:rPr>
          <w:rFonts w:ascii="仿宋_GB2312" w:hAnsi="Calibri" w:eastAsia="仿宋_GB2312" w:cs="仿宋_GB2312"/>
          <w:color w:val="auto"/>
          <w:sz w:val="30"/>
          <w:szCs w:val="30"/>
          <w:shd w:val="clear" w:color="auto" w:fill="FFFFFF"/>
        </w:rPr>
        <w:t>201</w:t>
      </w:r>
      <w:r>
        <w:rPr>
          <w:rFonts w:hint="eastAsia" w:ascii="仿宋_GB2312" w:hAnsi="微软雅黑" w:eastAsia="仿宋_GB2312" w:cs="仿宋_GB2312"/>
          <w:color w:val="auto"/>
          <w:sz w:val="30"/>
          <w:szCs w:val="30"/>
          <w:shd w:val="clear" w:color="auto" w:fill="FFFFFF"/>
        </w:rPr>
        <w:t>8</w:t>
      </w:r>
      <w:r>
        <w:rPr>
          <w:rFonts w:ascii="仿宋_GB2312" w:hAnsi="微软雅黑" w:eastAsia="仿宋_GB2312" w:cs="仿宋_GB2312"/>
          <w:color w:val="auto"/>
          <w:sz w:val="30"/>
          <w:szCs w:val="30"/>
          <w:shd w:val="clear" w:color="auto" w:fill="FFFFFF"/>
        </w:rPr>
        <w:t>年</w:t>
      </w:r>
      <w:r>
        <w:rPr>
          <w:rFonts w:hint="eastAsia" w:ascii="仿宋_GB2312" w:hAnsi="Calibri" w:eastAsia="仿宋_GB2312" w:cs="仿宋_GB2312"/>
          <w:color w:val="auto"/>
          <w:sz w:val="30"/>
          <w:szCs w:val="30"/>
          <w:shd w:val="clear" w:color="auto" w:fill="FFFFFF"/>
          <w:lang w:val="en-US" w:eastAsia="zh-CN"/>
        </w:rPr>
        <w:t>5</w:t>
      </w:r>
      <w:r>
        <w:rPr>
          <w:rFonts w:ascii="仿宋_GB2312" w:hAnsi="微软雅黑" w:eastAsia="仿宋_GB2312" w:cs="仿宋_GB2312"/>
          <w:color w:val="auto"/>
          <w:sz w:val="30"/>
          <w:szCs w:val="30"/>
          <w:shd w:val="clear" w:color="auto" w:fill="FFFFFF"/>
        </w:rPr>
        <w:t>月</w:t>
      </w:r>
      <w:r>
        <w:rPr>
          <w:rFonts w:hint="eastAsia" w:ascii="仿宋_GB2312" w:hAnsi="Calibri" w:eastAsia="仿宋_GB2312" w:cs="仿宋_GB2312"/>
          <w:color w:val="auto"/>
          <w:sz w:val="30"/>
          <w:szCs w:val="30"/>
          <w:shd w:val="clear" w:color="auto" w:fill="FFFFFF"/>
        </w:rPr>
        <w:t>2</w:t>
      </w:r>
      <w:r>
        <w:rPr>
          <w:rFonts w:hint="eastAsia" w:ascii="仿宋_GB2312" w:hAnsi="Calibri" w:eastAsia="仿宋_GB2312" w:cs="仿宋_GB2312"/>
          <w:color w:val="auto"/>
          <w:sz w:val="30"/>
          <w:szCs w:val="30"/>
          <w:shd w:val="clear" w:color="auto" w:fill="FFFFFF"/>
          <w:lang w:val="en-US" w:eastAsia="zh-CN"/>
        </w:rPr>
        <w:t>3</w:t>
      </w:r>
      <w:r>
        <w:rPr>
          <w:rFonts w:ascii="仿宋_GB2312" w:hAnsi="微软雅黑" w:eastAsia="仿宋_GB2312" w:cs="仿宋_GB2312"/>
          <w:color w:val="auto"/>
          <w:sz w:val="30"/>
          <w:szCs w:val="30"/>
          <w:shd w:val="clear" w:color="auto" w:fill="FFFFFF"/>
        </w:rPr>
        <w:t>日</w:t>
      </w:r>
      <w:r>
        <w:rPr>
          <w:rFonts w:ascii="仿宋_GB2312" w:hAnsi="Calibri" w:eastAsia="仿宋_GB2312" w:cs="仿宋_GB2312"/>
          <w:color w:val="auto"/>
          <w:sz w:val="30"/>
          <w:szCs w:val="30"/>
          <w:shd w:val="clear" w:color="auto" w:fill="FFFFFF"/>
        </w:rPr>
        <w:t>09</w:t>
      </w:r>
      <w:r>
        <w:rPr>
          <w:rFonts w:ascii="仿宋_GB2312" w:hAnsi="微软雅黑" w:eastAsia="仿宋_GB2312" w:cs="仿宋_GB2312"/>
          <w:color w:val="auto"/>
          <w:sz w:val="30"/>
          <w:szCs w:val="30"/>
          <w:shd w:val="clear" w:color="auto" w:fill="FFFFFF"/>
        </w:rPr>
        <w:t>时</w:t>
      </w:r>
      <w:r>
        <w:rPr>
          <w:rFonts w:ascii="仿宋_GB2312" w:hAnsi="Calibri" w:eastAsia="仿宋_GB2312" w:cs="仿宋_GB2312"/>
          <w:color w:val="auto"/>
          <w:sz w:val="30"/>
          <w:szCs w:val="30"/>
          <w:shd w:val="clear" w:color="auto" w:fill="FFFFFF"/>
        </w:rPr>
        <w:t>30</w:t>
      </w:r>
      <w:r>
        <w:rPr>
          <w:rFonts w:ascii="仿宋_GB2312" w:hAnsi="微软雅黑" w:eastAsia="仿宋_GB2312" w:cs="仿宋_GB2312"/>
          <w:color w:val="auto"/>
          <w:sz w:val="30"/>
          <w:szCs w:val="30"/>
          <w:shd w:val="clear" w:color="auto" w:fill="FFFFFF"/>
        </w:rPr>
        <w:t>分，</w:t>
      </w:r>
      <w:r>
        <w:rPr>
          <w:rFonts w:hint="eastAsia" w:ascii="仿宋_GB2312" w:hAnsi="微软雅黑" w:eastAsia="仿宋_GB2312" w:cs="仿宋_GB2312"/>
          <w:color w:val="auto"/>
          <w:sz w:val="30"/>
          <w:szCs w:val="30"/>
          <w:shd w:val="clear" w:color="auto" w:fill="FFFFFF"/>
          <w:lang w:val="en-US" w:eastAsia="zh-CN"/>
        </w:rPr>
        <w:t>一</w:t>
      </w:r>
      <w:r>
        <w:rPr>
          <w:rFonts w:hint="eastAsia" w:ascii="仿宋_GB2312" w:hAnsi="微软雅黑" w:eastAsia="仿宋_GB2312" w:cs="仿宋_GB2312"/>
          <w:color w:val="auto"/>
          <w:sz w:val="30"/>
          <w:szCs w:val="30"/>
          <w:shd w:val="clear" w:color="auto" w:fill="FFFFFF"/>
        </w:rPr>
        <w:t>标段共有</w:t>
      </w:r>
      <w:r>
        <w:rPr>
          <w:rFonts w:hint="eastAsia" w:ascii="仿宋_GB2312" w:hAnsi="微软雅黑" w:eastAsia="仿宋_GB2312" w:cs="仿宋_GB2312"/>
          <w:color w:val="auto"/>
          <w:sz w:val="30"/>
          <w:szCs w:val="30"/>
          <w:u w:val="single"/>
          <w:shd w:val="clear" w:color="auto" w:fill="FFFFFF"/>
        </w:rPr>
        <w:t xml:space="preserve"> </w:t>
      </w:r>
      <w:r>
        <w:rPr>
          <w:rFonts w:hint="eastAsia" w:ascii="仿宋_GB2312" w:hAnsi="微软雅黑" w:eastAsia="仿宋_GB2312" w:cs="仿宋_GB2312"/>
          <w:color w:val="auto"/>
          <w:sz w:val="30"/>
          <w:szCs w:val="30"/>
          <w:u w:val="single"/>
          <w:shd w:val="clear" w:color="auto" w:fill="FFFFFF"/>
          <w:lang w:val="en-US" w:eastAsia="zh-CN"/>
        </w:rPr>
        <w:t>0</w:t>
      </w:r>
      <w:r>
        <w:rPr>
          <w:rFonts w:hint="eastAsia" w:ascii="仿宋_GB2312" w:hAnsi="微软雅黑" w:eastAsia="仿宋_GB2312" w:cs="仿宋_GB2312"/>
          <w:color w:val="auto"/>
          <w:sz w:val="30"/>
          <w:szCs w:val="30"/>
          <w:u w:val="single"/>
          <w:shd w:val="clear" w:color="auto" w:fill="FFFFFF"/>
        </w:rPr>
        <w:t xml:space="preserve"> </w:t>
      </w:r>
      <w:r>
        <w:rPr>
          <w:rFonts w:hint="eastAsia" w:ascii="仿宋_GB2312" w:hAnsi="微软雅黑" w:eastAsia="仿宋_GB2312" w:cs="仿宋_GB2312"/>
          <w:color w:val="auto"/>
          <w:sz w:val="30"/>
          <w:szCs w:val="30"/>
          <w:shd w:val="clear" w:color="auto" w:fill="FFFFFF"/>
        </w:rPr>
        <w:t>家投标单位依次递交了投标文件</w:t>
      </w:r>
      <w:r>
        <w:rPr>
          <w:rFonts w:hint="eastAsia" w:ascii="仿宋_GB2312" w:hAnsi="微软雅黑" w:eastAsia="仿宋_GB2312" w:cs="仿宋_GB2312"/>
          <w:color w:val="auto"/>
          <w:sz w:val="30"/>
          <w:szCs w:val="30"/>
          <w:shd w:val="clear" w:color="auto" w:fill="FFFFFF"/>
          <w:lang w:eastAsia="zh-CN"/>
        </w:rPr>
        <w:t>，</w:t>
      </w:r>
      <w:r>
        <w:rPr>
          <w:rFonts w:hint="eastAsia" w:ascii="仿宋_GB2312" w:hAnsi="微软雅黑" w:eastAsia="仿宋_GB2312" w:cs="仿宋_GB2312"/>
          <w:color w:val="auto"/>
          <w:sz w:val="30"/>
          <w:szCs w:val="30"/>
          <w:shd w:val="clear" w:color="auto" w:fill="FFFFFF"/>
          <w:lang w:val="en-US" w:eastAsia="zh-CN"/>
        </w:rPr>
        <w:t>本标段流标；</w:t>
      </w:r>
      <w:r>
        <w:rPr>
          <w:rFonts w:hint="eastAsia" w:ascii="仿宋_GB2312" w:hAnsi="微软雅黑" w:eastAsia="仿宋_GB2312" w:cs="仿宋_GB2312"/>
          <w:color w:val="auto"/>
          <w:sz w:val="30"/>
          <w:szCs w:val="30"/>
          <w:shd w:val="clear" w:color="auto" w:fill="FFFFFF"/>
          <w:lang w:eastAsia="zh-CN"/>
        </w:rPr>
        <w:t>二</w:t>
      </w:r>
      <w:r>
        <w:rPr>
          <w:rFonts w:hint="eastAsia" w:ascii="仿宋_GB2312" w:hAnsi="微软雅黑" w:eastAsia="仿宋_GB2312" w:cs="仿宋_GB2312"/>
          <w:color w:val="auto"/>
          <w:sz w:val="30"/>
          <w:szCs w:val="30"/>
          <w:shd w:val="clear" w:color="auto" w:fill="FFFFFF"/>
        </w:rPr>
        <w:t>标段共有</w:t>
      </w:r>
      <w:r>
        <w:rPr>
          <w:rFonts w:hint="eastAsia" w:ascii="仿宋_GB2312" w:hAnsi="微软雅黑" w:eastAsia="仿宋_GB2312" w:cs="仿宋_GB2312"/>
          <w:color w:val="auto"/>
          <w:sz w:val="30"/>
          <w:szCs w:val="30"/>
          <w:u w:val="single"/>
          <w:shd w:val="clear" w:color="auto" w:fill="FFFFFF"/>
        </w:rPr>
        <w:t xml:space="preserve"> </w:t>
      </w:r>
      <w:r>
        <w:rPr>
          <w:rFonts w:hint="eastAsia" w:ascii="仿宋_GB2312" w:hAnsi="微软雅黑" w:eastAsia="仿宋_GB2312" w:cs="仿宋_GB2312"/>
          <w:color w:val="auto"/>
          <w:sz w:val="30"/>
          <w:szCs w:val="30"/>
          <w:u w:val="single"/>
          <w:shd w:val="clear" w:color="auto" w:fill="FFFFFF"/>
          <w:lang w:val="en-US" w:eastAsia="zh-CN"/>
        </w:rPr>
        <w:t>4</w:t>
      </w:r>
      <w:r>
        <w:rPr>
          <w:rFonts w:hint="eastAsia" w:ascii="仿宋_GB2312" w:hAnsi="微软雅黑" w:eastAsia="仿宋_GB2312" w:cs="仿宋_GB2312"/>
          <w:color w:val="auto"/>
          <w:sz w:val="30"/>
          <w:szCs w:val="30"/>
          <w:u w:val="single"/>
          <w:shd w:val="clear" w:color="auto" w:fill="FFFFFF"/>
        </w:rPr>
        <w:t xml:space="preserve"> </w:t>
      </w:r>
      <w:r>
        <w:rPr>
          <w:rFonts w:hint="eastAsia" w:ascii="仿宋_GB2312" w:hAnsi="微软雅黑" w:eastAsia="仿宋_GB2312" w:cs="仿宋_GB2312"/>
          <w:color w:val="auto"/>
          <w:sz w:val="30"/>
          <w:szCs w:val="30"/>
          <w:shd w:val="clear" w:color="auto" w:fill="FFFFFF"/>
        </w:rPr>
        <w:t>家投标单位依次递交了投标文件，</w:t>
      </w:r>
      <w:r>
        <w:rPr>
          <w:rFonts w:hint="eastAsia" w:ascii="仿宋_GB2312" w:hAnsi="微软雅黑" w:eastAsia="仿宋_GB2312" w:cs="仿宋_GB2312"/>
          <w:color w:val="auto"/>
          <w:sz w:val="30"/>
          <w:szCs w:val="30"/>
          <w:shd w:val="clear" w:color="auto" w:fill="FFFFFF"/>
          <w:lang w:eastAsia="zh-CN"/>
        </w:rPr>
        <w:t>三</w:t>
      </w:r>
      <w:r>
        <w:rPr>
          <w:rFonts w:hint="eastAsia" w:ascii="仿宋_GB2312" w:hAnsi="微软雅黑" w:eastAsia="仿宋_GB2312" w:cs="仿宋_GB2312"/>
          <w:color w:val="auto"/>
          <w:sz w:val="30"/>
          <w:szCs w:val="30"/>
          <w:shd w:val="clear" w:color="auto" w:fill="FFFFFF"/>
        </w:rPr>
        <w:t>标段共有</w:t>
      </w:r>
      <w:r>
        <w:rPr>
          <w:rFonts w:hint="eastAsia" w:ascii="仿宋_GB2312" w:hAnsi="微软雅黑" w:eastAsia="仿宋_GB2312" w:cs="仿宋_GB2312"/>
          <w:color w:val="auto"/>
          <w:sz w:val="30"/>
          <w:szCs w:val="30"/>
          <w:u w:val="single"/>
          <w:shd w:val="clear" w:color="auto" w:fill="FFFFFF"/>
          <w:lang w:val="en-US" w:eastAsia="zh-CN"/>
        </w:rPr>
        <w:t>7</w:t>
      </w:r>
      <w:r>
        <w:rPr>
          <w:rFonts w:hint="eastAsia" w:ascii="仿宋_GB2312" w:hAnsi="微软雅黑" w:eastAsia="仿宋_GB2312" w:cs="仿宋_GB2312"/>
          <w:color w:val="auto"/>
          <w:sz w:val="30"/>
          <w:szCs w:val="30"/>
          <w:u w:val="single"/>
          <w:shd w:val="clear" w:color="auto" w:fill="FFFFFF"/>
        </w:rPr>
        <w:t xml:space="preserve"> </w:t>
      </w:r>
      <w:r>
        <w:rPr>
          <w:rFonts w:hint="eastAsia" w:ascii="仿宋_GB2312" w:hAnsi="微软雅黑" w:eastAsia="仿宋_GB2312" w:cs="仿宋_GB2312"/>
          <w:color w:val="auto"/>
          <w:sz w:val="30"/>
          <w:szCs w:val="30"/>
          <w:shd w:val="clear" w:color="auto" w:fill="FFFFFF"/>
        </w:rPr>
        <w:t>家投标单位依次递交了投标文件</w:t>
      </w:r>
      <w:r>
        <w:rPr>
          <w:rFonts w:hint="eastAsia" w:ascii="仿宋_GB2312" w:hAnsi="微软雅黑" w:eastAsia="仿宋_GB2312" w:cs="仿宋_GB2312"/>
          <w:color w:val="auto"/>
          <w:sz w:val="30"/>
          <w:szCs w:val="30"/>
          <w:shd w:val="clear" w:color="auto" w:fill="FFFFFF"/>
          <w:lang w:eastAsia="zh-CN"/>
        </w:rPr>
        <w:t>；</w:t>
      </w:r>
      <w:r>
        <w:rPr>
          <w:rFonts w:ascii="仿宋_GB2312" w:hAnsi="微软雅黑" w:eastAsia="仿宋_GB2312" w:cs="仿宋_GB2312"/>
          <w:color w:val="auto"/>
          <w:sz w:val="30"/>
          <w:szCs w:val="30"/>
          <w:shd w:val="clear" w:color="auto" w:fill="FFFFFF"/>
        </w:rPr>
        <w:t>本次招标项目</w:t>
      </w:r>
      <w:r>
        <w:rPr>
          <w:rFonts w:hint="eastAsia" w:ascii="仿宋_GB2312" w:hAnsi="微软雅黑" w:eastAsia="仿宋_GB2312" w:cs="仿宋_GB2312"/>
          <w:color w:val="auto"/>
          <w:sz w:val="30"/>
          <w:szCs w:val="30"/>
          <w:shd w:val="clear" w:color="auto" w:fill="FFFFFF"/>
          <w:lang w:val="en-US" w:eastAsia="zh-CN"/>
        </w:rPr>
        <w:t>二标段、三标段</w:t>
      </w:r>
      <w:r>
        <w:rPr>
          <w:rFonts w:ascii="仿宋_GB2312" w:hAnsi="微软雅黑" w:eastAsia="仿宋_GB2312" w:cs="仿宋_GB2312"/>
          <w:color w:val="auto"/>
          <w:sz w:val="30"/>
          <w:szCs w:val="30"/>
          <w:shd w:val="clear" w:color="auto" w:fill="FFFFFF"/>
        </w:rPr>
        <w:t>的投标单位符合法定人数，招标有效。</w:t>
      </w:r>
      <w:r>
        <w:rPr>
          <w:rFonts w:hint="eastAsia" w:ascii="仿宋_GB2312" w:hAnsi="微软雅黑" w:eastAsia="仿宋_GB2312" w:cs="仿宋_GB2312"/>
          <w:color w:val="auto"/>
          <w:sz w:val="30"/>
          <w:szCs w:val="30"/>
          <w:shd w:val="clear" w:color="auto" w:fill="FFFFFF"/>
          <w:lang w:val="en-US" w:eastAsia="zh-CN"/>
        </w:rPr>
        <w:t>二标段、三标段</w:t>
      </w:r>
      <w:r>
        <w:rPr>
          <w:rFonts w:ascii="仿宋_GB2312" w:hAnsi="微软雅黑" w:eastAsia="仿宋_GB2312" w:cs="仿宋_GB2312"/>
          <w:color w:val="auto"/>
          <w:sz w:val="30"/>
          <w:szCs w:val="30"/>
          <w:shd w:val="clear" w:color="auto" w:fill="FFFFFF"/>
        </w:rPr>
        <w:t>投标单位代表对投标文件密封情况进行检查并签字确认，经检查，</w:t>
      </w:r>
      <w:r>
        <w:rPr>
          <w:rFonts w:hint="eastAsia" w:ascii="仿宋_GB2312" w:hAnsi="微软雅黑" w:eastAsia="仿宋_GB2312" w:cs="仿宋_GB2312"/>
          <w:color w:val="auto"/>
          <w:sz w:val="30"/>
          <w:szCs w:val="30"/>
          <w:shd w:val="clear" w:color="auto" w:fill="FFFFFF"/>
          <w:lang w:val="en-US" w:eastAsia="zh-CN"/>
        </w:rPr>
        <w:t>二标段、三标段</w:t>
      </w:r>
      <w:r>
        <w:rPr>
          <w:rFonts w:ascii="仿宋_GB2312" w:hAnsi="微软雅黑" w:eastAsia="仿宋_GB2312" w:cs="仿宋_GB2312"/>
          <w:color w:val="auto"/>
          <w:sz w:val="30"/>
          <w:szCs w:val="30"/>
          <w:shd w:val="clear" w:color="auto" w:fill="FFFFFF"/>
        </w:rPr>
        <w:t>投标单位提交的投标文件均密封完好。按照招标文件的规定对密封符合要求的投标文件在开标现场公开唱标，并对唱标内容进行了现场记录。</w:t>
      </w:r>
    </w:p>
    <w:p>
      <w:pPr>
        <w:pStyle w:val="7"/>
        <w:widowControl/>
        <w:spacing w:line="500" w:lineRule="exact"/>
        <w:rPr>
          <w:color w:val="auto"/>
        </w:rPr>
      </w:pPr>
      <w:r>
        <w:rPr>
          <w:rFonts w:hint="eastAsia" w:ascii="黑体" w:hAnsi="宋体" w:eastAsia="黑体" w:cs="黑体"/>
          <w:color w:val="auto"/>
          <w:sz w:val="30"/>
          <w:szCs w:val="30"/>
          <w:shd w:val="clear" w:color="auto" w:fill="FFFFFF"/>
        </w:rPr>
        <w:t>（三）项目开标数据表</w:t>
      </w:r>
    </w:p>
    <w:tbl>
      <w:tblPr>
        <w:tblStyle w:val="13"/>
        <w:tblW w:w="9954" w:type="dxa"/>
        <w:jc w:val="center"/>
        <w:tblCellSpacing w:w="0" w:type="dxa"/>
        <w:tblInd w:w="-33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
      <w:tblGrid>
        <w:gridCol w:w="1830"/>
        <w:gridCol w:w="2854"/>
        <w:gridCol w:w="975"/>
        <w:gridCol w:w="429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594" w:hRule="atLeast"/>
          <w:tblCellSpacing w:w="0" w:type="dxa"/>
          <w:jc w:val="center"/>
        </w:trPr>
        <w:tc>
          <w:tcPr>
            <w:tcW w:w="1830" w:type="dxa"/>
            <w:shd w:val="clear" w:color="auto" w:fill="auto"/>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招标人名称</w:t>
            </w:r>
          </w:p>
        </w:tc>
        <w:tc>
          <w:tcPr>
            <w:tcW w:w="8124" w:type="dxa"/>
            <w:gridSpan w:val="3"/>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长葛市中小学校舍安全工程领导小组办公室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90" w:hRule="atLeast"/>
          <w:tblCellSpacing w:w="0" w:type="dxa"/>
          <w:jc w:val="center"/>
        </w:trPr>
        <w:tc>
          <w:tcPr>
            <w:tcW w:w="1830" w:type="dxa"/>
            <w:shd w:val="clear" w:color="auto" w:fill="auto"/>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招标代理机构名称</w:t>
            </w:r>
          </w:p>
        </w:tc>
        <w:tc>
          <w:tcPr>
            <w:tcW w:w="8124" w:type="dxa"/>
            <w:gridSpan w:val="3"/>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汇今工程咨询有限公司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60" w:hRule="atLeast"/>
          <w:tblCellSpacing w:w="0" w:type="dxa"/>
          <w:jc w:val="center"/>
        </w:trPr>
        <w:tc>
          <w:tcPr>
            <w:tcW w:w="1830" w:type="dxa"/>
            <w:shd w:val="clear" w:color="auto" w:fill="auto"/>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工程名称</w:t>
            </w:r>
          </w:p>
        </w:tc>
        <w:tc>
          <w:tcPr>
            <w:tcW w:w="8124" w:type="dxa"/>
            <w:gridSpan w:val="3"/>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长葛市石固镇六所学校、增福镇两所学校、佛耳湖镇五所学校等改造项目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60" w:hRule="atLeast"/>
          <w:tblCellSpacing w:w="0" w:type="dxa"/>
          <w:jc w:val="center"/>
        </w:trPr>
        <w:tc>
          <w:tcPr>
            <w:tcW w:w="1830" w:type="dxa"/>
            <w:shd w:val="clear" w:color="auto" w:fill="auto"/>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开标时间</w:t>
            </w:r>
          </w:p>
        </w:tc>
        <w:tc>
          <w:tcPr>
            <w:tcW w:w="2854" w:type="dxa"/>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2018年5月23日</w:t>
            </w:r>
          </w:p>
        </w:tc>
        <w:tc>
          <w:tcPr>
            <w:tcW w:w="975" w:type="dxa"/>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开标地点</w:t>
            </w:r>
          </w:p>
        </w:tc>
        <w:tc>
          <w:tcPr>
            <w:tcW w:w="4295" w:type="dxa"/>
            <w:shd w:val="clear" w:color="auto" w:fill="auto"/>
            <w:vAlign w:val="center"/>
          </w:tcPr>
          <w:p>
            <w:pPr>
              <w:pStyle w:val="7"/>
              <w:widowControl/>
              <w:jc w:val="left"/>
              <w:rPr>
                <w:rFonts w:hint="eastAsia"/>
                <w:b/>
                <w:bCs/>
                <w:color w:val="auto"/>
                <w:szCs w:val="22"/>
                <w:lang w:val="en-US" w:eastAsia="zh-CN"/>
              </w:rPr>
            </w:pPr>
            <w:r>
              <w:rPr>
                <w:rFonts w:hint="eastAsia"/>
                <w:b/>
                <w:bCs/>
                <w:color w:val="auto"/>
                <w:szCs w:val="22"/>
                <w:lang w:val="en-US" w:eastAsia="zh-CN"/>
              </w:rPr>
              <w:t>长葛市公共资源交易中心4楼409开标二室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45" w:hRule="atLeast"/>
          <w:tblCellSpacing w:w="0" w:type="dxa"/>
          <w:jc w:val="center"/>
        </w:trPr>
        <w:tc>
          <w:tcPr>
            <w:tcW w:w="1830" w:type="dxa"/>
            <w:shd w:val="clear" w:color="auto" w:fill="auto"/>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评标时间</w:t>
            </w:r>
          </w:p>
        </w:tc>
        <w:tc>
          <w:tcPr>
            <w:tcW w:w="2854" w:type="dxa"/>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2018年5月23日</w:t>
            </w:r>
          </w:p>
        </w:tc>
        <w:tc>
          <w:tcPr>
            <w:tcW w:w="975" w:type="dxa"/>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评标地点</w:t>
            </w:r>
          </w:p>
        </w:tc>
        <w:tc>
          <w:tcPr>
            <w:tcW w:w="4295" w:type="dxa"/>
            <w:shd w:val="clear" w:color="auto" w:fill="auto"/>
            <w:vAlign w:val="center"/>
          </w:tcPr>
          <w:p>
            <w:pPr>
              <w:pStyle w:val="7"/>
              <w:widowControl/>
              <w:jc w:val="left"/>
              <w:rPr>
                <w:rFonts w:hint="eastAsia"/>
                <w:b/>
                <w:bCs/>
                <w:color w:val="auto"/>
                <w:szCs w:val="22"/>
                <w:lang w:val="en-US" w:eastAsia="zh-CN"/>
              </w:rPr>
            </w:pPr>
            <w:r>
              <w:rPr>
                <w:rFonts w:hint="eastAsia"/>
                <w:b/>
                <w:bCs/>
                <w:color w:val="auto"/>
                <w:szCs w:val="22"/>
                <w:lang w:val="en-US" w:eastAsia="zh-CN"/>
              </w:rPr>
              <w:t>长葛市公共资源交易中心5楼509评标二室</w:t>
            </w:r>
          </w:p>
        </w:tc>
      </w:tr>
    </w:tbl>
    <w:p>
      <w:pPr>
        <w:pStyle w:val="7"/>
        <w:widowControl/>
        <w:rPr>
          <w:rFonts w:ascii="黑体" w:hAnsi="宋体" w:eastAsia="黑体" w:cs="黑体"/>
          <w:color w:val="auto"/>
          <w:sz w:val="30"/>
          <w:szCs w:val="30"/>
          <w:shd w:val="clear" w:color="auto" w:fill="FFFFFF"/>
        </w:rPr>
      </w:pPr>
      <w:r>
        <w:rPr>
          <w:rFonts w:hint="eastAsia" w:ascii="黑体" w:hAnsi="宋体" w:eastAsia="黑体" w:cs="黑体"/>
          <w:color w:val="auto"/>
          <w:sz w:val="30"/>
          <w:szCs w:val="30"/>
          <w:shd w:val="clear" w:color="auto" w:fill="FFFFFF"/>
        </w:rPr>
        <w:t>二、开标记录</w:t>
      </w:r>
    </w:p>
    <w:p>
      <w:pPr>
        <w:pStyle w:val="4"/>
        <w:spacing w:line="240" w:lineRule="atLeast"/>
        <w:jc w:val="center"/>
        <w:rPr>
          <w:rFonts w:ascii="宋体" w:cs="宋体"/>
          <w:color w:val="auto"/>
          <w:kern w:val="2"/>
          <w:sz w:val="24"/>
          <w:szCs w:val="24"/>
          <w:lang w:val="zh-CN"/>
        </w:rPr>
      </w:pPr>
      <w:r>
        <w:rPr>
          <w:rFonts w:hint="eastAsia" w:ascii="宋体" w:cs="宋体"/>
          <w:color w:val="auto"/>
          <w:kern w:val="2"/>
          <w:sz w:val="24"/>
          <w:szCs w:val="24"/>
          <w:lang w:val="zh-CN"/>
        </w:rPr>
        <w:t>二标段：</w:t>
      </w:r>
    </w:p>
    <w:tbl>
      <w:tblPr>
        <w:tblStyle w:val="13"/>
        <w:tblpPr w:leftFromText="180" w:rightFromText="180" w:vertAnchor="text" w:horzAnchor="page" w:tblpXSpec="center" w:tblpY="441"/>
        <w:tblOverlap w:val="never"/>
        <w:tblW w:w="9140" w:type="dxa"/>
        <w:jc w:val="center"/>
        <w:tblInd w:w="0" w:type="dxa"/>
        <w:tblLayout w:type="fixed"/>
        <w:tblCellMar>
          <w:top w:w="15" w:type="dxa"/>
          <w:left w:w="15" w:type="dxa"/>
          <w:bottom w:w="15" w:type="dxa"/>
          <w:right w:w="15" w:type="dxa"/>
        </w:tblCellMar>
      </w:tblPr>
      <w:tblGrid>
        <w:gridCol w:w="395"/>
        <w:gridCol w:w="2198"/>
        <w:gridCol w:w="443"/>
        <w:gridCol w:w="1541"/>
        <w:gridCol w:w="825"/>
        <w:gridCol w:w="850"/>
        <w:gridCol w:w="1560"/>
        <w:gridCol w:w="1328"/>
      </w:tblGrid>
      <w:tr>
        <w:tblPrEx>
          <w:tblLayout w:type="fixed"/>
          <w:tblCellMar>
            <w:top w:w="15" w:type="dxa"/>
            <w:left w:w="15" w:type="dxa"/>
            <w:bottom w:w="15" w:type="dxa"/>
            <w:right w:w="15" w:type="dxa"/>
          </w:tblCellMar>
        </w:tblPrEx>
        <w:trPr>
          <w:trHeight w:val="511"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序号</w:t>
            </w:r>
          </w:p>
        </w:tc>
        <w:tc>
          <w:tcPr>
            <w:tcW w:w="2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投标单位名称</w:t>
            </w:r>
          </w:p>
        </w:tc>
        <w:tc>
          <w:tcPr>
            <w:tcW w:w="1541" w:type="dxa"/>
            <w:tcBorders>
              <w:top w:val="single" w:color="000000" w:sz="4" w:space="0"/>
              <w:left w:val="single" w:color="000000" w:sz="4" w:space="0"/>
              <w:bottom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投标报价（元）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质量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工期（日历天）</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项目经理及证书编号</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技术负责人</w:t>
            </w:r>
          </w:p>
        </w:tc>
      </w:tr>
      <w:tr>
        <w:tblPrEx>
          <w:tblLayout w:type="fixed"/>
          <w:tblCellMar>
            <w:top w:w="15" w:type="dxa"/>
            <w:left w:w="15" w:type="dxa"/>
            <w:bottom w:w="15" w:type="dxa"/>
            <w:right w:w="15" w:type="dxa"/>
          </w:tblCellMar>
        </w:tblPrEx>
        <w:trPr>
          <w:trHeight w:val="558"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1</w:t>
            </w:r>
          </w:p>
        </w:tc>
        <w:tc>
          <w:tcPr>
            <w:tcW w:w="2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1"/>
                <w:szCs w:val="21"/>
                <w:u w:val="none"/>
                <w:lang w:val="en-US" w:eastAsia="zh-CN" w:bidi="ar"/>
              </w:rPr>
              <w:t>河南裕鑫建筑安装有限公司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467236.05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合格</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0"/>
                <w:szCs w:val="20"/>
                <w:u w:val="none"/>
                <w:lang w:val="en-US" w:eastAsia="zh-CN" w:bidi="ar"/>
              </w:rPr>
              <w:t>90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吴显栋             豫241121226586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郭阳涛</w:t>
            </w:r>
          </w:p>
        </w:tc>
      </w:tr>
      <w:tr>
        <w:tblPrEx>
          <w:tblLayout w:type="fixed"/>
          <w:tblCellMar>
            <w:top w:w="15" w:type="dxa"/>
            <w:left w:w="15" w:type="dxa"/>
            <w:bottom w:w="15" w:type="dxa"/>
            <w:right w:w="15" w:type="dxa"/>
          </w:tblCellMar>
        </w:tblPrEx>
        <w:trPr>
          <w:trHeight w:val="558"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2</w:t>
            </w:r>
          </w:p>
        </w:tc>
        <w:tc>
          <w:tcPr>
            <w:tcW w:w="2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1"/>
                <w:szCs w:val="21"/>
                <w:u w:val="none"/>
                <w:lang w:val="en-US" w:eastAsia="zh-CN" w:bidi="ar"/>
              </w:rPr>
              <w:t>河南昌弘建设工程有限公司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470303.5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合格</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90</w:t>
            </w:r>
          </w:p>
        </w:tc>
        <w:tc>
          <w:tcPr>
            <w:tcW w:w="15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 xml:space="preserve"> 王航           豫241141459755</w:t>
            </w:r>
          </w:p>
        </w:tc>
        <w:tc>
          <w:tcPr>
            <w:tcW w:w="132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耿攀攀</w:t>
            </w:r>
          </w:p>
        </w:tc>
      </w:tr>
      <w:tr>
        <w:tblPrEx>
          <w:tblLayout w:type="fixed"/>
          <w:tblCellMar>
            <w:top w:w="15" w:type="dxa"/>
            <w:left w:w="15" w:type="dxa"/>
            <w:bottom w:w="15" w:type="dxa"/>
            <w:right w:w="15" w:type="dxa"/>
          </w:tblCellMar>
        </w:tblPrEx>
        <w:trPr>
          <w:trHeight w:val="558"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3</w:t>
            </w:r>
          </w:p>
        </w:tc>
        <w:tc>
          <w:tcPr>
            <w:tcW w:w="2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1"/>
                <w:szCs w:val="21"/>
                <w:u w:val="none"/>
                <w:lang w:val="en-US" w:eastAsia="zh-CN" w:bidi="ar"/>
              </w:rPr>
              <w:t>河南源顺建筑工程有限公司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475450.88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合格</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90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 xml:space="preserve">  李晓明        豫241151718726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王莉芳</w:t>
            </w:r>
          </w:p>
        </w:tc>
      </w:tr>
      <w:tr>
        <w:tblPrEx>
          <w:tblLayout w:type="fixed"/>
          <w:tblCellMar>
            <w:top w:w="15" w:type="dxa"/>
            <w:left w:w="15" w:type="dxa"/>
            <w:bottom w:w="15" w:type="dxa"/>
            <w:right w:w="15" w:type="dxa"/>
          </w:tblCellMar>
        </w:tblPrEx>
        <w:trPr>
          <w:trHeight w:val="558"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4</w:t>
            </w:r>
          </w:p>
        </w:tc>
        <w:tc>
          <w:tcPr>
            <w:tcW w:w="2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1"/>
                <w:szCs w:val="21"/>
                <w:u w:val="none"/>
                <w:lang w:val="en-US" w:eastAsia="zh-CN" w:bidi="ar"/>
              </w:rPr>
              <w:t>河南鑫厦建设集团有限公司</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480439.88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合格</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90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韩志杰          豫241131445086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张恩永</w:t>
            </w:r>
          </w:p>
        </w:tc>
      </w:tr>
      <w:tr>
        <w:tblPrEx>
          <w:tblLayout w:type="fixed"/>
          <w:tblCellMar>
            <w:top w:w="15" w:type="dxa"/>
            <w:left w:w="15" w:type="dxa"/>
            <w:bottom w:w="15" w:type="dxa"/>
            <w:right w:w="15" w:type="dxa"/>
          </w:tblCellMar>
        </w:tblPrEx>
        <w:trPr>
          <w:trHeight w:val="497" w:hRule="atLeast"/>
          <w:jc w:val="center"/>
        </w:trPr>
        <w:tc>
          <w:tcPr>
            <w:tcW w:w="91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lang w:val="en-US" w:eastAsia="zh-CN"/>
              </w:rPr>
            </w:pPr>
            <w:r>
              <w:rPr>
                <w:rFonts w:hint="eastAsia" w:ascii="宋体" w:hAnsi="宋体" w:eastAsia="宋体" w:cs="宋体"/>
                <w:color w:val="auto"/>
                <w:kern w:val="0"/>
                <w:sz w:val="22"/>
              </w:rPr>
              <w:t>招标控制价权重系数K值：</w:t>
            </w:r>
            <w:r>
              <w:rPr>
                <w:rFonts w:hint="eastAsia" w:ascii="宋体" w:hAnsi="宋体" w:eastAsia="宋体" w:cs="宋体"/>
                <w:color w:val="auto"/>
                <w:kern w:val="0"/>
                <w:sz w:val="22"/>
                <w:lang w:val="en-US" w:eastAsia="zh-CN"/>
              </w:rPr>
              <w:t>0.4</w:t>
            </w:r>
          </w:p>
        </w:tc>
      </w:tr>
      <w:tr>
        <w:tblPrEx>
          <w:tblLayout w:type="fixed"/>
          <w:tblCellMar>
            <w:top w:w="15" w:type="dxa"/>
            <w:left w:w="15" w:type="dxa"/>
            <w:bottom w:w="15" w:type="dxa"/>
            <w:right w:w="15" w:type="dxa"/>
          </w:tblCellMar>
        </w:tblPrEx>
        <w:trPr>
          <w:trHeight w:val="444" w:hRule="atLeast"/>
          <w:jc w:val="center"/>
        </w:trPr>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招标控制价</w:t>
            </w:r>
          </w:p>
        </w:tc>
        <w:tc>
          <w:tcPr>
            <w:tcW w:w="6547" w:type="dxa"/>
            <w:gridSpan w:val="6"/>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cs="宋体"/>
                <w:bCs/>
                <w:color w:val="auto"/>
                <w:sz w:val="24"/>
                <w:szCs w:val="24"/>
                <w:lang w:val="en-US" w:eastAsia="zh-CN"/>
              </w:rPr>
              <w:t>516855.88</w:t>
            </w:r>
            <w:r>
              <w:rPr>
                <w:rFonts w:hint="eastAsia" w:ascii="宋体" w:cs="宋体"/>
                <w:bCs/>
                <w:color w:val="auto"/>
                <w:sz w:val="24"/>
                <w:szCs w:val="24"/>
                <w:lang w:val="zh-CN"/>
              </w:rPr>
              <w:t>元</w:t>
            </w:r>
          </w:p>
        </w:tc>
      </w:tr>
    </w:tbl>
    <w:p>
      <w:pPr>
        <w:autoSpaceDE w:val="0"/>
        <w:autoSpaceDN w:val="0"/>
        <w:adjustRightInd w:val="0"/>
        <w:spacing w:line="360" w:lineRule="auto"/>
        <w:rPr>
          <w:rFonts w:hint="eastAsia" w:ascii="宋体" w:cs="宋体"/>
          <w:b/>
          <w:bCs/>
          <w:color w:val="auto"/>
          <w:sz w:val="24"/>
        </w:rPr>
      </w:pPr>
    </w:p>
    <w:p>
      <w:pPr>
        <w:pStyle w:val="4"/>
        <w:spacing w:line="240" w:lineRule="atLeast"/>
        <w:jc w:val="center"/>
        <w:rPr>
          <w:rFonts w:hint="eastAsia" w:ascii="宋体" w:cs="宋体"/>
          <w:color w:val="auto"/>
          <w:kern w:val="2"/>
          <w:sz w:val="24"/>
          <w:szCs w:val="24"/>
          <w:lang w:val="zh-CN"/>
        </w:rPr>
      </w:pPr>
      <w:r>
        <w:rPr>
          <w:rFonts w:hint="eastAsia" w:ascii="宋体" w:cs="宋体"/>
          <w:color w:val="auto"/>
          <w:kern w:val="2"/>
          <w:sz w:val="24"/>
          <w:szCs w:val="24"/>
          <w:lang w:val="zh-CN"/>
        </w:rPr>
        <w:t>三标段：</w:t>
      </w:r>
    </w:p>
    <w:tbl>
      <w:tblPr>
        <w:tblStyle w:val="13"/>
        <w:tblpPr w:leftFromText="180" w:rightFromText="180" w:vertAnchor="text" w:horzAnchor="page" w:tblpXSpec="center" w:tblpY="441"/>
        <w:tblOverlap w:val="never"/>
        <w:tblW w:w="9561" w:type="dxa"/>
        <w:jc w:val="center"/>
        <w:tblInd w:w="-421" w:type="dxa"/>
        <w:tblLayout w:type="fixed"/>
        <w:tblCellMar>
          <w:top w:w="15" w:type="dxa"/>
          <w:left w:w="15" w:type="dxa"/>
          <w:bottom w:w="15" w:type="dxa"/>
          <w:right w:w="15" w:type="dxa"/>
        </w:tblCellMar>
      </w:tblPr>
      <w:tblGrid>
        <w:gridCol w:w="559"/>
        <w:gridCol w:w="2455"/>
        <w:gridCol w:w="470"/>
        <w:gridCol w:w="1486"/>
        <w:gridCol w:w="853"/>
        <w:gridCol w:w="850"/>
        <w:gridCol w:w="1701"/>
        <w:gridCol w:w="1187"/>
      </w:tblGrid>
      <w:tr>
        <w:tblPrEx>
          <w:tblLayout w:type="fixed"/>
          <w:tblCellMar>
            <w:top w:w="15" w:type="dxa"/>
            <w:left w:w="15" w:type="dxa"/>
            <w:bottom w:w="15" w:type="dxa"/>
            <w:right w:w="15" w:type="dxa"/>
          </w:tblCellMar>
        </w:tblPrEx>
        <w:trPr>
          <w:trHeight w:val="511"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序号</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投标单位名称</w:t>
            </w:r>
          </w:p>
        </w:tc>
        <w:tc>
          <w:tcPr>
            <w:tcW w:w="1486" w:type="dxa"/>
            <w:tcBorders>
              <w:top w:val="single" w:color="000000" w:sz="4" w:space="0"/>
              <w:left w:val="single" w:color="000000" w:sz="4" w:space="0"/>
              <w:bottom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投标报价（元）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质量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工期（日历天）</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项目经理及证书编号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技术负责人</w:t>
            </w:r>
          </w:p>
        </w:tc>
      </w:tr>
      <w:tr>
        <w:tblPrEx>
          <w:tblLayout w:type="fixed"/>
          <w:tblCellMar>
            <w:top w:w="15" w:type="dxa"/>
            <w:left w:w="15" w:type="dxa"/>
            <w:bottom w:w="15" w:type="dxa"/>
            <w:right w:w="15" w:type="dxa"/>
          </w:tblCellMar>
        </w:tblPrEx>
        <w:trPr>
          <w:trHeight w:val="558"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1</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2"/>
                <w:szCs w:val="22"/>
                <w:u w:val="none"/>
                <w:lang w:val="en-US" w:eastAsia="zh-CN" w:bidi="ar"/>
              </w:rPr>
              <w:t>河南裕鑫建筑安装有限公司</w:t>
            </w:r>
          </w:p>
        </w:tc>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2"/>
                <w:szCs w:val="22"/>
                <w:u w:val="none"/>
                <w:lang w:val="en-US" w:eastAsia="zh-CN" w:bidi="ar"/>
              </w:rPr>
              <w:t xml:space="preserve">946773.69 </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2"/>
                <w:szCs w:val="22"/>
                <w:u w:val="none"/>
                <w:lang w:val="en-US" w:eastAsia="zh-CN" w:bidi="ar"/>
              </w:rPr>
              <w:t>合格</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2"/>
                <w:szCs w:val="22"/>
                <w:u w:val="none"/>
                <w:lang w:val="en-US" w:eastAsia="zh-CN" w:bidi="ar"/>
              </w:rPr>
              <w:t>90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吴显栋                豫241121226586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郭阳涛</w:t>
            </w:r>
          </w:p>
        </w:tc>
      </w:tr>
      <w:tr>
        <w:tblPrEx>
          <w:tblLayout w:type="fixed"/>
          <w:tblCellMar>
            <w:top w:w="15" w:type="dxa"/>
            <w:left w:w="15" w:type="dxa"/>
            <w:bottom w:w="15" w:type="dxa"/>
            <w:right w:w="15" w:type="dxa"/>
          </w:tblCellMar>
        </w:tblPrEx>
        <w:trPr>
          <w:trHeight w:val="558"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2</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2"/>
                <w:szCs w:val="22"/>
                <w:u w:val="none"/>
                <w:lang w:val="en-US" w:eastAsia="zh-CN" w:bidi="ar"/>
              </w:rPr>
              <w:t>河南泰汇建筑工程有限公司</w:t>
            </w:r>
          </w:p>
        </w:tc>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2"/>
                <w:szCs w:val="22"/>
                <w:u w:val="none"/>
                <w:lang w:val="en-US" w:eastAsia="zh-CN" w:bidi="ar"/>
              </w:rPr>
              <w:t xml:space="preserve">951083.18 </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2"/>
                <w:szCs w:val="22"/>
                <w:u w:val="none"/>
                <w:lang w:val="en-US" w:eastAsia="zh-CN" w:bidi="ar"/>
              </w:rPr>
              <w:t>合格</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90</w:t>
            </w:r>
          </w:p>
        </w:tc>
        <w:tc>
          <w:tcPr>
            <w:tcW w:w="170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聂高飞           豫241131344568</w:t>
            </w:r>
          </w:p>
        </w:tc>
        <w:tc>
          <w:tcPr>
            <w:tcW w:w="118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孙光辉</w:t>
            </w:r>
          </w:p>
        </w:tc>
      </w:tr>
      <w:tr>
        <w:tblPrEx>
          <w:tblLayout w:type="fixed"/>
          <w:tblCellMar>
            <w:top w:w="15" w:type="dxa"/>
            <w:left w:w="15" w:type="dxa"/>
            <w:bottom w:w="15" w:type="dxa"/>
            <w:right w:w="15" w:type="dxa"/>
          </w:tblCellMar>
        </w:tblPrEx>
        <w:trPr>
          <w:trHeight w:val="558"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3</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2"/>
                <w:szCs w:val="22"/>
                <w:u w:val="none"/>
                <w:lang w:val="en-US" w:eastAsia="zh-CN" w:bidi="ar"/>
              </w:rPr>
              <w:t>河南省华州建设工程有限公司</w:t>
            </w:r>
          </w:p>
        </w:tc>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2"/>
                <w:szCs w:val="22"/>
                <w:u w:val="none"/>
                <w:lang w:val="en-US" w:eastAsia="zh-CN" w:bidi="ar"/>
              </w:rPr>
              <w:t xml:space="preserve">939788.56 </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2"/>
                <w:szCs w:val="22"/>
                <w:u w:val="none"/>
                <w:lang w:val="en-US" w:eastAsia="zh-CN" w:bidi="ar"/>
              </w:rPr>
              <w:t>合格</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90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孟庆克           豫241151582319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葛文秀</w:t>
            </w:r>
          </w:p>
        </w:tc>
      </w:tr>
      <w:tr>
        <w:tblPrEx>
          <w:tblLayout w:type="fixed"/>
          <w:tblCellMar>
            <w:top w:w="15" w:type="dxa"/>
            <w:left w:w="15" w:type="dxa"/>
            <w:bottom w:w="15" w:type="dxa"/>
            <w:right w:w="15" w:type="dxa"/>
          </w:tblCellMar>
        </w:tblPrEx>
        <w:trPr>
          <w:trHeight w:val="558"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4</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2"/>
                <w:szCs w:val="22"/>
                <w:u w:val="none"/>
                <w:lang w:val="en-US" w:eastAsia="zh-CN" w:bidi="ar"/>
              </w:rPr>
              <w:t>河南祥鹰市政工程有限公司</w:t>
            </w:r>
          </w:p>
        </w:tc>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2"/>
                <w:szCs w:val="22"/>
                <w:u w:val="none"/>
                <w:lang w:val="en-US" w:eastAsia="zh-CN" w:bidi="ar"/>
              </w:rPr>
              <w:t xml:space="preserve">942928.05 </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合格</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90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韩明明           豫241141709077</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郁巍巍</w:t>
            </w:r>
          </w:p>
        </w:tc>
      </w:tr>
      <w:tr>
        <w:tblPrEx>
          <w:tblLayout w:type="fixed"/>
          <w:tblCellMar>
            <w:top w:w="15" w:type="dxa"/>
            <w:left w:w="15" w:type="dxa"/>
            <w:bottom w:w="15" w:type="dxa"/>
            <w:right w:w="15" w:type="dxa"/>
          </w:tblCellMar>
        </w:tblPrEx>
        <w:trPr>
          <w:trHeight w:val="584"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5</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2"/>
                <w:szCs w:val="22"/>
                <w:u w:val="none"/>
                <w:lang w:val="en-US" w:eastAsia="zh-CN" w:bidi="ar"/>
              </w:rPr>
              <w:t>河南鑫鼎园建设工程有限公司</w:t>
            </w:r>
          </w:p>
        </w:tc>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2"/>
                <w:szCs w:val="22"/>
                <w:u w:val="none"/>
                <w:lang w:val="en-US" w:eastAsia="zh-CN" w:bidi="ar"/>
              </w:rPr>
              <w:t xml:space="preserve">950722.22 </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合格</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90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郭延兵           豫241151570848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张海燕</w:t>
            </w:r>
          </w:p>
        </w:tc>
      </w:tr>
      <w:tr>
        <w:tblPrEx>
          <w:tblLayout w:type="fixed"/>
          <w:tblCellMar>
            <w:top w:w="15" w:type="dxa"/>
            <w:left w:w="15" w:type="dxa"/>
            <w:bottom w:w="15" w:type="dxa"/>
            <w:right w:w="15" w:type="dxa"/>
          </w:tblCellMar>
        </w:tblPrEx>
        <w:trPr>
          <w:trHeight w:val="558"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6</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2"/>
                <w:szCs w:val="22"/>
                <w:u w:val="none"/>
                <w:lang w:val="en-US" w:eastAsia="zh-CN" w:bidi="ar"/>
              </w:rPr>
              <w:t>河南苏景建筑工程有限公司</w:t>
            </w:r>
          </w:p>
        </w:tc>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2"/>
                <w:szCs w:val="22"/>
                <w:u w:val="none"/>
                <w:lang w:val="en-US" w:eastAsia="zh-CN" w:bidi="ar"/>
              </w:rPr>
              <w:t xml:space="preserve">944869.68 </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合格</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90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郭万会           豫241151688378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王新杰</w:t>
            </w:r>
          </w:p>
        </w:tc>
      </w:tr>
      <w:tr>
        <w:tblPrEx>
          <w:tblLayout w:type="fixed"/>
          <w:tblCellMar>
            <w:top w:w="15" w:type="dxa"/>
            <w:left w:w="15" w:type="dxa"/>
            <w:bottom w:w="15" w:type="dxa"/>
            <w:right w:w="15" w:type="dxa"/>
          </w:tblCellMar>
        </w:tblPrEx>
        <w:trPr>
          <w:trHeight w:val="558"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7</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2"/>
                <w:szCs w:val="22"/>
                <w:u w:val="none"/>
                <w:lang w:val="en-US" w:eastAsia="zh-CN" w:bidi="ar"/>
              </w:rPr>
              <w:t>河南忠信建筑工程有限公司</w:t>
            </w:r>
          </w:p>
        </w:tc>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2"/>
                <w:szCs w:val="22"/>
                <w:u w:val="none"/>
                <w:lang w:val="en-US" w:eastAsia="zh-CN" w:bidi="ar"/>
              </w:rPr>
              <w:t xml:space="preserve">947471.32 </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合格</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90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 xml:space="preserve">周迎五          豫241161693202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严江华</w:t>
            </w:r>
          </w:p>
        </w:tc>
      </w:tr>
      <w:tr>
        <w:tblPrEx>
          <w:tblLayout w:type="fixed"/>
          <w:tblCellMar>
            <w:top w:w="15" w:type="dxa"/>
            <w:left w:w="15" w:type="dxa"/>
            <w:bottom w:w="15" w:type="dxa"/>
            <w:right w:w="15" w:type="dxa"/>
          </w:tblCellMar>
        </w:tblPrEx>
        <w:trPr>
          <w:trHeight w:val="497" w:hRule="atLeast"/>
          <w:jc w:val="center"/>
        </w:trPr>
        <w:tc>
          <w:tcPr>
            <w:tcW w:w="95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lang w:val="en-US" w:eastAsia="zh-CN"/>
              </w:rPr>
            </w:pPr>
            <w:r>
              <w:rPr>
                <w:rFonts w:hint="eastAsia" w:ascii="宋体" w:hAnsi="宋体" w:eastAsia="宋体" w:cs="宋体"/>
                <w:color w:val="auto"/>
                <w:kern w:val="0"/>
                <w:sz w:val="22"/>
              </w:rPr>
              <w:t>招标控制价权重系数K值：</w:t>
            </w:r>
            <w:r>
              <w:rPr>
                <w:rFonts w:hint="eastAsia" w:ascii="宋体" w:hAnsi="宋体" w:eastAsia="宋体" w:cs="宋体"/>
                <w:color w:val="auto"/>
                <w:kern w:val="0"/>
                <w:sz w:val="22"/>
                <w:lang w:val="en-US" w:eastAsia="zh-CN"/>
              </w:rPr>
              <w:t>0.4</w:t>
            </w:r>
          </w:p>
        </w:tc>
      </w:tr>
      <w:tr>
        <w:tblPrEx>
          <w:tblLayout w:type="fixed"/>
          <w:tblCellMar>
            <w:top w:w="15" w:type="dxa"/>
            <w:left w:w="15" w:type="dxa"/>
            <w:bottom w:w="15" w:type="dxa"/>
            <w:right w:w="15" w:type="dxa"/>
          </w:tblCellMar>
        </w:tblPrEx>
        <w:trPr>
          <w:trHeight w:val="444" w:hRule="atLeast"/>
          <w:jc w:val="center"/>
        </w:trPr>
        <w:tc>
          <w:tcPr>
            <w:tcW w:w="3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招标控制价</w:t>
            </w:r>
          </w:p>
        </w:tc>
        <w:tc>
          <w:tcPr>
            <w:tcW w:w="6547" w:type="dxa"/>
            <w:gridSpan w:val="6"/>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cs="宋体"/>
                <w:bCs/>
                <w:color w:val="auto"/>
                <w:sz w:val="24"/>
                <w:szCs w:val="24"/>
                <w:lang w:val="en-US" w:eastAsia="zh-CN"/>
              </w:rPr>
              <w:t>1047316.25</w:t>
            </w:r>
            <w:r>
              <w:rPr>
                <w:rFonts w:hint="eastAsia" w:ascii="宋体" w:cs="宋体"/>
                <w:bCs/>
                <w:color w:val="auto"/>
                <w:sz w:val="24"/>
                <w:szCs w:val="24"/>
                <w:lang w:val="zh-CN"/>
              </w:rPr>
              <w:t>元</w:t>
            </w:r>
          </w:p>
        </w:tc>
      </w:tr>
    </w:tbl>
    <w:p>
      <w:pPr>
        <w:rPr>
          <w:color w:val="auto"/>
          <w:lang w:val="zh-CN"/>
        </w:rPr>
      </w:pPr>
    </w:p>
    <w:p>
      <w:pPr>
        <w:pStyle w:val="7"/>
        <w:widowControl/>
        <w:jc w:val="both"/>
        <w:rPr>
          <w:color w:val="auto"/>
        </w:rPr>
      </w:pPr>
      <w:r>
        <w:rPr>
          <w:rStyle w:val="9"/>
          <w:rFonts w:hint="eastAsia" w:ascii="黑体" w:hAnsi="宋体" w:eastAsia="黑体" w:cs="黑体"/>
          <w:color w:val="auto"/>
          <w:sz w:val="30"/>
          <w:szCs w:val="30"/>
          <w:shd w:val="clear" w:color="auto" w:fill="FFFFFF"/>
        </w:rPr>
        <w:t>三、评标标准、评标办法或者评标因素一览表</w:t>
      </w:r>
    </w:p>
    <w:p>
      <w:pPr>
        <w:pStyle w:val="7"/>
        <w:widowControl/>
        <w:jc w:val="both"/>
        <w:rPr>
          <w:color w:val="auto"/>
        </w:rPr>
      </w:pPr>
      <w:r>
        <w:rPr>
          <w:rFonts w:ascii="仿宋_GB2312" w:hAnsi="微软雅黑" w:eastAsia="仿宋_GB2312" w:cs="仿宋_GB2312"/>
          <w:color w:val="auto"/>
          <w:sz w:val="30"/>
          <w:szCs w:val="30"/>
          <w:shd w:val="clear" w:color="auto" w:fill="FFFFFF"/>
        </w:rPr>
        <w:t>详见招标文件</w:t>
      </w:r>
    </w:p>
    <w:p>
      <w:pPr>
        <w:pStyle w:val="7"/>
        <w:widowControl/>
        <w:jc w:val="both"/>
        <w:rPr>
          <w:color w:val="auto"/>
        </w:rPr>
      </w:pPr>
      <w:r>
        <w:rPr>
          <w:rStyle w:val="9"/>
          <w:rFonts w:hint="eastAsia" w:ascii="黑体" w:hAnsi="宋体" w:eastAsia="黑体" w:cs="黑体"/>
          <w:color w:val="auto"/>
          <w:sz w:val="30"/>
          <w:szCs w:val="30"/>
          <w:shd w:val="clear" w:color="auto" w:fill="FFFFFF"/>
        </w:rPr>
        <w:t>四、评审情况</w:t>
      </w:r>
    </w:p>
    <w:p>
      <w:pPr>
        <w:pStyle w:val="7"/>
        <w:widowControl/>
        <w:jc w:val="both"/>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基础性数据分析和整理</w:t>
      </w:r>
    </w:p>
    <w:p>
      <w:pPr>
        <w:pStyle w:val="7"/>
        <w:widowControl/>
        <w:ind w:firstLine="750" w:firstLineChars="250"/>
        <w:jc w:val="both"/>
        <w:rPr>
          <w:rFonts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（一）清标</w:t>
      </w:r>
    </w:p>
    <w:p>
      <w:pPr>
        <w:shd w:val="solid" w:color="FFFFFF" w:fill="auto"/>
        <w:autoSpaceDN w:val="0"/>
        <w:spacing w:line="540" w:lineRule="exact"/>
        <w:ind w:left="618"/>
        <w:rPr>
          <w:rFonts w:hint="eastAsia" w:ascii="楷体_GB2312" w:hAnsi="宋体"/>
          <w:color w:val="auto"/>
          <w:spacing w:val="15"/>
          <w:sz w:val="30"/>
          <w:shd w:val="clear" w:color="auto" w:fill="FFFFFF"/>
        </w:rPr>
      </w:pPr>
      <w:r>
        <w:rPr>
          <w:rFonts w:hint="eastAsia" w:ascii="楷体_GB2312" w:hAnsi="宋体"/>
          <w:color w:val="auto"/>
          <w:spacing w:val="15"/>
          <w:sz w:val="30"/>
          <w:shd w:val="clear" w:color="auto" w:fill="FFFFFF"/>
          <w:lang w:eastAsia="zh-CN"/>
        </w:rPr>
        <w:t>二</w:t>
      </w:r>
      <w:r>
        <w:rPr>
          <w:rFonts w:hint="eastAsia" w:ascii="楷体_GB2312" w:hAnsi="宋体"/>
          <w:color w:val="auto"/>
          <w:spacing w:val="15"/>
          <w:sz w:val="30"/>
          <w:shd w:val="clear" w:color="auto" w:fill="FFFFFF"/>
        </w:rPr>
        <w:t>标段：</w:t>
      </w:r>
    </w:p>
    <w:tbl>
      <w:tblPr>
        <w:tblStyle w:val="13"/>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通过清标的投标人名称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1</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1"/>
                <w:szCs w:val="21"/>
                <w:u w:val="none"/>
                <w:lang w:val="en-US" w:eastAsia="zh-CN" w:bidi="ar"/>
              </w:rPr>
              <w:t>河南裕鑫建筑安装有限公司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2</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1"/>
                <w:szCs w:val="21"/>
                <w:u w:val="none"/>
                <w:lang w:val="en-US" w:eastAsia="zh-CN" w:bidi="ar"/>
              </w:rPr>
              <w:t>河南昌弘建设工程有限公司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3</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1"/>
                <w:szCs w:val="21"/>
                <w:u w:val="none"/>
                <w:lang w:val="en-US" w:eastAsia="zh-CN" w:bidi="ar"/>
              </w:rPr>
              <w:t>河南源顺建筑工程有限公司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auto"/>
                <w:sz w:val="24"/>
                <w:shd w:val="clear" w:color="auto" w:fill="FFFFFF"/>
                <w:lang w:val="en-US" w:eastAsia="zh-CN"/>
              </w:rPr>
            </w:pPr>
            <w:r>
              <w:rPr>
                <w:rFonts w:hint="eastAsia" w:ascii="宋体" w:hAnsi="宋体"/>
                <w:color w:val="auto"/>
                <w:sz w:val="24"/>
                <w:shd w:val="clear" w:color="auto" w:fill="FFFFFF"/>
                <w:lang w:val="en-US" w:eastAsia="zh-CN"/>
              </w:rPr>
              <w:t>4</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1"/>
                <w:szCs w:val="21"/>
                <w:u w:val="none"/>
                <w:lang w:val="en-US" w:eastAsia="zh-CN" w:bidi="ar"/>
              </w:rPr>
              <w:t>河南鑫厦建设集团有限公司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未通过清标的投标人名称及原因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1</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微软雅黑" w:hAnsi="微软雅黑" w:eastAsia="微软雅黑"/>
                <w:color w:val="auto"/>
                <w:sz w:val="24"/>
                <w:shd w:val="clear" w:color="auto" w:fill="FFFFFF"/>
                <w:lang w:val="en-US" w:eastAsia="zh-CN"/>
              </w:rPr>
            </w:pPr>
            <w:r>
              <w:rPr>
                <w:rFonts w:hint="eastAsia" w:ascii="微软雅黑" w:hAnsi="微软雅黑" w:eastAsia="微软雅黑"/>
                <w:color w:val="auto"/>
                <w:sz w:val="24"/>
                <w:shd w:val="clear" w:color="auto" w:fill="FFFFFF"/>
                <w:lang w:val="en-US" w:eastAsia="zh-CN"/>
              </w:rPr>
              <w:t>无</w:t>
            </w:r>
          </w:p>
        </w:tc>
      </w:tr>
    </w:tbl>
    <w:p>
      <w:pPr>
        <w:shd w:val="solid" w:color="FFFFFF" w:fill="auto"/>
        <w:autoSpaceDN w:val="0"/>
        <w:spacing w:line="540" w:lineRule="exact"/>
        <w:ind w:left="618"/>
        <w:rPr>
          <w:rFonts w:ascii="楷体_GB2312" w:hAnsi="宋体"/>
          <w:color w:val="auto"/>
          <w:spacing w:val="15"/>
          <w:sz w:val="30"/>
          <w:shd w:val="clear" w:color="auto" w:fill="FFFFFF"/>
        </w:rPr>
      </w:pPr>
      <w:r>
        <w:rPr>
          <w:rFonts w:hint="eastAsia" w:ascii="楷体_GB2312" w:hAnsi="宋体"/>
          <w:color w:val="auto"/>
          <w:spacing w:val="15"/>
          <w:sz w:val="30"/>
          <w:shd w:val="clear" w:color="auto" w:fill="FFFFFF"/>
          <w:lang w:eastAsia="zh-CN"/>
        </w:rPr>
        <w:t>三</w:t>
      </w:r>
      <w:r>
        <w:rPr>
          <w:rFonts w:hint="eastAsia" w:ascii="楷体_GB2312" w:hAnsi="宋体"/>
          <w:color w:val="auto"/>
          <w:spacing w:val="15"/>
          <w:sz w:val="30"/>
          <w:shd w:val="clear" w:color="auto" w:fill="FFFFFF"/>
        </w:rPr>
        <w:t>标段：</w:t>
      </w:r>
    </w:p>
    <w:tbl>
      <w:tblPr>
        <w:tblStyle w:val="13"/>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通过清标的投标人名称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1</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2"/>
                <w:szCs w:val="22"/>
                <w:u w:val="none"/>
                <w:lang w:val="en-US" w:eastAsia="zh-CN" w:bidi="ar"/>
              </w:rPr>
              <w:t>河南裕鑫建筑安装有限公司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2</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2"/>
                <w:szCs w:val="22"/>
                <w:u w:val="none"/>
                <w:lang w:val="en-US" w:eastAsia="zh-CN" w:bidi="ar"/>
              </w:rPr>
              <w:t>河南泰汇建筑工程有限公司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3</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2"/>
                <w:szCs w:val="22"/>
                <w:u w:val="none"/>
                <w:lang w:val="en-US" w:eastAsia="zh-CN" w:bidi="ar"/>
              </w:rPr>
              <w:t>河南省华州建设工程有限公司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auto"/>
                <w:sz w:val="24"/>
                <w:shd w:val="clear" w:color="auto" w:fill="FFFFFF"/>
                <w:lang w:val="en-US" w:eastAsia="zh-CN"/>
              </w:rPr>
            </w:pPr>
            <w:r>
              <w:rPr>
                <w:rFonts w:hint="eastAsia" w:ascii="宋体" w:hAnsi="宋体"/>
                <w:color w:val="auto"/>
                <w:sz w:val="24"/>
                <w:shd w:val="clear" w:color="auto" w:fill="FFFFFF"/>
                <w:lang w:val="en-US" w:eastAsia="zh-CN"/>
              </w:rPr>
              <w:t>4</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2"/>
                <w:szCs w:val="22"/>
                <w:u w:val="none"/>
                <w:lang w:val="en-US" w:eastAsia="zh-CN" w:bidi="ar"/>
              </w:rPr>
              <w:t>河南祥鹰市政工程有限公司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auto"/>
                <w:sz w:val="24"/>
                <w:shd w:val="clear" w:color="auto" w:fill="FFFFFF"/>
                <w:lang w:val="en-US" w:eastAsia="zh-CN"/>
              </w:rPr>
            </w:pPr>
            <w:r>
              <w:rPr>
                <w:rFonts w:hint="eastAsia" w:ascii="宋体" w:hAnsi="宋体"/>
                <w:color w:val="auto"/>
                <w:sz w:val="24"/>
                <w:shd w:val="clear" w:color="auto" w:fill="FFFFFF"/>
                <w:lang w:val="en-US" w:eastAsia="zh-CN"/>
              </w:rPr>
              <w:t>5</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2"/>
                <w:szCs w:val="22"/>
                <w:u w:val="none"/>
                <w:lang w:val="en-US" w:eastAsia="zh-CN" w:bidi="ar"/>
              </w:rPr>
              <w:t>河南鑫鼎园建设工程有限公司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auto"/>
                <w:sz w:val="24"/>
                <w:shd w:val="clear" w:color="auto" w:fill="FFFFFF"/>
                <w:lang w:val="en-US" w:eastAsia="zh-CN"/>
              </w:rPr>
            </w:pPr>
            <w:r>
              <w:rPr>
                <w:rFonts w:hint="eastAsia" w:ascii="宋体" w:hAnsi="宋体"/>
                <w:color w:val="auto"/>
                <w:sz w:val="24"/>
                <w:shd w:val="clear" w:color="auto" w:fill="FFFFFF"/>
                <w:lang w:val="en-US" w:eastAsia="zh-CN"/>
              </w:rPr>
              <w:t>6</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2"/>
                <w:szCs w:val="22"/>
                <w:u w:val="none"/>
                <w:lang w:val="en-US" w:eastAsia="zh-CN" w:bidi="ar"/>
              </w:rPr>
              <w:t>河南苏景建筑工程有限公司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auto"/>
                <w:sz w:val="24"/>
                <w:shd w:val="clear" w:color="auto" w:fill="FFFFFF"/>
                <w:lang w:val="en-US" w:eastAsia="zh-CN"/>
              </w:rPr>
            </w:pPr>
            <w:r>
              <w:rPr>
                <w:rFonts w:hint="eastAsia" w:ascii="宋体" w:hAnsi="宋体"/>
                <w:color w:val="auto"/>
                <w:sz w:val="24"/>
                <w:shd w:val="clear" w:color="auto" w:fill="FFFFFF"/>
                <w:lang w:val="en-US" w:eastAsia="zh-CN"/>
              </w:rPr>
              <w:t>7</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2"/>
                <w:szCs w:val="22"/>
                <w:u w:val="none"/>
                <w:lang w:val="en-US" w:eastAsia="zh-CN" w:bidi="ar"/>
              </w:rPr>
              <w:t>河南忠信建筑工程有限公司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未通过清标的投标人名称及原因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1</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微软雅黑" w:hAnsi="微软雅黑" w:eastAsia="微软雅黑"/>
                <w:color w:val="auto"/>
                <w:sz w:val="24"/>
                <w:shd w:val="clear" w:color="auto" w:fill="FFFFFF"/>
                <w:lang w:val="en-US" w:eastAsia="zh-CN"/>
              </w:rPr>
            </w:pPr>
            <w:r>
              <w:rPr>
                <w:rFonts w:hint="eastAsia" w:ascii="微软雅黑" w:hAnsi="微软雅黑" w:eastAsia="微软雅黑"/>
                <w:color w:val="auto"/>
                <w:sz w:val="24"/>
                <w:shd w:val="clear" w:color="auto" w:fill="FFFFFF"/>
                <w:lang w:val="en-US" w:eastAsia="zh-CN"/>
              </w:rPr>
              <w:t>无</w:t>
            </w:r>
          </w:p>
        </w:tc>
      </w:tr>
    </w:tbl>
    <w:p>
      <w:pPr>
        <w:pStyle w:val="27"/>
        <w:numPr>
          <w:ilvl w:val="1"/>
          <w:numId w:val="2"/>
        </w:numPr>
        <w:shd w:val="solid" w:color="FFFFFF" w:fill="auto"/>
        <w:autoSpaceDN w:val="0"/>
        <w:spacing w:line="540" w:lineRule="exact"/>
        <w:ind w:firstLineChars="0"/>
        <w:rPr>
          <w:rFonts w:hint="eastAsia" w:ascii="楷体_GB2312" w:hAnsi="宋体"/>
          <w:color w:val="auto"/>
          <w:spacing w:val="15"/>
          <w:sz w:val="30"/>
          <w:shd w:val="clear" w:color="auto" w:fill="FFFFFF"/>
        </w:rPr>
      </w:pPr>
      <w:r>
        <w:rPr>
          <w:rFonts w:ascii="楷体_GB2312" w:hAnsi="宋体"/>
          <w:color w:val="auto"/>
          <w:spacing w:val="15"/>
          <w:sz w:val="30"/>
          <w:shd w:val="clear" w:color="auto" w:fill="FFFFFF"/>
        </w:rPr>
        <w:t>初步评审</w:t>
      </w:r>
    </w:p>
    <w:p>
      <w:pPr>
        <w:shd w:val="solid" w:color="FFFFFF" w:fill="auto"/>
        <w:autoSpaceDN w:val="0"/>
        <w:spacing w:line="540" w:lineRule="exact"/>
        <w:ind w:left="618"/>
        <w:rPr>
          <w:rFonts w:ascii="楷体_GB2312" w:hAnsi="宋体"/>
          <w:color w:val="auto"/>
          <w:spacing w:val="15"/>
          <w:sz w:val="30"/>
          <w:shd w:val="clear" w:color="auto" w:fill="FFFFFF"/>
        </w:rPr>
      </w:pPr>
      <w:r>
        <w:rPr>
          <w:rFonts w:hint="eastAsia" w:ascii="楷体_GB2312" w:hAnsi="宋体"/>
          <w:color w:val="auto"/>
          <w:spacing w:val="15"/>
          <w:sz w:val="30"/>
          <w:shd w:val="clear" w:color="auto" w:fill="FFFFFF"/>
          <w:lang w:eastAsia="zh-CN"/>
        </w:rPr>
        <w:t>二</w:t>
      </w:r>
      <w:r>
        <w:rPr>
          <w:rFonts w:hint="eastAsia" w:ascii="楷体_GB2312" w:hAnsi="宋体"/>
          <w:color w:val="auto"/>
          <w:spacing w:val="15"/>
          <w:sz w:val="30"/>
          <w:shd w:val="clear" w:color="auto" w:fill="FFFFFF"/>
        </w:rPr>
        <w:t>标段：</w:t>
      </w:r>
    </w:p>
    <w:tbl>
      <w:tblPr>
        <w:tblStyle w:val="13"/>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通过</w:t>
            </w:r>
            <w:r>
              <w:rPr>
                <w:rFonts w:hint="eastAsia" w:ascii="宋体" w:hAnsi="宋体"/>
                <w:color w:val="auto"/>
                <w:sz w:val="24"/>
                <w:shd w:val="clear" w:color="auto" w:fill="FFFFFF"/>
                <w:lang w:eastAsia="zh-CN"/>
              </w:rPr>
              <w:t>初步评审</w:t>
            </w:r>
            <w:r>
              <w:rPr>
                <w:rFonts w:ascii="宋体" w:hAnsi="宋体"/>
                <w:color w:val="auto"/>
                <w:sz w:val="24"/>
                <w:shd w:val="clear" w:color="auto" w:fill="FFFFFF"/>
              </w:rPr>
              <w:t>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1</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1"/>
                <w:szCs w:val="21"/>
                <w:u w:val="none"/>
                <w:lang w:val="en-US" w:eastAsia="zh-CN" w:bidi="ar"/>
              </w:rPr>
              <w:t>河南裕鑫建筑安装有限公司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2</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1"/>
                <w:szCs w:val="21"/>
                <w:u w:val="none"/>
                <w:lang w:val="en-US" w:eastAsia="zh-CN" w:bidi="ar"/>
              </w:rPr>
              <w:t>河南昌弘建设工程有限公司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3</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1"/>
                <w:szCs w:val="21"/>
                <w:u w:val="none"/>
                <w:lang w:val="en-US" w:eastAsia="zh-CN" w:bidi="ar"/>
              </w:rPr>
              <w:t>河南源顺建筑工程有限公司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auto"/>
                <w:sz w:val="24"/>
                <w:shd w:val="clear" w:color="auto" w:fill="FFFFFF"/>
                <w:lang w:val="en-US" w:eastAsia="zh-CN"/>
              </w:rPr>
            </w:pPr>
            <w:r>
              <w:rPr>
                <w:rFonts w:hint="eastAsia" w:ascii="宋体" w:hAnsi="宋体"/>
                <w:color w:val="auto"/>
                <w:sz w:val="24"/>
                <w:shd w:val="clear" w:color="auto" w:fill="FFFFFF"/>
                <w:lang w:val="en-US" w:eastAsia="zh-CN"/>
              </w:rPr>
              <w:t>4</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1"/>
                <w:szCs w:val="21"/>
                <w:u w:val="none"/>
                <w:lang w:val="en-US" w:eastAsia="zh-CN" w:bidi="ar"/>
              </w:rPr>
              <w:t>河南鑫厦建设集团有限公司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未通过</w:t>
            </w:r>
            <w:r>
              <w:rPr>
                <w:rFonts w:hint="eastAsia" w:ascii="宋体" w:hAnsi="宋体"/>
                <w:color w:val="auto"/>
                <w:sz w:val="24"/>
                <w:shd w:val="clear" w:color="auto" w:fill="FFFFFF"/>
                <w:lang w:eastAsia="zh-CN"/>
              </w:rPr>
              <w:t>初步评审</w:t>
            </w:r>
            <w:r>
              <w:rPr>
                <w:rFonts w:ascii="宋体" w:hAnsi="宋体"/>
                <w:color w:val="auto"/>
                <w:sz w:val="24"/>
                <w:shd w:val="clear" w:color="auto" w:fill="FFFFFF"/>
              </w:rPr>
              <w:t>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1</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微软雅黑" w:hAnsi="微软雅黑" w:eastAsia="微软雅黑"/>
                <w:color w:val="auto"/>
                <w:sz w:val="24"/>
                <w:shd w:val="clear" w:color="auto" w:fill="FFFFFF"/>
                <w:lang w:val="en-US" w:eastAsia="zh-CN"/>
              </w:rPr>
            </w:pPr>
            <w:r>
              <w:rPr>
                <w:rFonts w:hint="eastAsia" w:ascii="微软雅黑" w:hAnsi="微软雅黑" w:eastAsia="微软雅黑"/>
                <w:color w:val="auto"/>
                <w:sz w:val="21"/>
                <w:szCs w:val="21"/>
                <w:shd w:val="clear" w:color="auto" w:fill="FFFFFF"/>
                <w:lang w:val="en-US" w:eastAsia="zh-CN"/>
              </w:rPr>
              <w:t>无</w:t>
            </w:r>
          </w:p>
        </w:tc>
      </w:tr>
    </w:tbl>
    <w:p>
      <w:pPr>
        <w:shd w:val="solid" w:color="FFFFFF" w:fill="auto"/>
        <w:autoSpaceDN w:val="0"/>
        <w:spacing w:line="540" w:lineRule="exact"/>
        <w:ind w:left="618"/>
        <w:rPr>
          <w:rFonts w:hint="eastAsia" w:ascii="楷体_GB2312" w:hAnsi="宋体"/>
          <w:color w:val="auto"/>
          <w:spacing w:val="15"/>
          <w:sz w:val="30"/>
          <w:shd w:val="clear" w:color="auto" w:fill="FFFFFF"/>
        </w:rPr>
      </w:pPr>
      <w:r>
        <w:rPr>
          <w:rFonts w:hint="eastAsia" w:ascii="楷体_GB2312" w:hAnsi="宋体"/>
          <w:color w:val="auto"/>
          <w:spacing w:val="15"/>
          <w:sz w:val="30"/>
          <w:shd w:val="clear" w:color="auto" w:fill="FFFFFF"/>
          <w:lang w:eastAsia="zh-CN"/>
        </w:rPr>
        <w:t>三</w:t>
      </w:r>
      <w:r>
        <w:rPr>
          <w:rFonts w:hint="eastAsia" w:ascii="楷体_GB2312" w:hAnsi="宋体"/>
          <w:color w:val="auto"/>
          <w:spacing w:val="15"/>
          <w:sz w:val="30"/>
          <w:shd w:val="clear" w:color="auto" w:fill="FFFFFF"/>
        </w:rPr>
        <w:t>标段：</w:t>
      </w:r>
    </w:p>
    <w:tbl>
      <w:tblPr>
        <w:tblStyle w:val="13"/>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宋体" w:hAnsi="宋体"/>
                <w:color w:val="auto"/>
                <w:sz w:val="24"/>
                <w:shd w:val="clear" w:color="auto" w:fill="FFFFFF"/>
              </w:rPr>
            </w:pPr>
            <w:r>
              <w:rPr>
                <w:rFonts w:ascii="宋体" w:hAnsi="宋体"/>
                <w:color w:val="auto"/>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宋体" w:hAnsi="宋体"/>
                <w:color w:val="auto"/>
                <w:sz w:val="24"/>
                <w:shd w:val="clear" w:color="auto" w:fill="FFFFFF"/>
              </w:rPr>
            </w:pPr>
            <w:r>
              <w:rPr>
                <w:rFonts w:ascii="宋体" w:hAnsi="宋体"/>
                <w:color w:val="auto"/>
                <w:sz w:val="24"/>
                <w:shd w:val="clear" w:color="auto" w:fill="FFFFFF"/>
              </w:rPr>
              <w:t>通过</w:t>
            </w:r>
            <w:r>
              <w:rPr>
                <w:rFonts w:hint="eastAsia" w:ascii="宋体" w:hAnsi="宋体"/>
                <w:color w:val="auto"/>
                <w:sz w:val="24"/>
                <w:shd w:val="clear" w:color="auto" w:fill="FFFFFF"/>
                <w:lang w:eastAsia="zh-CN"/>
              </w:rPr>
              <w:t>初步评审</w:t>
            </w:r>
            <w:r>
              <w:rPr>
                <w:rFonts w:ascii="宋体" w:hAnsi="宋体"/>
                <w:color w:val="auto"/>
                <w:sz w:val="24"/>
                <w:shd w:val="clear" w:color="auto" w:fill="FFFFFF"/>
              </w:rPr>
              <w:t>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1</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2"/>
                <w:szCs w:val="22"/>
                <w:u w:val="none"/>
                <w:lang w:val="en-US" w:eastAsia="zh-CN" w:bidi="ar"/>
              </w:rPr>
              <w:t>河南裕鑫建筑安装有限公司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2</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2"/>
                <w:szCs w:val="22"/>
                <w:u w:val="none"/>
                <w:lang w:val="en-US" w:eastAsia="zh-CN" w:bidi="ar"/>
              </w:rPr>
              <w:t>河南泰汇建筑工程有限公司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3</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2"/>
                <w:szCs w:val="22"/>
                <w:u w:val="none"/>
                <w:lang w:val="en-US" w:eastAsia="zh-CN" w:bidi="ar"/>
              </w:rPr>
              <w:t>河南省华州建设工程有限公司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auto"/>
                <w:sz w:val="24"/>
                <w:shd w:val="clear" w:color="auto" w:fill="FFFFFF"/>
                <w:lang w:val="en-US" w:eastAsia="zh-CN"/>
              </w:rPr>
            </w:pPr>
            <w:r>
              <w:rPr>
                <w:rFonts w:hint="eastAsia" w:ascii="宋体" w:hAnsi="宋体"/>
                <w:color w:val="auto"/>
                <w:sz w:val="24"/>
                <w:shd w:val="clear" w:color="auto" w:fill="FFFFFF"/>
                <w:lang w:val="en-US" w:eastAsia="zh-CN"/>
              </w:rPr>
              <w:t>4</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2"/>
                <w:szCs w:val="22"/>
                <w:u w:val="none"/>
                <w:lang w:val="en-US" w:eastAsia="zh-CN" w:bidi="ar"/>
              </w:rPr>
              <w:t>河南祥鹰市政工程有限公司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auto"/>
                <w:sz w:val="24"/>
                <w:shd w:val="clear" w:color="auto" w:fill="FFFFFF"/>
                <w:lang w:val="en-US" w:eastAsia="zh-CN"/>
              </w:rPr>
            </w:pPr>
            <w:r>
              <w:rPr>
                <w:rFonts w:hint="eastAsia" w:ascii="宋体" w:hAnsi="宋体"/>
                <w:color w:val="auto"/>
                <w:sz w:val="24"/>
                <w:shd w:val="clear" w:color="auto" w:fill="FFFFFF"/>
                <w:lang w:val="en-US" w:eastAsia="zh-CN"/>
              </w:rPr>
              <w:t>5</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2"/>
                <w:szCs w:val="22"/>
                <w:u w:val="none"/>
                <w:lang w:val="en-US" w:eastAsia="zh-CN" w:bidi="ar"/>
              </w:rPr>
              <w:t>河南鑫鼎园建设工程有限公司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auto"/>
                <w:sz w:val="24"/>
                <w:shd w:val="clear" w:color="auto" w:fill="FFFFFF"/>
                <w:lang w:val="en-US" w:eastAsia="zh-CN"/>
              </w:rPr>
            </w:pPr>
            <w:r>
              <w:rPr>
                <w:rFonts w:hint="eastAsia" w:ascii="宋体" w:hAnsi="宋体"/>
                <w:color w:val="auto"/>
                <w:sz w:val="24"/>
                <w:shd w:val="clear" w:color="auto" w:fill="FFFFFF"/>
                <w:lang w:val="en-US" w:eastAsia="zh-CN"/>
              </w:rPr>
              <w:t>6</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2"/>
                <w:szCs w:val="22"/>
                <w:u w:val="none"/>
                <w:lang w:val="en-US" w:eastAsia="zh-CN" w:bidi="ar"/>
              </w:rPr>
              <w:t>河南苏景建筑工程有限公司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auto"/>
                <w:sz w:val="24"/>
                <w:shd w:val="clear" w:color="auto" w:fill="FFFFFF"/>
                <w:lang w:val="en-US" w:eastAsia="zh-CN"/>
              </w:rPr>
            </w:pPr>
            <w:r>
              <w:rPr>
                <w:rFonts w:hint="eastAsia" w:ascii="宋体" w:hAnsi="宋体"/>
                <w:color w:val="auto"/>
                <w:sz w:val="24"/>
                <w:shd w:val="clear" w:color="auto" w:fill="FFFFFF"/>
                <w:lang w:val="en-US" w:eastAsia="zh-CN"/>
              </w:rPr>
              <w:t>7</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2"/>
                <w:szCs w:val="22"/>
                <w:u w:val="none"/>
                <w:lang w:val="en-US" w:eastAsia="zh-CN" w:bidi="ar"/>
              </w:rPr>
              <w:t>河南忠信建筑工程有限公司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1"/>
                <w:szCs w:val="21"/>
                <w:shd w:val="clear" w:color="auto" w:fill="FFFFFF"/>
              </w:rPr>
            </w:pPr>
            <w:r>
              <w:rPr>
                <w:rFonts w:ascii="宋体" w:hAnsi="宋体"/>
                <w:color w:val="auto"/>
                <w:sz w:val="21"/>
                <w:szCs w:val="21"/>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1"/>
                <w:szCs w:val="21"/>
                <w:shd w:val="clear" w:color="auto" w:fill="FFFFFF"/>
              </w:rPr>
            </w:pPr>
            <w:r>
              <w:rPr>
                <w:rFonts w:ascii="宋体" w:hAnsi="宋体"/>
                <w:color w:val="auto"/>
                <w:sz w:val="21"/>
                <w:szCs w:val="21"/>
                <w:shd w:val="clear" w:color="auto" w:fill="FFFFFF"/>
              </w:rPr>
              <w:t>未通过</w:t>
            </w:r>
            <w:r>
              <w:rPr>
                <w:rFonts w:hint="eastAsia" w:ascii="宋体" w:hAnsi="宋体"/>
                <w:color w:val="auto"/>
                <w:sz w:val="21"/>
                <w:szCs w:val="21"/>
                <w:shd w:val="clear" w:color="auto" w:fill="FFFFFF"/>
                <w:lang w:eastAsia="zh-CN"/>
              </w:rPr>
              <w:t>初步评审</w:t>
            </w:r>
            <w:r>
              <w:rPr>
                <w:rFonts w:ascii="宋体" w:hAnsi="宋体"/>
                <w:color w:val="auto"/>
                <w:sz w:val="21"/>
                <w:szCs w:val="21"/>
                <w:shd w:val="clear" w:color="auto" w:fill="FFFFFF"/>
              </w:rPr>
              <w:t>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1"/>
                <w:szCs w:val="21"/>
                <w:shd w:val="clear" w:color="auto" w:fill="FFFFFF"/>
              </w:rPr>
            </w:pPr>
            <w:r>
              <w:rPr>
                <w:rFonts w:ascii="宋体" w:hAnsi="宋体"/>
                <w:color w:val="auto"/>
                <w:sz w:val="21"/>
                <w:szCs w:val="21"/>
                <w:shd w:val="clear" w:color="auto" w:fill="FFFFFF"/>
              </w:rPr>
              <w:t>1</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微软雅黑" w:hAnsi="微软雅黑" w:eastAsia="微软雅黑"/>
                <w:color w:val="auto"/>
                <w:sz w:val="21"/>
                <w:szCs w:val="21"/>
                <w:shd w:val="clear" w:color="auto" w:fill="FFFFFF"/>
                <w:lang w:val="en-US" w:eastAsia="zh-CN"/>
              </w:rPr>
            </w:pPr>
            <w:r>
              <w:rPr>
                <w:rFonts w:hint="eastAsia" w:ascii="微软雅黑" w:hAnsi="微软雅黑" w:eastAsia="微软雅黑"/>
                <w:color w:val="auto"/>
                <w:sz w:val="21"/>
                <w:szCs w:val="21"/>
                <w:shd w:val="clear" w:color="auto" w:fill="FFFFFF"/>
                <w:lang w:val="en-US" w:eastAsia="zh-CN"/>
              </w:rPr>
              <w:t>无</w:t>
            </w:r>
          </w:p>
        </w:tc>
      </w:tr>
    </w:tbl>
    <w:p>
      <w:pPr>
        <w:pStyle w:val="7"/>
        <w:widowControl/>
        <w:numPr>
          <w:ilvl w:val="0"/>
          <w:numId w:val="3"/>
        </w:numPr>
        <w:jc w:val="both"/>
        <w:rPr>
          <w:rStyle w:val="9"/>
          <w:rFonts w:hint="eastAsia" w:ascii="黑体" w:hAnsi="宋体" w:eastAsia="黑体" w:cs="黑体"/>
          <w:color w:val="auto"/>
          <w:sz w:val="30"/>
          <w:szCs w:val="30"/>
          <w:shd w:val="clear" w:color="auto" w:fill="FFFFFF"/>
        </w:rPr>
      </w:pPr>
      <w:r>
        <w:rPr>
          <w:rStyle w:val="9"/>
          <w:rFonts w:hint="eastAsia" w:ascii="黑体" w:hAnsi="宋体" w:eastAsia="黑体" w:cs="黑体"/>
          <w:color w:val="auto"/>
          <w:sz w:val="30"/>
          <w:szCs w:val="30"/>
          <w:shd w:val="clear" w:color="auto" w:fill="FFFFFF"/>
        </w:rPr>
        <w:t>推荐的中标候选人详细评审得分</w:t>
      </w:r>
    </w:p>
    <w:p>
      <w:pPr>
        <w:pStyle w:val="7"/>
        <w:widowControl/>
        <w:jc w:val="center"/>
        <w:rPr>
          <w:rFonts w:hint="eastAsia"/>
          <w:b/>
          <w:bCs/>
          <w:color w:val="auto"/>
          <w:lang w:eastAsia="zh-CN"/>
        </w:rPr>
      </w:pPr>
      <w:r>
        <w:rPr>
          <w:rFonts w:hint="eastAsia"/>
          <w:b/>
          <w:bCs/>
          <w:color w:val="auto"/>
          <w:lang w:val="en-US" w:eastAsia="zh-CN"/>
        </w:rPr>
        <w:t>二</w:t>
      </w:r>
      <w:r>
        <w:rPr>
          <w:rFonts w:hint="eastAsia"/>
          <w:b/>
          <w:bCs/>
          <w:color w:val="auto"/>
          <w:lang w:eastAsia="zh-CN"/>
        </w:rPr>
        <w:t>标段</w:t>
      </w:r>
    </w:p>
    <w:p>
      <w:pPr>
        <w:pStyle w:val="7"/>
        <w:widowControl/>
        <w:jc w:val="both"/>
        <w:rPr>
          <w:rFonts w:hint="eastAsia"/>
          <w:color w:val="auto"/>
          <w:lang w:eastAsia="zh-CN"/>
        </w:rPr>
      </w:pPr>
    </w:p>
    <w:tbl>
      <w:tblPr>
        <w:tblStyle w:val="13"/>
        <w:tblW w:w="87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3045"/>
        <w:gridCol w:w="1241"/>
        <w:gridCol w:w="1155"/>
        <w:gridCol w:w="1605"/>
        <w:gridCol w:w="1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0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投标单位名称</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技术标    平均得分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商务标   平均得分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综合（信用标）平均得分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河南裕鑫建筑安装有限公司</w:t>
            </w:r>
          </w:p>
        </w:tc>
        <w:tc>
          <w:tcPr>
            <w:tcW w:w="124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15.24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15.65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16.78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河南昌弘建设工程有限公司</w:t>
            </w:r>
          </w:p>
        </w:tc>
        <w:tc>
          <w:tcPr>
            <w:tcW w:w="124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14.56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27.15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15.56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河南源顺建筑工程有限公司</w:t>
            </w:r>
          </w:p>
        </w:tc>
        <w:tc>
          <w:tcPr>
            <w:tcW w:w="124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14.48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30.27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14.62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河南鑫厦建设集团有限公司</w:t>
            </w:r>
          </w:p>
        </w:tc>
        <w:tc>
          <w:tcPr>
            <w:tcW w:w="124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14.98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33.3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64.98</w:t>
            </w:r>
          </w:p>
        </w:tc>
      </w:tr>
    </w:tbl>
    <w:p>
      <w:pPr>
        <w:pStyle w:val="7"/>
        <w:widowControl/>
        <w:jc w:val="both"/>
        <w:rPr>
          <w:color w:val="auto"/>
        </w:rPr>
      </w:pPr>
    </w:p>
    <w:p>
      <w:pPr>
        <w:pStyle w:val="7"/>
        <w:widowControl/>
        <w:jc w:val="center"/>
        <w:rPr>
          <w:rFonts w:hint="eastAsia"/>
          <w:b/>
          <w:bCs/>
          <w:color w:val="auto"/>
          <w:lang w:eastAsia="zh-CN"/>
        </w:rPr>
      </w:pPr>
      <w:r>
        <w:rPr>
          <w:rFonts w:hint="eastAsia"/>
          <w:b/>
          <w:bCs/>
          <w:color w:val="auto"/>
          <w:lang w:val="en-US" w:eastAsia="zh-CN"/>
        </w:rPr>
        <w:t>三</w:t>
      </w:r>
      <w:r>
        <w:rPr>
          <w:rFonts w:hint="eastAsia"/>
          <w:b/>
          <w:bCs/>
          <w:color w:val="auto"/>
          <w:lang w:eastAsia="zh-CN"/>
        </w:rPr>
        <w:t>标段</w:t>
      </w:r>
    </w:p>
    <w:tbl>
      <w:tblPr>
        <w:tblStyle w:val="13"/>
        <w:tblW w:w="8910" w:type="dxa"/>
        <w:jc w:val="center"/>
        <w:tblInd w:w="7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0"/>
        <w:gridCol w:w="3249"/>
        <w:gridCol w:w="1161"/>
        <w:gridCol w:w="1179"/>
        <w:gridCol w:w="1491"/>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9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投标单位名称</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技术标  平均得分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商务标  平均得分</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综合（信用标）平均得分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3"/>
                <w:szCs w:val="23"/>
                <w:u w:val="none"/>
              </w:rPr>
            </w:pPr>
            <w:r>
              <w:rPr>
                <w:rFonts w:hint="eastAsia" w:ascii="宋体" w:hAnsi="宋体" w:eastAsia="宋体" w:cs="宋体"/>
                <w:i w:val="0"/>
                <w:color w:val="auto"/>
                <w:kern w:val="0"/>
                <w:sz w:val="23"/>
                <w:szCs w:val="23"/>
                <w:u w:val="none"/>
                <w:lang w:val="en-US" w:eastAsia="zh-CN" w:bidi="ar"/>
              </w:rPr>
              <w:t>河南裕鑫建筑安装有限公司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49.85</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16.48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3"/>
                <w:szCs w:val="23"/>
                <w:u w:val="none"/>
              </w:rPr>
            </w:pPr>
            <w:r>
              <w:rPr>
                <w:rFonts w:hint="eastAsia" w:ascii="宋体" w:hAnsi="宋体" w:eastAsia="宋体" w:cs="宋体"/>
                <w:i w:val="0"/>
                <w:color w:val="auto"/>
                <w:kern w:val="0"/>
                <w:sz w:val="23"/>
                <w:szCs w:val="23"/>
                <w:u w:val="none"/>
                <w:lang w:val="en-US" w:eastAsia="zh-CN" w:bidi="ar"/>
              </w:rPr>
              <w:t>河南泰汇建筑工程有限公司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15.4</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55.79</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16.48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3"/>
                <w:szCs w:val="23"/>
                <w:u w:val="none"/>
              </w:rPr>
            </w:pPr>
            <w:r>
              <w:rPr>
                <w:rFonts w:hint="eastAsia" w:ascii="宋体" w:hAnsi="宋体" w:eastAsia="宋体" w:cs="宋体"/>
                <w:i w:val="0"/>
                <w:color w:val="auto"/>
                <w:kern w:val="0"/>
                <w:sz w:val="23"/>
                <w:szCs w:val="23"/>
                <w:u w:val="none"/>
                <w:lang w:val="en-US" w:eastAsia="zh-CN" w:bidi="ar"/>
              </w:rPr>
              <w:t>河南省华州建设工程有限公司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15.66</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52.65</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16.68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3"/>
                <w:szCs w:val="23"/>
                <w:u w:val="none"/>
              </w:rPr>
            </w:pPr>
            <w:r>
              <w:rPr>
                <w:rFonts w:hint="eastAsia" w:ascii="宋体" w:hAnsi="宋体" w:eastAsia="宋体" w:cs="宋体"/>
                <w:i w:val="0"/>
                <w:color w:val="auto"/>
                <w:kern w:val="0"/>
                <w:sz w:val="23"/>
                <w:szCs w:val="23"/>
                <w:u w:val="none"/>
                <w:lang w:val="en-US" w:eastAsia="zh-CN" w:bidi="ar"/>
              </w:rPr>
              <w:t>河南祥鹰市政工程有限公司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15.08</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53.36</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14.38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3"/>
                <w:szCs w:val="23"/>
                <w:u w:val="none"/>
              </w:rPr>
            </w:pPr>
            <w:r>
              <w:rPr>
                <w:rFonts w:hint="eastAsia" w:ascii="宋体" w:hAnsi="宋体" w:eastAsia="宋体" w:cs="宋体"/>
                <w:i w:val="0"/>
                <w:color w:val="auto"/>
                <w:kern w:val="0"/>
                <w:sz w:val="23"/>
                <w:szCs w:val="23"/>
                <w:u w:val="none"/>
                <w:lang w:val="en-US" w:eastAsia="zh-CN" w:bidi="ar"/>
              </w:rPr>
              <w:t>河南鑫鼎园建设工程有限公司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15.78</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56.79</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16.72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3"/>
                <w:szCs w:val="23"/>
                <w:u w:val="none"/>
              </w:rPr>
            </w:pPr>
            <w:r>
              <w:rPr>
                <w:rFonts w:hint="eastAsia" w:ascii="宋体" w:hAnsi="宋体" w:eastAsia="宋体" w:cs="宋体"/>
                <w:i w:val="0"/>
                <w:color w:val="auto"/>
                <w:kern w:val="0"/>
                <w:sz w:val="23"/>
                <w:szCs w:val="23"/>
                <w:u w:val="none"/>
                <w:lang w:val="en-US" w:eastAsia="zh-CN" w:bidi="ar"/>
              </w:rPr>
              <w:t>河南苏景建筑工程有限公司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14.14</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54.54</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14.54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3"/>
                <w:szCs w:val="23"/>
                <w:u w:val="none"/>
              </w:rPr>
            </w:pPr>
            <w:r>
              <w:rPr>
                <w:rFonts w:hint="eastAsia" w:ascii="宋体" w:hAnsi="宋体" w:eastAsia="宋体" w:cs="宋体"/>
                <w:i w:val="0"/>
                <w:color w:val="auto"/>
                <w:kern w:val="0"/>
                <w:sz w:val="23"/>
                <w:szCs w:val="23"/>
                <w:u w:val="none"/>
                <w:lang w:val="en-US" w:eastAsia="zh-CN" w:bidi="ar"/>
              </w:rPr>
              <w:t>河南忠信建筑工程有限公司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15.56</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54.74</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18.7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89</w:t>
            </w:r>
          </w:p>
        </w:tc>
      </w:tr>
    </w:tbl>
    <w:p>
      <w:pPr>
        <w:pStyle w:val="7"/>
        <w:widowControl/>
        <w:numPr>
          <w:ilvl w:val="0"/>
          <w:numId w:val="4"/>
        </w:numPr>
        <w:jc w:val="both"/>
        <w:rPr>
          <w:rStyle w:val="9"/>
          <w:rFonts w:ascii="黑体" w:hAnsi="宋体" w:eastAsia="黑体" w:cs="黑体"/>
          <w:color w:val="auto"/>
          <w:sz w:val="30"/>
          <w:szCs w:val="30"/>
          <w:shd w:val="clear" w:color="auto" w:fill="FFFFFF"/>
        </w:rPr>
      </w:pPr>
      <w:r>
        <w:rPr>
          <w:rStyle w:val="9"/>
          <w:rFonts w:hint="eastAsia" w:ascii="黑体" w:hAnsi="宋体" w:eastAsia="黑体" w:cs="黑体"/>
          <w:color w:val="auto"/>
          <w:sz w:val="30"/>
          <w:szCs w:val="30"/>
          <w:shd w:val="clear" w:color="auto" w:fill="FFFFFF"/>
        </w:rPr>
        <w:t>推荐的中标候选人情况与签订合同前要处理的事宜</w:t>
      </w:r>
    </w:p>
    <w:p>
      <w:pPr>
        <w:pStyle w:val="7"/>
        <w:widowControl/>
        <w:numPr>
          <w:ilvl w:val="0"/>
          <w:numId w:val="0"/>
        </w:numPr>
        <w:spacing w:line="500" w:lineRule="exact"/>
        <w:jc w:val="both"/>
        <w:rPr>
          <w:rStyle w:val="9"/>
          <w:rFonts w:hint="eastAsia" w:ascii="楷体_GB2312" w:hAnsi="微软雅黑" w:eastAsia="楷体_GB2312" w:cs="楷体_GB2312"/>
          <w:color w:val="auto"/>
          <w:sz w:val="30"/>
          <w:szCs w:val="30"/>
          <w:shd w:val="clear" w:color="auto" w:fill="FFFFFF"/>
          <w:lang w:val="zh-CN"/>
        </w:rPr>
      </w:pPr>
      <w:r>
        <w:rPr>
          <w:rStyle w:val="9"/>
          <w:rFonts w:hint="eastAsia" w:ascii="楷体_GB2312" w:hAnsi="微软雅黑" w:eastAsia="楷体_GB2312" w:cs="楷体_GB2312"/>
          <w:color w:val="auto"/>
          <w:sz w:val="30"/>
          <w:szCs w:val="30"/>
          <w:shd w:val="clear" w:color="auto" w:fill="FFFFFF"/>
          <w:lang w:eastAsia="zh-CN"/>
        </w:rPr>
        <w:t>（一）</w:t>
      </w:r>
      <w:r>
        <w:rPr>
          <w:rStyle w:val="9"/>
          <w:rFonts w:hint="eastAsia" w:ascii="楷体_GB2312" w:hAnsi="微软雅黑" w:eastAsia="楷体_GB2312" w:cs="楷体_GB2312"/>
          <w:color w:val="auto"/>
          <w:sz w:val="30"/>
          <w:szCs w:val="30"/>
          <w:shd w:val="clear" w:color="auto" w:fill="FFFFFF"/>
        </w:rPr>
        <w:t>中标候选人情况</w:t>
      </w:r>
    </w:p>
    <w:p>
      <w:pPr>
        <w:pStyle w:val="4"/>
        <w:keepNext/>
        <w:keepLines/>
        <w:pageBreakBefore w:val="0"/>
        <w:widowControl w:val="0"/>
        <w:kinsoku/>
        <w:wordWrap/>
        <w:overflowPunct/>
        <w:topLinePunct w:val="0"/>
        <w:autoSpaceDE/>
        <w:autoSpaceDN/>
        <w:bidi w:val="0"/>
        <w:adjustRightInd/>
        <w:snapToGrid/>
        <w:spacing w:line="460" w:lineRule="atLeast"/>
        <w:ind w:left="0" w:leftChars="0" w:right="0" w:rightChars="0" w:firstLine="0" w:firstLineChars="0"/>
        <w:jc w:val="both"/>
        <w:textAlignment w:val="auto"/>
        <w:outlineLvl w:val="0"/>
        <w:rPr>
          <w:rFonts w:hint="eastAsia" w:ascii="宋体" w:hAnsi="宋体" w:eastAsia="宋体" w:cs="宋体"/>
          <w:b/>
          <w:bCs/>
          <w:color w:val="auto"/>
          <w:kern w:val="2"/>
          <w:sz w:val="30"/>
          <w:szCs w:val="30"/>
          <w:lang w:val="zh-CN" w:eastAsia="zh-CN" w:bidi="ar-SA"/>
        </w:rPr>
      </w:pPr>
      <w:r>
        <w:rPr>
          <w:rFonts w:hint="eastAsia" w:ascii="宋体" w:hAnsi="宋体" w:eastAsia="宋体" w:cs="宋体"/>
          <w:b/>
          <w:bCs/>
          <w:color w:val="auto"/>
          <w:kern w:val="2"/>
          <w:sz w:val="30"/>
          <w:szCs w:val="30"/>
          <w:lang w:val="zh-CN" w:eastAsia="zh-CN" w:bidi="ar-SA"/>
        </w:rPr>
        <w:t>二标段：</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bCs/>
          <w:color w:val="auto"/>
          <w:kern w:val="2"/>
          <w:sz w:val="30"/>
          <w:szCs w:val="30"/>
          <w:lang w:val="en-US" w:eastAsia="zh-CN" w:bidi="ar-SA"/>
        </w:rPr>
      </w:pPr>
      <w:r>
        <w:rPr>
          <w:rFonts w:hint="eastAsia" w:ascii="宋体" w:hAnsi="宋体" w:eastAsia="宋体" w:cs="宋体"/>
          <w:b/>
          <w:bCs/>
          <w:color w:val="auto"/>
          <w:kern w:val="2"/>
          <w:sz w:val="30"/>
          <w:szCs w:val="30"/>
          <w:lang w:val="zh-CN" w:eastAsia="zh-CN" w:bidi="ar-SA"/>
        </w:rPr>
        <w:t>第一中标候选人：</w:t>
      </w:r>
      <w:r>
        <w:rPr>
          <w:rFonts w:hint="eastAsia" w:ascii="宋体" w:hAnsi="宋体" w:eastAsia="宋体" w:cs="宋体"/>
          <w:b/>
          <w:bCs/>
          <w:color w:val="auto"/>
          <w:kern w:val="2"/>
          <w:sz w:val="30"/>
          <w:szCs w:val="30"/>
          <w:lang w:val="en-US" w:eastAsia="zh-CN" w:bidi="ar-SA"/>
        </w:rPr>
        <w:t>河南昌弘建设工程有限公司</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投标报价：</w:t>
      </w:r>
      <w:r>
        <w:rPr>
          <w:rFonts w:hint="eastAsia" w:ascii="宋体" w:hAnsi="宋体" w:eastAsia="宋体" w:cs="宋体"/>
          <w:b w:val="0"/>
          <w:bCs w:val="0"/>
          <w:color w:val="auto"/>
          <w:kern w:val="2"/>
          <w:sz w:val="30"/>
          <w:szCs w:val="30"/>
          <w:lang w:val="en-US" w:eastAsia="zh-CN" w:bidi="ar-SA"/>
        </w:rPr>
        <w:t>470303.5元</w:t>
      </w:r>
      <w:r>
        <w:rPr>
          <w:rFonts w:hint="eastAsia" w:ascii="宋体" w:hAnsi="宋体" w:eastAsia="宋体" w:cs="宋体"/>
          <w:b w:val="0"/>
          <w:bCs w:val="0"/>
          <w:color w:val="auto"/>
          <w:kern w:val="2"/>
          <w:sz w:val="30"/>
          <w:szCs w:val="30"/>
          <w:lang w:val="zh-CN" w:eastAsia="zh-CN" w:bidi="ar-SA"/>
        </w:rPr>
        <w:t xml:space="preserve">     大写：</w:t>
      </w:r>
      <w:r>
        <w:rPr>
          <w:rFonts w:hint="eastAsia" w:ascii="宋体" w:hAnsi="宋体" w:eastAsia="宋体" w:cs="宋体"/>
          <w:b w:val="0"/>
          <w:bCs w:val="0"/>
          <w:color w:val="auto"/>
          <w:kern w:val="2"/>
          <w:sz w:val="30"/>
          <w:szCs w:val="30"/>
          <w:lang w:val="en-US" w:eastAsia="zh-CN" w:bidi="ar-SA"/>
        </w:rPr>
        <w:t>肆拾柒万零叁佰零叁元伍角</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zh-CN" w:eastAsia="zh-CN" w:bidi="ar-SA"/>
        </w:rPr>
      </w:pPr>
      <w:r>
        <w:rPr>
          <w:rFonts w:hint="eastAsia" w:ascii="宋体" w:hAnsi="宋体" w:eastAsia="宋体" w:cs="宋体"/>
          <w:b w:val="0"/>
          <w:bCs w:val="0"/>
          <w:color w:val="auto"/>
          <w:kern w:val="2"/>
          <w:sz w:val="30"/>
          <w:szCs w:val="30"/>
          <w:lang w:val="zh-CN" w:eastAsia="zh-CN" w:bidi="ar-SA"/>
        </w:rPr>
        <w:t xml:space="preserve">项目经理： </w:t>
      </w:r>
      <w:r>
        <w:rPr>
          <w:rFonts w:hint="eastAsia" w:ascii="宋体" w:hAnsi="宋体" w:eastAsia="宋体" w:cs="宋体"/>
          <w:b w:val="0"/>
          <w:bCs w:val="0"/>
          <w:color w:val="auto"/>
          <w:kern w:val="2"/>
          <w:sz w:val="30"/>
          <w:szCs w:val="30"/>
          <w:lang w:val="en-US" w:eastAsia="zh-CN" w:bidi="ar-SA"/>
        </w:rPr>
        <w:t xml:space="preserve">王航          </w:t>
      </w:r>
      <w:r>
        <w:rPr>
          <w:rFonts w:hint="eastAsia" w:ascii="宋体" w:hAnsi="宋体" w:eastAsia="宋体" w:cs="宋体"/>
          <w:b w:val="0"/>
          <w:bCs w:val="0"/>
          <w:color w:val="auto"/>
          <w:kern w:val="2"/>
          <w:sz w:val="30"/>
          <w:szCs w:val="30"/>
          <w:lang w:val="zh-CN" w:eastAsia="zh-CN" w:bidi="ar-SA"/>
        </w:rPr>
        <w:t>证号：</w:t>
      </w:r>
      <w:r>
        <w:rPr>
          <w:rFonts w:hint="eastAsia" w:ascii="宋体" w:hAnsi="宋体" w:eastAsia="宋体" w:cs="宋体"/>
          <w:b w:val="0"/>
          <w:bCs w:val="0"/>
          <w:color w:val="auto"/>
          <w:kern w:val="2"/>
          <w:sz w:val="30"/>
          <w:szCs w:val="30"/>
          <w:lang w:val="en-US" w:eastAsia="zh-CN" w:bidi="ar-SA"/>
        </w:rPr>
        <w:t>豫241141459755</w:t>
      </w:r>
      <w:r>
        <w:rPr>
          <w:rFonts w:hint="eastAsia" w:ascii="宋体" w:hAnsi="宋体" w:eastAsia="宋体" w:cs="宋体"/>
          <w:b w:val="0"/>
          <w:bCs w:val="0"/>
          <w:color w:val="auto"/>
          <w:kern w:val="2"/>
          <w:sz w:val="30"/>
          <w:szCs w:val="30"/>
          <w:lang w:val="zh-CN" w:eastAsia="zh-CN" w:bidi="ar-SA"/>
        </w:rPr>
        <w:t xml:space="preserve">  </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zh-CN" w:eastAsia="zh-CN" w:bidi="ar-SA"/>
        </w:rPr>
      </w:pPr>
      <w:r>
        <w:rPr>
          <w:rFonts w:hint="eastAsia" w:ascii="宋体" w:hAnsi="宋体" w:eastAsia="宋体" w:cs="宋体"/>
          <w:b w:val="0"/>
          <w:bCs w:val="0"/>
          <w:color w:val="auto"/>
          <w:kern w:val="2"/>
          <w:sz w:val="30"/>
          <w:szCs w:val="30"/>
          <w:lang w:val="zh-CN" w:eastAsia="zh-CN" w:bidi="ar-SA"/>
        </w:rPr>
        <w:t xml:space="preserve">工期：90 </w:t>
      </w:r>
      <w:r>
        <w:rPr>
          <w:rFonts w:hint="eastAsia" w:ascii="宋体" w:hAnsi="宋体" w:eastAsia="宋体" w:cs="宋体"/>
          <w:b w:val="0"/>
          <w:bCs w:val="0"/>
          <w:color w:val="auto"/>
          <w:kern w:val="2"/>
          <w:sz w:val="30"/>
          <w:szCs w:val="30"/>
          <w:lang w:val="en-US" w:eastAsia="zh-CN" w:bidi="ar-SA"/>
        </w:rPr>
        <w:t>日历天</w:t>
      </w:r>
      <w:r>
        <w:rPr>
          <w:rFonts w:hint="eastAsia" w:ascii="宋体" w:hAnsi="宋体" w:eastAsia="宋体" w:cs="宋体"/>
          <w:b w:val="0"/>
          <w:bCs w:val="0"/>
          <w:color w:val="auto"/>
          <w:kern w:val="2"/>
          <w:sz w:val="30"/>
          <w:szCs w:val="30"/>
          <w:lang w:val="zh-CN" w:eastAsia="zh-CN" w:bidi="ar-SA"/>
        </w:rPr>
        <w:t xml:space="preserve">  </w:t>
      </w:r>
      <w:r>
        <w:rPr>
          <w:rFonts w:hint="eastAsia" w:ascii="宋体" w:hAnsi="宋体" w:eastAsia="宋体" w:cs="宋体"/>
          <w:b w:val="0"/>
          <w:bCs w:val="0"/>
          <w:color w:val="auto"/>
          <w:kern w:val="2"/>
          <w:sz w:val="30"/>
          <w:szCs w:val="30"/>
          <w:lang w:val="en-US" w:eastAsia="zh-CN" w:bidi="ar-SA"/>
        </w:rPr>
        <w:t xml:space="preserve">      </w:t>
      </w:r>
      <w:r>
        <w:rPr>
          <w:rFonts w:hint="eastAsia" w:ascii="宋体" w:hAnsi="宋体" w:eastAsia="宋体" w:cs="宋体"/>
          <w:b w:val="0"/>
          <w:bCs w:val="0"/>
          <w:color w:val="auto"/>
          <w:kern w:val="2"/>
          <w:sz w:val="30"/>
          <w:szCs w:val="30"/>
          <w:lang w:val="zh-CN" w:eastAsia="zh-CN" w:bidi="ar-SA"/>
        </w:rPr>
        <w:t xml:space="preserve"> </w:t>
      </w:r>
      <w:r>
        <w:rPr>
          <w:rFonts w:hint="eastAsia" w:ascii="宋体" w:hAnsi="宋体" w:eastAsia="宋体" w:cs="宋体"/>
          <w:b w:val="0"/>
          <w:bCs w:val="0"/>
          <w:color w:val="auto"/>
          <w:kern w:val="2"/>
          <w:sz w:val="30"/>
          <w:szCs w:val="30"/>
          <w:lang w:val="en-US" w:eastAsia="zh-CN" w:bidi="ar-SA"/>
        </w:rPr>
        <w:t xml:space="preserve"> </w:t>
      </w:r>
      <w:r>
        <w:rPr>
          <w:rFonts w:hint="eastAsia" w:ascii="宋体" w:hAnsi="宋体" w:eastAsia="宋体" w:cs="宋体"/>
          <w:b w:val="0"/>
          <w:bCs w:val="0"/>
          <w:color w:val="auto"/>
          <w:kern w:val="2"/>
          <w:sz w:val="30"/>
          <w:szCs w:val="30"/>
          <w:lang w:val="zh-CN" w:eastAsia="zh-CN" w:bidi="ar-SA"/>
        </w:rPr>
        <w:t>质量标准：合格</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企业业绩</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业绩1：</w:t>
      </w:r>
      <w:r>
        <w:rPr>
          <w:rFonts w:hint="eastAsia" w:ascii="宋体" w:hAnsi="宋体" w:eastAsia="宋体" w:cs="宋体"/>
          <w:b w:val="0"/>
          <w:bCs w:val="0"/>
          <w:color w:val="auto"/>
          <w:kern w:val="2"/>
          <w:sz w:val="30"/>
          <w:szCs w:val="30"/>
          <w:lang w:val="en-US" w:eastAsia="zh-CN" w:bidi="ar-SA"/>
        </w:rPr>
        <w:t>原阳县2015年第二批农村义务教育薄弱学校改造计划中央专项资金项目（一）三标段</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合同签订日期：</w:t>
      </w:r>
      <w:r>
        <w:rPr>
          <w:rFonts w:hint="eastAsia" w:ascii="宋体" w:hAnsi="宋体" w:eastAsia="宋体" w:cs="宋体"/>
          <w:b w:val="0"/>
          <w:bCs w:val="0"/>
          <w:color w:val="auto"/>
          <w:kern w:val="2"/>
          <w:sz w:val="30"/>
          <w:szCs w:val="30"/>
          <w:lang w:val="en-US" w:eastAsia="zh-CN" w:bidi="ar-SA"/>
        </w:rPr>
        <w:t>2016.7.18</w:t>
      </w:r>
      <w:r>
        <w:rPr>
          <w:rFonts w:hint="eastAsia" w:ascii="宋体" w:hAnsi="宋体" w:eastAsia="宋体" w:cs="宋体"/>
          <w:b w:val="0"/>
          <w:bCs w:val="0"/>
          <w:color w:val="auto"/>
          <w:kern w:val="2"/>
          <w:sz w:val="30"/>
          <w:szCs w:val="30"/>
          <w:lang w:val="zh-CN" w:eastAsia="zh-CN" w:bidi="ar-SA"/>
        </w:rPr>
        <w:t xml:space="preserve">      合同金额：</w:t>
      </w:r>
      <w:r>
        <w:rPr>
          <w:rFonts w:hint="eastAsia" w:ascii="宋体" w:hAnsi="宋体" w:eastAsia="宋体" w:cs="宋体"/>
          <w:b w:val="0"/>
          <w:bCs w:val="0"/>
          <w:color w:val="auto"/>
          <w:kern w:val="2"/>
          <w:sz w:val="30"/>
          <w:szCs w:val="30"/>
          <w:lang w:val="en-US" w:eastAsia="zh-CN" w:bidi="ar-SA"/>
        </w:rPr>
        <w:t>1604686.5元</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业绩</w:t>
      </w:r>
      <w:r>
        <w:rPr>
          <w:rFonts w:hint="eastAsia" w:ascii="宋体" w:hAnsi="宋体" w:eastAsia="宋体" w:cs="宋体"/>
          <w:b w:val="0"/>
          <w:bCs w:val="0"/>
          <w:color w:val="auto"/>
          <w:kern w:val="2"/>
          <w:sz w:val="30"/>
          <w:szCs w:val="30"/>
          <w:lang w:val="en-US" w:eastAsia="zh-CN" w:bidi="ar-SA"/>
        </w:rPr>
        <w:t>2</w:t>
      </w:r>
      <w:r>
        <w:rPr>
          <w:rFonts w:hint="eastAsia" w:ascii="宋体" w:hAnsi="宋体" w:eastAsia="宋体" w:cs="宋体"/>
          <w:b w:val="0"/>
          <w:bCs w:val="0"/>
          <w:color w:val="auto"/>
          <w:kern w:val="2"/>
          <w:sz w:val="30"/>
          <w:szCs w:val="30"/>
          <w:lang w:val="zh-CN" w:eastAsia="zh-CN" w:bidi="ar-SA"/>
        </w:rPr>
        <w:t>：</w:t>
      </w:r>
      <w:r>
        <w:rPr>
          <w:rFonts w:hint="eastAsia" w:ascii="宋体" w:hAnsi="宋体" w:eastAsia="宋体" w:cs="宋体"/>
          <w:b w:val="0"/>
          <w:bCs w:val="0"/>
          <w:color w:val="auto"/>
          <w:kern w:val="2"/>
          <w:sz w:val="30"/>
          <w:szCs w:val="30"/>
          <w:lang w:val="en-US" w:eastAsia="zh-CN" w:bidi="ar-SA"/>
        </w:rPr>
        <w:t>濮阳县金堤小区、盘锦小区安置房配套设施工程一标段</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合同签订日期：</w:t>
      </w:r>
      <w:r>
        <w:rPr>
          <w:rFonts w:hint="eastAsia" w:ascii="宋体" w:hAnsi="宋体" w:eastAsia="宋体" w:cs="宋体"/>
          <w:b w:val="0"/>
          <w:bCs w:val="0"/>
          <w:color w:val="auto"/>
          <w:kern w:val="2"/>
          <w:sz w:val="30"/>
          <w:szCs w:val="30"/>
          <w:lang w:val="en-US" w:eastAsia="zh-CN" w:bidi="ar-SA"/>
        </w:rPr>
        <w:t>2016.10.19</w:t>
      </w:r>
      <w:r>
        <w:rPr>
          <w:rFonts w:hint="eastAsia" w:ascii="宋体" w:hAnsi="宋体" w:eastAsia="宋体" w:cs="宋体"/>
          <w:b w:val="0"/>
          <w:bCs w:val="0"/>
          <w:color w:val="auto"/>
          <w:kern w:val="2"/>
          <w:sz w:val="30"/>
          <w:szCs w:val="30"/>
          <w:lang w:val="zh-CN" w:eastAsia="zh-CN" w:bidi="ar-SA"/>
        </w:rPr>
        <w:t xml:space="preserve">     合同金额：</w:t>
      </w:r>
      <w:r>
        <w:rPr>
          <w:rFonts w:hint="eastAsia" w:ascii="宋体" w:hAnsi="宋体" w:eastAsia="宋体" w:cs="宋体"/>
          <w:b w:val="0"/>
          <w:bCs w:val="0"/>
          <w:color w:val="auto"/>
          <w:kern w:val="2"/>
          <w:sz w:val="30"/>
          <w:szCs w:val="30"/>
          <w:lang w:val="en-US" w:eastAsia="zh-CN" w:bidi="ar-SA"/>
        </w:rPr>
        <w:t>27829638.34元</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项目经理业绩</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业绩1：</w:t>
      </w:r>
      <w:r>
        <w:rPr>
          <w:rFonts w:hint="eastAsia" w:ascii="宋体" w:hAnsi="宋体" w:eastAsia="宋体" w:cs="宋体"/>
          <w:b w:val="0"/>
          <w:bCs w:val="0"/>
          <w:color w:val="auto"/>
          <w:kern w:val="2"/>
          <w:sz w:val="30"/>
          <w:szCs w:val="30"/>
          <w:lang w:val="en-US" w:eastAsia="zh-CN" w:bidi="ar-SA"/>
        </w:rPr>
        <w:t>汝州市妇幼保健院建设项目</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合同签订日期：</w:t>
      </w:r>
      <w:r>
        <w:rPr>
          <w:rFonts w:hint="eastAsia" w:ascii="宋体" w:hAnsi="宋体" w:eastAsia="宋体" w:cs="宋体"/>
          <w:b w:val="0"/>
          <w:bCs w:val="0"/>
          <w:color w:val="auto"/>
          <w:kern w:val="2"/>
          <w:sz w:val="30"/>
          <w:szCs w:val="30"/>
          <w:lang w:val="en-US" w:eastAsia="zh-CN" w:bidi="ar-SA"/>
        </w:rPr>
        <w:t>2016.10.24</w:t>
      </w:r>
      <w:r>
        <w:rPr>
          <w:rFonts w:hint="eastAsia" w:ascii="宋体" w:hAnsi="宋体" w:eastAsia="宋体" w:cs="宋体"/>
          <w:b w:val="0"/>
          <w:bCs w:val="0"/>
          <w:color w:val="auto"/>
          <w:kern w:val="2"/>
          <w:sz w:val="30"/>
          <w:szCs w:val="30"/>
          <w:lang w:val="zh-CN" w:eastAsia="zh-CN" w:bidi="ar-SA"/>
        </w:rPr>
        <w:t xml:space="preserve">      合同金额：</w:t>
      </w:r>
      <w:r>
        <w:rPr>
          <w:rFonts w:hint="eastAsia" w:ascii="宋体" w:hAnsi="宋体" w:eastAsia="宋体" w:cs="宋体"/>
          <w:b w:val="0"/>
          <w:bCs w:val="0"/>
          <w:color w:val="auto"/>
          <w:kern w:val="2"/>
          <w:sz w:val="30"/>
          <w:szCs w:val="30"/>
          <w:lang w:val="en-US" w:eastAsia="zh-CN" w:bidi="ar-SA"/>
        </w:rPr>
        <w:t>43620803.59元</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建筑工程总承包壹级</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bCs/>
          <w:color w:val="auto"/>
          <w:kern w:val="2"/>
          <w:sz w:val="30"/>
          <w:szCs w:val="30"/>
          <w:lang w:val="zh-CN" w:eastAsia="zh-CN" w:bidi="ar-SA"/>
        </w:rPr>
      </w:pPr>
      <w:r>
        <w:rPr>
          <w:rFonts w:hint="eastAsia" w:ascii="宋体" w:hAnsi="宋体" w:eastAsia="宋体" w:cs="宋体"/>
          <w:b/>
          <w:bCs/>
          <w:color w:val="auto"/>
          <w:kern w:val="2"/>
          <w:sz w:val="30"/>
          <w:szCs w:val="30"/>
          <w:lang w:val="zh-CN" w:eastAsia="zh-CN" w:bidi="ar-SA"/>
        </w:rPr>
        <w:t>第二中标候选人：</w:t>
      </w:r>
      <w:r>
        <w:rPr>
          <w:rFonts w:hint="eastAsia" w:ascii="宋体" w:hAnsi="宋体" w:eastAsia="宋体" w:cs="宋体"/>
          <w:b/>
          <w:bCs/>
          <w:color w:val="auto"/>
          <w:kern w:val="2"/>
          <w:sz w:val="30"/>
          <w:szCs w:val="30"/>
          <w:lang w:val="en-US" w:eastAsia="zh-CN" w:bidi="ar-SA"/>
        </w:rPr>
        <w:t>河南源顺建筑工程有限公司</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投标报价：</w:t>
      </w:r>
      <w:r>
        <w:rPr>
          <w:rFonts w:hint="eastAsia" w:ascii="宋体" w:hAnsi="宋体" w:eastAsia="宋体" w:cs="宋体"/>
          <w:b w:val="0"/>
          <w:bCs w:val="0"/>
          <w:color w:val="auto"/>
          <w:kern w:val="2"/>
          <w:sz w:val="30"/>
          <w:szCs w:val="30"/>
          <w:lang w:val="en-US" w:eastAsia="zh-CN" w:bidi="ar-SA"/>
        </w:rPr>
        <w:t>475450.88元</w:t>
      </w:r>
      <w:r>
        <w:rPr>
          <w:rFonts w:hint="eastAsia" w:ascii="宋体" w:hAnsi="宋体" w:eastAsia="宋体" w:cs="宋体"/>
          <w:b w:val="0"/>
          <w:bCs w:val="0"/>
          <w:color w:val="auto"/>
          <w:kern w:val="2"/>
          <w:sz w:val="30"/>
          <w:szCs w:val="30"/>
          <w:lang w:val="zh-CN" w:eastAsia="zh-CN" w:bidi="ar-SA"/>
        </w:rPr>
        <w:t xml:space="preserve">    大写：</w:t>
      </w:r>
      <w:r>
        <w:rPr>
          <w:rFonts w:hint="eastAsia" w:ascii="宋体" w:hAnsi="宋体" w:eastAsia="宋体" w:cs="宋体"/>
          <w:b w:val="0"/>
          <w:bCs w:val="0"/>
          <w:color w:val="auto"/>
          <w:kern w:val="2"/>
          <w:sz w:val="30"/>
          <w:szCs w:val="30"/>
          <w:lang w:val="en-US" w:eastAsia="zh-CN" w:bidi="ar-SA"/>
        </w:rPr>
        <w:t>肆拾柒万伍仟肆佰伍拾元捌角捌分</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zh-CN" w:eastAsia="zh-CN" w:bidi="ar-SA"/>
        </w:rPr>
      </w:pPr>
      <w:r>
        <w:rPr>
          <w:rFonts w:hint="eastAsia" w:ascii="宋体" w:hAnsi="宋体" w:eastAsia="宋体" w:cs="宋体"/>
          <w:b w:val="0"/>
          <w:bCs w:val="0"/>
          <w:color w:val="auto"/>
          <w:kern w:val="2"/>
          <w:sz w:val="30"/>
          <w:szCs w:val="30"/>
          <w:lang w:val="zh-CN" w:eastAsia="zh-CN" w:bidi="ar-SA"/>
        </w:rPr>
        <w:t>项目经理：</w:t>
      </w:r>
      <w:r>
        <w:rPr>
          <w:rFonts w:hint="eastAsia" w:ascii="宋体" w:hAnsi="宋体" w:eastAsia="宋体" w:cs="宋体"/>
          <w:b w:val="0"/>
          <w:bCs w:val="0"/>
          <w:color w:val="auto"/>
          <w:kern w:val="2"/>
          <w:sz w:val="30"/>
          <w:szCs w:val="30"/>
          <w:lang w:val="en-US" w:eastAsia="zh-CN" w:bidi="ar-SA"/>
        </w:rPr>
        <w:t xml:space="preserve">  李晓明       </w:t>
      </w:r>
      <w:r>
        <w:rPr>
          <w:rFonts w:hint="eastAsia" w:ascii="宋体" w:hAnsi="宋体" w:eastAsia="宋体" w:cs="宋体"/>
          <w:b w:val="0"/>
          <w:bCs w:val="0"/>
          <w:color w:val="auto"/>
          <w:kern w:val="2"/>
          <w:sz w:val="30"/>
          <w:szCs w:val="30"/>
          <w:lang w:val="zh-CN" w:eastAsia="zh-CN" w:bidi="ar-SA"/>
        </w:rPr>
        <w:t>证号：</w:t>
      </w:r>
      <w:r>
        <w:rPr>
          <w:rFonts w:hint="eastAsia" w:ascii="宋体" w:hAnsi="宋体" w:eastAsia="宋体" w:cs="宋体"/>
          <w:b w:val="0"/>
          <w:bCs w:val="0"/>
          <w:color w:val="auto"/>
          <w:kern w:val="2"/>
          <w:sz w:val="30"/>
          <w:szCs w:val="30"/>
          <w:lang w:val="en-US" w:eastAsia="zh-CN" w:bidi="ar-SA"/>
        </w:rPr>
        <w:t xml:space="preserve"> 豫241151718726</w:t>
      </w:r>
      <w:r>
        <w:rPr>
          <w:rFonts w:hint="eastAsia" w:ascii="宋体" w:hAnsi="宋体" w:eastAsia="宋体" w:cs="宋体"/>
          <w:b w:val="0"/>
          <w:bCs w:val="0"/>
          <w:color w:val="auto"/>
          <w:kern w:val="2"/>
          <w:sz w:val="30"/>
          <w:szCs w:val="30"/>
          <w:lang w:val="zh-CN" w:eastAsia="zh-CN" w:bidi="ar-SA"/>
        </w:rPr>
        <w:t xml:space="preserve"> </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zh-CN" w:eastAsia="zh-CN" w:bidi="ar-SA"/>
        </w:rPr>
      </w:pPr>
      <w:r>
        <w:rPr>
          <w:rFonts w:hint="eastAsia" w:ascii="宋体" w:hAnsi="宋体" w:eastAsia="宋体" w:cs="宋体"/>
          <w:b w:val="0"/>
          <w:bCs w:val="0"/>
          <w:color w:val="auto"/>
          <w:kern w:val="2"/>
          <w:sz w:val="30"/>
          <w:szCs w:val="30"/>
          <w:lang w:val="zh-CN" w:eastAsia="zh-CN" w:bidi="ar-SA"/>
        </w:rPr>
        <w:t>工期：90</w:t>
      </w:r>
      <w:r>
        <w:rPr>
          <w:rFonts w:hint="eastAsia" w:ascii="宋体" w:hAnsi="宋体" w:eastAsia="宋体" w:cs="宋体"/>
          <w:b w:val="0"/>
          <w:bCs w:val="0"/>
          <w:color w:val="auto"/>
          <w:kern w:val="2"/>
          <w:sz w:val="30"/>
          <w:szCs w:val="30"/>
          <w:lang w:val="en-US" w:eastAsia="zh-CN" w:bidi="ar-SA"/>
        </w:rPr>
        <w:t>日历天</w:t>
      </w:r>
      <w:r>
        <w:rPr>
          <w:rFonts w:hint="eastAsia" w:ascii="宋体" w:hAnsi="宋体" w:eastAsia="宋体" w:cs="宋体"/>
          <w:b w:val="0"/>
          <w:bCs w:val="0"/>
          <w:color w:val="auto"/>
          <w:kern w:val="2"/>
          <w:sz w:val="30"/>
          <w:szCs w:val="30"/>
          <w:lang w:val="zh-CN" w:eastAsia="zh-CN" w:bidi="ar-SA"/>
        </w:rPr>
        <w:t xml:space="preserve">         </w:t>
      </w:r>
      <w:r>
        <w:rPr>
          <w:rFonts w:hint="eastAsia" w:ascii="宋体" w:hAnsi="宋体" w:eastAsia="宋体" w:cs="宋体"/>
          <w:b w:val="0"/>
          <w:bCs w:val="0"/>
          <w:color w:val="auto"/>
          <w:kern w:val="2"/>
          <w:sz w:val="30"/>
          <w:szCs w:val="30"/>
          <w:lang w:val="en-US" w:eastAsia="zh-CN" w:bidi="ar-SA"/>
        </w:rPr>
        <w:t xml:space="preserve">  </w:t>
      </w:r>
      <w:r>
        <w:rPr>
          <w:rFonts w:hint="eastAsia" w:ascii="宋体" w:hAnsi="宋体" w:eastAsia="宋体" w:cs="宋体"/>
          <w:b w:val="0"/>
          <w:bCs w:val="0"/>
          <w:color w:val="auto"/>
          <w:kern w:val="2"/>
          <w:sz w:val="30"/>
          <w:szCs w:val="30"/>
          <w:lang w:val="zh-CN" w:eastAsia="zh-CN" w:bidi="ar-SA"/>
        </w:rPr>
        <w:t>质量标准：合格</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 xml:space="preserve">企业业绩 </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业绩1：</w:t>
      </w:r>
      <w:r>
        <w:rPr>
          <w:rFonts w:hint="eastAsia" w:ascii="宋体" w:hAnsi="宋体" w:eastAsia="宋体" w:cs="宋体"/>
          <w:b w:val="0"/>
          <w:bCs w:val="0"/>
          <w:color w:val="auto"/>
          <w:kern w:val="2"/>
          <w:sz w:val="30"/>
          <w:szCs w:val="30"/>
          <w:lang w:val="en-US" w:eastAsia="zh-CN" w:bidi="ar-SA"/>
        </w:rPr>
        <w:t>泌阳县教育体育局2014年“全面改薄”校园校舍建设项目</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合同签订日期：</w:t>
      </w:r>
      <w:r>
        <w:rPr>
          <w:rFonts w:hint="eastAsia" w:ascii="宋体" w:hAnsi="宋体" w:eastAsia="宋体" w:cs="宋体"/>
          <w:b w:val="0"/>
          <w:bCs w:val="0"/>
          <w:color w:val="auto"/>
          <w:kern w:val="2"/>
          <w:sz w:val="30"/>
          <w:szCs w:val="30"/>
          <w:lang w:val="en-US" w:eastAsia="zh-CN" w:bidi="ar-SA"/>
        </w:rPr>
        <w:t>2016.1.1</w:t>
      </w:r>
      <w:r>
        <w:rPr>
          <w:rFonts w:hint="eastAsia" w:ascii="宋体" w:hAnsi="宋体" w:eastAsia="宋体" w:cs="宋体"/>
          <w:b w:val="0"/>
          <w:bCs w:val="0"/>
          <w:color w:val="auto"/>
          <w:kern w:val="2"/>
          <w:sz w:val="30"/>
          <w:szCs w:val="30"/>
          <w:lang w:val="zh-CN" w:eastAsia="zh-CN" w:bidi="ar-SA"/>
        </w:rPr>
        <w:t xml:space="preserve">     合同金额：</w:t>
      </w:r>
      <w:r>
        <w:rPr>
          <w:rFonts w:hint="eastAsia" w:ascii="宋体" w:hAnsi="宋体" w:eastAsia="宋体" w:cs="宋体"/>
          <w:b w:val="0"/>
          <w:bCs w:val="0"/>
          <w:color w:val="auto"/>
          <w:kern w:val="2"/>
          <w:sz w:val="30"/>
          <w:szCs w:val="30"/>
          <w:lang w:val="en-US" w:eastAsia="zh-CN" w:bidi="ar-SA"/>
        </w:rPr>
        <w:t>2565774.34元</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业绩</w:t>
      </w:r>
      <w:r>
        <w:rPr>
          <w:rFonts w:hint="eastAsia" w:ascii="宋体" w:hAnsi="宋体" w:eastAsia="宋体" w:cs="宋体"/>
          <w:b w:val="0"/>
          <w:bCs w:val="0"/>
          <w:color w:val="auto"/>
          <w:kern w:val="2"/>
          <w:sz w:val="30"/>
          <w:szCs w:val="30"/>
          <w:lang w:val="en-US" w:eastAsia="zh-CN" w:bidi="ar-SA"/>
        </w:rPr>
        <w:t>2</w:t>
      </w:r>
      <w:r>
        <w:rPr>
          <w:rFonts w:hint="eastAsia" w:ascii="宋体" w:hAnsi="宋体" w:eastAsia="宋体" w:cs="宋体"/>
          <w:b w:val="0"/>
          <w:bCs w:val="0"/>
          <w:color w:val="auto"/>
          <w:kern w:val="2"/>
          <w:sz w:val="30"/>
          <w:szCs w:val="30"/>
          <w:lang w:val="zh-CN" w:eastAsia="zh-CN" w:bidi="ar-SA"/>
        </w:rPr>
        <w:t>：</w:t>
      </w:r>
      <w:r>
        <w:rPr>
          <w:rFonts w:hint="eastAsia" w:ascii="宋体" w:hAnsi="宋体" w:eastAsia="宋体" w:cs="宋体"/>
          <w:b w:val="0"/>
          <w:bCs w:val="0"/>
          <w:color w:val="auto"/>
          <w:kern w:val="2"/>
          <w:sz w:val="30"/>
          <w:szCs w:val="30"/>
          <w:lang w:val="en-US" w:eastAsia="zh-CN" w:bidi="ar-SA"/>
        </w:rPr>
        <w:t>鄢陵县县直幼儿园云瞿街分园工程</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合同签订日期：</w:t>
      </w:r>
      <w:r>
        <w:rPr>
          <w:rFonts w:hint="eastAsia" w:ascii="宋体" w:hAnsi="宋体" w:eastAsia="宋体" w:cs="宋体"/>
          <w:b w:val="0"/>
          <w:bCs w:val="0"/>
          <w:color w:val="auto"/>
          <w:kern w:val="2"/>
          <w:sz w:val="30"/>
          <w:szCs w:val="30"/>
          <w:lang w:val="en-US" w:eastAsia="zh-CN" w:bidi="ar-SA"/>
        </w:rPr>
        <w:t>2016.7.22</w:t>
      </w:r>
      <w:r>
        <w:rPr>
          <w:rFonts w:hint="eastAsia" w:ascii="宋体" w:hAnsi="宋体" w:eastAsia="宋体" w:cs="宋体"/>
          <w:b w:val="0"/>
          <w:bCs w:val="0"/>
          <w:color w:val="auto"/>
          <w:kern w:val="2"/>
          <w:sz w:val="30"/>
          <w:szCs w:val="30"/>
          <w:lang w:val="zh-CN" w:eastAsia="zh-CN" w:bidi="ar-SA"/>
        </w:rPr>
        <w:t xml:space="preserve">    合同金额：</w:t>
      </w:r>
      <w:r>
        <w:rPr>
          <w:rFonts w:hint="eastAsia" w:ascii="宋体" w:hAnsi="宋体" w:eastAsia="宋体" w:cs="宋体"/>
          <w:b w:val="0"/>
          <w:bCs w:val="0"/>
          <w:color w:val="auto"/>
          <w:kern w:val="2"/>
          <w:sz w:val="30"/>
          <w:szCs w:val="30"/>
          <w:lang w:val="en-US" w:eastAsia="zh-CN" w:bidi="ar-SA"/>
        </w:rPr>
        <w:t>5400601.85元</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建筑工程总承包贰级</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bCs/>
          <w:color w:val="auto"/>
          <w:kern w:val="2"/>
          <w:sz w:val="30"/>
          <w:szCs w:val="30"/>
          <w:lang w:val="zh-CN" w:eastAsia="zh-CN" w:bidi="ar-SA"/>
        </w:rPr>
      </w:pPr>
      <w:r>
        <w:rPr>
          <w:rFonts w:hint="eastAsia" w:ascii="宋体" w:hAnsi="宋体" w:eastAsia="宋体" w:cs="宋体"/>
          <w:b/>
          <w:bCs/>
          <w:color w:val="auto"/>
          <w:kern w:val="2"/>
          <w:sz w:val="30"/>
          <w:szCs w:val="30"/>
          <w:lang w:val="zh-CN" w:eastAsia="zh-CN" w:bidi="ar-SA"/>
        </w:rPr>
        <w:t>第三中标候选人：</w:t>
      </w:r>
      <w:r>
        <w:rPr>
          <w:rFonts w:hint="eastAsia" w:ascii="宋体" w:hAnsi="宋体" w:eastAsia="宋体" w:cs="宋体"/>
          <w:b/>
          <w:bCs/>
          <w:color w:val="auto"/>
          <w:kern w:val="2"/>
          <w:sz w:val="30"/>
          <w:szCs w:val="30"/>
          <w:lang w:val="en-US" w:eastAsia="zh-CN" w:bidi="ar-SA"/>
        </w:rPr>
        <w:t>河南鑫厦建设集团有限公司</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投标报价：</w:t>
      </w:r>
      <w:r>
        <w:rPr>
          <w:rFonts w:hint="eastAsia" w:ascii="宋体" w:hAnsi="宋体" w:eastAsia="宋体" w:cs="宋体"/>
          <w:b w:val="0"/>
          <w:bCs w:val="0"/>
          <w:color w:val="auto"/>
          <w:kern w:val="2"/>
          <w:sz w:val="30"/>
          <w:szCs w:val="30"/>
          <w:lang w:val="en-US" w:eastAsia="zh-CN" w:bidi="ar-SA"/>
        </w:rPr>
        <w:t>480439.88元</w:t>
      </w:r>
      <w:r>
        <w:rPr>
          <w:rFonts w:hint="eastAsia" w:ascii="宋体" w:hAnsi="宋体" w:eastAsia="宋体" w:cs="宋体"/>
          <w:b w:val="0"/>
          <w:bCs w:val="0"/>
          <w:color w:val="auto"/>
          <w:kern w:val="2"/>
          <w:sz w:val="30"/>
          <w:szCs w:val="30"/>
          <w:lang w:val="zh-CN" w:eastAsia="zh-CN" w:bidi="ar-SA"/>
        </w:rPr>
        <w:t xml:space="preserve">    大写：</w:t>
      </w:r>
      <w:r>
        <w:rPr>
          <w:rFonts w:hint="eastAsia" w:ascii="宋体" w:hAnsi="宋体" w:eastAsia="宋体" w:cs="宋体"/>
          <w:b w:val="0"/>
          <w:bCs w:val="0"/>
          <w:color w:val="auto"/>
          <w:kern w:val="2"/>
          <w:sz w:val="30"/>
          <w:szCs w:val="30"/>
          <w:lang w:val="en-US" w:eastAsia="zh-CN" w:bidi="ar-SA"/>
        </w:rPr>
        <w:t>肆拾捌万零肆佰叁拾玖元捌角捌分</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zh-CN" w:eastAsia="zh-CN" w:bidi="ar-SA"/>
        </w:rPr>
      </w:pPr>
      <w:r>
        <w:rPr>
          <w:rFonts w:hint="eastAsia" w:ascii="宋体" w:hAnsi="宋体" w:eastAsia="宋体" w:cs="宋体"/>
          <w:b w:val="0"/>
          <w:bCs w:val="0"/>
          <w:color w:val="auto"/>
          <w:kern w:val="2"/>
          <w:sz w:val="30"/>
          <w:szCs w:val="30"/>
          <w:lang w:val="zh-CN" w:eastAsia="zh-CN" w:bidi="ar-SA"/>
        </w:rPr>
        <w:t>项目经理：</w:t>
      </w:r>
      <w:r>
        <w:rPr>
          <w:rFonts w:hint="eastAsia" w:ascii="宋体" w:hAnsi="宋体" w:eastAsia="宋体" w:cs="宋体"/>
          <w:b w:val="0"/>
          <w:bCs w:val="0"/>
          <w:color w:val="auto"/>
          <w:kern w:val="2"/>
          <w:sz w:val="30"/>
          <w:szCs w:val="30"/>
          <w:lang w:val="en-US" w:eastAsia="zh-CN" w:bidi="ar-SA"/>
        </w:rPr>
        <w:t xml:space="preserve">韩志杰         </w:t>
      </w:r>
      <w:r>
        <w:rPr>
          <w:rFonts w:hint="eastAsia" w:ascii="宋体" w:hAnsi="宋体" w:eastAsia="宋体" w:cs="宋体"/>
          <w:b w:val="0"/>
          <w:bCs w:val="0"/>
          <w:color w:val="auto"/>
          <w:kern w:val="2"/>
          <w:sz w:val="30"/>
          <w:szCs w:val="30"/>
          <w:lang w:val="zh-CN" w:eastAsia="zh-CN" w:bidi="ar-SA"/>
        </w:rPr>
        <w:t>证号：</w:t>
      </w:r>
      <w:r>
        <w:rPr>
          <w:rFonts w:hint="eastAsia" w:ascii="宋体" w:hAnsi="宋体" w:eastAsia="宋体" w:cs="宋体"/>
          <w:b w:val="0"/>
          <w:bCs w:val="0"/>
          <w:color w:val="auto"/>
          <w:kern w:val="2"/>
          <w:sz w:val="30"/>
          <w:szCs w:val="30"/>
          <w:lang w:val="en-US" w:eastAsia="zh-CN" w:bidi="ar-SA"/>
        </w:rPr>
        <w:t xml:space="preserve"> 豫241131445086</w:t>
      </w:r>
      <w:r>
        <w:rPr>
          <w:rFonts w:hint="eastAsia" w:ascii="宋体" w:hAnsi="宋体" w:eastAsia="宋体" w:cs="宋体"/>
          <w:b w:val="0"/>
          <w:bCs w:val="0"/>
          <w:color w:val="auto"/>
          <w:kern w:val="2"/>
          <w:sz w:val="30"/>
          <w:szCs w:val="30"/>
          <w:lang w:val="zh-CN" w:eastAsia="zh-CN" w:bidi="ar-SA"/>
        </w:rPr>
        <w:t xml:space="preserve">  </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zh-CN" w:eastAsia="zh-CN" w:bidi="ar-SA"/>
        </w:rPr>
      </w:pPr>
      <w:r>
        <w:rPr>
          <w:rFonts w:hint="eastAsia" w:ascii="宋体" w:hAnsi="宋体" w:eastAsia="宋体" w:cs="宋体"/>
          <w:b w:val="0"/>
          <w:bCs w:val="0"/>
          <w:color w:val="auto"/>
          <w:kern w:val="2"/>
          <w:sz w:val="30"/>
          <w:szCs w:val="30"/>
          <w:lang w:val="zh-CN" w:eastAsia="zh-CN" w:bidi="ar-SA"/>
        </w:rPr>
        <w:t xml:space="preserve">工期：90 </w:t>
      </w:r>
      <w:r>
        <w:rPr>
          <w:rFonts w:hint="eastAsia" w:ascii="宋体" w:hAnsi="宋体" w:eastAsia="宋体" w:cs="宋体"/>
          <w:b w:val="0"/>
          <w:bCs w:val="0"/>
          <w:color w:val="auto"/>
          <w:kern w:val="2"/>
          <w:sz w:val="30"/>
          <w:szCs w:val="30"/>
          <w:lang w:val="en-US" w:eastAsia="zh-CN" w:bidi="ar-SA"/>
        </w:rPr>
        <w:t>日历天</w:t>
      </w:r>
      <w:r>
        <w:rPr>
          <w:rFonts w:hint="eastAsia" w:ascii="宋体" w:hAnsi="宋体" w:eastAsia="宋体" w:cs="宋体"/>
          <w:b w:val="0"/>
          <w:bCs w:val="0"/>
          <w:color w:val="auto"/>
          <w:kern w:val="2"/>
          <w:sz w:val="30"/>
          <w:szCs w:val="30"/>
          <w:lang w:val="zh-CN" w:eastAsia="zh-CN" w:bidi="ar-SA"/>
        </w:rPr>
        <w:t xml:space="preserve">        </w:t>
      </w:r>
      <w:r>
        <w:rPr>
          <w:rFonts w:hint="eastAsia" w:ascii="宋体" w:hAnsi="宋体" w:eastAsia="宋体" w:cs="宋体"/>
          <w:b w:val="0"/>
          <w:bCs w:val="0"/>
          <w:color w:val="auto"/>
          <w:kern w:val="2"/>
          <w:sz w:val="30"/>
          <w:szCs w:val="30"/>
          <w:lang w:val="en-US" w:eastAsia="zh-CN" w:bidi="ar-SA"/>
        </w:rPr>
        <w:t xml:space="preserve">  </w:t>
      </w:r>
      <w:r>
        <w:rPr>
          <w:rFonts w:hint="eastAsia" w:ascii="宋体" w:hAnsi="宋体" w:eastAsia="宋体" w:cs="宋体"/>
          <w:b w:val="0"/>
          <w:bCs w:val="0"/>
          <w:color w:val="auto"/>
          <w:kern w:val="2"/>
          <w:sz w:val="30"/>
          <w:szCs w:val="30"/>
          <w:lang w:val="zh-CN" w:eastAsia="zh-CN" w:bidi="ar-SA"/>
        </w:rPr>
        <w:t>质量标准：合格</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企业业绩</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业绩1：</w:t>
      </w:r>
      <w:r>
        <w:rPr>
          <w:rFonts w:hint="eastAsia" w:ascii="宋体" w:hAnsi="宋体" w:eastAsia="宋体" w:cs="宋体"/>
          <w:b w:val="0"/>
          <w:bCs w:val="0"/>
          <w:color w:val="auto"/>
          <w:kern w:val="2"/>
          <w:sz w:val="30"/>
          <w:szCs w:val="30"/>
          <w:lang w:val="en-US" w:eastAsia="zh-CN" w:bidi="ar-SA"/>
        </w:rPr>
        <w:t>光山县斛山乡郑湾村易地搬迁工程项目</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合同签订日期：</w:t>
      </w:r>
      <w:r>
        <w:rPr>
          <w:rFonts w:hint="eastAsia" w:ascii="宋体" w:hAnsi="宋体" w:eastAsia="宋体" w:cs="宋体"/>
          <w:b w:val="0"/>
          <w:bCs w:val="0"/>
          <w:color w:val="auto"/>
          <w:kern w:val="2"/>
          <w:sz w:val="30"/>
          <w:szCs w:val="30"/>
          <w:lang w:val="en-US" w:eastAsia="zh-CN" w:bidi="ar-SA"/>
        </w:rPr>
        <w:t>2017.6.24</w:t>
      </w:r>
      <w:r>
        <w:rPr>
          <w:rFonts w:hint="eastAsia" w:ascii="宋体" w:hAnsi="宋体" w:eastAsia="宋体" w:cs="宋体"/>
          <w:b w:val="0"/>
          <w:bCs w:val="0"/>
          <w:color w:val="auto"/>
          <w:kern w:val="2"/>
          <w:sz w:val="30"/>
          <w:szCs w:val="30"/>
          <w:lang w:val="zh-CN" w:eastAsia="zh-CN" w:bidi="ar-SA"/>
        </w:rPr>
        <w:t xml:space="preserve">     合同金额：</w:t>
      </w:r>
      <w:r>
        <w:rPr>
          <w:rFonts w:hint="eastAsia" w:ascii="宋体" w:hAnsi="宋体" w:eastAsia="宋体" w:cs="宋体"/>
          <w:b w:val="0"/>
          <w:bCs w:val="0"/>
          <w:color w:val="auto"/>
          <w:kern w:val="2"/>
          <w:sz w:val="30"/>
          <w:szCs w:val="30"/>
          <w:lang w:val="en-US" w:eastAsia="zh-CN" w:bidi="ar-SA"/>
        </w:rPr>
        <w:t>2738499.9元</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项目经理业绩</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业绩1：</w:t>
      </w:r>
      <w:r>
        <w:rPr>
          <w:rFonts w:hint="eastAsia" w:ascii="宋体" w:hAnsi="宋体" w:eastAsia="宋体" w:cs="宋体"/>
          <w:b w:val="0"/>
          <w:bCs w:val="0"/>
          <w:color w:val="auto"/>
          <w:kern w:val="2"/>
          <w:sz w:val="30"/>
          <w:szCs w:val="30"/>
          <w:lang w:val="en-US" w:eastAsia="zh-CN" w:bidi="ar-SA"/>
        </w:rPr>
        <w:t>光山县斛山乡郑湾村易地搬迁工程项目</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合同签订日期：</w:t>
      </w:r>
      <w:r>
        <w:rPr>
          <w:rFonts w:hint="eastAsia" w:ascii="宋体" w:hAnsi="宋体" w:eastAsia="宋体" w:cs="宋体"/>
          <w:b w:val="0"/>
          <w:bCs w:val="0"/>
          <w:color w:val="auto"/>
          <w:kern w:val="2"/>
          <w:sz w:val="30"/>
          <w:szCs w:val="30"/>
          <w:lang w:val="en-US" w:eastAsia="zh-CN" w:bidi="ar-SA"/>
        </w:rPr>
        <w:t>2017.6.24</w:t>
      </w:r>
      <w:r>
        <w:rPr>
          <w:rFonts w:hint="eastAsia" w:ascii="宋体" w:hAnsi="宋体" w:eastAsia="宋体" w:cs="宋体"/>
          <w:b w:val="0"/>
          <w:bCs w:val="0"/>
          <w:color w:val="auto"/>
          <w:kern w:val="2"/>
          <w:sz w:val="30"/>
          <w:szCs w:val="30"/>
          <w:lang w:val="zh-CN" w:eastAsia="zh-CN" w:bidi="ar-SA"/>
        </w:rPr>
        <w:t xml:space="preserve">     合同金额：</w:t>
      </w:r>
      <w:r>
        <w:rPr>
          <w:rFonts w:hint="eastAsia" w:ascii="宋体" w:hAnsi="宋体" w:eastAsia="宋体" w:cs="宋体"/>
          <w:b w:val="0"/>
          <w:bCs w:val="0"/>
          <w:color w:val="auto"/>
          <w:kern w:val="2"/>
          <w:sz w:val="30"/>
          <w:szCs w:val="30"/>
          <w:lang w:val="en-US" w:eastAsia="zh-CN" w:bidi="ar-SA"/>
        </w:rPr>
        <w:t>2738499.9元</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建筑工程总承包壹级</w:t>
      </w:r>
    </w:p>
    <w:p>
      <w:pPr>
        <w:pStyle w:val="4"/>
        <w:keepNext/>
        <w:keepLines/>
        <w:pageBreakBefore w:val="0"/>
        <w:widowControl w:val="0"/>
        <w:kinsoku/>
        <w:wordWrap/>
        <w:overflowPunct/>
        <w:topLinePunct w:val="0"/>
        <w:autoSpaceDE/>
        <w:autoSpaceDN/>
        <w:bidi w:val="0"/>
        <w:adjustRightInd/>
        <w:snapToGrid/>
        <w:spacing w:line="460" w:lineRule="atLeast"/>
        <w:ind w:left="0" w:leftChars="0" w:right="0" w:rightChars="0" w:firstLine="0" w:firstLineChars="0"/>
        <w:jc w:val="both"/>
        <w:textAlignment w:val="auto"/>
        <w:outlineLvl w:val="0"/>
        <w:rPr>
          <w:rFonts w:hint="eastAsia" w:ascii="宋体" w:hAnsi="宋体" w:eastAsia="宋体" w:cs="宋体"/>
          <w:b/>
          <w:bCs/>
          <w:color w:val="auto"/>
          <w:kern w:val="2"/>
          <w:sz w:val="30"/>
          <w:szCs w:val="30"/>
          <w:lang w:val="zh-CN" w:eastAsia="zh-CN" w:bidi="ar-SA"/>
        </w:rPr>
      </w:pPr>
      <w:r>
        <w:rPr>
          <w:rFonts w:hint="eastAsia" w:ascii="宋体" w:hAnsi="宋体" w:eastAsia="宋体" w:cs="宋体"/>
          <w:b/>
          <w:bCs/>
          <w:color w:val="auto"/>
          <w:kern w:val="2"/>
          <w:sz w:val="30"/>
          <w:szCs w:val="30"/>
          <w:lang w:val="zh-CN" w:eastAsia="zh-CN" w:bidi="ar-SA"/>
        </w:rPr>
        <w:t>三标段：</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bCs/>
          <w:color w:val="auto"/>
          <w:kern w:val="2"/>
          <w:sz w:val="30"/>
          <w:szCs w:val="30"/>
          <w:lang w:val="zh-CN" w:eastAsia="zh-CN" w:bidi="ar-SA"/>
        </w:rPr>
      </w:pPr>
      <w:r>
        <w:rPr>
          <w:rFonts w:hint="eastAsia" w:ascii="宋体" w:hAnsi="宋体" w:eastAsia="宋体" w:cs="宋体"/>
          <w:b/>
          <w:bCs/>
          <w:color w:val="auto"/>
          <w:kern w:val="2"/>
          <w:sz w:val="30"/>
          <w:szCs w:val="30"/>
          <w:lang w:val="zh-CN" w:eastAsia="zh-CN" w:bidi="ar-SA"/>
        </w:rPr>
        <w:t>第一中标候选人：</w:t>
      </w:r>
      <w:r>
        <w:rPr>
          <w:rFonts w:hint="eastAsia" w:ascii="宋体" w:hAnsi="宋体" w:eastAsia="宋体" w:cs="宋体"/>
          <w:b/>
          <w:bCs/>
          <w:color w:val="auto"/>
          <w:kern w:val="2"/>
          <w:sz w:val="30"/>
          <w:szCs w:val="30"/>
          <w:lang w:val="en-US" w:eastAsia="zh-CN" w:bidi="ar-SA"/>
        </w:rPr>
        <w:t>河南鑫鼎园建设工程有限公司</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投标报价：</w:t>
      </w:r>
      <w:r>
        <w:rPr>
          <w:rFonts w:hint="eastAsia" w:ascii="宋体" w:hAnsi="宋体" w:eastAsia="宋体" w:cs="宋体"/>
          <w:b w:val="0"/>
          <w:bCs w:val="0"/>
          <w:color w:val="auto"/>
          <w:kern w:val="2"/>
          <w:sz w:val="30"/>
          <w:szCs w:val="30"/>
          <w:lang w:val="en-US" w:eastAsia="zh-CN" w:bidi="ar-SA"/>
        </w:rPr>
        <w:t>950722.22元</w:t>
      </w:r>
      <w:r>
        <w:rPr>
          <w:rFonts w:hint="eastAsia" w:ascii="宋体" w:hAnsi="宋体" w:eastAsia="宋体" w:cs="宋体"/>
          <w:b w:val="0"/>
          <w:bCs w:val="0"/>
          <w:color w:val="auto"/>
          <w:kern w:val="2"/>
          <w:sz w:val="30"/>
          <w:szCs w:val="30"/>
          <w:lang w:val="zh-CN" w:eastAsia="zh-CN" w:bidi="ar-SA"/>
        </w:rPr>
        <w:t xml:space="preserve">   </w:t>
      </w:r>
      <w:r>
        <w:rPr>
          <w:rFonts w:hint="eastAsia" w:ascii="宋体" w:hAnsi="宋体" w:eastAsia="宋体" w:cs="宋体"/>
          <w:b w:val="0"/>
          <w:bCs w:val="0"/>
          <w:color w:val="auto"/>
          <w:kern w:val="2"/>
          <w:sz w:val="30"/>
          <w:szCs w:val="30"/>
          <w:lang w:val="en-US" w:eastAsia="zh-CN" w:bidi="ar-SA"/>
        </w:rPr>
        <w:t xml:space="preserve"> </w:t>
      </w:r>
      <w:r>
        <w:rPr>
          <w:rFonts w:hint="eastAsia" w:ascii="宋体" w:hAnsi="宋体" w:eastAsia="宋体" w:cs="宋体"/>
          <w:b w:val="0"/>
          <w:bCs w:val="0"/>
          <w:color w:val="auto"/>
          <w:kern w:val="2"/>
          <w:sz w:val="30"/>
          <w:szCs w:val="30"/>
          <w:lang w:val="zh-CN" w:eastAsia="zh-CN" w:bidi="ar-SA"/>
        </w:rPr>
        <w:t>大写：</w:t>
      </w:r>
      <w:r>
        <w:rPr>
          <w:rFonts w:hint="eastAsia" w:ascii="宋体" w:hAnsi="宋体" w:eastAsia="宋体" w:cs="宋体"/>
          <w:b w:val="0"/>
          <w:bCs w:val="0"/>
          <w:color w:val="auto"/>
          <w:kern w:val="2"/>
          <w:sz w:val="30"/>
          <w:szCs w:val="30"/>
          <w:lang w:val="en-US" w:eastAsia="zh-CN" w:bidi="ar-SA"/>
        </w:rPr>
        <w:t>玖拾伍万零柒佰贰拾贰元贰角贰分</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zh-CN" w:eastAsia="zh-CN" w:bidi="ar-SA"/>
        </w:rPr>
      </w:pPr>
      <w:r>
        <w:rPr>
          <w:rFonts w:hint="eastAsia" w:ascii="宋体" w:hAnsi="宋体" w:eastAsia="宋体" w:cs="宋体"/>
          <w:b w:val="0"/>
          <w:bCs w:val="0"/>
          <w:color w:val="auto"/>
          <w:kern w:val="2"/>
          <w:sz w:val="30"/>
          <w:szCs w:val="30"/>
          <w:lang w:val="zh-CN" w:eastAsia="zh-CN" w:bidi="ar-SA"/>
        </w:rPr>
        <w:t>项目经理：</w:t>
      </w:r>
      <w:r>
        <w:rPr>
          <w:rFonts w:hint="eastAsia" w:ascii="宋体" w:hAnsi="宋体" w:eastAsia="宋体" w:cs="宋体"/>
          <w:b w:val="0"/>
          <w:bCs w:val="0"/>
          <w:color w:val="auto"/>
          <w:kern w:val="2"/>
          <w:sz w:val="30"/>
          <w:szCs w:val="30"/>
          <w:lang w:val="en-US" w:eastAsia="zh-CN" w:bidi="ar-SA"/>
        </w:rPr>
        <w:t xml:space="preserve">郭延兵         </w:t>
      </w:r>
      <w:r>
        <w:rPr>
          <w:rFonts w:hint="eastAsia" w:ascii="宋体" w:hAnsi="宋体" w:eastAsia="宋体" w:cs="宋体"/>
          <w:b w:val="0"/>
          <w:bCs w:val="0"/>
          <w:color w:val="auto"/>
          <w:kern w:val="2"/>
          <w:sz w:val="30"/>
          <w:szCs w:val="30"/>
          <w:lang w:val="zh-CN" w:eastAsia="zh-CN" w:bidi="ar-SA"/>
        </w:rPr>
        <w:t>证号：</w:t>
      </w:r>
      <w:r>
        <w:rPr>
          <w:rFonts w:hint="eastAsia" w:ascii="宋体" w:hAnsi="宋体" w:eastAsia="宋体" w:cs="宋体"/>
          <w:b w:val="0"/>
          <w:bCs w:val="0"/>
          <w:color w:val="auto"/>
          <w:kern w:val="2"/>
          <w:sz w:val="30"/>
          <w:szCs w:val="30"/>
          <w:lang w:val="en-US" w:eastAsia="zh-CN" w:bidi="ar-SA"/>
        </w:rPr>
        <w:t>豫241151570848</w:t>
      </w:r>
      <w:r>
        <w:rPr>
          <w:rFonts w:hint="eastAsia" w:ascii="宋体" w:hAnsi="宋体" w:eastAsia="宋体" w:cs="宋体"/>
          <w:b w:val="0"/>
          <w:bCs w:val="0"/>
          <w:color w:val="auto"/>
          <w:kern w:val="2"/>
          <w:sz w:val="30"/>
          <w:szCs w:val="30"/>
          <w:lang w:val="zh-CN" w:eastAsia="zh-CN" w:bidi="ar-SA"/>
        </w:rPr>
        <w:t xml:space="preserve"> </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zh-CN" w:eastAsia="zh-CN" w:bidi="ar-SA"/>
        </w:rPr>
      </w:pPr>
      <w:r>
        <w:rPr>
          <w:rFonts w:hint="eastAsia" w:ascii="宋体" w:hAnsi="宋体" w:eastAsia="宋体" w:cs="宋体"/>
          <w:b w:val="0"/>
          <w:bCs w:val="0"/>
          <w:color w:val="auto"/>
          <w:kern w:val="2"/>
          <w:sz w:val="30"/>
          <w:szCs w:val="30"/>
          <w:lang w:val="zh-CN" w:eastAsia="zh-CN" w:bidi="ar-SA"/>
        </w:rPr>
        <w:t>工期：90</w:t>
      </w:r>
      <w:r>
        <w:rPr>
          <w:rFonts w:hint="eastAsia" w:ascii="宋体" w:hAnsi="宋体" w:eastAsia="宋体" w:cs="宋体"/>
          <w:b w:val="0"/>
          <w:bCs w:val="0"/>
          <w:color w:val="auto"/>
          <w:kern w:val="2"/>
          <w:sz w:val="30"/>
          <w:szCs w:val="30"/>
          <w:lang w:val="en-US" w:eastAsia="zh-CN" w:bidi="ar-SA"/>
        </w:rPr>
        <w:t>日历天</w:t>
      </w:r>
      <w:r>
        <w:rPr>
          <w:rFonts w:hint="eastAsia" w:ascii="宋体" w:hAnsi="宋体" w:eastAsia="宋体" w:cs="宋体"/>
          <w:b w:val="0"/>
          <w:bCs w:val="0"/>
          <w:color w:val="auto"/>
          <w:kern w:val="2"/>
          <w:sz w:val="30"/>
          <w:szCs w:val="30"/>
          <w:lang w:val="zh-CN" w:eastAsia="zh-CN" w:bidi="ar-SA"/>
        </w:rPr>
        <w:t xml:space="preserve">         </w:t>
      </w:r>
      <w:r>
        <w:rPr>
          <w:rFonts w:hint="eastAsia" w:ascii="宋体" w:hAnsi="宋体" w:eastAsia="宋体" w:cs="宋体"/>
          <w:b w:val="0"/>
          <w:bCs w:val="0"/>
          <w:color w:val="auto"/>
          <w:kern w:val="2"/>
          <w:sz w:val="30"/>
          <w:szCs w:val="30"/>
          <w:lang w:val="en-US" w:eastAsia="zh-CN" w:bidi="ar-SA"/>
        </w:rPr>
        <w:t xml:space="preserve">  </w:t>
      </w:r>
      <w:r>
        <w:rPr>
          <w:rFonts w:hint="eastAsia" w:ascii="宋体" w:hAnsi="宋体" w:eastAsia="宋体" w:cs="宋体"/>
          <w:b w:val="0"/>
          <w:bCs w:val="0"/>
          <w:color w:val="auto"/>
          <w:kern w:val="2"/>
          <w:sz w:val="30"/>
          <w:szCs w:val="30"/>
          <w:lang w:val="zh-CN" w:eastAsia="zh-CN" w:bidi="ar-SA"/>
        </w:rPr>
        <w:t>质量标准：合格</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企业业绩</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业绩1：</w:t>
      </w:r>
      <w:r>
        <w:rPr>
          <w:rFonts w:hint="eastAsia" w:ascii="宋体" w:hAnsi="宋体" w:eastAsia="宋体" w:cs="宋体"/>
          <w:b w:val="0"/>
          <w:bCs w:val="0"/>
          <w:color w:val="auto"/>
          <w:kern w:val="2"/>
          <w:sz w:val="30"/>
          <w:szCs w:val="30"/>
          <w:lang w:val="en-US" w:eastAsia="zh-CN" w:bidi="ar-SA"/>
        </w:rPr>
        <w:t>郸城县2016、2017统筹整合财政涉农资金建设项目二十二标段</w:t>
      </w:r>
    </w:p>
    <w:p>
      <w:pPr>
        <w:pStyle w:val="2"/>
        <w:pageBreakBefore w:val="0"/>
        <w:widowControl w:val="0"/>
        <w:kinsoku/>
        <w:wordWrap/>
        <w:overflowPunct/>
        <w:topLinePunct w:val="0"/>
        <w:bidi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合同签订日期：</w:t>
      </w:r>
      <w:r>
        <w:rPr>
          <w:rFonts w:hint="eastAsia" w:ascii="宋体" w:hAnsi="宋体" w:eastAsia="宋体" w:cs="宋体"/>
          <w:b w:val="0"/>
          <w:bCs w:val="0"/>
          <w:color w:val="auto"/>
          <w:kern w:val="2"/>
          <w:sz w:val="30"/>
          <w:szCs w:val="30"/>
          <w:lang w:val="en-US" w:eastAsia="zh-CN" w:bidi="ar-SA"/>
        </w:rPr>
        <w:t>2016.9.14</w:t>
      </w:r>
      <w:r>
        <w:rPr>
          <w:rFonts w:hint="eastAsia" w:ascii="宋体" w:hAnsi="宋体" w:eastAsia="宋体" w:cs="宋体"/>
          <w:b w:val="0"/>
          <w:bCs w:val="0"/>
          <w:color w:val="auto"/>
          <w:kern w:val="2"/>
          <w:sz w:val="30"/>
          <w:szCs w:val="30"/>
          <w:lang w:val="zh-CN" w:eastAsia="zh-CN" w:bidi="ar-SA"/>
        </w:rPr>
        <w:t xml:space="preserve">      合同金额：</w:t>
      </w:r>
      <w:r>
        <w:rPr>
          <w:rFonts w:hint="eastAsia" w:ascii="宋体" w:hAnsi="宋体" w:eastAsia="宋体" w:cs="宋体"/>
          <w:b w:val="0"/>
          <w:bCs w:val="0"/>
          <w:color w:val="auto"/>
          <w:kern w:val="2"/>
          <w:sz w:val="30"/>
          <w:szCs w:val="30"/>
          <w:lang w:val="en-US" w:eastAsia="zh-CN" w:bidi="ar-SA"/>
        </w:rPr>
        <w:t>3841484.72元</w:t>
      </w:r>
    </w:p>
    <w:p>
      <w:pPr>
        <w:pStyle w:val="2"/>
        <w:pageBreakBefore w:val="0"/>
        <w:widowControl w:val="0"/>
        <w:kinsoku/>
        <w:wordWrap/>
        <w:overflowPunct/>
        <w:topLinePunct w:val="0"/>
        <w:bidi w:val="0"/>
        <w:snapToGrid/>
        <w:spacing w:line="460" w:lineRule="atLeast"/>
        <w:ind w:left="0" w:leftChars="0" w:right="0" w:rightChars="0" w:firstLine="0" w:firstLine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业绩2：</w:t>
      </w:r>
      <w:r>
        <w:rPr>
          <w:rFonts w:hint="eastAsia" w:ascii="宋体" w:hAnsi="宋体" w:eastAsia="宋体" w:cs="宋体"/>
          <w:b w:val="0"/>
          <w:bCs w:val="0"/>
          <w:color w:val="auto"/>
          <w:kern w:val="2"/>
          <w:sz w:val="30"/>
          <w:szCs w:val="30"/>
          <w:lang w:val="en-US" w:eastAsia="zh-CN" w:bidi="ar-SA"/>
        </w:rPr>
        <w:t>项城市2015年第二批、2016年农村义务教育阶段学校校舍维修改造资金项目和2015年农村校舍改造项目十四标段</w:t>
      </w:r>
    </w:p>
    <w:p>
      <w:pPr>
        <w:pStyle w:val="2"/>
        <w:pageBreakBefore w:val="0"/>
        <w:widowControl w:val="0"/>
        <w:kinsoku/>
        <w:wordWrap/>
        <w:overflowPunct/>
        <w:topLinePunct w:val="0"/>
        <w:bidi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合同签订日期：</w:t>
      </w:r>
      <w:r>
        <w:rPr>
          <w:rFonts w:hint="eastAsia" w:ascii="宋体" w:hAnsi="宋体" w:eastAsia="宋体" w:cs="宋体"/>
          <w:b w:val="0"/>
          <w:bCs w:val="0"/>
          <w:color w:val="auto"/>
          <w:kern w:val="2"/>
          <w:sz w:val="30"/>
          <w:szCs w:val="30"/>
          <w:lang w:val="en-US" w:eastAsia="zh-CN" w:bidi="ar-SA"/>
        </w:rPr>
        <w:t>2016.12.16</w:t>
      </w:r>
      <w:r>
        <w:rPr>
          <w:rFonts w:hint="eastAsia" w:ascii="宋体" w:hAnsi="宋体" w:eastAsia="宋体" w:cs="宋体"/>
          <w:b w:val="0"/>
          <w:bCs w:val="0"/>
          <w:color w:val="auto"/>
          <w:kern w:val="2"/>
          <w:sz w:val="30"/>
          <w:szCs w:val="30"/>
          <w:lang w:val="zh-CN" w:eastAsia="zh-CN" w:bidi="ar-SA"/>
        </w:rPr>
        <w:t xml:space="preserve">      合同金额：</w:t>
      </w:r>
      <w:r>
        <w:rPr>
          <w:rFonts w:hint="eastAsia" w:ascii="宋体" w:hAnsi="宋体" w:eastAsia="宋体" w:cs="宋体"/>
          <w:b w:val="0"/>
          <w:bCs w:val="0"/>
          <w:color w:val="auto"/>
          <w:kern w:val="2"/>
          <w:sz w:val="30"/>
          <w:szCs w:val="30"/>
          <w:lang w:val="en-US" w:eastAsia="zh-CN" w:bidi="ar-SA"/>
        </w:rPr>
        <w:t>1066645.8元</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项目经理业绩</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业绩1：</w:t>
      </w:r>
      <w:r>
        <w:rPr>
          <w:rFonts w:hint="eastAsia" w:ascii="宋体" w:hAnsi="宋体" w:eastAsia="宋体" w:cs="宋体"/>
          <w:b w:val="0"/>
          <w:bCs w:val="0"/>
          <w:color w:val="auto"/>
          <w:kern w:val="2"/>
          <w:sz w:val="30"/>
          <w:szCs w:val="30"/>
          <w:lang w:val="en-US" w:eastAsia="zh-CN" w:bidi="ar-SA"/>
        </w:rPr>
        <w:t>郸城县2016、2017统筹整合财政涉农资金建设项目二十一标段</w:t>
      </w:r>
    </w:p>
    <w:p>
      <w:pPr>
        <w:pStyle w:val="2"/>
        <w:pageBreakBefore w:val="0"/>
        <w:widowControl w:val="0"/>
        <w:kinsoku/>
        <w:wordWrap/>
        <w:overflowPunct/>
        <w:topLinePunct w:val="0"/>
        <w:bidi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合同签订日期：</w:t>
      </w:r>
      <w:r>
        <w:rPr>
          <w:rFonts w:hint="eastAsia" w:ascii="宋体" w:hAnsi="宋体" w:eastAsia="宋体" w:cs="宋体"/>
          <w:b w:val="0"/>
          <w:bCs w:val="0"/>
          <w:color w:val="auto"/>
          <w:kern w:val="2"/>
          <w:sz w:val="30"/>
          <w:szCs w:val="30"/>
          <w:lang w:val="en-US" w:eastAsia="zh-CN" w:bidi="ar-SA"/>
        </w:rPr>
        <w:t>2016.9.15</w:t>
      </w:r>
      <w:r>
        <w:rPr>
          <w:rFonts w:hint="eastAsia" w:ascii="宋体" w:hAnsi="宋体" w:eastAsia="宋体" w:cs="宋体"/>
          <w:b w:val="0"/>
          <w:bCs w:val="0"/>
          <w:color w:val="auto"/>
          <w:kern w:val="2"/>
          <w:sz w:val="30"/>
          <w:szCs w:val="30"/>
          <w:lang w:val="zh-CN" w:eastAsia="zh-CN" w:bidi="ar-SA"/>
        </w:rPr>
        <w:t xml:space="preserve">      合同金额：</w:t>
      </w:r>
      <w:r>
        <w:rPr>
          <w:rFonts w:hint="eastAsia" w:ascii="宋体" w:hAnsi="宋体" w:eastAsia="宋体" w:cs="宋体"/>
          <w:b w:val="0"/>
          <w:bCs w:val="0"/>
          <w:color w:val="auto"/>
          <w:kern w:val="2"/>
          <w:sz w:val="30"/>
          <w:szCs w:val="30"/>
          <w:lang w:val="en-US" w:eastAsia="zh-CN" w:bidi="ar-SA"/>
        </w:rPr>
        <w:t>3418227.24元</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建筑工程总承包叁级</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bCs/>
          <w:color w:val="auto"/>
          <w:kern w:val="2"/>
          <w:sz w:val="30"/>
          <w:szCs w:val="30"/>
          <w:lang w:val="zh-CN" w:eastAsia="zh-CN" w:bidi="ar-SA"/>
        </w:rPr>
      </w:pPr>
      <w:r>
        <w:rPr>
          <w:rFonts w:hint="eastAsia" w:ascii="宋体" w:hAnsi="宋体" w:eastAsia="宋体" w:cs="宋体"/>
          <w:b/>
          <w:bCs/>
          <w:color w:val="auto"/>
          <w:kern w:val="2"/>
          <w:sz w:val="30"/>
          <w:szCs w:val="30"/>
          <w:lang w:val="zh-CN" w:eastAsia="zh-CN" w:bidi="ar-SA"/>
        </w:rPr>
        <w:t>第二中标候选人：</w:t>
      </w:r>
      <w:r>
        <w:rPr>
          <w:rFonts w:hint="eastAsia" w:ascii="宋体" w:hAnsi="宋体" w:eastAsia="宋体" w:cs="宋体"/>
          <w:b/>
          <w:bCs/>
          <w:color w:val="auto"/>
          <w:kern w:val="2"/>
          <w:sz w:val="30"/>
          <w:szCs w:val="30"/>
          <w:lang w:val="en-US" w:eastAsia="zh-CN" w:bidi="ar-SA"/>
        </w:rPr>
        <w:t>河南忠信建筑工程有限公司</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投标报价：</w:t>
      </w:r>
      <w:r>
        <w:rPr>
          <w:rFonts w:hint="eastAsia" w:ascii="宋体" w:hAnsi="宋体" w:eastAsia="宋体" w:cs="宋体"/>
          <w:b w:val="0"/>
          <w:bCs w:val="0"/>
          <w:color w:val="auto"/>
          <w:kern w:val="2"/>
          <w:sz w:val="30"/>
          <w:szCs w:val="30"/>
          <w:lang w:val="en-US" w:eastAsia="zh-CN" w:bidi="ar-SA"/>
        </w:rPr>
        <w:t>947471.32</w:t>
      </w:r>
      <w:r>
        <w:rPr>
          <w:rFonts w:hint="eastAsia" w:ascii="宋体" w:hAnsi="宋体" w:eastAsia="宋体" w:cs="宋体"/>
          <w:b w:val="0"/>
          <w:bCs w:val="0"/>
          <w:color w:val="auto"/>
          <w:kern w:val="2"/>
          <w:sz w:val="30"/>
          <w:szCs w:val="30"/>
          <w:lang w:val="zh-CN" w:eastAsia="zh-CN" w:bidi="ar-SA"/>
        </w:rPr>
        <w:t xml:space="preserve">    大写：</w:t>
      </w:r>
      <w:r>
        <w:rPr>
          <w:rFonts w:hint="eastAsia" w:ascii="宋体" w:hAnsi="宋体" w:eastAsia="宋体" w:cs="宋体"/>
          <w:b w:val="0"/>
          <w:bCs w:val="0"/>
          <w:color w:val="auto"/>
          <w:kern w:val="2"/>
          <w:sz w:val="30"/>
          <w:szCs w:val="30"/>
          <w:lang w:val="en-US" w:eastAsia="zh-CN" w:bidi="ar-SA"/>
        </w:rPr>
        <w:t>玖拾肆万柒仟肆佰柒拾壹元叁角贰分</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zh-CN" w:eastAsia="zh-CN" w:bidi="ar-SA"/>
        </w:rPr>
      </w:pPr>
      <w:r>
        <w:rPr>
          <w:rFonts w:hint="eastAsia" w:ascii="宋体" w:hAnsi="宋体" w:eastAsia="宋体" w:cs="宋体"/>
          <w:b w:val="0"/>
          <w:bCs w:val="0"/>
          <w:color w:val="auto"/>
          <w:kern w:val="2"/>
          <w:sz w:val="30"/>
          <w:szCs w:val="30"/>
          <w:lang w:val="zh-CN" w:eastAsia="zh-CN" w:bidi="ar-SA"/>
        </w:rPr>
        <w:t xml:space="preserve">项目经理： </w:t>
      </w:r>
      <w:r>
        <w:rPr>
          <w:rFonts w:hint="eastAsia" w:ascii="宋体" w:hAnsi="宋体" w:eastAsia="宋体" w:cs="宋体"/>
          <w:b w:val="0"/>
          <w:bCs w:val="0"/>
          <w:color w:val="auto"/>
          <w:kern w:val="2"/>
          <w:sz w:val="30"/>
          <w:szCs w:val="30"/>
          <w:lang w:val="en-US" w:eastAsia="zh-CN" w:bidi="ar-SA"/>
        </w:rPr>
        <w:t xml:space="preserve">周迎五      </w:t>
      </w:r>
      <w:r>
        <w:rPr>
          <w:rFonts w:hint="eastAsia" w:ascii="宋体" w:hAnsi="宋体" w:eastAsia="宋体" w:cs="宋体"/>
          <w:b w:val="0"/>
          <w:bCs w:val="0"/>
          <w:color w:val="auto"/>
          <w:kern w:val="2"/>
          <w:sz w:val="30"/>
          <w:szCs w:val="30"/>
          <w:lang w:val="zh-CN" w:eastAsia="zh-CN" w:bidi="ar-SA"/>
        </w:rPr>
        <w:t>证号：</w:t>
      </w:r>
      <w:r>
        <w:rPr>
          <w:rFonts w:hint="eastAsia" w:ascii="宋体" w:hAnsi="宋体" w:eastAsia="宋体" w:cs="宋体"/>
          <w:b w:val="0"/>
          <w:bCs w:val="0"/>
          <w:color w:val="auto"/>
          <w:kern w:val="2"/>
          <w:sz w:val="30"/>
          <w:szCs w:val="30"/>
          <w:lang w:val="en-US" w:eastAsia="zh-CN" w:bidi="ar-SA"/>
        </w:rPr>
        <w:t>豫241161693202</w:t>
      </w:r>
      <w:r>
        <w:rPr>
          <w:rFonts w:hint="eastAsia" w:ascii="宋体" w:hAnsi="宋体" w:eastAsia="宋体" w:cs="宋体"/>
          <w:b w:val="0"/>
          <w:bCs w:val="0"/>
          <w:color w:val="auto"/>
          <w:kern w:val="2"/>
          <w:sz w:val="30"/>
          <w:szCs w:val="30"/>
          <w:lang w:val="zh-CN" w:eastAsia="zh-CN" w:bidi="ar-SA"/>
        </w:rPr>
        <w:t xml:space="preserve">  </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zh-CN" w:eastAsia="zh-CN" w:bidi="ar-SA"/>
        </w:rPr>
      </w:pPr>
      <w:r>
        <w:rPr>
          <w:rFonts w:hint="eastAsia" w:ascii="宋体" w:hAnsi="宋体" w:eastAsia="宋体" w:cs="宋体"/>
          <w:b w:val="0"/>
          <w:bCs w:val="0"/>
          <w:color w:val="auto"/>
          <w:kern w:val="2"/>
          <w:sz w:val="30"/>
          <w:szCs w:val="30"/>
          <w:lang w:val="zh-CN" w:eastAsia="zh-CN" w:bidi="ar-SA"/>
        </w:rPr>
        <w:t xml:space="preserve">工期：90 </w:t>
      </w:r>
      <w:r>
        <w:rPr>
          <w:rFonts w:hint="eastAsia" w:ascii="宋体" w:hAnsi="宋体" w:eastAsia="宋体" w:cs="宋体"/>
          <w:b w:val="0"/>
          <w:bCs w:val="0"/>
          <w:color w:val="auto"/>
          <w:kern w:val="2"/>
          <w:sz w:val="30"/>
          <w:szCs w:val="30"/>
          <w:lang w:val="en-US" w:eastAsia="zh-CN" w:bidi="ar-SA"/>
        </w:rPr>
        <w:t>日历天</w:t>
      </w:r>
      <w:r>
        <w:rPr>
          <w:rFonts w:hint="eastAsia" w:ascii="宋体" w:hAnsi="宋体" w:eastAsia="宋体" w:cs="宋体"/>
          <w:b w:val="0"/>
          <w:bCs w:val="0"/>
          <w:color w:val="auto"/>
          <w:kern w:val="2"/>
          <w:sz w:val="30"/>
          <w:szCs w:val="30"/>
          <w:lang w:val="zh-CN" w:eastAsia="zh-CN" w:bidi="ar-SA"/>
        </w:rPr>
        <w:t xml:space="preserve">        质量标准：合格</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企业业绩</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业绩1：</w:t>
      </w:r>
      <w:r>
        <w:rPr>
          <w:rFonts w:hint="eastAsia" w:ascii="宋体" w:hAnsi="宋体" w:eastAsia="宋体" w:cs="宋体"/>
          <w:b w:val="0"/>
          <w:bCs w:val="0"/>
          <w:color w:val="auto"/>
          <w:kern w:val="2"/>
          <w:sz w:val="30"/>
          <w:szCs w:val="30"/>
          <w:lang w:val="en-US" w:eastAsia="zh-CN" w:bidi="ar-SA"/>
        </w:rPr>
        <w:t>驻马店经济开发区信义小学、清河佳苑住宅小区幼儿园附属配套工程</w:t>
      </w:r>
    </w:p>
    <w:p>
      <w:pPr>
        <w:pStyle w:val="2"/>
        <w:pageBreakBefore w:val="0"/>
        <w:widowControl w:val="0"/>
        <w:kinsoku/>
        <w:wordWrap/>
        <w:overflowPunct/>
        <w:topLinePunct w:val="0"/>
        <w:bidi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合同签订日期：</w:t>
      </w:r>
      <w:r>
        <w:rPr>
          <w:rFonts w:hint="eastAsia" w:ascii="宋体" w:hAnsi="宋体" w:eastAsia="宋体" w:cs="宋体"/>
          <w:b w:val="0"/>
          <w:bCs w:val="0"/>
          <w:color w:val="auto"/>
          <w:kern w:val="2"/>
          <w:sz w:val="30"/>
          <w:szCs w:val="30"/>
          <w:lang w:val="en-US" w:eastAsia="zh-CN" w:bidi="ar-SA"/>
        </w:rPr>
        <w:t>2017.3.25</w:t>
      </w:r>
      <w:r>
        <w:rPr>
          <w:rFonts w:hint="eastAsia" w:ascii="宋体" w:hAnsi="宋体" w:eastAsia="宋体" w:cs="宋体"/>
          <w:b w:val="0"/>
          <w:bCs w:val="0"/>
          <w:color w:val="auto"/>
          <w:kern w:val="2"/>
          <w:sz w:val="30"/>
          <w:szCs w:val="30"/>
          <w:lang w:val="zh-CN" w:eastAsia="zh-CN" w:bidi="ar-SA"/>
        </w:rPr>
        <w:t xml:space="preserve">   </w:t>
      </w:r>
      <w:r>
        <w:rPr>
          <w:rFonts w:hint="eastAsia" w:ascii="宋体" w:hAnsi="宋体" w:eastAsia="宋体" w:cs="宋体"/>
          <w:b w:val="0"/>
          <w:bCs w:val="0"/>
          <w:color w:val="auto"/>
          <w:kern w:val="2"/>
          <w:sz w:val="30"/>
          <w:szCs w:val="30"/>
          <w:lang w:val="en-US" w:eastAsia="zh-CN" w:bidi="ar-SA"/>
        </w:rPr>
        <w:t xml:space="preserve">  </w:t>
      </w:r>
      <w:r>
        <w:rPr>
          <w:rFonts w:hint="eastAsia" w:ascii="宋体" w:hAnsi="宋体" w:eastAsia="宋体" w:cs="宋体"/>
          <w:b w:val="0"/>
          <w:bCs w:val="0"/>
          <w:color w:val="auto"/>
          <w:kern w:val="2"/>
          <w:sz w:val="30"/>
          <w:szCs w:val="30"/>
          <w:lang w:val="zh-CN" w:eastAsia="zh-CN" w:bidi="ar-SA"/>
        </w:rPr>
        <w:t>合同金额：</w:t>
      </w:r>
      <w:r>
        <w:rPr>
          <w:rFonts w:hint="eastAsia" w:ascii="宋体" w:hAnsi="宋体" w:eastAsia="宋体" w:cs="宋体"/>
          <w:b w:val="0"/>
          <w:bCs w:val="0"/>
          <w:color w:val="auto"/>
          <w:kern w:val="2"/>
          <w:sz w:val="30"/>
          <w:szCs w:val="30"/>
          <w:lang w:val="en-US" w:eastAsia="zh-CN" w:bidi="ar-SA"/>
        </w:rPr>
        <w:t>3913514.79元</w:t>
      </w:r>
    </w:p>
    <w:p>
      <w:pPr>
        <w:pStyle w:val="2"/>
        <w:pageBreakBefore w:val="0"/>
        <w:widowControl w:val="0"/>
        <w:kinsoku/>
        <w:wordWrap/>
        <w:overflowPunct/>
        <w:topLinePunct w:val="0"/>
        <w:bidi w:val="0"/>
        <w:snapToGrid/>
        <w:spacing w:line="460" w:lineRule="atLeast"/>
        <w:ind w:left="0" w:leftChars="0" w:right="0" w:rightChars="0" w:firstLine="0" w:firstLine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业绩2：</w:t>
      </w:r>
      <w:r>
        <w:rPr>
          <w:rFonts w:hint="eastAsia" w:ascii="宋体" w:hAnsi="宋体" w:eastAsia="宋体" w:cs="宋体"/>
          <w:b w:val="0"/>
          <w:bCs w:val="0"/>
          <w:color w:val="auto"/>
          <w:kern w:val="2"/>
          <w:sz w:val="30"/>
          <w:szCs w:val="30"/>
          <w:lang w:val="en-US" w:eastAsia="zh-CN" w:bidi="ar-SA"/>
        </w:rPr>
        <w:t>郸城县2017年中央预算内投资教师周转宿舍、义务教育项目八标段</w:t>
      </w:r>
    </w:p>
    <w:p>
      <w:pPr>
        <w:pStyle w:val="2"/>
        <w:pageBreakBefore w:val="0"/>
        <w:widowControl w:val="0"/>
        <w:kinsoku/>
        <w:wordWrap/>
        <w:overflowPunct/>
        <w:topLinePunct w:val="0"/>
        <w:bidi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合同签订日期：</w:t>
      </w:r>
      <w:r>
        <w:rPr>
          <w:rFonts w:hint="eastAsia" w:ascii="宋体" w:hAnsi="宋体" w:eastAsia="宋体" w:cs="宋体"/>
          <w:b w:val="0"/>
          <w:bCs w:val="0"/>
          <w:color w:val="auto"/>
          <w:kern w:val="2"/>
          <w:sz w:val="30"/>
          <w:szCs w:val="30"/>
          <w:lang w:val="en-US" w:eastAsia="zh-CN" w:bidi="ar-SA"/>
        </w:rPr>
        <w:t>2017.9.15</w:t>
      </w:r>
      <w:r>
        <w:rPr>
          <w:rFonts w:hint="eastAsia" w:ascii="宋体" w:hAnsi="宋体" w:eastAsia="宋体" w:cs="宋体"/>
          <w:b w:val="0"/>
          <w:bCs w:val="0"/>
          <w:color w:val="auto"/>
          <w:kern w:val="2"/>
          <w:sz w:val="30"/>
          <w:szCs w:val="30"/>
          <w:lang w:val="zh-CN" w:eastAsia="zh-CN" w:bidi="ar-SA"/>
        </w:rPr>
        <w:t xml:space="preserve">     合同金额：</w:t>
      </w:r>
      <w:r>
        <w:rPr>
          <w:rFonts w:hint="eastAsia" w:ascii="宋体" w:hAnsi="宋体" w:eastAsia="宋体" w:cs="宋体"/>
          <w:b w:val="0"/>
          <w:bCs w:val="0"/>
          <w:color w:val="auto"/>
          <w:kern w:val="2"/>
          <w:sz w:val="30"/>
          <w:szCs w:val="30"/>
          <w:lang w:val="en-US" w:eastAsia="zh-CN" w:bidi="ar-SA"/>
        </w:rPr>
        <w:t>1472336.63元</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项目经理业绩</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业绩1：</w:t>
      </w:r>
      <w:r>
        <w:rPr>
          <w:rFonts w:hint="eastAsia" w:ascii="宋体" w:hAnsi="宋体" w:eastAsia="宋体" w:cs="宋体"/>
          <w:b w:val="0"/>
          <w:bCs w:val="0"/>
          <w:color w:val="auto"/>
          <w:kern w:val="2"/>
          <w:sz w:val="30"/>
          <w:szCs w:val="30"/>
          <w:lang w:val="en-US" w:eastAsia="zh-CN" w:bidi="ar-SA"/>
        </w:rPr>
        <w:t>正阳1511河南粮食储备库-仓库项目</w:t>
      </w:r>
    </w:p>
    <w:p>
      <w:pPr>
        <w:pStyle w:val="2"/>
        <w:pageBreakBefore w:val="0"/>
        <w:widowControl w:val="0"/>
        <w:kinsoku/>
        <w:wordWrap/>
        <w:overflowPunct/>
        <w:topLinePunct w:val="0"/>
        <w:bidi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合同签订日期：</w:t>
      </w:r>
      <w:r>
        <w:rPr>
          <w:rFonts w:hint="eastAsia" w:ascii="宋体" w:hAnsi="宋体" w:eastAsia="宋体" w:cs="宋体"/>
          <w:b w:val="0"/>
          <w:bCs w:val="0"/>
          <w:color w:val="auto"/>
          <w:kern w:val="2"/>
          <w:sz w:val="30"/>
          <w:szCs w:val="30"/>
          <w:lang w:val="en-US" w:eastAsia="zh-CN" w:bidi="ar-SA"/>
        </w:rPr>
        <w:t>2015.5.11</w:t>
      </w:r>
      <w:r>
        <w:rPr>
          <w:rFonts w:hint="eastAsia" w:ascii="宋体" w:hAnsi="宋体" w:eastAsia="宋体" w:cs="宋体"/>
          <w:b w:val="0"/>
          <w:bCs w:val="0"/>
          <w:color w:val="auto"/>
          <w:kern w:val="2"/>
          <w:sz w:val="30"/>
          <w:szCs w:val="30"/>
          <w:lang w:val="zh-CN" w:eastAsia="zh-CN" w:bidi="ar-SA"/>
        </w:rPr>
        <w:t xml:space="preserve">    </w:t>
      </w:r>
      <w:r>
        <w:rPr>
          <w:rFonts w:hint="eastAsia" w:ascii="宋体" w:hAnsi="宋体" w:eastAsia="宋体" w:cs="宋体"/>
          <w:b w:val="0"/>
          <w:bCs w:val="0"/>
          <w:color w:val="auto"/>
          <w:kern w:val="2"/>
          <w:sz w:val="30"/>
          <w:szCs w:val="30"/>
          <w:lang w:val="en-US" w:eastAsia="zh-CN" w:bidi="ar-SA"/>
        </w:rPr>
        <w:t xml:space="preserve"> </w:t>
      </w:r>
      <w:r>
        <w:rPr>
          <w:rFonts w:hint="eastAsia" w:ascii="宋体" w:hAnsi="宋体" w:eastAsia="宋体" w:cs="宋体"/>
          <w:b w:val="0"/>
          <w:bCs w:val="0"/>
          <w:color w:val="auto"/>
          <w:kern w:val="2"/>
          <w:sz w:val="30"/>
          <w:szCs w:val="30"/>
          <w:lang w:val="zh-CN" w:eastAsia="zh-CN" w:bidi="ar-SA"/>
        </w:rPr>
        <w:t>合同金额：</w:t>
      </w:r>
      <w:r>
        <w:rPr>
          <w:rFonts w:hint="eastAsia" w:ascii="宋体" w:hAnsi="宋体" w:eastAsia="宋体" w:cs="宋体"/>
          <w:b w:val="0"/>
          <w:bCs w:val="0"/>
          <w:color w:val="auto"/>
          <w:kern w:val="2"/>
          <w:sz w:val="30"/>
          <w:szCs w:val="30"/>
          <w:lang w:val="en-US" w:eastAsia="zh-CN" w:bidi="ar-SA"/>
        </w:rPr>
        <w:t>2978990.85元</w:t>
      </w:r>
    </w:p>
    <w:p>
      <w:pPr>
        <w:pStyle w:val="2"/>
        <w:pageBreakBefore w:val="0"/>
        <w:widowControl w:val="0"/>
        <w:kinsoku/>
        <w:wordWrap/>
        <w:overflowPunct/>
        <w:topLinePunct w:val="0"/>
        <w:bidi w:val="0"/>
        <w:snapToGrid/>
        <w:spacing w:line="460" w:lineRule="atLeast"/>
        <w:ind w:left="0" w:leftChars="0" w:right="0" w:rightChars="0" w:firstLine="0" w:firstLine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业绩2：</w:t>
      </w:r>
      <w:r>
        <w:rPr>
          <w:rFonts w:hint="eastAsia" w:ascii="宋体" w:hAnsi="宋体" w:eastAsia="宋体" w:cs="宋体"/>
          <w:b w:val="0"/>
          <w:bCs w:val="0"/>
          <w:color w:val="auto"/>
          <w:kern w:val="2"/>
          <w:sz w:val="30"/>
          <w:szCs w:val="30"/>
          <w:lang w:val="en-US" w:eastAsia="zh-CN" w:bidi="ar-SA"/>
        </w:rPr>
        <w:t>正阳县2016年薄弱学校改造及校舍维修改造项目第三标段</w:t>
      </w:r>
    </w:p>
    <w:p>
      <w:pPr>
        <w:pStyle w:val="2"/>
        <w:pageBreakBefore w:val="0"/>
        <w:widowControl w:val="0"/>
        <w:kinsoku/>
        <w:wordWrap/>
        <w:overflowPunct/>
        <w:topLinePunct w:val="0"/>
        <w:bidi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合同签订日期：</w:t>
      </w:r>
      <w:r>
        <w:rPr>
          <w:rFonts w:hint="eastAsia" w:ascii="宋体" w:hAnsi="宋体" w:eastAsia="宋体" w:cs="宋体"/>
          <w:b w:val="0"/>
          <w:bCs w:val="0"/>
          <w:color w:val="auto"/>
          <w:kern w:val="2"/>
          <w:sz w:val="30"/>
          <w:szCs w:val="30"/>
          <w:lang w:val="en-US" w:eastAsia="zh-CN" w:bidi="ar-SA"/>
        </w:rPr>
        <w:t>2016.12.26</w:t>
      </w:r>
      <w:r>
        <w:rPr>
          <w:rFonts w:hint="eastAsia" w:ascii="宋体" w:hAnsi="宋体" w:eastAsia="宋体" w:cs="宋体"/>
          <w:b w:val="0"/>
          <w:bCs w:val="0"/>
          <w:color w:val="auto"/>
          <w:kern w:val="2"/>
          <w:sz w:val="30"/>
          <w:szCs w:val="30"/>
          <w:lang w:val="zh-CN" w:eastAsia="zh-CN" w:bidi="ar-SA"/>
        </w:rPr>
        <w:t xml:space="preserve">    合同金额：</w:t>
      </w:r>
      <w:r>
        <w:rPr>
          <w:rFonts w:hint="eastAsia" w:ascii="宋体" w:hAnsi="宋体" w:eastAsia="宋体" w:cs="宋体"/>
          <w:b w:val="0"/>
          <w:bCs w:val="0"/>
          <w:color w:val="auto"/>
          <w:kern w:val="2"/>
          <w:sz w:val="30"/>
          <w:szCs w:val="30"/>
          <w:lang w:val="en-US" w:eastAsia="zh-CN" w:bidi="ar-SA"/>
        </w:rPr>
        <w:t>1934854.28元</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建筑工程总承包贰级</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bCs/>
          <w:color w:val="auto"/>
          <w:kern w:val="2"/>
          <w:sz w:val="30"/>
          <w:szCs w:val="30"/>
          <w:lang w:val="zh-CN" w:eastAsia="zh-CN" w:bidi="ar-SA"/>
        </w:rPr>
      </w:pPr>
      <w:r>
        <w:rPr>
          <w:rFonts w:hint="eastAsia" w:ascii="宋体" w:hAnsi="宋体" w:eastAsia="宋体" w:cs="宋体"/>
          <w:b/>
          <w:bCs/>
          <w:color w:val="auto"/>
          <w:kern w:val="2"/>
          <w:sz w:val="30"/>
          <w:szCs w:val="30"/>
          <w:lang w:val="zh-CN" w:eastAsia="zh-CN" w:bidi="ar-SA"/>
        </w:rPr>
        <w:t>第三中标候选人：</w:t>
      </w:r>
      <w:r>
        <w:rPr>
          <w:rFonts w:hint="eastAsia" w:ascii="宋体" w:hAnsi="宋体" w:eastAsia="宋体" w:cs="宋体"/>
          <w:b/>
          <w:bCs/>
          <w:color w:val="auto"/>
          <w:kern w:val="2"/>
          <w:sz w:val="30"/>
          <w:szCs w:val="30"/>
          <w:lang w:val="en-US" w:eastAsia="zh-CN" w:bidi="ar-SA"/>
        </w:rPr>
        <w:t>河南泰汇建筑工程有限公司</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 xml:space="preserve">投标报价： </w:t>
      </w:r>
      <w:r>
        <w:rPr>
          <w:rFonts w:hint="eastAsia" w:ascii="宋体" w:hAnsi="宋体" w:eastAsia="宋体" w:cs="宋体"/>
          <w:b w:val="0"/>
          <w:bCs w:val="0"/>
          <w:color w:val="auto"/>
          <w:kern w:val="2"/>
          <w:sz w:val="30"/>
          <w:szCs w:val="30"/>
          <w:lang w:val="en-US" w:eastAsia="zh-CN" w:bidi="ar-SA"/>
        </w:rPr>
        <w:t>951083.18</w:t>
      </w:r>
      <w:r>
        <w:rPr>
          <w:rFonts w:hint="eastAsia" w:ascii="宋体" w:hAnsi="宋体" w:eastAsia="宋体" w:cs="宋体"/>
          <w:b w:val="0"/>
          <w:bCs w:val="0"/>
          <w:color w:val="auto"/>
          <w:kern w:val="2"/>
          <w:sz w:val="30"/>
          <w:szCs w:val="30"/>
          <w:lang w:val="zh-CN" w:eastAsia="zh-CN" w:bidi="ar-SA"/>
        </w:rPr>
        <w:t xml:space="preserve">    大写：</w:t>
      </w:r>
      <w:r>
        <w:rPr>
          <w:rFonts w:hint="eastAsia" w:ascii="宋体" w:hAnsi="宋体" w:eastAsia="宋体" w:cs="宋体"/>
          <w:b w:val="0"/>
          <w:bCs w:val="0"/>
          <w:color w:val="auto"/>
          <w:kern w:val="2"/>
          <w:sz w:val="30"/>
          <w:szCs w:val="30"/>
          <w:lang w:val="en-US" w:eastAsia="zh-CN" w:bidi="ar-SA"/>
        </w:rPr>
        <w:t>玖拾伍万壹仟零捌拾叁元壹角捌分</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zh-CN" w:eastAsia="zh-CN" w:bidi="ar-SA"/>
        </w:rPr>
      </w:pPr>
      <w:r>
        <w:rPr>
          <w:rFonts w:hint="eastAsia" w:ascii="宋体" w:hAnsi="宋体" w:eastAsia="宋体" w:cs="宋体"/>
          <w:b w:val="0"/>
          <w:bCs w:val="0"/>
          <w:color w:val="auto"/>
          <w:kern w:val="2"/>
          <w:sz w:val="30"/>
          <w:szCs w:val="30"/>
          <w:lang w:val="zh-CN" w:eastAsia="zh-CN" w:bidi="ar-SA"/>
        </w:rPr>
        <w:t xml:space="preserve">项目经理： </w:t>
      </w:r>
      <w:r>
        <w:rPr>
          <w:rFonts w:hint="eastAsia" w:ascii="宋体" w:hAnsi="宋体" w:eastAsia="宋体" w:cs="宋体"/>
          <w:b w:val="0"/>
          <w:bCs w:val="0"/>
          <w:color w:val="auto"/>
          <w:kern w:val="2"/>
          <w:sz w:val="30"/>
          <w:szCs w:val="30"/>
          <w:lang w:val="en-US" w:eastAsia="zh-CN" w:bidi="ar-SA"/>
        </w:rPr>
        <w:t xml:space="preserve">聂高飞       </w:t>
      </w:r>
      <w:r>
        <w:rPr>
          <w:rFonts w:hint="eastAsia" w:ascii="宋体" w:hAnsi="宋体" w:eastAsia="宋体" w:cs="宋体"/>
          <w:b w:val="0"/>
          <w:bCs w:val="0"/>
          <w:color w:val="auto"/>
          <w:kern w:val="2"/>
          <w:sz w:val="30"/>
          <w:szCs w:val="30"/>
          <w:lang w:val="zh-CN" w:eastAsia="zh-CN" w:bidi="ar-SA"/>
        </w:rPr>
        <w:t>证号：</w:t>
      </w:r>
      <w:r>
        <w:rPr>
          <w:rFonts w:hint="eastAsia" w:ascii="宋体" w:hAnsi="宋体" w:eastAsia="宋体" w:cs="宋体"/>
          <w:b w:val="0"/>
          <w:bCs w:val="0"/>
          <w:color w:val="auto"/>
          <w:kern w:val="2"/>
          <w:sz w:val="30"/>
          <w:szCs w:val="30"/>
          <w:lang w:val="en-US" w:eastAsia="zh-CN" w:bidi="ar-SA"/>
        </w:rPr>
        <w:t xml:space="preserve">  豫241131344568</w:t>
      </w:r>
      <w:r>
        <w:rPr>
          <w:rFonts w:hint="eastAsia" w:ascii="宋体" w:hAnsi="宋体" w:eastAsia="宋体" w:cs="宋体"/>
          <w:b w:val="0"/>
          <w:bCs w:val="0"/>
          <w:color w:val="auto"/>
          <w:kern w:val="2"/>
          <w:sz w:val="30"/>
          <w:szCs w:val="30"/>
          <w:lang w:val="zh-CN" w:eastAsia="zh-CN" w:bidi="ar-SA"/>
        </w:rPr>
        <w:t xml:space="preserve">   </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zh-CN" w:eastAsia="zh-CN" w:bidi="ar-SA"/>
        </w:rPr>
      </w:pPr>
      <w:r>
        <w:rPr>
          <w:rFonts w:hint="eastAsia" w:ascii="宋体" w:hAnsi="宋体" w:eastAsia="宋体" w:cs="宋体"/>
          <w:b w:val="0"/>
          <w:bCs w:val="0"/>
          <w:color w:val="auto"/>
          <w:kern w:val="2"/>
          <w:sz w:val="30"/>
          <w:szCs w:val="30"/>
          <w:lang w:val="zh-CN" w:eastAsia="zh-CN" w:bidi="ar-SA"/>
        </w:rPr>
        <w:t>工期：90</w:t>
      </w:r>
      <w:r>
        <w:rPr>
          <w:rFonts w:hint="eastAsia" w:ascii="宋体" w:hAnsi="宋体" w:eastAsia="宋体" w:cs="宋体"/>
          <w:b w:val="0"/>
          <w:bCs w:val="0"/>
          <w:color w:val="auto"/>
          <w:kern w:val="2"/>
          <w:sz w:val="30"/>
          <w:szCs w:val="30"/>
          <w:lang w:val="en-US" w:eastAsia="zh-CN" w:bidi="ar-SA"/>
        </w:rPr>
        <w:t>日历天</w:t>
      </w:r>
      <w:r>
        <w:rPr>
          <w:rFonts w:hint="eastAsia" w:ascii="宋体" w:hAnsi="宋体" w:eastAsia="宋体" w:cs="宋体"/>
          <w:b w:val="0"/>
          <w:bCs w:val="0"/>
          <w:color w:val="auto"/>
          <w:kern w:val="2"/>
          <w:sz w:val="30"/>
          <w:szCs w:val="30"/>
          <w:lang w:val="zh-CN" w:eastAsia="zh-CN" w:bidi="ar-SA"/>
        </w:rPr>
        <w:t xml:space="preserve">         </w:t>
      </w:r>
      <w:r>
        <w:rPr>
          <w:rFonts w:hint="eastAsia" w:ascii="宋体" w:hAnsi="宋体" w:eastAsia="宋体" w:cs="宋体"/>
          <w:b w:val="0"/>
          <w:bCs w:val="0"/>
          <w:color w:val="auto"/>
          <w:kern w:val="2"/>
          <w:sz w:val="30"/>
          <w:szCs w:val="30"/>
          <w:lang w:val="en-US" w:eastAsia="zh-CN" w:bidi="ar-SA"/>
        </w:rPr>
        <w:t xml:space="preserve"> </w:t>
      </w:r>
      <w:r>
        <w:rPr>
          <w:rFonts w:hint="eastAsia" w:ascii="宋体" w:hAnsi="宋体" w:eastAsia="宋体" w:cs="宋体"/>
          <w:b w:val="0"/>
          <w:bCs w:val="0"/>
          <w:color w:val="auto"/>
          <w:kern w:val="2"/>
          <w:sz w:val="30"/>
          <w:szCs w:val="30"/>
          <w:lang w:val="zh-CN" w:eastAsia="zh-CN" w:bidi="ar-SA"/>
        </w:rPr>
        <w:t>质量标准：合格</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企业业绩</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业绩1：</w:t>
      </w:r>
      <w:r>
        <w:rPr>
          <w:rFonts w:hint="eastAsia" w:ascii="宋体" w:hAnsi="宋体" w:eastAsia="宋体" w:cs="宋体"/>
          <w:b w:val="0"/>
          <w:bCs w:val="0"/>
          <w:color w:val="auto"/>
          <w:kern w:val="2"/>
          <w:sz w:val="30"/>
          <w:szCs w:val="30"/>
          <w:lang w:val="en-US" w:eastAsia="zh-CN" w:bidi="ar-SA"/>
        </w:rPr>
        <w:t>鹿邑县2015年农村中小学校舍维修改造项目、18标段</w:t>
      </w:r>
    </w:p>
    <w:p>
      <w:pPr>
        <w:pStyle w:val="2"/>
        <w:pageBreakBefore w:val="0"/>
        <w:widowControl w:val="0"/>
        <w:kinsoku/>
        <w:wordWrap/>
        <w:overflowPunct/>
        <w:topLinePunct w:val="0"/>
        <w:bidi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合同签订日期：</w:t>
      </w:r>
      <w:r>
        <w:rPr>
          <w:rFonts w:hint="eastAsia" w:ascii="宋体" w:hAnsi="宋体" w:eastAsia="宋体" w:cs="宋体"/>
          <w:b w:val="0"/>
          <w:bCs w:val="0"/>
          <w:color w:val="auto"/>
          <w:kern w:val="2"/>
          <w:sz w:val="30"/>
          <w:szCs w:val="30"/>
          <w:lang w:val="en-US" w:eastAsia="zh-CN" w:bidi="ar-SA"/>
        </w:rPr>
        <w:t>2015.12.24</w:t>
      </w:r>
      <w:r>
        <w:rPr>
          <w:rFonts w:hint="eastAsia" w:ascii="宋体" w:hAnsi="宋体" w:eastAsia="宋体" w:cs="宋体"/>
          <w:b w:val="0"/>
          <w:bCs w:val="0"/>
          <w:color w:val="auto"/>
          <w:kern w:val="2"/>
          <w:sz w:val="30"/>
          <w:szCs w:val="30"/>
          <w:lang w:val="zh-CN" w:eastAsia="zh-CN" w:bidi="ar-SA"/>
        </w:rPr>
        <w:t xml:space="preserve">   </w:t>
      </w:r>
      <w:r>
        <w:rPr>
          <w:rFonts w:hint="eastAsia" w:ascii="宋体" w:hAnsi="宋体" w:eastAsia="宋体" w:cs="宋体"/>
          <w:b w:val="0"/>
          <w:bCs w:val="0"/>
          <w:color w:val="auto"/>
          <w:kern w:val="2"/>
          <w:sz w:val="30"/>
          <w:szCs w:val="30"/>
          <w:lang w:val="en-US" w:eastAsia="zh-CN" w:bidi="ar-SA"/>
        </w:rPr>
        <w:t xml:space="preserve"> </w:t>
      </w:r>
      <w:r>
        <w:rPr>
          <w:rFonts w:hint="eastAsia" w:ascii="宋体" w:hAnsi="宋体" w:eastAsia="宋体" w:cs="宋体"/>
          <w:b w:val="0"/>
          <w:bCs w:val="0"/>
          <w:color w:val="auto"/>
          <w:kern w:val="2"/>
          <w:sz w:val="30"/>
          <w:szCs w:val="30"/>
          <w:lang w:val="zh-CN" w:eastAsia="zh-CN" w:bidi="ar-SA"/>
        </w:rPr>
        <w:t>合同金额：</w:t>
      </w:r>
      <w:r>
        <w:rPr>
          <w:rFonts w:hint="eastAsia" w:ascii="宋体" w:hAnsi="宋体" w:eastAsia="宋体" w:cs="宋体"/>
          <w:b w:val="0"/>
          <w:bCs w:val="0"/>
          <w:color w:val="auto"/>
          <w:kern w:val="2"/>
          <w:sz w:val="30"/>
          <w:szCs w:val="30"/>
          <w:lang w:val="en-US" w:eastAsia="zh-CN" w:bidi="ar-SA"/>
        </w:rPr>
        <w:t>1438113.03元</w:t>
      </w:r>
    </w:p>
    <w:p>
      <w:pPr>
        <w:pStyle w:val="2"/>
        <w:pageBreakBefore w:val="0"/>
        <w:widowControl w:val="0"/>
        <w:kinsoku/>
        <w:wordWrap/>
        <w:overflowPunct/>
        <w:topLinePunct w:val="0"/>
        <w:bidi w:val="0"/>
        <w:snapToGrid/>
        <w:spacing w:line="460" w:lineRule="atLeast"/>
        <w:ind w:left="0" w:leftChars="0" w:right="0" w:rightChars="0" w:firstLine="0" w:firstLine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业绩2：</w:t>
      </w:r>
      <w:r>
        <w:rPr>
          <w:rFonts w:hint="eastAsia" w:ascii="宋体" w:hAnsi="宋体" w:eastAsia="宋体" w:cs="宋体"/>
          <w:b w:val="0"/>
          <w:bCs w:val="0"/>
          <w:color w:val="auto"/>
          <w:kern w:val="2"/>
          <w:sz w:val="30"/>
          <w:szCs w:val="30"/>
          <w:lang w:val="en-US" w:eastAsia="zh-CN" w:bidi="ar-SA"/>
        </w:rPr>
        <w:t>滑县桑村乡回木小学教学楼、滑县桑村乡贾路金德小学教学楼、滑县桑村乡李金德小学综合楼建设项目</w:t>
      </w:r>
    </w:p>
    <w:p>
      <w:pPr>
        <w:pStyle w:val="2"/>
        <w:pageBreakBefore w:val="0"/>
        <w:widowControl w:val="0"/>
        <w:kinsoku/>
        <w:wordWrap/>
        <w:overflowPunct/>
        <w:topLinePunct w:val="0"/>
        <w:bidi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合同签订日期：</w:t>
      </w:r>
      <w:r>
        <w:rPr>
          <w:rFonts w:hint="eastAsia" w:ascii="宋体" w:hAnsi="宋体" w:eastAsia="宋体" w:cs="宋体"/>
          <w:b w:val="0"/>
          <w:bCs w:val="0"/>
          <w:color w:val="auto"/>
          <w:kern w:val="2"/>
          <w:sz w:val="30"/>
          <w:szCs w:val="30"/>
          <w:lang w:val="en-US" w:eastAsia="zh-CN" w:bidi="ar-SA"/>
        </w:rPr>
        <w:t>2016.6.15</w:t>
      </w:r>
      <w:r>
        <w:rPr>
          <w:rFonts w:hint="eastAsia" w:ascii="宋体" w:hAnsi="宋体" w:eastAsia="宋体" w:cs="宋体"/>
          <w:b w:val="0"/>
          <w:bCs w:val="0"/>
          <w:color w:val="auto"/>
          <w:kern w:val="2"/>
          <w:sz w:val="30"/>
          <w:szCs w:val="30"/>
          <w:lang w:val="zh-CN" w:eastAsia="zh-CN" w:bidi="ar-SA"/>
        </w:rPr>
        <w:t xml:space="preserve">     合同金额：</w:t>
      </w:r>
      <w:r>
        <w:rPr>
          <w:rFonts w:hint="eastAsia" w:ascii="宋体" w:hAnsi="宋体" w:eastAsia="宋体" w:cs="宋体"/>
          <w:b w:val="0"/>
          <w:bCs w:val="0"/>
          <w:color w:val="auto"/>
          <w:kern w:val="2"/>
          <w:sz w:val="30"/>
          <w:szCs w:val="30"/>
          <w:lang w:val="en-US" w:eastAsia="zh-CN" w:bidi="ar-SA"/>
        </w:rPr>
        <w:t>1521732.85元</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项目经理业绩</w:t>
      </w:r>
    </w:p>
    <w:p>
      <w:pPr>
        <w:pStyle w:val="2"/>
        <w:pageBreakBefore w:val="0"/>
        <w:widowControl w:val="0"/>
        <w:kinsoku/>
        <w:wordWrap/>
        <w:overflowPunct/>
        <w:topLinePunct w:val="0"/>
        <w:bidi w:val="0"/>
        <w:snapToGrid/>
        <w:spacing w:line="460" w:lineRule="atLeast"/>
        <w:ind w:left="0" w:leftChars="0" w:right="0" w:rightChars="0" w:firstLine="0" w:firstLine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业绩1：</w:t>
      </w:r>
      <w:r>
        <w:rPr>
          <w:rFonts w:hint="eastAsia" w:ascii="宋体" w:hAnsi="宋体" w:eastAsia="宋体" w:cs="宋体"/>
          <w:b w:val="0"/>
          <w:bCs w:val="0"/>
          <w:color w:val="auto"/>
          <w:kern w:val="2"/>
          <w:sz w:val="30"/>
          <w:szCs w:val="30"/>
          <w:lang w:val="en-US" w:eastAsia="zh-CN" w:bidi="ar-SA"/>
        </w:rPr>
        <w:t>滑县桑村乡回木小学教学楼、滑县桑村乡贾路金德小学教学楼、滑县桑村乡李金德小学综合楼建设项目</w:t>
      </w:r>
    </w:p>
    <w:p>
      <w:pPr>
        <w:pStyle w:val="2"/>
        <w:pageBreakBefore w:val="0"/>
        <w:widowControl w:val="0"/>
        <w:kinsoku/>
        <w:wordWrap/>
        <w:overflowPunct/>
        <w:topLinePunct w:val="0"/>
        <w:bidi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zh-CN" w:eastAsia="zh-CN" w:bidi="ar-SA"/>
        </w:rPr>
        <w:t>合同签订日期：</w:t>
      </w:r>
      <w:r>
        <w:rPr>
          <w:rFonts w:hint="eastAsia" w:ascii="宋体" w:hAnsi="宋体" w:eastAsia="宋体" w:cs="宋体"/>
          <w:b w:val="0"/>
          <w:bCs w:val="0"/>
          <w:color w:val="auto"/>
          <w:kern w:val="2"/>
          <w:sz w:val="30"/>
          <w:szCs w:val="30"/>
          <w:lang w:val="en-US" w:eastAsia="zh-CN" w:bidi="ar-SA"/>
        </w:rPr>
        <w:t>2016.6.15</w:t>
      </w:r>
      <w:r>
        <w:rPr>
          <w:rFonts w:hint="eastAsia" w:ascii="宋体" w:hAnsi="宋体" w:eastAsia="宋体" w:cs="宋体"/>
          <w:b w:val="0"/>
          <w:bCs w:val="0"/>
          <w:color w:val="auto"/>
          <w:kern w:val="2"/>
          <w:sz w:val="30"/>
          <w:szCs w:val="30"/>
          <w:lang w:val="zh-CN" w:eastAsia="zh-CN" w:bidi="ar-SA"/>
        </w:rPr>
        <w:t xml:space="preserve">     合同金额：</w:t>
      </w:r>
      <w:r>
        <w:rPr>
          <w:rFonts w:hint="eastAsia" w:ascii="宋体" w:hAnsi="宋体" w:eastAsia="宋体" w:cs="宋体"/>
          <w:b w:val="0"/>
          <w:bCs w:val="0"/>
          <w:color w:val="auto"/>
          <w:kern w:val="2"/>
          <w:sz w:val="30"/>
          <w:szCs w:val="30"/>
          <w:lang w:val="en-US" w:eastAsia="zh-CN" w:bidi="ar-SA"/>
        </w:rPr>
        <w:t>1521732.85元</w:t>
      </w:r>
    </w:p>
    <w:p>
      <w:pPr>
        <w:pageBreakBefore w:val="0"/>
        <w:widowControl w:val="0"/>
        <w:kinsoku/>
        <w:wordWrap/>
        <w:overflowPunct/>
        <w:topLinePunct w:val="0"/>
        <w:autoSpaceDE w:val="0"/>
        <w:autoSpaceDN w:val="0"/>
        <w:bidi w:val="0"/>
        <w:adjustRightInd w:val="0"/>
        <w:snapToGrid/>
        <w:spacing w:line="460" w:lineRule="atLeast"/>
        <w:ind w:left="0" w:leftChars="0" w:right="0" w:rightChars="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建筑工程总承包壹级</w:t>
      </w:r>
    </w:p>
    <w:p>
      <w:pPr>
        <w:pStyle w:val="7"/>
        <w:widowControl/>
        <w:spacing w:line="500" w:lineRule="exact"/>
        <w:jc w:val="both"/>
        <w:rPr>
          <w:color w:val="auto"/>
        </w:rPr>
      </w:pPr>
      <w:r>
        <w:rPr>
          <w:rStyle w:val="9"/>
          <w:rFonts w:ascii="楷体_GB2312" w:hAnsi="微软雅黑" w:eastAsia="楷体_GB2312" w:cs="楷体_GB2312"/>
          <w:color w:val="auto"/>
          <w:sz w:val="30"/>
          <w:szCs w:val="30"/>
          <w:shd w:val="clear" w:color="auto" w:fill="FFFFFF"/>
        </w:rPr>
        <w:t>（二）签订合同前要处理的事宜</w:t>
      </w:r>
    </w:p>
    <w:p>
      <w:pPr>
        <w:pStyle w:val="7"/>
        <w:widowControl/>
        <w:spacing w:line="500" w:lineRule="exact"/>
        <w:ind w:firstLine="613"/>
        <w:jc w:val="both"/>
        <w:rPr>
          <w:rFonts w:ascii="宋体" w:hAnsi="宋体" w:eastAsia="宋体" w:cs="宋体"/>
          <w:color w:val="auto"/>
          <w:sz w:val="28"/>
          <w:szCs w:val="28"/>
        </w:rPr>
      </w:pPr>
      <w:r>
        <w:rPr>
          <w:rFonts w:hint="eastAsia" w:ascii="宋体" w:hAnsi="宋体" w:eastAsia="宋体" w:cs="宋体"/>
          <w:color w:val="auto"/>
          <w:sz w:val="28"/>
          <w:szCs w:val="28"/>
          <w:shd w:val="clear" w:color="auto" w:fill="FFFFFF"/>
        </w:rPr>
        <w:t>详见招标文件。</w:t>
      </w:r>
    </w:p>
    <w:p>
      <w:pPr>
        <w:pStyle w:val="7"/>
        <w:widowControl/>
        <w:spacing w:line="500" w:lineRule="exact"/>
        <w:jc w:val="both"/>
        <w:rPr>
          <w:color w:val="auto"/>
        </w:rPr>
      </w:pPr>
      <w:r>
        <w:rPr>
          <w:rStyle w:val="9"/>
          <w:rFonts w:hint="eastAsia" w:ascii="黑体" w:hAnsi="宋体" w:eastAsia="黑体" w:cs="黑体"/>
          <w:color w:val="auto"/>
          <w:sz w:val="30"/>
          <w:szCs w:val="30"/>
          <w:shd w:val="clear" w:color="auto" w:fill="FFFFFF"/>
        </w:rPr>
        <w:t>七、澄清、说明、补正事项纪要</w:t>
      </w:r>
    </w:p>
    <w:p>
      <w:pPr>
        <w:pStyle w:val="7"/>
        <w:widowControl/>
        <w:spacing w:line="500" w:lineRule="exact"/>
        <w:ind w:firstLine="613"/>
        <w:jc w:val="both"/>
        <w:rPr>
          <w:rFonts w:ascii="宋体" w:hAnsi="宋体" w:eastAsia="宋体" w:cs="宋体"/>
          <w:color w:val="auto"/>
          <w:sz w:val="36"/>
          <w:szCs w:val="36"/>
          <w:shd w:val="clear" w:color="auto" w:fill="FFFFFF"/>
        </w:rPr>
      </w:pPr>
      <w:r>
        <w:rPr>
          <w:rFonts w:ascii="宋体" w:hAnsi="宋体" w:eastAsia="宋体" w:cs="宋体"/>
          <w:color w:val="auto"/>
          <w:sz w:val="30"/>
          <w:szCs w:val="30"/>
          <w:shd w:val="clear" w:color="auto" w:fill="FFFFFF"/>
        </w:rPr>
        <w:t>无</w:t>
      </w:r>
    </w:p>
    <w:p>
      <w:pPr>
        <w:pStyle w:val="7"/>
        <w:widowControl/>
        <w:spacing w:line="500" w:lineRule="exact"/>
        <w:jc w:val="both"/>
        <w:rPr>
          <w:rFonts w:ascii="宋体" w:hAnsi="宋体" w:eastAsia="宋体" w:cs="宋体"/>
          <w:color w:val="auto"/>
          <w:sz w:val="28"/>
          <w:szCs w:val="28"/>
          <w:shd w:val="clear" w:color="auto" w:fill="FFFFFF"/>
        </w:rPr>
      </w:pPr>
      <w:r>
        <w:rPr>
          <w:rStyle w:val="9"/>
          <w:rFonts w:hint="eastAsia" w:ascii="黑体" w:hAnsi="宋体" w:eastAsia="黑体" w:cs="黑体"/>
          <w:color w:val="auto"/>
          <w:sz w:val="30"/>
          <w:szCs w:val="30"/>
          <w:shd w:val="clear" w:color="auto" w:fill="FFFFFF"/>
        </w:rPr>
        <w:t>八、公 示 期：</w:t>
      </w:r>
      <w:r>
        <w:rPr>
          <w:rFonts w:hint="eastAsia" w:ascii="宋体" w:hAnsi="宋体" w:eastAsia="宋体" w:cs="宋体"/>
          <w:color w:val="auto"/>
          <w:sz w:val="28"/>
          <w:szCs w:val="28"/>
          <w:shd w:val="clear" w:color="auto" w:fill="FFFFFF"/>
        </w:rPr>
        <w:t>2018</w:t>
      </w:r>
      <w:r>
        <w:rPr>
          <w:rFonts w:ascii="宋体" w:hAnsi="宋体" w:eastAsia="宋体" w:cs="宋体"/>
          <w:color w:val="auto"/>
          <w:sz w:val="28"/>
          <w:szCs w:val="28"/>
          <w:shd w:val="clear" w:color="auto" w:fill="FFFFFF"/>
        </w:rPr>
        <w:t>年</w:t>
      </w:r>
      <w:r>
        <w:rPr>
          <w:rFonts w:hint="eastAsia" w:ascii="宋体" w:hAnsi="宋体" w:eastAsia="宋体" w:cs="宋体"/>
          <w:color w:val="auto"/>
          <w:sz w:val="28"/>
          <w:szCs w:val="28"/>
          <w:u w:val="single"/>
          <w:shd w:val="clear" w:color="auto" w:fill="FFFFFF"/>
        </w:rPr>
        <w:t xml:space="preserve"> </w:t>
      </w:r>
      <w:r>
        <w:rPr>
          <w:rFonts w:hint="eastAsia" w:ascii="宋体" w:hAnsi="宋体" w:eastAsia="宋体" w:cs="宋体"/>
          <w:color w:val="auto"/>
          <w:sz w:val="28"/>
          <w:szCs w:val="28"/>
          <w:u w:val="single"/>
          <w:shd w:val="clear" w:color="auto" w:fill="FFFFFF"/>
          <w:lang w:val="en-US" w:eastAsia="zh-CN"/>
        </w:rPr>
        <w:t>5</w:t>
      </w:r>
      <w:r>
        <w:rPr>
          <w:rFonts w:hint="eastAsia" w:ascii="宋体" w:hAnsi="宋体" w:eastAsia="宋体" w:cs="宋体"/>
          <w:color w:val="auto"/>
          <w:sz w:val="28"/>
          <w:szCs w:val="28"/>
          <w:u w:val="single"/>
          <w:shd w:val="clear" w:color="auto" w:fill="FFFFFF"/>
        </w:rPr>
        <w:t xml:space="preserve"> </w:t>
      </w:r>
      <w:r>
        <w:rPr>
          <w:rFonts w:ascii="宋体" w:hAnsi="宋体" w:eastAsia="宋体" w:cs="宋体"/>
          <w:color w:val="auto"/>
          <w:sz w:val="28"/>
          <w:szCs w:val="28"/>
          <w:shd w:val="clear" w:color="auto" w:fill="FFFFFF"/>
        </w:rPr>
        <w:t>月</w:t>
      </w:r>
      <w:r>
        <w:rPr>
          <w:rFonts w:hint="eastAsia" w:ascii="宋体" w:hAnsi="宋体" w:eastAsia="宋体" w:cs="宋体"/>
          <w:color w:val="auto"/>
          <w:sz w:val="28"/>
          <w:szCs w:val="28"/>
          <w:u w:val="single"/>
          <w:shd w:val="clear" w:color="auto" w:fill="FFFFFF"/>
        </w:rPr>
        <w:t xml:space="preserve"> </w:t>
      </w:r>
      <w:r>
        <w:rPr>
          <w:rFonts w:hint="eastAsia" w:ascii="宋体" w:hAnsi="宋体" w:eastAsia="宋体" w:cs="宋体"/>
          <w:color w:val="auto"/>
          <w:sz w:val="28"/>
          <w:szCs w:val="28"/>
          <w:u w:val="single"/>
          <w:shd w:val="clear" w:color="auto" w:fill="FFFFFF"/>
          <w:lang w:val="en-US" w:eastAsia="zh-CN"/>
        </w:rPr>
        <w:t>25</w:t>
      </w:r>
      <w:r>
        <w:rPr>
          <w:rFonts w:ascii="宋体" w:hAnsi="宋体" w:eastAsia="宋体" w:cs="宋体"/>
          <w:color w:val="auto"/>
          <w:sz w:val="28"/>
          <w:szCs w:val="28"/>
          <w:shd w:val="clear" w:color="auto" w:fill="FFFFFF"/>
        </w:rPr>
        <w:t>日</w:t>
      </w:r>
      <w:r>
        <w:rPr>
          <w:rFonts w:hint="eastAsia" w:ascii="宋体" w:hAnsi="宋体" w:eastAsia="宋体" w:cs="宋体"/>
          <w:color w:val="auto"/>
          <w:sz w:val="28"/>
          <w:szCs w:val="28"/>
          <w:shd w:val="clear" w:color="auto" w:fill="FFFFFF"/>
        </w:rPr>
        <w:t xml:space="preserve"> </w:t>
      </w:r>
      <w:r>
        <w:rPr>
          <w:rFonts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rPr>
        <w:t xml:space="preserve"> 2018 </w:t>
      </w:r>
      <w:r>
        <w:rPr>
          <w:rFonts w:ascii="宋体" w:hAnsi="宋体" w:eastAsia="宋体" w:cs="宋体"/>
          <w:color w:val="auto"/>
          <w:sz w:val="28"/>
          <w:szCs w:val="28"/>
          <w:shd w:val="clear" w:color="auto" w:fill="FFFFFF"/>
        </w:rPr>
        <w:t>年</w:t>
      </w:r>
      <w:r>
        <w:rPr>
          <w:rFonts w:hint="eastAsia" w:ascii="宋体" w:hAnsi="宋体" w:eastAsia="宋体" w:cs="宋体"/>
          <w:color w:val="auto"/>
          <w:sz w:val="28"/>
          <w:szCs w:val="28"/>
          <w:u w:val="single"/>
          <w:shd w:val="clear" w:color="auto" w:fill="FFFFFF"/>
        </w:rPr>
        <w:t xml:space="preserve"> </w:t>
      </w:r>
      <w:r>
        <w:rPr>
          <w:rFonts w:hint="eastAsia" w:ascii="宋体" w:hAnsi="宋体" w:eastAsia="宋体" w:cs="宋体"/>
          <w:color w:val="auto"/>
          <w:sz w:val="28"/>
          <w:szCs w:val="28"/>
          <w:u w:val="single"/>
          <w:shd w:val="clear" w:color="auto" w:fill="FFFFFF"/>
          <w:lang w:val="en-US" w:eastAsia="zh-CN"/>
        </w:rPr>
        <w:t>5</w:t>
      </w:r>
      <w:r>
        <w:rPr>
          <w:rFonts w:hint="eastAsia" w:ascii="宋体" w:hAnsi="宋体" w:eastAsia="宋体" w:cs="宋体"/>
          <w:color w:val="auto"/>
          <w:sz w:val="28"/>
          <w:szCs w:val="28"/>
          <w:u w:val="single"/>
          <w:shd w:val="clear" w:color="auto" w:fill="FFFFFF"/>
        </w:rPr>
        <w:t xml:space="preserve"> </w:t>
      </w:r>
      <w:r>
        <w:rPr>
          <w:rFonts w:ascii="宋体" w:hAnsi="宋体" w:eastAsia="宋体" w:cs="宋体"/>
          <w:color w:val="auto"/>
          <w:sz w:val="28"/>
          <w:szCs w:val="28"/>
          <w:shd w:val="clear" w:color="auto" w:fill="FFFFFF"/>
        </w:rPr>
        <w:t>月</w:t>
      </w:r>
      <w:r>
        <w:rPr>
          <w:rFonts w:hint="eastAsia" w:ascii="宋体" w:hAnsi="宋体" w:eastAsia="宋体" w:cs="宋体"/>
          <w:color w:val="auto"/>
          <w:sz w:val="28"/>
          <w:szCs w:val="28"/>
          <w:u w:val="single"/>
          <w:shd w:val="clear" w:color="auto" w:fill="FFFFFF"/>
        </w:rPr>
        <w:t xml:space="preserve"> </w:t>
      </w:r>
      <w:r>
        <w:rPr>
          <w:rFonts w:hint="eastAsia" w:ascii="宋体" w:hAnsi="宋体" w:eastAsia="宋体" w:cs="宋体"/>
          <w:color w:val="auto"/>
          <w:sz w:val="28"/>
          <w:szCs w:val="28"/>
          <w:u w:val="single"/>
          <w:shd w:val="clear" w:color="auto" w:fill="FFFFFF"/>
          <w:lang w:val="en-US" w:eastAsia="zh-CN"/>
        </w:rPr>
        <w:t>29</w:t>
      </w:r>
      <w:r>
        <w:rPr>
          <w:rFonts w:hint="eastAsia" w:ascii="宋体" w:hAnsi="宋体" w:eastAsia="宋体" w:cs="宋体"/>
          <w:color w:val="auto"/>
          <w:sz w:val="28"/>
          <w:szCs w:val="28"/>
          <w:u w:val="single"/>
          <w:shd w:val="clear" w:color="auto" w:fill="FFFFFF"/>
        </w:rPr>
        <w:t xml:space="preserve"> </w:t>
      </w:r>
      <w:r>
        <w:rPr>
          <w:rFonts w:ascii="宋体" w:hAnsi="宋体" w:eastAsia="宋体" w:cs="宋体"/>
          <w:color w:val="auto"/>
          <w:sz w:val="28"/>
          <w:szCs w:val="28"/>
          <w:shd w:val="clear" w:color="auto" w:fill="FFFFFF"/>
        </w:rPr>
        <w:t>日</w:t>
      </w:r>
    </w:p>
    <w:p>
      <w:pPr>
        <w:pStyle w:val="7"/>
        <w:widowControl/>
        <w:spacing w:line="500" w:lineRule="exact"/>
        <w:jc w:val="both"/>
        <w:rPr>
          <w:color w:val="auto"/>
        </w:rPr>
      </w:pPr>
      <w:r>
        <w:rPr>
          <w:rStyle w:val="9"/>
          <w:rFonts w:hint="eastAsia" w:ascii="黑体" w:hAnsi="宋体" w:eastAsia="黑体" w:cs="黑体"/>
          <w:color w:val="auto"/>
          <w:sz w:val="30"/>
          <w:szCs w:val="30"/>
          <w:shd w:val="clear" w:color="auto" w:fill="FFFFFF"/>
        </w:rPr>
        <w:t>九、联系方式</w:t>
      </w:r>
    </w:p>
    <w:p>
      <w:pPr>
        <w:spacing w:line="360" w:lineRule="auto"/>
        <w:ind w:firstLine="560" w:firstLineChars="200"/>
        <w:rPr>
          <w:rFonts w:hint="eastAsia" w:ascii="仿宋_GB2312" w:hAnsi="宋体" w:eastAsia="仿宋_GB2312" w:cs="宋体"/>
          <w:color w:val="auto"/>
          <w:kern w:val="0"/>
          <w:sz w:val="28"/>
          <w:szCs w:val="28"/>
        </w:rPr>
      </w:pPr>
      <w:r>
        <w:rPr>
          <w:rFonts w:ascii="宋体" w:hAnsi="宋体" w:eastAsia="宋体" w:cs="宋体"/>
          <w:color w:val="auto"/>
          <w:sz w:val="28"/>
          <w:szCs w:val="28"/>
          <w:shd w:val="clear" w:color="auto" w:fill="FFFFFF"/>
        </w:rPr>
        <w:t>招标人：</w:t>
      </w:r>
      <w:r>
        <w:rPr>
          <w:rFonts w:hint="eastAsia" w:ascii="宋体" w:hAnsi="宋体" w:eastAsia="宋体" w:cs="宋体"/>
          <w:color w:val="auto"/>
          <w:kern w:val="0"/>
          <w:sz w:val="28"/>
          <w:szCs w:val="28"/>
          <w:shd w:val="clear" w:color="auto" w:fill="FFFFFF"/>
        </w:rPr>
        <w:t>长葛市中小学校舍安全工程领导小组办公室</w:t>
      </w:r>
    </w:p>
    <w:p>
      <w:pPr>
        <w:pStyle w:val="7"/>
        <w:widowControl/>
        <w:spacing w:line="360" w:lineRule="auto"/>
        <w:ind w:firstLine="613"/>
        <w:jc w:val="both"/>
        <w:rPr>
          <w:rFonts w:hint="eastAsia" w:ascii="仿宋_GB2312" w:hAnsi="宋体" w:eastAsia="仿宋_GB2312" w:cs="宋体"/>
          <w:color w:val="auto"/>
          <w:sz w:val="28"/>
          <w:szCs w:val="28"/>
        </w:rPr>
      </w:pPr>
      <w:r>
        <w:rPr>
          <w:rFonts w:ascii="宋体" w:hAnsi="宋体" w:eastAsia="宋体" w:cs="宋体"/>
          <w:color w:val="auto"/>
          <w:sz w:val="28"/>
          <w:szCs w:val="28"/>
          <w:shd w:val="clear" w:color="auto" w:fill="FFFFFF"/>
        </w:rPr>
        <w:t>联系人：</w:t>
      </w:r>
      <w:r>
        <w:rPr>
          <w:rFonts w:hint="eastAsia" w:ascii="宋体" w:hAnsi="宋体" w:eastAsia="宋体" w:cs="宋体"/>
          <w:color w:val="auto"/>
          <w:sz w:val="28"/>
          <w:szCs w:val="28"/>
          <w:shd w:val="clear" w:color="auto" w:fill="FFFFFF"/>
        </w:rPr>
        <w:t>王先生</w:t>
      </w:r>
      <w:r>
        <w:rPr>
          <w:rFonts w:hint="eastAsia" w:ascii="宋体" w:hAnsi="宋体" w:eastAsia="宋体" w:cs="宋体"/>
          <w:color w:val="auto"/>
          <w:sz w:val="28"/>
          <w:szCs w:val="28"/>
          <w:shd w:val="clear" w:color="auto" w:fill="FFFFFF"/>
          <w:lang w:val="en-US" w:eastAsia="zh-CN"/>
        </w:rPr>
        <w:t xml:space="preserve">         </w:t>
      </w:r>
      <w:r>
        <w:rPr>
          <w:rFonts w:hint="eastAsia" w:ascii="宋体" w:hAnsi="宋体" w:eastAsia="宋体" w:cs="宋体"/>
          <w:color w:val="auto"/>
          <w:sz w:val="28"/>
          <w:szCs w:val="28"/>
          <w:shd w:val="clear" w:color="auto" w:fill="FFFFFF"/>
        </w:rPr>
        <w:t>13937493366</w:t>
      </w:r>
      <w:bookmarkStart w:id="0" w:name="_GoBack"/>
      <w:bookmarkEnd w:id="0"/>
    </w:p>
    <w:p>
      <w:pPr>
        <w:pStyle w:val="7"/>
        <w:widowControl/>
        <w:spacing w:line="500" w:lineRule="exact"/>
        <w:ind w:firstLine="613"/>
        <w:jc w:val="both"/>
        <w:rPr>
          <w:rFonts w:hint="eastAsia" w:ascii="宋体" w:hAnsi="宋体" w:eastAsia="宋体" w:cs="宋体"/>
          <w:color w:val="auto"/>
          <w:sz w:val="30"/>
          <w:szCs w:val="30"/>
          <w:shd w:val="clear" w:color="auto" w:fill="FFFFFF"/>
          <w:lang w:val="en-US" w:eastAsia="zh-CN"/>
        </w:rPr>
      </w:pPr>
      <w:r>
        <w:rPr>
          <w:rFonts w:hint="eastAsia" w:ascii="宋体" w:hAnsi="宋体" w:eastAsia="宋体" w:cs="宋体"/>
          <w:color w:val="auto"/>
          <w:kern w:val="2"/>
          <w:sz w:val="28"/>
          <w:szCs w:val="28"/>
          <w:shd w:val="clear" w:color="auto" w:fill="FFFFFF"/>
          <w:lang w:val="en-US" w:eastAsia="zh-CN" w:bidi="ar-SA"/>
        </w:rPr>
        <w:t>招标代理机构：</w:t>
      </w:r>
      <w:r>
        <w:rPr>
          <w:rFonts w:hint="eastAsia" w:ascii="宋体" w:hAnsi="宋体" w:eastAsia="宋体" w:cs="宋体"/>
          <w:color w:val="auto"/>
          <w:sz w:val="30"/>
          <w:szCs w:val="30"/>
          <w:shd w:val="clear" w:color="auto" w:fill="FFFFFF"/>
          <w:lang w:val="en-US" w:eastAsia="zh-CN"/>
        </w:rPr>
        <w:t>汇今工程咨询有限公司</w:t>
      </w:r>
    </w:p>
    <w:p>
      <w:pPr>
        <w:pStyle w:val="7"/>
        <w:widowControl/>
        <w:spacing w:line="500" w:lineRule="exact"/>
        <w:ind w:firstLine="613"/>
        <w:jc w:val="both"/>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lang w:val="en-US" w:eastAsia="zh-CN"/>
        </w:rPr>
        <w:t>联系人：</w:t>
      </w:r>
      <w:r>
        <w:rPr>
          <w:rFonts w:hint="eastAsia" w:ascii="宋体" w:hAnsi="宋体" w:eastAsia="宋体" w:cs="宋体"/>
          <w:color w:val="auto"/>
          <w:sz w:val="30"/>
          <w:szCs w:val="30"/>
          <w:shd w:val="clear" w:color="auto" w:fill="FFFFFF"/>
          <w:lang w:eastAsia="zh-CN"/>
        </w:rPr>
        <w:t>张</w:t>
      </w:r>
      <w:r>
        <w:rPr>
          <w:rFonts w:hint="eastAsia" w:ascii="宋体" w:hAnsi="宋体" w:eastAsia="宋体" w:cs="宋体"/>
          <w:color w:val="auto"/>
          <w:sz w:val="30"/>
          <w:szCs w:val="30"/>
          <w:shd w:val="clear" w:color="auto" w:fill="FFFFFF"/>
        </w:rPr>
        <w:t>先生    </w:t>
      </w:r>
      <w:r>
        <w:rPr>
          <w:rFonts w:hint="eastAsia" w:ascii="宋体" w:hAnsi="宋体" w:eastAsia="宋体" w:cs="宋体"/>
          <w:color w:val="auto"/>
          <w:sz w:val="30"/>
          <w:szCs w:val="30"/>
          <w:shd w:val="clear" w:color="auto" w:fill="FFFFFF"/>
          <w:lang w:val="en-US" w:eastAsia="zh-CN"/>
        </w:rPr>
        <w:t>13643815898</w:t>
      </w:r>
    </w:p>
    <w:p>
      <w:pPr>
        <w:pStyle w:val="7"/>
        <w:widowControl/>
        <w:spacing w:line="500" w:lineRule="exact"/>
        <w:ind w:firstLine="613"/>
        <w:jc w:val="both"/>
        <w:rPr>
          <w:color w:val="auto"/>
        </w:rPr>
      </w:pPr>
      <w:r>
        <w:rPr>
          <w:rFonts w:hint="eastAsia" w:ascii="宋体" w:hAnsi="宋体" w:eastAsia="宋体" w:cs="宋体"/>
          <w:color w:val="auto"/>
          <w:sz w:val="30"/>
          <w:szCs w:val="30"/>
          <w:shd w:val="clear" w:color="auto" w:fill="FFFFFF"/>
        </w:rPr>
        <w:t> </w:t>
      </w:r>
    </w:p>
    <w:sectPr>
      <w:footerReference r:id="rId3" w:type="default"/>
      <w:pgSz w:w="11906" w:h="16838"/>
      <w:pgMar w:top="1134" w:right="1080" w:bottom="1134" w:left="10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16D4A7"/>
    <w:multiLevelType w:val="singleLevel"/>
    <w:tmpl w:val="E216D4A7"/>
    <w:lvl w:ilvl="0" w:tentative="0">
      <w:start w:val="5"/>
      <w:numFmt w:val="chineseCounting"/>
      <w:suff w:val="nothing"/>
      <w:lvlText w:val="%1、"/>
      <w:lvlJc w:val="left"/>
      <w:rPr>
        <w:rFonts w:hint="eastAsia"/>
      </w:rPr>
    </w:lvl>
  </w:abstractNum>
  <w:abstractNum w:abstractNumId="1">
    <w:nsid w:val="5A41D5C5"/>
    <w:multiLevelType w:val="multilevel"/>
    <w:tmpl w:val="5A41D5C5"/>
    <w:lvl w:ilvl="0" w:tentative="0">
      <w:start w:val="1"/>
      <w:numFmt w:val="none"/>
      <w:lvlText w:val="%1."/>
      <w:lvlJc w:val="left"/>
      <w:pPr>
        <w:tabs>
          <w:tab w:val="left" w:pos="720"/>
        </w:tabs>
        <w:ind w:left="720" w:hanging="360"/>
      </w:pPr>
      <w:rPr>
        <w:sz w:val="24"/>
        <w:szCs w:val="24"/>
      </w:rPr>
    </w:lvl>
    <w:lvl w:ilvl="1" w:tentative="0">
      <w:start w:val="2"/>
      <w:numFmt w:val="japaneseCounting"/>
      <w:lvlText w:val="（%2）"/>
      <w:lvlJc w:val="left"/>
      <w:pPr>
        <w:ind w:left="2160" w:hanging="1080"/>
      </w:pPr>
      <w:rPr>
        <w:rFonts w:hint="default"/>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5A41D7A5"/>
    <w:multiLevelType w:val="singleLevel"/>
    <w:tmpl w:val="5A41D7A5"/>
    <w:lvl w:ilvl="0" w:tentative="0">
      <w:start w:val="1"/>
      <w:numFmt w:val="chineseCounting"/>
      <w:suff w:val="nothing"/>
      <w:lvlText w:val="（%1）"/>
      <w:lvlJc w:val="left"/>
    </w:lvl>
  </w:abstractNum>
  <w:abstractNum w:abstractNumId="3">
    <w:nsid w:val="7F3C4A55"/>
    <w:multiLevelType w:val="singleLevel"/>
    <w:tmpl w:val="7F3C4A55"/>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E28E2"/>
    <w:rsid w:val="00223C51"/>
    <w:rsid w:val="004514C1"/>
    <w:rsid w:val="00776989"/>
    <w:rsid w:val="00A138D4"/>
    <w:rsid w:val="00ED524B"/>
    <w:rsid w:val="00FC4412"/>
    <w:rsid w:val="00FE0F2E"/>
    <w:rsid w:val="01A2790D"/>
    <w:rsid w:val="028E1216"/>
    <w:rsid w:val="03272B51"/>
    <w:rsid w:val="04082396"/>
    <w:rsid w:val="05F115FA"/>
    <w:rsid w:val="06CF328B"/>
    <w:rsid w:val="072E55E3"/>
    <w:rsid w:val="09757E1A"/>
    <w:rsid w:val="09E52555"/>
    <w:rsid w:val="0B5457DB"/>
    <w:rsid w:val="0D357E5A"/>
    <w:rsid w:val="0F4D2392"/>
    <w:rsid w:val="1144583F"/>
    <w:rsid w:val="12513FC4"/>
    <w:rsid w:val="126451D1"/>
    <w:rsid w:val="12825915"/>
    <w:rsid w:val="13A61B42"/>
    <w:rsid w:val="15796040"/>
    <w:rsid w:val="171338C2"/>
    <w:rsid w:val="189022E1"/>
    <w:rsid w:val="18FA4A20"/>
    <w:rsid w:val="19173A51"/>
    <w:rsid w:val="1CF34298"/>
    <w:rsid w:val="1EDD6B22"/>
    <w:rsid w:val="1F907B60"/>
    <w:rsid w:val="1F9E40EA"/>
    <w:rsid w:val="211E4C24"/>
    <w:rsid w:val="219974A7"/>
    <w:rsid w:val="26021AB4"/>
    <w:rsid w:val="27723B5D"/>
    <w:rsid w:val="29226C88"/>
    <w:rsid w:val="2CA33D40"/>
    <w:rsid w:val="2D5C391B"/>
    <w:rsid w:val="2E045617"/>
    <w:rsid w:val="2F0A3564"/>
    <w:rsid w:val="2FDD2EFD"/>
    <w:rsid w:val="301124A6"/>
    <w:rsid w:val="31E1697F"/>
    <w:rsid w:val="36823C9F"/>
    <w:rsid w:val="36E3056C"/>
    <w:rsid w:val="39361D16"/>
    <w:rsid w:val="3EF9297F"/>
    <w:rsid w:val="3F0328F7"/>
    <w:rsid w:val="3FA77A13"/>
    <w:rsid w:val="44652166"/>
    <w:rsid w:val="453935E6"/>
    <w:rsid w:val="465B47DE"/>
    <w:rsid w:val="4692447B"/>
    <w:rsid w:val="48EA706A"/>
    <w:rsid w:val="4B0C281E"/>
    <w:rsid w:val="4B16015D"/>
    <w:rsid w:val="4C0251F4"/>
    <w:rsid w:val="4C9D3FF1"/>
    <w:rsid w:val="4CC84CAF"/>
    <w:rsid w:val="4D1319F3"/>
    <w:rsid w:val="4F984B2E"/>
    <w:rsid w:val="4FAD6CA4"/>
    <w:rsid w:val="50FC7AA6"/>
    <w:rsid w:val="51A50DD4"/>
    <w:rsid w:val="5274391C"/>
    <w:rsid w:val="53017CAB"/>
    <w:rsid w:val="531F407A"/>
    <w:rsid w:val="541D4EB7"/>
    <w:rsid w:val="576856F8"/>
    <w:rsid w:val="57D367BC"/>
    <w:rsid w:val="58DD41C8"/>
    <w:rsid w:val="590B75BC"/>
    <w:rsid w:val="590C3ED8"/>
    <w:rsid w:val="5A125107"/>
    <w:rsid w:val="5B600F5F"/>
    <w:rsid w:val="5D621D94"/>
    <w:rsid w:val="61925950"/>
    <w:rsid w:val="63F33E7A"/>
    <w:rsid w:val="63F802B5"/>
    <w:rsid w:val="65BB24B3"/>
    <w:rsid w:val="66A3573A"/>
    <w:rsid w:val="673D053F"/>
    <w:rsid w:val="673E6210"/>
    <w:rsid w:val="69D03844"/>
    <w:rsid w:val="6C3975BA"/>
    <w:rsid w:val="6C9A06B1"/>
    <w:rsid w:val="6D8051B3"/>
    <w:rsid w:val="6E153BA0"/>
    <w:rsid w:val="6EB05E2D"/>
    <w:rsid w:val="70C17C3F"/>
    <w:rsid w:val="70F346BF"/>
    <w:rsid w:val="71574A68"/>
    <w:rsid w:val="72622EFD"/>
    <w:rsid w:val="731E2E2A"/>
    <w:rsid w:val="73C41D06"/>
    <w:rsid w:val="75952E8F"/>
    <w:rsid w:val="783702C6"/>
    <w:rsid w:val="78AB341A"/>
    <w:rsid w:val="7B4550E3"/>
    <w:rsid w:val="7B562276"/>
    <w:rsid w:val="7B5A5A7B"/>
    <w:rsid w:val="7D5C6E8B"/>
    <w:rsid w:val="7F36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8" w:lineRule="auto"/>
      <w:outlineLvl w:val="0"/>
    </w:pPr>
    <w:rPr>
      <w:rFonts w:ascii="仿宋_GB2312"/>
      <w:b/>
      <w:bCs/>
      <w:kern w:val="44"/>
      <w:sz w:val="44"/>
      <w:szCs w:val="44"/>
    </w:rPr>
  </w:style>
  <w:style w:type="character" w:default="1" w:styleId="8">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5">
    <w:name w:val="footer"/>
    <w:basedOn w:val="1"/>
    <w:link w:val="26"/>
    <w:qFormat/>
    <w:uiPriority w:val="0"/>
    <w:pPr>
      <w:tabs>
        <w:tab w:val="center" w:pos="4153"/>
        <w:tab w:val="right" w:pos="8306"/>
      </w:tabs>
      <w:snapToGrid w:val="0"/>
      <w:jc w:val="left"/>
    </w:pPr>
    <w:rPr>
      <w:sz w:val="18"/>
      <w:szCs w:val="18"/>
    </w:rPr>
  </w:style>
  <w:style w:type="paragraph" w:styleId="6">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yperlink"/>
    <w:basedOn w:val="8"/>
    <w:qFormat/>
    <w:uiPriority w:val="0"/>
    <w:rPr>
      <w:color w:val="000000"/>
      <w:u w:val="non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gb-jt"/>
    <w:basedOn w:val="8"/>
    <w:qFormat/>
    <w:uiPriority w:val="0"/>
  </w:style>
  <w:style w:type="character" w:customStyle="1" w:styleId="16">
    <w:name w:val="red"/>
    <w:basedOn w:val="8"/>
    <w:qFormat/>
    <w:uiPriority w:val="0"/>
    <w:rPr>
      <w:color w:val="FF0000"/>
      <w:sz w:val="18"/>
      <w:szCs w:val="18"/>
    </w:rPr>
  </w:style>
  <w:style w:type="character" w:customStyle="1" w:styleId="17">
    <w:name w:val="red1"/>
    <w:basedOn w:val="8"/>
    <w:qFormat/>
    <w:uiPriority w:val="0"/>
    <w:rPr>
      <w:color w:val="FF0000"/>
      <w:sz w:val="18"/>
      <w:szCs w:val="18"/>
    </w:rPr>
  </w:style>
  <w:style w:type="character" w:customStyle="1" w:styleId="18">
    <w:name w:val="red2"/>
    <w:basedOn w:val="8"/>
    <w:qFormat/>
    <w:uiPriority w:val="0"/>
    <w:rPr>
      <w:color w:val="FF0000"/>
    </w:rPr>
  </w:style>
  <w:style w:type="character" w:customStyle="1" w:styleId="19">
    <w:name w:val="green"/>
    <w:basedOn w:val="8"/>
    <w:qFormat/>
    <w:uiPriority w:val="0"/>
    <w:rPr>
      <w:color w:val="66AE00"/>
      <w:sz w:val="18"/>
      <w:szCs w:val="18"/>
    </w:rPr>
  </w:style>
  <w:style w:type="character" w:customStyle="1" w:styleId="20">
    <w:name w:val="green1"/>
    <w:basedOn w:val="8"/>
    <w:qFormat/>
    <w:uiPriority w:val="0"/>
    <w:rPr>
      <w:color w:val="66AE00"/>
      <w:sz w:val="18"/>
      <w:szCs w:val="18"/>
    </w:rPr>
  </w:style>
  <w:style w:type="character" w:customStyle="1" w:styleId="21">
    <w:name w:val="blue"/>
    <w:basedOn w:val="8"/>
    <w:qFormat/>
    <w:uiPriority w:val="0"/>
    <w:rPr>
      <w:color w:val="0371C6"/>
      <w:sz w:val="21"/>
      <w:szCs w:val="21"/>
    </w:rPr>
  </w:style>
  <w:style w:type="character" w:customStyle="1" w:styleId="22">
    <w:name w:val="right"/>
    <w:basedOn w:val="8"/>
    <w:qFormat/>
    <w:uiPriority w:val="0"/>
    <w:rPr>
      <w:color w:val="999999"/>
      <w:sz w:val="18"/>
      <w:szCs w:val="18"/>
    </w:rPr>
  </w:style>
  <w:style w:type="character" w:customStyle="1" w:styleId="23">
    <w:name w:val="hover24"/>
    <w:basedOn w:val="8"/>
    <w:qFormat/>
    <w:uiPriority w:val="0"/>
  </w:style>
  <w:style w:type="character" w:customStyle="1" w:styleId="24">
    <w:name w:val="font61"/>
    <w:basedOn w:val="8"/>
    <w:qFormat/>
    <w:uiPriority w:val="0"/>
    <w:rPr>
      <w:rFonts w:hint="eastAsia" w:ascii="宋体" w:hAnsi="宋体" w:eastAsia="宋体" w:cs="宋体"/>
      <w:color w:val="000000"/>
      <w:sz w:val="18"/>
      <w:szCs w:val="18"/>
      <w:u w:val="none"/>
    </w:rPr>
  </w:style>
  <w:style w:type="character" w:customStyle="1" w:styleId="25">
    <w:name w:val="页眉 Char"/>
    <w:basedOn w:val="8"/>
    <w:link w:val="6"/>
    <w:qFormat/>
    <w:uiPriority w:val="0"/>
    <w:rPr>
      <w:rFonts w:asciiTheme="minorHAnsi" w:hAnsiTheme="minorHAnsi" w:eastAsiaTheme="minorEastAsia" w:cstheme="minorBidi"/>
      <w:kern w:val="2"/>
      <w:sz w:val="18"/>
      <w:szCs w:val="18"/>
    </w:rPr>
  </w:style>
  <w:style w:type="character" w:customStyle="1" w:styleId="26">
    <w:name w:val="页脚 Char"/>
    <w:basedOn w:val="8"/>
    <w:link w:val="5"/>
    <w:qFormat/>
    <w:uiPriority w:val="0"/>
    <w:rPr>
      <w:rFonts w:asciiTheme="minorHAnsi" w:hAnsiTheme="minorHAnsi" w:eastAsiaTheme="minorEastAsia" w:cstheme="minorBidi"/>
      <w:kern w:val="2"/>
      <w:sz w:val="18"/>
      <w:szCs w:val="18"/>
    </w:rPr>
  </w:style>
  <w:style w:type="paragraph" w:styleId="27">
    <w:name w:val="List Paragraph"/>
    <w:basedOn w:val="1"/>
    <w:unhideWhenUsed/>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909</Words>
  <Characters>5184</Characters>
  <Lines>43</Lines>
  <Paragraphs>12</Paragraphs>
  <ScaleCrop>false</ScaleCrop>
  <LinksUpToDate>false</LinksUpToDate>
  <CharactersWithSpaces>6081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2017-12-26T04:51:00Z</dcterms:created>
  <dc:creator>电子评标室</dc:creator>
  <cp:lastModifiedBy>_iiccee_</cp:lastModifiedBy>
  <cp:lastPrinted>2018-05-25T03:12:00Z</cp:lastPrinted>
  <dcterms:modified xsi:type="dcterms:W3CDTF">2018-05-25T03:27:34Z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