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360" w:lineRule="auto"/>
        <w:ind w:firstLine="960"/>
        <w:jc w:val="center"/>
        <w:rPr>
          <w:rFonts w:ascii="仿宋_GB2312" w:hAnsi="微软雅黑" w:eastAsia="仿宋_GB2312" w:cs="仿宋_GB2312"/>
          <w:b/>
          <w:color w:val="000000"/>
          <w:sz w:val="32"/>
          <w:szCs w:val="32"/>
        </w:rPr>
      </w:pPr>
      <w:r>
        <w:rPr>
          <w:rFonts w:hint="eastAsia" w:ascii="仿宋_GB2312" w:hAnsi="微软雅黑" w:eastAsia="仿宋_GB2312" w:cs="仿宋_GB2312"/>
          <w:b/>
          <w:color w:val="000000"/>
          <w:sz w:val="32"/>
          <w:szCs w:val="32"/>
        </w:rPr>
        <w:t>鄢陵县智慧产业园物业管理项目</w:t>
      </w:r>
    </w:p>
    <w:p>
      <w:pPr>
        <w:shd w:val="clear" w:color="auto" w:fill="FFFFFF"/>
        <w:adjustRightInd/>
        <w:snapToGrid/>
        <w:spacing w:after="0" w:line="360" w:lineRule="auto"/>
        <w:ind w:firstLine="960"/>
        <w:jc w:val="center"/>
        <w:rPr>
          <w:rFonts w:ascii="仿宋_GB2312" w:hAnsi="微软雅黑" w:eastAsia="仿宋_GB2312" w:cs="仿宋_GB2312"/>
          <w:b/>
          <w:color w:val="000000"/>
          <w:sz w:val="32"/>
          <w:szCs w:val="32"/>
        </w:rPr>
      </w:pPr>
      <w:r>
        <w:rPr>
          <w:rFonts w:hint="eastAsia" w:ascii="仿宋_GB2312" w:hAnsi="微软雅黑" w:eastAsia="仿宋_GB2312" w:cs="仿宋_GB2312"/>
          <w:b/>
          <w:color w:val="000000"/>
          <w:sz w:val="32"/>
          <w:szCs w:val="32"/>
        </w:rPr>
        <w:t>采购需求、评标标准等说明</w:t>
      </w:r>
    </w:p>
    <w:p>
      <w:pPr>
        <w:shd w:val="clear" w:color="auto" w:fill="FFFFFF"/>
        <w:adjustRightInd/>
        <w:snapToGrid/>
        <w:spacing w:after="0" w:line="360" w:lineRule="auto"/>
        <w:ind w:firstLine="600"/>
        <w:rPr>
          <w:rFonts w:hint="eastAsia" w:ascii="黑体" w:hAnsi="宋体" w:eastAsia="黑体"/>
          <w:color w:val="000000"/>
          <w:sz w:val="30"/>
          <w:szCs w:val="30"/>
        </w:rPr>
      </w:pP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黑体" w:hAnsi="宋体" w:eastAsia="黑体"/>
          <w:color w:val="000000"/>
          <w:sz w:val="30"/>
          <w:szCs w:val="30"/>
        </w:rPr>
        <w:t>一、项目概况</w:t>
      </w:r>
    </w:p>
    <w:p>
      <w:pPr>
        <w:shd w:val="clear" w:color="auto" w:fill="FFFFFF"/>
        <w:adjustRightInd/>
        <w:snapToGrid/>
        <w:spacing w:after="0" w:line="360" w:lineRule="auto"/>
        <w:ind w:left="440" w:leftChars="200" w:firstLine="150" w:firstLineChars="50"/>
        <w:rPr>
          <w:rFonts w:hint="eastAsia" w:ascii="宋体" w:hAnsi="宋体" w:eastAsia="仿宋" w:cs="宋体"/>
          <w:color w:val="000000"/>
          <w:sz w:val="24"/>
          <w:szCs w:val="24"/>
          <w:lang w:eastAsia="zh-CN"/>
        </w:rPr>
      </w:pPr>
      <w:r>
        <w:rPr>
          <w:rFonts w:hint="eastAsia" w:ascii="仿宋" w:hAnsi="仿宋" w:eastAsia="仿宋" w:cs="仿宋"/>
          <w:color w:val="000000"/>
          <w:sz w:val="30"/>
          <w:szCs w:val="30"/>
        </w:rPr>
        <w:t>（一）项目名称：</w:t>
      </w:r>
      <w:r>
        <w:rPr>
          <w:rFonts w:hint="eastAsia" w:ascii="仿宋" w:hAnsi="仿宋" w:eastAsia="仿宋" w:cs="仿宋"/>
          <w:color w:val="000000"/>
          <w:sz w:val="30"/>
          <w:szCs w:val="30"/>
          <w:lang w:eastAsia="zh-CN"/>
        </w:rPr>
        <w:t>鄢陵县智慧产业园物业管理项目</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 xml:space="preserve">（二）采购方式：公开招标 </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（三）主要内容、数量及要求：本项目为鄢陵县智慧产业园物业管理，包含</w:t>
      </w:r>
      <w:r>
        <w:rPr>
          <w:rFonts w:hint="eastAsia" w:ascii="仿宋" w:hAnsi="仿宋" w:eastAsia="仿宋" w:cs="仿宋"/>
          <w:color w:val="000000"/>
          <w:sz w:val="30"/>
          <w:szCs w:val="30"/>
          <w:lang w:eastAsia="zh-CN"/>
        </w:rPr>
        <w:t>（地址、服务区域）</w:t>
      </w:r>
      <w:r>
        <w:rPr>
          <w:rFonts w:hint="eastAsia" w:ascii="仿宋" w:hAnsi="仿宋" w:eastAsia="仿宋" w:cs="仿宋"/>
          <w:color w:val="000000"/>
          <w:sz w:val="30"/>
          <w:szCs w:val="30"/>
        </w:rPr>
        <w:t>。</w:t>
      </w:r>
    </w:p>
    <w:p>
      <w:pPr>
        <w:shd w:val="clear" w:color="auto" w:fill="FFFFFF"/>
        <w:adjustRightInd/>
        <w:snapToGrid/>
        <w:spacing w:after="0" w:line="360" w:lineRule="auto"/>
        <w:ind w:firstLine="600"/>
        <w:rPr>
          <w:rFonts w:ascii="宋体" w:hAnsi="宋体" w:eastAsia="宋体" w:cs="宋体"/>
          <w:sz w:val="24"/>
          <w:szCs w:val="24"/>
        </w:rPr>
      </w:pPr>
      <w:r>
        <w:rPr>
          <w:rFonts w:hint="eastAsia" w:ascii="仿宋" w:hAnsi="仿宋" w:eastAsia="仿宋" w:cs="仿宋"/>
          <w:color w:val="000000"/>
          <w:sz w:val="30"/>
          <w:szCs w:val="30"/>
        </w:rPr>
        <w:t>（四）预算金额：</w:t>
      </w:r>
      <w:r>
        <w:rPr>
          <w:rFonts w:hint="eastAsia" w:ascii="仿宋" w:hAnsi="仿宋" w:eastAsia="仿宋" w:cs="仿宋"/>
          <w:color w:val="000000"/>
          <w:sz w:val="30"/>
          <w:szCs w:val="30"/>
          <w:lang w:val="en-US" w:eastAsia="zh-CN"/>
        </w:rPr>
        <w:t>72</w:t>
      </w:r>
      <w:r>
        <w:rPr>
          <w:rFonts w:hint="eastAsia" w:ascii="仿宋" w:hAnsi="仿宋" w:eastAsia="仿宋" w:cs="仿宋"/>
          <w:color w:val="000000"/>
          <w:sz w:val="30"/>
          <w:szCs w:val="30"/>
        </w:rPr>
        <w:t>万元，最高</w:t>
      </w:r>
      <w:r>
        <w:rPr>
          <w:rFonts w:hint="eastAsia" w:ascii="仿宋" w:hAnsi="仿宋" w:eastAsia="仿宋" w:cs="仿宋"/>
          <w:sz w:val="30"/>
          <w:szCs w:val="30"/>
        </w:rPr>
        <w:t>限价：</w:t>
      </w:r>
      <w:r>
        <w:rPr>
          <w:rFonts w:hint="eastAsia" w:ascii="仿宋" w:hAnsi="仿宋" w:eastAsia="仿宋" w:cs="仿宋"/>
          <w:sz w:val="30"/>
          <w:szCs w:val="30"/>
          <w:lang w:val="en-US" w:eastAsia="zh-CN"/>
        </w:rPr>
        <w:t>72</w:t>
      </w:r>
      <w:r>
        <w:rPr>
          <w:rFonts w:hint="eastAsia" w:ascii="仿宋" w:hAnsi="仿宋" w:eastAsia="仿宋" w:cs="仿宋"/>
          <w:sz w:val="30"/>
          <w:szCs w:val="30"/>
        </w:rPr>
        <w:t>万元。</w:t>
      </w:r>
    </w:p>
    <w:p>
      <w:pPr>
        <w:shd w:val="clear" w:color="auto" w:fill="FFFFFF"/>
        <w:adjustRightInd/>
        <w:snapToGrid/>
        <w:spacing w:after="0" w:line="360" w:lineRule="auto"/>
        <w:ind w:firstLine="600"/>
        <w:rPr>
          <w:rFonts w:ascii="宋体" w:hAnsi="宋体" w:eastAsia="宋体" w:cs="宋体"/>
          <w:sz w:val="24"/>
          <w:szCs w:val="24"/>
        </w:rPr>
      </w:pPr>
      <w:r>
        <w:rPr>
          <w:rFonts w:hint="eastAsia" w:ascii="仿宋" w:hAnsi="仿宋" w:eastAsia="仿宋" w:cs="仿宋"/>
          <w:sz w:val="30"/>
          <w:szCs w:val="30"/>
        </w:rPr>
        <w:t>（五）服务时间：</w:t>
      </w:r>
      <w:r>
        <w:rPr>
          <w:rFonts w:hint="eastAsia" w:ascii="仿宋" w:hAnsi="仿宋" w:eastAsia="仿宋" w:cs="仿宋"/>
          <w:color w:val="auto"/>
          <w:sz w:val="30"/>
          <w:szCs w:val="30"/>
        </w:rPr>
        <w:t>自合同生效之日起</w:t>
      </w:r>
      <w:r>
        <w:rPr>
          <w:rFonts w:hint="eastAsia" w:ascii="仿宋" w:hAnsi="仿宋" w:eastAsia="仿宋" w:cs="仿宋"/>
          <w:color w:val="auto"/>
          <w:sz w:val="30"/>
          <w:szCs w:val="30"/>
          <w:lang w:eastAsia="zh-CN"/>
        </w:rPr>
        <w:t>三</w:t>
      </w:r>
      <w:r>
        <w:rPr>
          <w:rFonts w:hint="eastAsia" w:ascii="仿宋" w:hAnsi="仿宋" w:eastAsia="仿宋" w:cs="仿宋"/>
          <w:color w:val="auto"/>
          <w:sz w:val="30"/>
          <w:szCs w:val="30"/>
        </w:rPr>
        <w:t>年。</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（六）服务地点：</w:t>
      </w:r>
      <w:r>
        <w:rPr>
          <w:rFonts w:hint="eastAsia" w:ascii="仿宋" w:hAnsi="仿宋" w:eastAsia="仿宋" w:cs="仿宋"/>
          <w:color w:val="000000"/>
          <w:sz w:val="30"/>
          <w:szCs w:val="30"/>
          <w:lang w:eastAsia="zh-CN"/>
        </w:rPr>
        <w:t>鄢陵县智慧产业园</w:t>
      </w:r>
      <w:r>
        <w:rPr>
          <w:rFonts w:hint="eastAsia" w:ascii="仿宋" w:hAnsi="仿宋" w:eastAsia="仿宋" w:cs="仿宋"/>
          <w:color w:val="000000"/>
          <w:sz w:val="30"/>
          <w:szCs w:val="30"/>
        </w:rPr>
        <w:t>。</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（七）分包：不允许</w:t>
      </w:r>
      <w:r>
        <w:rPr>
          <w:rFonts w:ascii="Arial" w:hAnsi="Arial" w:eastAsia="仿宋" w:cs="Arial"/>
          <w:color w:val="000000"/>
          <w:sz w:val="32"/>
        </w:rPr>
        <w:fldChar w:fldCharType="begin"/>
      </w:r>
      <w:r>
        <w:rPr>
          <w:rFonts w:ascii="Arial" w:hAnsi="Arial" w:eastAsia="仿宋" w:cs="Arial"/>
          <w:color w:val="000000"/>
          <w:sz w:val="32"/>
        </w:rPr>
        <w:instrText xml:space="preserve"> EQ \o\ac(</w:instrText>
      </w:r>
      <w:r>
        <w:rPr>
          <w:rFonts w:hint="eastAsia" w:ascii="Arial" w:hAnsi="Arial" w:eastAsia="仿宋" w:cs="Arial"/>
          <w:color w:val="000000"/>
          <w:sz w:val="32"/>
        </w:rPr>
        <w:instrText xml:space="preserve">□</w:instrText>
      </w:r>
      <w:r>
        <w:rPr>
          <w:rFonts w:ascii="Arial" w:hAnsi="Arial" w:eastAsia="仿宋" w:cs="Arial"/>
          <w:color w:val="000000"/>
          <w:sz w:val="32"/>
        </w:rPr>
        <w:instrText xml:space="preserve">,</w:instrText>
      </w:r>
      <w:r>
        <w:rPr>
          <w:rFonts w:ascii="Arial" w:hAnsi="Arial" w:eastAsia="仿宋" w:cs="Arial"/>
          <w:color w:val="000000"/>
          <w:position w:val="3"/>
        </w:rPr>
        <w:instrText xml:space="preserve">√</w:instrText>
      </w:r>
      <w:r>
        <w:rPr>
          <w:rFonts w:ascii="Arial" w:hAnsi="Arial" w:eastAsia="仿宋" w:cs="Arial"/>
          <w:color w:val="000000"/>
          <w:sz w:val="32"/>
        </w:rPr>
        <w:instrText xml:space="preserve">)</w:instrText>
      </w:r>
      <w:r>
        <w:rPr>
          <w:rFonts w:ascii="Arial" w:hAnsi="Arial" w:eastAsia="仿宋" w:cs="Arial"/>
          <w:color w:val="000000"/>
          <w:sz w:val="32"/>
        </w:rPr>
        <w:fldChar w:fldCharType="end"/>
      </w:r>
      <w:r>
        <w:rPr>
          <w:rFonts w:hint="eastAsia" w:ascii="楷体" w:hAnsi="楷体" w:eastAsia="楷体" w:cs="宋体"/>
          <w:color w:val="000000"/>
          <w:sz w:val="28"/>
          <w:szCs w:val="28"/>
          <w:lang w:val="zh-CN"/>
        </w:rPr>
        <w:t>。</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黑体" w:hAnsi="宋体" w:eastAsia="黑体"/>
          <w:color w:val="000000"/>
          <w:sz w:val="30"/>
          <w:szCs w:val="30"/>
        </w:rPr>
        <w:t>二、需要落实的政府采购政策</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本项目落实中小微型企业扶持</w:t>
      </w:r>
      <w:r>
        <w:rPr>
          <w:rFonts w:hint="eastAsia" w:ascii="楷体" w:hAnsi="楷体" w:eastAsia="楷体" w:cs="宋体"/>
          <w:color w:val="000000"/>
          <w:sz w:val="28"/>
          <w:szCs w:val="28"/>
          <w:lang w:val="zh-CN"/>
        </w:rPr>
        <w:t>√</w:t>
      </w:r>
      <w:r>
        <w:rPr>
          <w:rFonts w:hint="eastAsia" w:ascii="仿宋" w:hAnsi="仿宋" w:eastAsia="仿宋" w:cs="仿宋"/>
          <w:color w:val="000000"/>
          <w:sz w:val="30"/>
          <w:szCs w:val="30"/>
        </w:rPr>
        <w:t>、残疾人福利性单位扶持</w:t>
      </w:r>
      <w:r>
        <w:rPr>
          <w:rFonts w:hint="eastAsia" w:ascii="楷体" w:hAnsi="楷体" w:eastAsia="楷体" w:cs="宋体"/>
          <w:color w:val="000000"/>
          <w:sz w:val="28"/>
          <w:szCs w:val="28"/>
          <w:lang w:val="zh-CN"/>
        </w:rPr>
        <w:t>√</w:t>
      </w:r>
      <w:r>
        <w:rPr>
          <w:rFonts w:hint="eastAsia" w:ascii="仿宋" w:hAnsi="仿宋" w:eastAsia="仿宋" w:cs="仿宋"/>
          <w:color w:val="000000"/>
          <w:sz w:val="30"/>
          <w:szCs w:val="30"/>
        </w:rPr>
        <w:t>等相关政府采购政策。</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黑体" w:hAnsi="宋体" w:eastAsia="黑体"/>
          <w:color w:val="000000"/>
          <w:sz w:val="30"/>
          <w:szCs w:val="30"/>
        </w:rPr>
        <w:t>三、投标人资格要求</w:t>
      </w:r>
    </w:p>
    <w:p>
      <w:pPr>
        <w:shd w:val="clear" w:color="auto" w:fill="FFFFFF"/>
        <w:adjustRightInd/>
        <w:snapToGrid/>
        <w:spacing w:after="0" w:line="360" w:lineRule="auto"/>
        <w:ind w:firstLine="600"/>
        <w:rPr>
          <w:rFonts w:hint="eastAsia" w:ascii="仿宋" w:hAnsi="仿宋" w:eastAsia="仿宋" w:cs="仿宋"/>
          <w:color w:val="000000"/>
          <w:sz w:val="30"/>
          <w:szCs w:val="30"/>
        </w:rPr>
      </w:pPr>
      <w:r>
        <w:rPr>
          <w:rFonts w:hint="eastAsia" w:ascii="仿宋" w:hAnsi="仿宋" w:eastAsia="仿宋" w:cs="仿宋"/>
          <w:color w:val="000000"/>
          <w:sz w:val="30"/>
          <w:szCs w:val="30"/>
        </w:rPr>
        <w:t>（一）符合《中华人民共和国政府采购法》第二十二条规定。</w:t>
      </w:r>
    </w:p>
    <w:p>
      <w:pPr>
        <w:shd w:val="clear" w:color="auto" w:fill="FFFFFF"/>
        <w:adjustRightInd/>
        <w:snapToGrid/>
        <w:spacing w:after="0" w:line="360" w:lineRule="auto"/>
        <w:ind w:firstLine="600"/>
        <w:rPr>
          <w:rFonts w:hint="eastAsia" w:ascii="仿宋" w:hAnsi="仿宋" w:eastAsia="仿宋" w:cs="仿宋"/>
          <w:color w:val="000000"/>
          <w:sz w:val="30"/>
          <w:szCs w:val="30"/>
        </w:rPr>
      </w:pPr>
      <w:r>
        <w:rPr>
          <w:rFonts w:hint="eastAsia" w:ascii="仿宋" w:hAnsi="仿宋" w:eastAsia="仿宋" w:cs="仿宋"/>
          <w:color w:val="000000"/>
          <w:sz w:val="30"/>
          <w:szCs w:val="30"/>
        </w:rPr>
        <w:t>（二）投标人具有相应的经营范围，具有履行合同能力和完善的售后服务体系；</w:t>
      </w:r>
    </w:p>
    <w:p>
      <w:pPr>
        <w:shd w:val="clear" w:color="auto" w:fill="FFFFFF"/>
        <w:adjustRightInd/>
        <w:snapToGrid/>
        <w:spacing w:after="0" w:line="360" w:lineRule="auto"/>
        <w:ind w:firstLine="600"/>
        <w:rPr>
          <w:rFonts w:hint="eastAsia" w:ascii="仿宋" w:hAnsi="仿宋" w:eastAsia="仿宋" w:cs="仿宋"/>
          <w:color w:val="000000"/>
          <w:sz w:val="30"/>
          <w:szCs w:val="30"/>
        </w:rPr>
      </w:pPr>
      <w:r>
        <w:rPr>
          <w:rFonts w:hint="eastAsia" w:ascii="仿宋" w:hAnsi="仿宋" w:eastAsia="仿宋" w:cs="仿宋"/>
          <w:color w:val="000000"/>
          <w:sz w:val="30"/>
          <w:szCs w:val="30"/>
        </w:rPr>
        <w:t>（三）具有企业注册地或项目所在地检察院行贿犯罪档案查询结果告知函（告知函在有效期内）；</w:t>
      </w:r>
    </w:p>
    <w:p>
      <w:pPr>
        <w:shd w:val="clear" w:color="auto" w:fill="FFFFFF"/>
        <w:adjustRightInd/>
        <w:snapToGrid/>
        <w:spacing w:after="0" w:line="360" w:lineRule="auto"/>
        <w:ind w:firstLine="600"/>
        <w:rPr>
          <w:rFonts w:hint="eastAsia" w:ascii="仿宋" w:hAnsi="仿宋" w:eastAsia="仿宋" w:cs="仿宋"/>
          <w:color w:val="000000"/>
          <w:sz w:val="30"/>
          <w:szCs w:val="30"/>
        </w:rPr>
      </w:pPr>
      <w:r>
        <w:rPr>
          <w:rFonts w:hint="eastAsia" w:ascii="仿宋" w:hAnsi="仿宋" w:eastAsia="仿宋" w:cs="仿宋"/>
          <w:color w:val="000000"/>
          <w:sz w:val="30"/>
          <w:szCs w:val="30"/>
        </w:rPr>
        <w:t>（四）本项目不接受联合体投标。</w:t>
      </w:r>
    </w:p>
    <w:p>
      <w:pPr>
        <w:shd w:val="clear" w:color="auto" w:fill="FFFFFF"/>
        <w:adjustRightInd/>
        <w:snapToGrid/>
        <w:spacing w:after="0" w:line="360" w:lineRule="auto"/>
        <w:ind w:firstLine="600"/>
        <w:rPr>
          <w:rFonts w:ascii="黑体" w:hAnsi="宋体" w:eastAsia="黑体"/>
          <w:color w:val="000000"/>
          <w:sz w:val="30"/>
          <w:szCs w:val="30"/>
        </w:rPr>
      </w:pPr>
      <w:r>
        <w:rPr>
          <w:rFonts w:hint="eastAsia" w:ascii="黑体" w:hAnsi="宋体" w:eastAsia="黑体"/>
          <w:color w:val="000000"/>
          <w:sz w:val="30"/>
          <w:szCs w:val="30"/>
        </w:rPr>
        <w:t>四、采购需求</w:t>
      </w:r>
    </w:p>
    <w:p>
      <w:pPr>
        <w:shd w:val="clear" w:color="auto" w:fill="FFFFFF"/>
        <w:adjustRightInd/>
        <w:snapToGrid/>
        <w:spacing w:after="0" w:line="360" w:lineRule="auto"/>
        <w:ind w:firstLine="600"/>
        <w:rPr>
          <w:rFonts w:ascii="黑体" w:hAnsi="宋体" w:eastAsia="黑体"/>
          <w:color w:val="000000"/>
          <w:sz w:val="30"/>
          <w:szCs w:val="30"/>
        </w:rPr>
      </w:pPr>
    </w:p>
    <w:p>
      <w:pPr>
        <w:numPr>
          <w:ilvl w:val="0"/>
          <w:numId w:val="1"/>
        </w:num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本项目需实现的功能或者目标：鄢陵县智慧产业园物业管理，包含</w:t>
      </w:r>
      <w:r>
        <w:rPr>
          <w:rFonts w:hint="eastAsia" w:ascii="仿宋" w:hAnsi="仿宋" w:eastAsia="仿宋" w:cs="仿宋"/>
          <w:color w:val="auto"/>
          <w:sz w:val="30"/>
          <w:szCs w:val="30"/>
          <w:lang w:eastAsia="zh-CN"/>
        </w:rPr>
        <w:t>服务区域</w:t>
      </w:r>
      <w:r>
        <w:rPr>
          <w:rFonts w:hint="eastAsia" w:ascii="仿宋" w:hAnsi="仿宋" w:eastAsia="仿宋" w:cs="仿宋"/>
          <w:color w:val="auto"/>
          <w:sz w:val="30"/>
          <w:szCs w:val="30"/>
          <w:u w:val="single"/>
          <w:lang w:val="en-US" w:eastAsia="zh-CN"/>
        </w:rPr>
        <w:t>智慧产业园内所有建筑物及公共用地</w:t>
      </w:r>
      <w:r>
        <w:rPr>
          <w:rFonts w:hint="eastAsia" w:ascii="仿宋" w:hAnsi="仿宋" w:eastAsia="仿宋" w:cs="仿宋"/>
          <w:color w:val="auto"/>
          <w:sz w:val="30"/>
          <w:szCs w:val="30"/>
        </w:rPr>
        <w:t>。位置：</w:t>
      </w:r>
      <w:r>
        <w:rPr>
          <w:rFonts w:hint="eastAsia" w:ascii="仿宋" w:hAnsi="仿宋" w:eastAsia="仿宋" w:cs="仿宋"/>
          <w:color w:val="auto"/>
          <w:sz w:val="30"/>
          <w:szCs w:val="30"/>
          <w:u w:val="none"/>
          <w:lang w:val="en-US" w:eastAsia="zh-CN"/>
        </w:rPr>
        <w:t xml:space="preserve">鄢陵县金汇区科技大道中段。    </w:t>
      </w:r>
    </w:p>
    <w:p>
      <w:pPr>
        <w:shd w:val="clear" w:color="auto" w:fill="FFFFFF"/>
        <w:adjustRightInd/>
        <w:snapToGrid/>
        <w:spacing w:after="0" w:line="360" w:lineRule="auto"/>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（二）</w:t>
      </w:r>
      <w:r>
        <w:rPr>
          <w:rFonts w:hint="eastAsia" w:ascii="仿宋" w:hAnsi="仿宋" w:eastAsia="仿宋"/>
          <w:color w:val="auto"/>
          <w:kern w:val="0"/>
          <w:sz w:val="30"/>
          <w:szCs w:val="30"/>
        </w:rPr>
        <w:t>服务功能</w:t>
      </w:r>
      <w:r>
        <w:rPr>
          <w:rFonts w:hint="eastAsia" w:ascii="仿宋" w:hAnsi="仿宋" w:eastAsia="仿宋"/>
          <w:color w:val="auto"/>
          <w:kern w:val="0"/>
          <w:sz w:val="30"/>
          <w:szCs w:val="30"/>
          <w:lang w:eastAsia="zh-CN"/>
        </w:rPr>
        <w:t>（</w:t>
      </w:r>
      <w:r>
        <w:rPr>
          <w:rFonts w:hint="eastAsia" w:ascii="仿宋" w:hAnsi="仿宋" w:eastAsia="仿宋" w:cs="仿宋"/>
          <w:color w:val="auto"/>
          <w:sz w:val="30"/>
          <w:szCs w:val="30"/>
        </w:rPr>
        <w:t>安全保卫管理工作</w:t>
      </w:r>
      <w:r>
        <w:rPr>
          <w:rFonts w:hint="eastAsia" w:ascii="仿宋" w:hAnsi="仿宋" w:eastAsia="仿宋" w:cs="仿宋"/>
          <w:color w:val="auto"/>
          <w:sz w:val="30"/>
          <w:szCs w:val="30"/>
          <w:lang w:eastAsia="zh-CN"/>
        </w:rPr>
        <w:t>；区域内环境卫生、</w:t>
      </w:r>
      <w:r>
        <w:rPr>
          <w:rFonts w:hint="eastAsia" w:ascii="仿宋" w:hAnsi="仿宋" w:eastAsia="仿宋" w:cs="仿宋"/>
          <w:color w:val="auto"/>
          <w:sz w:val="30"/>
          <w:szCs w:val="30"/>
        </w:rPr>
        <w:t>垃圾清运</w:t>
      </w:r>
      <w:r>
        <w:rPr>
          <w:rFonts w:hint="eastAsia" w:ascii="仿宋" w:hAnsi="仿宋" w:eastAsia="仿宋" w:cs="仿宋"/>
          <w:color w:val="auto"/>
          <w:sz w:val="30"/>
          <w:szCs w:val="30"/>
          <w:lang w:eastAsia="zh-CN"/>
        </w:rPr>
        <w:t>工作；</w:t>
      </w:r>
      <w:r>
        <w:rPr>
          <w:rFonts w:hint="eastAsia" w:ascii="仿宋" w:hAnsi="仿宋" w:eastAsia="仿宋" w:cs="仿宋"/>
          <w:color w:val="auto"/>
          <w:sz w:val="30"/>
          <w:szCs w:val="30"/>
        </w:rPr>
        <w:t>负责园内绿地除草、浇水等日常工作；负责水电维修工作。</w:t>
      </w:r>
      <w:r>
        <w:rPr>
          <w:rFonts w:hint="eastAsia" w:ascii="仿宋" w:hAnsi="仿宋" w:eastAsia="仿宋"/>
          <w:color w:val="auto"/>
          <w:kern w:val="0"/>
          <w:sz w:val="30"/>
          <w:szCs w:val="30"/>
          <w:lang w:eastAsia="zh-CN"/>
        </w:rPr>
        <w:t>）</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1、投标人应满足人员配置要求</w:t>
      </w:r>
    </w:p>
    <w:tbl>
      <w:tblPr>
        <w:tblStyle w:val="10"/>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238"/>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auto"/>
                <w:sz w:val="30"/>
                <w:szCs w:val="30"/>
              </w:rPr>
            </w:pPr>
            <w:r>
              <w:rPr>
                <w:rFonts w:hint="eastAsia" w:ascii="仿宋" w:hAnsi="仿宋" w:eastAsia="仿宋" w:cs="仿宋"/>
                <w:color w:val="auto"/>
                <w:sz w:val="30"/>
                <w:szCs w:val="30"/>
              </w:rPr>
              <w:t>岗位</w:t>
            </w:r>
          </w:p>
        </w:tc>
        <w:tc>
          <w:tcPr>
            <w:tcW w:w="1238"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auto"/>
                <w:sz w:val="30"/>
                <w:szCs w:val="30"/>
              </w:rPr>
            </w:pPr>
            <w:r>
              <w:rPr>
                <w:rFonts w:hint="eastAsia" w:ascii="仿宋" w:hAnsi="仿宋" w:eastAsia="仿宋" w:cs="仿宋"/>
                <w:color w:val="auto"/>
                <w:sz w:val="30"/>
                <w:szCs w:val="30"/>
              </w:rPr>
              <w:t>人数</w:t>
            </w:r>
          </w:p>
        </w:tc>
        <w:tc>
          <w:tcPr>
            <w:tcW w:w="656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工作要点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auto"/>
                <w:sz w:val="30"/>
                <w:szCs w:val="30"/>
              </w:rPr>
            </w:pPr>
            <w:r>
              <w:rPr>
                <w:rFonts w:hint="eastAsia" w:ascii="仿宋" w:hAnsi="仿宋" w:eastAsia="仿宋" w:cs="仿宋"/>
                <w:color w:val="auto"/>
                <w:sz w:val="30"/>
                <w:szCs w:val="30"/>
              </w:rPr>
              <w:t>负责人</w:t>
            </w:r>
          </w:p>
        </w:tc>
        <w:tc>
          <w:tcPr>
            <w:tcW w:w="1238"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auto"/>
                <w:sz w:val="30"/>
                <w:szCs w:val="30"/>
              </w:rPr>
            </w:pPr>
            <w:r>
              <w:rPr>
                <w:rFonts w:hint="eastAsia" w:ascii="仿宋" w:hAnsi="仿宋" w:eastAsia="仿宋" w:cs="仿宋"/>
                <w:color w:val="auto"/>
                <w:sz w:val="30"/>
                <w:szCs w:val="30"/>
              </w:rPr>
              <w:t>1人</w:t>
            </w:r>
          </w:p>
        </w:tc>
        <w:tc>
          <w:tcPr>
            <w:tcW w:w="656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负责服务中心各项管理事务，监管各服务人员严格落实各项管理制度和服务标准，做好与甲方的沟通、对接等工作。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auto"/>
                <w:sz w:val="30"/>
                <w:szCs w:val="30"/>
              </w:rPr>
            </w:pPr>
            <w:r>
              <w:rPr>
                <w:rFonts w:hint="eastAsia" w:ascii="仿宋" w:hAnsi="仿宋" w:eastAsia="仿宋" w:cs="仿宋"/>
                <w:color w:val="auto"/>
                <w:sz w:val="30"/>
                <w:szCs w:val="30"/>
              </w:rPr>
              <w:t>保安员</w:t>
            </w:r>
          </w:p>
        </w:tc>
        <w:tc>
          <w:tcPr>
            <w:tcW w:w="1238"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auto"/>
                <w:sz w:val="30"/>
                <w:szCs w:val="30"/>
              </w:rPr>
            </w:pPr>
            <w:r>
              <w:rPr>
                <w:rFonts w:hint="eastAsia" w:ascii="仿宋" w:hAnsi="仿宋" w:eastAsia="仿宋" w:cs="仿宋"/>
                <w:color w:val="auto"/>
                <w:sz w:val="30"/>
                <w:szCs w:val="30"/>
              </w:rPr>
              <w:t>大门岗</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人</w:t>
            </w:r>
          </w:p>
        </w:tc>
        <w:tc>
          <w:tcPr>
            <w:tcW w:w="656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负责出入口人员、车辆出入管理以及大件物品的出入登记，物业区域内监控工作。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auto"/>
                <w:sz w:val="30"/>
                <w:szCs w:val="30"/>
              </w:rPr>
            </w:pPr>
            <w:r>
              <w:rPr>
                <w:rFonts w:hint="eastAsia" w:ascii="仿宋" w:hAnsi="仿宋" w:eastAsia="仿宋" w:cs="仿宋"/>
                <w:color w:val="auto"/>
                <w:sz w:val="30"/>
                <w:szCs w:val="30"/>
              </w:rPr>
              <w:t>监控员</w:t>
            </w:r>
          </w:p>
        </w:tc>
        <w:tc>
          <w:tcPr>
            <w:tcW w:w="1238"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auto"/>
                <w:sz w:val="30"/>
                <w:szCs w:val="30"/>
              </w:rPr>
            </w:pPr>
            <w:r>
              <w:rPr>
                <w:rFonts w:hint="eastAsia" w:ascii="仿宋" w:hAnsi="仿宋" w:eastAsia="仿宋" w:cs="仿宋"/>
                <w:color w:val="auto"/>
                <w:sz w:val="30"/>
                <w:szCs w:val="30"/>
              </w:rPr>
              <w:t>2人</w:t>
            </w:r>
          </w:p>
        </w:tc>
        <w:tc>
          <w:tcPr>
            <w:tcW w:w="656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负责物业区域内火灾和故障报警处置工作。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auto"/>
                <w:sz w:val="30"/>
                <w:szCs w:val="30"/>
              </w:rPr>
            </w:pPr>
            <w:r>
              <w:rPr>
                <w:rFonts w:hint="eastAsia" w:ascii="仿宋" w:hAnsi="仿宋" w:eastAsia="仿宋" w:cs="仿宋"/>
                <w:color w:val="auto"/>
                <w:sz w:val="30"/>
                <w:szCs w:val="30"/>
              </w:rPr>
              <w:t>保洁员</w:t>
            </w:r>
          </w:p>
        </w:tc>
        <w:tc>
          <w:tcPr>
            <w:tcW w:w="1238"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auto"/>
                <w:sz w:val="30"/>
                <w:szCs w:val="30"/>
              </w:rPr>
            </w:pP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人</w:t>
            </w:r>
          </w:p>
        </w:tc>
        <w:tc>
          <w:tcPr>
            <w:tcW w:w="656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负责区域内的保洁卫生工作。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auto"/>
                <w:sz w:val="30"/>
                <w:szCs w:val="30"/>
              </w:rPr>
            </w:pPr>
            <w:r>
              <w:rPr>
                <w:rFonts w:hint="eastAsia" w:ascii="仿宋" w:hAnsi="仿宋" w:eastAsia="仿宋" w:cs="仿宋"/>
                <w:color w:val="auto"/>
                <w:sz w:val="30"/>
                <w:szCs w:val="30"/>
              </w:rPr>
              <w:t>内勤</w:t>
            </w:r>
          </w:p>
        </w:tc>
        <w:tc>
          <w:tcPr>
            <w:tcW w:w="1238"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auto"/>
                <w:sz w:val="30"/>
                <w:szCs w:val="30"/>
              </w:rPr>
            </w:pPr>
            <w:r>
              <w:rPr>
                <w:rFonts w:hint="eastAsia" w:ascii="仿宋" w:hAnsi="仿宋" w:eastAsia="仿宋" w:cs="仿宋"/>
                <w:color w:val="auto"/>
                <w:sz w:val="30"/>
                <w:szCs w:val="30"/>
              </w:rPr>
              <w:t>1人</w:t>
            </w:r>
          </w:p>
        </w:tc>
        <w:tc>
          <w:tcPr>
            <w:tcW w:w="656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lang w:eastAsia="zh-CN"/>
              </w:rPr>
              <w:t>负责</w:t>
            </w:r>
            <w:r>
              <w:rPr>
                <w:rFonts w:hint="eastAsia" w:ascii="仿宋" w:hAnsi="仿宋" w:eastAsia="仿宋" w:cs="仿宋"/>
                <w:color w:val="auto"/>
                <w:sz w:val="30"/>
                <w:szCs w:val="30"/>
              </w:rPr>
              <w:t>报纸分发，会议服务，物业服务中心档案管理，会议室</w:t>
            </w:r>
            <w:r>
              <w:rPr>
                <w:rFonts w:hint="eastAsia" w:ascii="仿宋" w:hAnsi="仿宋" w:eastAsia="仿宋" w:cs="仿宋"/>
                <w:color w:val="auto"/>
                <w:sz w:val="30"/>
                <w:szCs w:val="30"/>
                <w:lang w:eastAsia="zh-CN"/>
              </w:rPr>
              <w:t>、值班室</w:t>
            </w:r>
            <w:r>
              <w:rPr>
                <w:rFonts w:hint="eastAsia" w:ascii="仿宋" w:hAnsi="仿宋" w:eastAsia="仿宋" w:cs="仿宋"/>
                <w:color w:val="auto"/>
                <w:sz w:val="30"/>
                <w:szCs w:val="30"/>
              </w:rPr>
              <w:t>及领导办公室、休息室的清洁及被单换洗工作。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9"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auto"/>
                <w:sz w:val="30"/>
                <w:szCs w:val="30"/>
              </w:rPr>
            </w:pPr>
            <w:r>
              <w:rPr>
                <w:rFonts w:hint="eastAsia" w:ascii="仿宋" w:hAnsi="仿宋" w:eastAsia="仿宋" w:cs="仿宋"/>
                <w:color w:val="auto"/>
                <w:sz w:val="30"/>
                <w:szCs w:val="30"/>
              </w:rPr>
              <w:t>维修员</w:t>
            </w:r>
          </w:p>
        </w:tc>
        <w:tc>
          <w:tcPr>
            <w:tcW w:w="1238"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auto"/>
                <w:sz w:val="30"/>
                <w:szCs w:val="30"/>
              </w:rPr>
            </w:pPr>
            <w:r>
              <w:rPr>
                <w:rFonts w:hint="eastAsia" w:ascii="仿宋" w:hAnsi="仿宋" w:eastAsia="仿宋" w:cs="仿宋"/>
                <w:color w:val="auto"/>
                <w:sz w:val="30"/>
                <w:szCs w:val="30"/>
              </w:rPr>
              <w:t>3人</w:t>
            </w:r>
          </w:p>
        </w:tc>
        <w:tc>
          <w:tcPr>
            <w:tcW w:w="656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负责办公楼水电维修、设施设备日常巡检；监管与维保单位履行维保协议的有关内容；</w:t>
            </w:r>
            <w:r>
              <w:rPr>
                <w:rFonts w:hint="eastAsia" w:ascii="仿宋" w:hAnsi="仿宋" w:eastAsia="仿宋" w:cs="仿宋"/>
                <w:color w:val="auto"/>
                <w:sz w:val="30"/>
                <w:szCs w:val="30"/>
                <w:lang w:eastAsia="zh-CN"/>
              </w:rPr>
              <w:t>地下一层办公区</w:t>
            </w:r>
            <w:r>
              <w:rPr>
                <w:rFonts w:hint="eastAsia" w:ascii="仿宋" w:hAnsi="仿宋" w:eastAsia="仿宋" w:cs="仿宋"/>
                <w:color w:val="auto"/>
                <w:sz w:val="30"/>
                <w:szCs w:val="30"/>
              </w:rPr>
              <w:t>24小时水电维修工作。</w:t>
            </w:r>
          </w:p>
        </w:tc>
      </w:tr>
    </w:tbl>
    <w:p>
      <w:pPr>
        <w:shd w:val="clear" w:color="auto" w:fill="FFFFFF"/>
        <w:adjustRightInd/>
        <w:snapToGrid/>
        <w:spacing w:after="0" w:line="360" w:lineRule="auto"/>
        <w:ind w:firstLine="600"/>
        <w:rPr>
          <w:rFonts w:ascii="仿宋" w:hAnsi="仿宋" w:eastAsia="仿宋" w:cs="仿宋"/>
          <w:color w:val="auto"/>
          <w:sz w:val="30"/>
          <w:szCs w:val="30"/>
        </w:rPr>
      </w:pP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2、人员基本要求</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2.1</w:t>
      </w:r>
      <w:r>
        <w:rPr>
          <w:rFonts w:hint="eastAsia" w:ascii="仿宋" w:hAnsi="仿宋" w:eastAsia="仿宋" w:cs="仿宋"/>
          <w:color w:val="auto"/>
          <w:sz w:val="30"/>
          <w:szCs w:val="30"/>
          <w:lang w:eastAsia="zh-CN"/>
        </w:rPr>
        <w:t>岗位人员年龄：负责人年龄在</w:t>
      </w:r>
      <w:r>
        <w:rPr>
          <w:rFonts w:hint="eastAsia" w:ascii="仿宋" w:hAnsi="仿宋" w:eastAsia="仿宋" w:cs="仿宋"/>
          <w:color w:val="auto"/>
          <w:sz w:val="30"/>
          <w:szCs w:val="30"/>
          <w:lang w:val="en-US" w:eastAsia="zh-CN"/>
        </w:rPr>
        <w:t>55岁以下，其他岗位人员</w:t>
      </w:r>
      <w:r>
        <w:rPr>
          <w:rFonts w:hint="eastAsia" w:ascii="仿宋" w:hAnsi="仿宋" w:eastAsia="仿宋" w:cs="仿宋"/>
          <w:color w:val="auto"/>
          <w:sz w:val="30"/>
          <w:szCs w:val="30"/>
          <w:lang w:eastAsia="zh-CN"/>
        </w:rPr>
        <w:t>年龄均在</w:t>
      </w:r>
      <w:r>
        <w:rPr>
          <w:rFonts w:hint="eastAsia" w:ascii="仿宋" w:hAnsi="仿宋" w:eastAsia="仿宋" w:cs="仿宋"/>
          <w:color w:val="auto"/>
          <w:sz w:val="30"/>
          <w:szCs w:val="30"/>
          <w:lang w:val="en-US" w:eastAsia="zh-CN"/>
        </w:rPr>
        <w:t>45岁以下。</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2.2</w:t>
      </w:r>
      <w:r>
        <w:rPr>
          <w:rFonts w:hint="eastAsia" w:ascii="仿宋" w:hAnsi="仿宋" w:eastAsia="仿宋" w:cs="仿宋"/>
          <w:color w:val="auto"/>
          <w:sz w:val="30"/>
          <w:szCs w:val="30"/>
          <w:lang w:eastAsia="zh-CN"/>
        </w:rPr>
        <w:t>各岗位人员均无犯罪记录。</w:t>
      </w:r>
    </w:p>
    <w:p>
      <w:pPr>
        <w:shd w:val="clear" w:color="auto" w:fill="FFFFFF"/>
        <w:adjustRightInd/>
        <w:snapToGrid/>
        <w:spacing w:after="0" w:line="360" w:lineRule="auto"/>
        <w:ind w:firstLine="6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2.3</w:t>
      </w:r>
      <w:r>
        <w:rPr>
          <w:rFonts w:hint="eastAsia" w:ascii="仿宋" w:hAnsi="仿宋" w:eastAsia="仿宋" w:cs="仿宋"/>
          <w:color w:val="auto"/>
          <w:sz w:val="30"/>
          <w:szCs w:val="30"/>
          <w:lang w:eastAsia="zh-CN"/>
        </w:rPr>
        <w:t>各岗位人员身体健康。</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2.4</w:t>
      </w:r>
      <w:r>
        <w:rPr>
          <w:rFonts w:hint="eastAsia" w:ascii="仿宋" w:hAnsi="仿宋" w:eastAsia="仿宋" w:cs="仿宋"/>
          <w:color w:val="auto"/>
          <w:sz w:val="30"/>
          <w:szCs w:val="30"/>
          <w:lang w:eastAsia="zh-CN"/>
        </w:rPr>
        <w:t>工作时间</w:t>
      </w:r>
      <w:r>
        <w:rPr>
          <w:rFonts w:hint="eastAsia" w:ascii="仿宋" w:hAnsi="仿宋" w:eastAsia="仿宋" w:cs="仿宋"/>
          <w:color w:val="auto"/>
          <w:sz w:val="30"/>
          <w:szCs w:val="30"/>
        </w:rPr>
        <w:t>统一着装，佩戴标志；服务热情主动，礼貌，细致</w:t>
      </w:r>
      <w:r>
        <w:rPr>
          <w:rFonts w:hint="eastAsia" w:ascii="仿宋" w:hAnsi="仿宋" w:eastAsia="仿宋" w:cs="仿宋"/>
          <w:color w:val="auto"/>
          <w:sz w:val="30"/>
          <w:szCs w:val="30"/>
          <w:lang w:eastAsia="zh-CN"/>
        </w:rPr>
        <w:t>。</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2.5管理人员有较高的政治思想素养和业务水平</w:t>
      </w:r>
      <w:r>
        <w:rPr>
          <w:rFonts w:hint="eastAsia" w:ascii="仿宋" w:hAnsi="仿宋" w:eastAsia="仿宋" w:cs="仿宋"/>
          <w:color w:val="auto"/>
          <w:sz w:val="30"/>
          <w:szCs w:val="30"/>
          <w:lang w:eastAsia="zh-CN"/>
        </w:rPr>
        <w:t>；内勤岗位人员应具有大专以上学历。</w:t>
      </w:r>
    </w:p>
    <w:p>
      <w:pPr>
        <w:shd w:val="clear" w:color="auto" w:fill="FFFFFF"/>
        <w:adjustRightInd/>
        <w:snapToGrid/>
        <w:spacing w:after="0" w:line="360" w:lineRule="auto"/>
        <w:ind w:firstLine="600"/>
        <w:rPr>
          <w:rFonts w:hint="eastAsia" w:ascii="仿宋" w:hAnsi="仿宋" w:eastAsia="仿宋" w:cs="仿宋"/>
          <w:color w:val="auto"/>
          <w:sz w:val="30"/>
          <w:szCs w:val="30"/>
        </w:rPr>
      </w:pPr>
      <w:r>
        <w:rPr>
          <w:rFonts w:hint="eastAsia" w:ascii="仿宋" w:hAnsi="仿宋" w:eastAsia="仿宋" w:cs="仿宋"/>
          <w:color w:val="auto"/>
          <w:sz w:val="30"/>
          <w:szCs w:val="30"/>
        </w:rPr>
        <w:t>2.6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2.7投标人须定期每三个月对管理服务人员进行岗位再培训。</w:t>
      </w:r>
    </w:p>
    <w:p>
      <w:pPr>
        <w:shd w:val="clear" w:color="auto" w:fill="FFFFFF"/>
        <w:adjustRightInd/>
        <w:snapToGrid/>
        <w:spacing w:after="0" w:line="360" w:lineRule="auto"/>
        <w:ind w:firstLine="600"/>
        <w:rPr>
          <w:rFonts w:hint="eastAsia" w:ascii="仿宋" w:hAnsi="仿宋" w:eastAsia="仿宋" w:cs="仿宋"/>
          <w:color w:val="auto"/>
          <w:sz w:val="30"/>
          <w:szCs w:val="30"/>
        </w:rPr>
      </w:pP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工作期间管理服务人员对于突发事件必须能够在第一时间进行现场处置。</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3、内勤服务</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3.1</w:t>
      </w:r>
      <w:r>
        <w:rPr>
          <w:rFonts w:hint="eastAsia" w:ascii="仿宋" w:hAnsi="仿宋" w:eastAsia="仿宋" w:cs="仿宋"/>
          <w:color w:val="auto"/>
          <w:sz w:val="30"/>
          <w:szCs w:val="30"/>
          <w:lang w:eastAsia="zh-CN"/>
        </w:rPr>
        <w:t>负责</w:t>
      </w:r>
      <w:r>
        <w:rPr>
          <w:rFonts w:hint="eastAsia" w:ascii="仿宋" w:hAnsi="仿宋" w:eastAsia="仿宋" w:cs="仿宋"/>
          <w:color w:val="auto"/>
          <w:sz w:val="30"/>
          <w:szCs w:val="30"/>
        </w:rPr>
        <w:t>有关办公室报纸分发工作。</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3.2</w:t>
      </w:r>
      <w:r>
        <w:rPr>
          <w:rFonts w:hint="eastAsia" w:ascii="仿宋" w:hAnsi="仿宋" w:eastAsia="仿宋" w:cs="仿宋"/>
          <w:color w:val="auto"/>
          <w:sz w:val="30"/>
          <w:szCs w:val="30"/>
          <w:lang w:eastAsia="zh-CN"/>
        </w:rPr>
        <w:t>负责</w:t>
      </w:r>
      <w:r>
        <w:rPr>
          <w:rFonts w:hint="eastAsia" w:ascii="仿宋" w:hAnsi="仿宋" w:eastAsia="仿宋" w:cs="仿宋"/>
          <w:color w:val="auto"/>
          <w:sz w:val="30"/>
          <w:szCs w:val="30"/>
        </w:rPr>
        <w:t>会议室、领导办公室及休息室的卫生保洁及被单换洗工作。</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eastAsia="zh-CN"/>
        </w:rPr>
        <w:t>负责投标人为采购人</w:t>
      </w:r>
      <w:r>
        <w:rPr>
          <w:rFonts w:hint="eastAsia" w:ascii="仿宋" w:hAnsi="仿宋" w:eastAsia="仿宋" w:cs="仿宋"/>
          <w:color w:val="auto"/>
          <w:sz w:val="30"/>
          <w:szCs w:val="30"/>
        </w:rPr>
        <w:t>领导办公室</w:t>
      </w:r>
      <w:r>
        <w:rPr>
          <w:rFonts w:hint="eastAsia" w:ascii="仿宋" w:hAnsi="仿宋" w:eastAsia="仿宋" w:cs="仿宋"/>
          <w:color w:val="auto"/>
          <w:sz w:val="30"/>
          <w:szCs w:val="30"/>
          <w:lang w:eastAsia="zh-CN"/>
        </w:rPr>
        <w:t>提供的盆景</w:t>
      </w:r>
      <w:r>
        <w:rPr>
          <w:rFonts w:hint="eastAsia" w:ascii="仿宋" w:hAnsi="仿宋" w:eastAsia="仿宋" w:cs="仿宋"/>
          <w:color w:val="auto"/>
          <w:sz w:val="30"/>
          <w:szCs w:val="30"/>
        </w:rPr>
        <w:t>花木的</w:t>
      </w:r>
      <w:r>
        <w:rPr>
          <w:rFonts w:hint="eastAsia" w:ascii="仿宋" w:hAnsi="仿宋" w:eastAsia="仿宋" w:cs="仿宋"/>
          <w:color w:val="auto"/>
          <w:sz w:val="30"/>
          <w:szCs w:val="30"/>
          <w:lang w:eastAsia="zh-CN"/>
        </w:rPr>
        <w:t>日常</w:t>
      </w:r>
      <w:r>
        <w:rPr>
          <w:rFonts w:hint="eastAsia" w:ascii="仿宋" w:hAnsi="仿宋" w:eastAsia="仿宋" w:cs="仿宋"/>
          <w:color w:val="auto"/>
          <w:sz w:val="30"/>
          <w:szCs w:val="30"/>
        </w:rPr>
        <w:t>养护工作。</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4、公共秩序维护</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4.1巡逻人员应按巡逻路线规范巡逻，发现人</w:t>
      </w:r>
      <w:r>
        <w:rPr>
          <w:rFonts w:hint="eastAsia" w:ascii="仿宋" w:hAnsi="仿宋" w:eastAsia="仿宋" w:cs="仿宋"/>
          <w:color w:val="auto"/>
          <w:sz w:val="30"/>
          <w:szCs w:val="30"/>
          <w:lang w:eastAsia="zh-CN"/>
        </w:rPr>
        <w:t>员</w:t>
      </w:r>
      <w:r>
        <w:rPr>
          <w:rFonts w:hint="eastAsia" w:ascii="仿宋" w:hAnsi="仿宋" w:eastAsia="仿宋" w:cs="仿宋"/>
          <w:color w:val="auto"/>
          <w:sz w:val="30"/>
          <w:szCs w:val="30"/>
        </w:rPr>
        <w:t>、车辆、建筑物设施等有异常情况的，应及时处理或报告。</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4.2消防设施每天巡查、定期进行消防训练、演练，应急预案齐全。</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4.3所有车辆停放规范、有序，指挥得当，无交通堵塞。</w:t>
      </w:r>
    </w:p>
    <w:p>
      <w:pPr>
        <w:numPr>
          <w:ilvl w:val="0"/>
          <w:numId w:val="2"/>
        </w:numPr>
        <w:shd w:val="clear" w:color="auto" w:fill="FFFFFF"/>
        <w:adjustRightInd/>
        <w:snapToGrid/>
        <w:spacing w:after="0" w:line="360" w:lineRule="auto"/>
        <w:ind w:firstLine="6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保洁</w:t>
      </w:r>
    </w:p>
    <w:p>
      <w:pPr>
        <w:numPr>
          <w:ilvl w:val="0"/>
          <w:numId w:val="0"/>
        </w:numPr>
        <w:shd w:val="clear" w:color="auto" w:fill="FFFFFF"/>
        <w:adjustRightInd/>
        <w:snapToGrid/>
        <w:spacing w:after="0" w:line="360" w:lineRule="auto"/>
        <w:rPr>
          <w:rFonts w:ascii="仿宋" w:hAnsi="仿宋" w:eastAsia="仿宋" w:cs="仿宋"/>
          <w:color w:val="auto"/>
          <w:sz w:val="30"/>
          <w:szCs w:val="30"/>
        </w:rPr>
      </w:pPr>
      <w:r>
        <w:rPr>
          <w:rFonts w:hint="eastAsia" w:ascii="仿宋" w:hAnsi="仿宋" w:eastAsia="仿宋" w:cs="仿宋"/>
          <w:color w:val="auto"/>
          <w:sz w:val="30"/>
          <w:szCs w:val="30"/>
          <w:lang w:eastAsia="zh-CN"/>
        </w:rPr>
        <w:t>　　</w:t>
      </w:r>
      <w:r>
        <w:rPr>
          <w:rFonts w:hint="eastAsia" w:ascii="仿宋" w:hAnsi="仿宋" w:eastAsia="仿宋" w:cs="仿宋"/>
          <w:color w:val="auto"/>
          <w:sz w:val="30"/>
          <w:szCs w:val="30"/>
        </w:rPr>
        <w:t>5.1 大厅</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5.1.1保持地面无脚印、无污渍、无烟蒂、无痰迹、无垃圾，每日尘推2次，楼梯、扶手每日擦试1次，大厅玻璃每周擦洗1次。</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5.1.2 大厅内的其它部位，如柱面、墙面、台面、公告栏等，整洁、无灰尘。</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5.1.3 玻璃大门无手印、灰尘，保持干净、光亮。</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 xml:space="preserve">5.1.4 </w:t>
      </w:r>
      <w:r>
        <w:rPr>
          <w:rFonts w:hint="eastAsia" w:ascii="仿宋" w:hAnsi="仿宋" w:eastAsia="仿宋" w:cs="仿宋"/>
          <w:color w:val="auto"/>
          <w:sz w:val="30"/>
          <w:szCs w:val="30"/>
          <w:lang w:eastAsia="zh-CN"/>
        </w:rPr>
        <w:t>垃圾</w:t>
      </w:r>
      <w:r>
        <w:rPr>
          <w:rFonts w:hint="eastAsia" w:ascii="仿宋" w:hAnsi="仿宋" w:eastAsia="仿宋" w:cs="仿宋"/>
          <w:color w:val="auto"/>
          <w:sz w:val="30"/>
          <w:szCs w:val="30"/>
        </w:rPr>
        <w:t>箱，</w:t>
      </w:r>
      <w:r>
        <w:rPr>
          <w:rFonts w:hint="eastAsia" w:ascii="仿宋" w:hAnsi="仿宋" w:eastAsia="仿宋" w:cs="仿宋"/>
          <w:color w:val="auto"/>
          <w:sz w:val="30"/>
          <w:szCs w:val="30"/>
          <w:lang w:eastAsia="zh-CN"/>
        </w:rPr>
        <w:t>外面</w:t>
      </w:r>
      <w:r>
        <w:rPr>
          <w:rFonts w:hint="eastAsia" w:ascii="仿宋" w:hAnsi="仿宋" w:eastAsia="仿宋" w:cs="仿宋"/>
          <w:color w:val="auto"/>
          <w:sz w:val="30"/>
          <w:szCs w:val="30"/>
        </w:rPr>
        <w:t>保持光亮，无灰尘、痰迹</w:t>
      </w:r>
      <w:r>
        <w:rPr>
          <w:rFonts w:hint="eastAsia" w:ascii="仿宋" w:hAnsi="仿宋" w:eastAsia="仿宋" w:cs="仿宋"/>
          <w:color w:val="auto"/>
          <w:sz w:val="30"/>
          <w:szCs w:val="30"/>
          <w:lang w:eastAsia="zh-CN"/>
        </w:rPr>
        <w:t>，内部垃圾清理及时。</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5.2公共区域</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5.2.1 每天清扫一次，地面保持清洁、光亮、无污迹、无水迹、无脚印。</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5.2.2 走道四角及踢脚板保持干净，无垃圾。</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5.2.3 垃圾桶按指定位置摆放，</w:t>
      </w:r>
      <w:r>
        <w:rPr>
          <w:rFonts w:hint="eastAsia" w:ascii="仿宋" w:hAnsi="仿宋" w:eastAsia="仿宋" w:cs="仿宋"/>
          <w:color w:val="auto"/>
          <w:sz w:val="30"/>
          <w:szCs w:val="30"/>
          <w:lang w:eastAsia="zh-CN"/>
        </w:rPr>
        <w:t>内部垃圾清理及时；</w:t>
      </w:r>
      <w:r>
        <w:rPr>
          <w:rFonts w:hint="eastAsia" w:ascii="仿宋" w:hAnsi="仿宋" w:eastAsia="仿宋" w:cs="仿宋"/>
          <w:color w:val="auto"/>
          <w:sz w:val="30"/>
          <w:szCs w:val="30"/>
        </w:rPr>
        <w:t>四周无散积垃圾，无异味。</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5.2.4 墙面及走道设施、门框、通风口，保持干净，无积灰。</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5.2.5 安全扶梯台阶保持清洁，无污物、垃圾；扶手保持光亮，无灰尘。</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5.2.6 保持电梯门光洁、明亮，轿厢及四壁地面干净、整洁。</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5.3卫生间</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5.3.1 镜面光亮无灰尘，</w:t>
      </w:r>
      <w:r>
        <w:rPr>
          <w:rFonts w:hint="eastAsia" w:ascii="仿宋" w:hAnsi="仿宋" w:eastAsia="仿宋" w:cs="仿宋"/>
          <w:color w:val="auto"/>
          <w:sz w:val="30"/>
          <w:szCs w:val="30"/>
          <w:lang w:eastAsia="zh-CN"/>
        </w:rPr>
        <w:t>洗手</w:t>
      </w:r>
      <w:r>
        <w:rPr>
          <w:rFonts w:hint="eastAsia" w:ascii="仿宋" w:hAnsi="仿宋" w:eastAsia="仿宋" w:cs="仿宋"/>
          <w:color w:val="auto"/>
          <w:sz w:val="30"/>
          <w:szCs w:val="30"/>
        </w:rPr>
        <w:t>台台面无水迹、无洗手液滴（或肥皂液滴）</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5.3.2 门及护板表面无尘、无划痕、无污迹。</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5.3.3 不锈钢光亮见本色。</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5.3.4 纸</w:t>
      </w:r>
      <w:r>
        <w:rPr>
          <w:rFonts w:hint="eastAsia" w:ascii="仿宋" w:hAnsi="仿宋" w:eastAsia="仿宋" w:cs="仿宋"/>
          <w:color w:val="auto"/>
          <w:sz w:val="30"/>
          <w:szCs w:val="30"/>
          <w:lang w:eastAsia="zh-CN"/>
        </w:rPr>
        <w:t>篓</w:t>
      </w:r>
      <w:r>
        <w:rPr>
          <w:rFonts w:hint="eastAsia" w:ascii="仿宋" w:hAnsi="仿宋" w:eastAsia="仿宋" w:cs="仿宋"/>
          <w:color w:val="auto"/>
          <w:sz w:val="30"/>
          <w:szCs w:val="30"/>
        </w:rPr>
        <w:t>、便池要不间断清洁，保持无</w:t>
      </w:r>
      <w:r>
        <w:rPr>
          <w:rFonts w:hint="eastAsia" w:ascii="仿宋" w:hAnsi="仿宋" w:eastAsia="仿宋" w:cs="仿宋"/>
          <w:color w:val="auto"/>
          <w:sz w:val="30"/>
          <w:szCs w:val="30"/>
          <w:lang w:eastAsia="zh-CN"/>
        </w:rPr>
        <w:t>垃圾</w:t>
      </w:r>
      <w:r>
        <w:rPr>
          <w:rFonts w:hint="eastAsia" w:ascii="仿宋" w:hAnsi="仿宋" w:eastAsia="仿宋" w:cs="仿宋"/>
          <w:color w:val="auto"/>
          <w:sz w:val="30"/>
          <w:szCs w:val="30"/>
        </w:rPr>
        <w:t>，无水迹。</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 xml:space="preserve">5.3.5 </w:t>
      </w:r>
      <w:r>
        <w:rPr>
          <w:rFonts w:hint="eastAsia" w:ascii="仿宋" w:hAnsi="仿宋" w:eastAsia="仿宋" w:cs="仿宋"/>
          <w:color w:val="auto"/>
          <w:sz w:val="30"/>
          <w:szCs w:val="30"/>
          <w:lang w:eastAsia="zh-CN"/>
        </w:rPr>
        <w:t>大便池</w:t>
      </w:r>
      <w:r>
        <w:rPr>
          <w:rFonts w:hint="eastAsia" w:ascii="仿宋" w:hAnsi="仿宋" w:eastAsia="仿宋" w:cs="仿宋"/>
          <w:color w:val="auto"/>
          <w:sz w:val="30"/>
          <w:szCs w:val="30"/>
        </w:rPr>
        <w:t>要通畅，不得有异物，不得有便渍、水锈和异味。</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5.3.6 小便池内无尿碱、烟头、痰迹等异物，及时更换樟脑球。</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5.3.7 地面保持干燥、无水迹。</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5.3.8 门转轴和门通风孔无积灰。</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5.3.9 建立夏季消杀制度，洗手间区域不得有蚊蝇存在。</w:t>
      </w:r>
    </w:p>
    <w:p>
      <w:pPr>
        <w:numPr>
          <w:ilvl w:val="0"/>
          <w:numId w:val="3"/>
        </w:numPr>
        <w:shd w:val="clear" w:color="auto" w:fill="FFFFFF"/>
        <w:adjustRightInd/>
        <w:snapToGrid/>
        <w:spacing w:after="0" w:line="360" w:lineRule="auto"/>
        <w:ind w:firstLine="6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室外地面</w:t>
      </w:r>
    </w:p>
    <w:p>
      <w:pPr>
        <w:numPr>
          <w:ilvl w:val="0"/>
          <w:numId w:val="0"/>
        </w:numPr>
        <w:shd w:val="clear" w:color="auto" w:fill="FFFFFF"/>
        <w:adjustRightInd/>
        <w:snapToGrid/>
        <w:spacing w:after="0"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6.1办公楼外台阶及地面，做到无垃圾、无烟蒂、无纸屑、无积水、无积雪。</w:t>
      </w:r>
    </w:p>
    <w:p>
      <w:pPr>
        <w:numPr>
          <w:ilvl w:val="0"/>
          <w:numId w:val="0"/>
        </w:numPr>
        <w:shd w:val="clear" w:color="auto" w:fill="FFFFFF"/>
        <w:adjustRightInd/>
        <w:snapToGrid/>
        <w:spacing w:after="0"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6.2停车区域保持地面无垃圾、无杂草。</w:t>
      </w:r>
    </w:p>
    <w:p>
      <w:pPr>
        <w:numPr>
          <w:ilvl w:val="0"/>
          <w:numId w:val="4"/>
        </w:numPr>
        <w:shd w:val="clear" w:color="auto" w:fill="FFFFFF"/>
        <w:adjustRightInd/>
        <w:snapToGrid/>
        <w:spacing w:after="0"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绿化管理</w:t>
      </w:r>
    </w:p>
    <w:p>
      <w:pPr>
        <w:numPr>
          <w:ilvl w:val="0"/>
          <w:numId w:val="0"/>
        </w:numPr>
        <w:shd w:val="clear" w:color="auto" w:fill="FFFFFF"/>
        <w:adjustRightInd/>
        <w:snapToGrid/>
        <w:spacing w:after="0"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7.1庭院绿化苗木的浇灌工作，日常修剪维护由投标人调配专业绿化员养护，采购人不再出此费用。</w:t>
      </w:r>
    </w:p>
    <w:p>
      <w:pPr>
        <w:numPr>
          <w:ilvl w:val="0"/>
          <w:numId w:val="0"/>
        </w:numPr>
        <w:shd w:val="clear" w:color="auto" w:fill="FFFFFF"/>
        <w:adjustRightInd/>
        <w:snapToGrid/>
        <w:spacing w:after="0"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7.2及时对庭院绿化苗木的浇灌、日常修剪维护工作。</w:t>
      </w:r>
    </w:p>
    <w:p>
      <w:pPr>
        <w:numPr>
          <w:ilvl w:val="0"/>
          <w:numId w:val="0"/>
        </w:numPr>
        <w:shd w:val="clear" w:color="auto" w:fill="FFFFFF"/>
        <w:adjustRightInd/>
        <w:snapToGrid/>
        <w:spacing w:after="0"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7.3及时对绿化地杂草的清除工作，确保绿化地无杂草。</w:t>
      </w:r>
    </w:p>
    <w:p>
      <w:pPr>
        <w:numPr>
          <w:ilvl w:val="0"/>
          <w:numId w:val="0"/>
        </w:numPr>
        <w:shd w:val="clear" w:color="auto" w:fill="FFFFFF"/>
        <w:adjustRightInd/>
        <w:snapToGrid/>
        <w:spacing w:after="0"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7.4及时消除庭院绿化苗木的病虫害。</w:t>
      </w:r>
    </w:p>
    <w:p>
      <w:pPr>
        <w:shd w:val="clear" w:color="auto" w:fill="FFFFFF"/>
        <w:adjustRightInd/>
        <w:snapToGrid/>
        <w:spacing w:after="0" w:line="360" w:lineRule="auto"/>
        <w:rPr>
          <w:rFonts w:ascii="仿宋" w:hAnsi="仿宋" w:eastAsia="仿宋" w:cs="仿宋"/>
          <w:color w:val="auto"/>
          <w:sz w:val="30"/>
          <w:szCs w:val="30"/>
        </w:rPr>
      </w:pPr>
      <w:r>
        <w:rPr>
          <w:rFonts w:hint="eastAsia" w:ascii="仿宋" w:hAnsi="仿宋" w:eastAsia="仿宋" w:cs="仿宋"/>
          <w:color w:val="auto"/>
          <w:sz w:val="30"/>
          <w:szCs w:val="30"/>
          <w:lang w:eastAsia="zh-CN"/>
        </w:rPr>
        <w:t>　　</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公共设施、设备管理、维护</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.1建立、健全设施、设备台账</w:t>
      </w:r>
      <w:r>
        <w:rPr>
          <w:rFonts w:hint="eastAsia" w:ascii="仿宋" w:hAnsi="仿宋" w:eastAsia="仿宋" w:cs="仿宋"/>
          <w:color w:val="auto"/>
          <w:sz w:val="30"/>
          <w:szCs w:val="30"/>
          <w:lang w:eastAsia="zh-CN"/>
        </w:rPr>
        <w:t>。</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.2建立设施、设备年度维保计划，并按照计划实施</w:t>
      </w:r>
      <w:r>
        <w:rPr>
          <w:rFonts w:hint="eastAsia" w:ascii="仿宋" w:hAnsi="仿宋" w:eastAsia="仿宋" w:cs="仿宋"/>
          <w:color w:val="auto"/>
          <w:sz w:val="30"/>
          <w:szCs w:val="30"/>
          <w:lang w:eastAsia="zh-CN"/>
        </w:rPr>
        <w:t>。</w:t>
      </w:r>
    </w:p>
    <w:p>
      <w:pPr>
        <w:shd w:val="clear" w:color="auto" w:fill="FFFFFF"/>
        <w:adjustRightInd/>
        <w:snapToGrid/>
        <w:spacing w:after="0" w:line="360" w:lineRule="auto"/>
        <w:ind w:firstLine="6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.3电梯、用电、消防等设备应急预案齐全，每年定期进行演练。</w:t>
      </w:r>
    </w:p>
    <w:p>
      <w:pPr>
        <w:shd w:val="clear" w:color="auto" w:fill="FFFFFF"/>
        <w:adjustRightInd/>
        <w:snapToGrid/>
        <w:spacing w:after="0"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.4投标人自备管理服务等项目所需的物资装备。如：（包括但不限于）公共卫生、公共秩序、绿化养护、公共维修所需设施设备及日常办公用品。</w:t>
      </w:r>
    </w:p>
    <w:p>
      <w:pPr>
        <w:shd w:val="clear" w:color="auto" w:fill="FFFFFF"/>
        <w:adjustRightInd/>
        <w:snapToGrid/>
        <w:spacing w:after="0" w:line="360" w:lineRule="auto"/>
        <w:ind w:firstLine="600"/>
        <w:rPr>
          <w:rFonts w:ascii="宋体" w:hAnsi="宋体" w:eastAsia="宋体" w:cs="宋体"/>
          <w:color w:val="FF0000"/>
          <w:sz w:val="24"/>
          <w:szCs w:val="24"/>
        </w:rPr>
      </w:pPr>
      <w:r>
        <w:rPr>
          <w:rFonts w:hint="eastAsia" w:ascii="仿宋" w:hAnsi="仿宋" w:eastAsia="仿宋" w:cs="仿宋"/>
          <w:color w:val="000000"/>
          <w:sz w:val="30"/>
          <w:szCs w:val="30"/>
        </w:rPr>
        <w:t>（</w:t>
      </w:r>
      <w:r>
        <w:rPr>
          <w:rFonts w:hint="eastAsia" w:ascii="仿宋" w:hAnsi="仿宋" w:eastAsia="仿宋" w:cs="仿宋"/>
          <w:sz w:val="30"/>
          <w:szCs w:val="30"/>
        </w:rPr>
        <w:t>三）验收标准</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按照招标文件要求、投标文件响应和承诺验收。</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黑体" w:hAnsi="宋体" w:eastAsia="黑体"/>
          <w:color w:val="000000"/>
          <w:sz w:val="30"/>
          <w:szCs w:val="30"/>
          <w:lang w:eastAsia="zh-CN"/>
        </w:rPr>
        <w:t>五</w:t>
      </w:r>
      <w:r>
        <w:rPr>
          <w:rFonts w:hint="eastAsia" w:ascii="黑体" w:hAnsi="宋体" w:eastAsia="黑体"/>
          <w:color w:val="000000"/>
          <w:sz w:val="30"/>
          <w:szCs w:val="30"/>
        </w:rPr>
        <w:t>、采购资金支付</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（一）支付方式：银行转账</w:t>
      </w:r>
    </w:p>
    <w:p>
      <w:pPr>
        <w:shd w:val="clear" w:color="auto" w:fill="FFFFFF"/>
        <w:adjustRightInd/>
        <w:snapToGrid/>
        <w:spacing w:after="0" w:line="360" w:lineRule="auto"/>
        <w:ind w:firstLine="600"/>
        <w:rPr>
          <w:rFonts w:hint="eastAsia" w:ascii="仿宋" w:hAnsi="仿宋" w:eastAsia="仿宋" w:cs="仿宋"/>
          <w:color w:val="000000"/>
          <w:sz w:val="30"/>
          <w:szCs w:val="30"/>
        </w:rPr>
      </w:pPr>
      <w:r>
        <w:rPr>
          <w:rFonts w:hint="eastAsia" w:ascii="仿宋" w:hAnsi="仿宋" w:eastAsia="仿宋" w:cs="仿宋"/>
          <w:color w:val="000000"/>
          <w:sz w:val="30"/>
          <w:szCs w:val="30"/>
        </w:rPr>
        <w:t>（二）</w:t>
      </w:r>
      <w:r>
        <w:rPr>
          <w:rFonts w:hint="eastAsia" w:ascii="仿宋" w:hAnsi="仿宋" w:eastAsia="仿宋" w:cs="仿宋"/>
          <w:sz w:val="30"/>
          <w:szCs w:val="30"/>
        </w:rPr>
        <w:t>支付时间及条件：</w:t>
      </w:r>
      <w:r>
        <w:rPr>
          <w:rFonts w:hint="eastAsia" w:ascii="仿宋" w:hAnsi="仿宋" w:eastAsia="仿宋" w:cs="仿宋"/>
          <w:color w:val="000000"/>
          <w:sz w:val="30"/>
          <w:szCs w:val="30"/>
        </w:rPr>
        <w:t>招标人按照中标价每月平均支付物业服务费用。</w:t>
      </w:r>
    </w:p>
    <w:p>
      <w:pPr>
        <w:shd w:val="clear" w:color="auto" w:fill="FFFFFF"/>
        <w:adjustRightInd/>
        <w:snapToGrid/>
        <w:spacing w:after="0" w:line="360" w:lineRule="auto"/>
        <w:ind w:firstLine="600"/>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六、评标办法（最</w:t>
      </w:r>
      <w:bookmarkStart w:id="0" w:name="_GoBack"/>
      <w:bookmarkEnd w:id="0"/>
      <w:r>
        <w:rPr>
          <w:rFonts w:hint="eastAsia" w:ascii="黑体" w:hAnsi="黑体" w:eastAsia="黑体" w:cs="黑体"/>
          <w:b w:val="0"/>
          <w:bCs w:val="0"/>
          <w:color w:val="000000"/>
          <w:sz w:val="30"/>
          <w:szCs w:val="30"/>
          <w:lang w:val="en-US" w:eastAsia="zh-CN"/>
        </w:rPr>
        <w:t>低评标价法）</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黑体" w:hAnsi="宋体" w:eastAsia="黑体"/>
          <w:color w:val="000000"/>
          <w:sz w:val="30"/>
          <w:szCs w:val="30"/>
          <w:lang w:eastAsia="zh-CN"/>
        </w:rPr>
        <w:t>七</w:t>
      </w:r>
      <w:r>
        <w:rPr>
          <w:rFonts w:hint="eastAsia" w:ascii="黑体" w:hAnsi="宋体" w:eastAsia="黑体"/>
          <w:color w:val="000000"/>
          <w:sz w:val="30"/>
          <w:szCs w:val="30"/>
        </w:rPr>
        <w:t>、联系方式</w:t>
      </w:r>
    </w:p>
    <w:p>
      <w:pPr>
        <w:shd w:val="clear" w:color="auto" w:fill="FFFFFF"/>
        <w:adjustRightInd/>
        <w:snapToGrid/>
        <w:spacing w:after="0" w:line="360" w:lineRule="auto"/>
        <w:ind w:firstLine="795"/>
        <w:rPr>
          <w:rFonts w:ascii="宋体" w:hAnsi="宋体" w:eastAsia="宋体" w:cs="宋体"/>
          <w:color w:val="000000"/>
          <w:sz w:val="24"/>
          <w:szCs w:val="24"/>
        </w:rPr>
      </w:pPr>
      <w:r>
        <w:rPr>
          <w:rFonts w:hint="eastAsia" w:ascii="仿宋" w:hAnsi="仿宋" w:eastAsia="仿宋" w:cs="仿宋"/>
          <w:color w:val="000000"/>
          <w:sz w:val="30"/>
          <w:szCs w:val="30"/>
        </w:rPr>
        <w:t>联系人姓名：</w:t>
      </w:r>
      <w:r>
        <w:rPr>
          <w:rFonts w:hint="eastAsia" w:ascii="宋体" w:hAnsi="宋体" w:eastAsia="仿宋" w:cs="宋体"/>
          <w:color w:val="000000"/>
          <w:kern w:val="0"/>
          <w:sz w:val="30"/>
          <w:szCs w:val="30"/>
          <w:lang w:eastAsia="zh-CN"/>
        </w:rPr>
        <w:t>陈保生</w:t>
      </w:r>
      <w:r>
        <w:rPr>
          <w:rFonts w:hint="eastAsia" w:ascii="仿宋" w:hAnsi="仿宋" w:eastAsia="仿宋" w:cs="仿宋"/>
          <w:color w:val="000000"/>
          <w:sz w:val="30"/>
          <w:szCs w:val="30"/>
        </w:rPr>
        <w:t xml:space="preserve">     联系电话：</w:t>
      </w:r>
      <w:r>
        <w:rPr>
          <w:rFonts w:hint="eastAsia" w:ascii="仿宋" w:hAnsi="仿宋" w:eastAsia="仿宋" w:cs="仿宋"/>
          <w:color w:val="000000"/>
          <w:sz w:val="30"/>
          <w:szCs w:val="30"/>
          <w:lang w:val="zh-CN"/>
        </w:rPr>
        <w:t>0374—7769919</w:t>
      </w:r>
    </w:p>
    <w:p>
      <w:pPr>
        <w:shd w:val="clear" w:color="auto" w:fill="FFFFFF"/>
        <w:adjustRightInd/>
        <w:snapToGrid/>
        <w:spacing w:after="0" w:line="360" w:lineRule="auto"/>
        <w:ind w:firstLine="4350"/>
        <w:jc w:val="right"/>
        <w:rPr>
          <w:rFonts w:hint="eastAsia" w:ascii="仿宋" w:hAnsi="仿宋" w:eastAsia="仿宋" w:cs="仿宋"/>
          <w:color w:val="000000"/>
          <w:sz w:val="30"/>
          <w:szCs w:val="30"/>
        </w:rPr>
      </w:pPr>
    </w:p>
    <w:p>
      <w:pPr>
        <w:shd w:val="clear" w:color="auto" w:fill="FFFFFF"/>
        <w:adjustRightInd/>
        <w:snapToGrid/>
        <w:spacing w:after="0" w:line="360" w:lineRule="auto"/>
        <w:ind w:firstLine="4350"/>
        <w:jc w:val="right"/>
        <w:rPr>
          <w:rFonts w:hint="eastAsia" w:ascii="仿宋" w:hAnsi="仿宋" w:eastAsia="仿宋" w:cs="仿宋"/>
          <w:color w:val="000000"/>
          <w:sz w:val="30"/>
          <w:szCs w:val="30"/>
        </w:rPr>
      </w:pPr>
      <w:r>
        <w:rPr>
          <w:rFonts w:hint="eastAsia" w:ascii="仿宋" w:hAnsi="仿宋" w:eastAsia="仿宋" w:cs="仿宋"/>
          <w:color w:val="000000"/>
          <w:sz w:val="30"/>
          <w:szCs w:val="30"/>
        </w:rPr>
        <w:t>（加盖单位公章）</w:t>
      </w:r>
    </w:p>
    <w:p>
      <w:pPr>
        <w:shd w:val="clear" w:color="auto" w:fill="FFFFFF"/>
        <w:adjustRightInd/>
        <w:snapToGrid/>
        <w:spacing w:after="0" w:line="360" w:lineRule="auto"/>
        <w:ind w:firstLine="4350"/>
        <w:jc w:val="right"/>
        <w:rPr>
          <w:rFonts w:ascii="宋体" w:hAnsi="宋体" w:eastAsia="宋体" w:cs="宋体"/>
          <w:color w:val="000000"/>
          <w:sz w:val="24"/>
          <w:szCs w:val="24"/>
        </w:rPr>
      </w:pPr>
      <w:r>
        <w:rPr>
          <w:rFonts w:hint="eastAsia" w:ascii="仿宋" w:hAnsi="仿宋" w:eastAsia="仿宋" w:cs="仿宋"/>
          <w:color w:val="000000"/>
          <w:sz w:val="30"/>
          <w:szCs w:val="30"/>
          <w:lang w:val="en-US" w:eastAsia="zh-CN"/>
        </w:rPr>
        <w:t>2018</w:t>
      </w:r>
      <w:r>
        <w:rPr>
          <w:rFonts w:hint="eastAsia" w:ascii="仿宋" w:hAnsi="仿宋" w:eastAsia="仿宋" w:cs="仿宋"/>
          <w:color w:val="000000"/>
          <w:sz w:val="30"/>
          <w:szCs w:val="30"/>
        </w:rPr>
        <w:t>年</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月</w:t>
      </w:r>
      <w:r>
        <w:rPr>
          <w:rFonts w:hint="eastAsia" w:ascii="仿宋" w:hAnsi="仿宋" w:eastAsia="仿宋" w:cs="仿宋"/>
          <w:color w:val="000000"/>
          <w:sz w:val="30"/>
          <w:szCs w:val="30"/>
          <w:lang w:val="en-US" w:eastAsia="zh-CN"/>
        </w:rPr>
        <w:t>8</w:t>
      </w:r>
      <w:r>
        <w:rPr>
          <w:rFonts w:hint="eastAsia" w:ascii="仿宋" w:hAnsi="仿宋" w:eastAsia="仿宋" w:cs="仿宋"/>
          <w:color w:val="000000"/>
          <w:sz w:val="30"/>
          <w:szCs w:val="30"/>
        </w:rPr>
        <w:t>日</w:t>
      </w:r>
    </w:p>
    <w:p>
      <w:pPr>
        <w:spacing w:line="360" w:lineRule="auto"/>
      </w:pPr>
    </w:p>
    <w:p>
      <w:pPr>
        <w:spacing w:line="360" w:lineRule="auto"/>
      </w:pPr>
    </w:p>
    <w:p>
      <w:pPr>
        <w:spacing w:line="360" w:lineRule="auto"/>
        <w:rPr>
          <w:b w:val="0"/>
          <w:bCs/>
          <w:sz w:val="32"/>
          <w:szCs w:val="32"/>
        </w:rPr>
      </w:pPr>
    </w:p>
    <w:sectPr>
      <w:pgSz w:w="11906" w:h="16838"/>
      <w:pgMar w:top="1304" w:right="1418" w:bottom="1304"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279A1E"/>
    <w:multiLevelType w:val="singleLevel"/>
    <w:tmpl w:val="98279A1E"/>
    <w:lvl w:ilvl="0" w:tentative="0">
      <w:start w:val="1"/>
      <w:numFmt w:val="chineseCounting"/>
      <w:suff w:val="nothing"/>
      <w:lvlText w:val="（%1）"/>
      <w:lvlJc w:val="left"/>
      <w:rPr>
        <w:rFonts w:hint="eastAsia"/>
      </w:rPr>
    </w:lvl>
  </w:abstractNum>
  <w:abstractNum w:abstractNumId="1">
    <w:nsid w:val="5AC099A7"/>
    <w:multiLevelType w:val="singleLevel"/>
    <w:tmpl w:val="5AC099A7"/>
    <w:lvl w:ilvl="0" w:tentative="0">
      <w:start w:val="5"/>
      <w:numFmt w:val="decimal"/>
      <w:suff w:val="nothing"/>
      <w:lvlText w:val="%1、"/>
      <w:lvlJc w:val="left"/>
    </w:lvl>
  </w:abstractNum>
  <w:abstractNum w:abstractNumId="2">
    <w:nsid w:val="5AC09B17"/>
    <w:multiLevelType w:val="singleLevel"/>
    <w:tmpl w:val="5AC09B17"/>
    <w:lvl w:ilvl="0" w:tentative="0">
      <w:start w:val="6"/>
      <w:numFmt w:val="decimal"/>
      <w:suff w:val="nothing"/>
      <w:lvlText w:val="%1."/>
      <w:lvlJc w:val="left"/>
    </w:lvl>
  </w:abstractNum>
  <w:abstractNum w:abstractNumId="3">
    <w:nsid w:val="5AC09C1C"/>
    <w:multiLevelType w:val="singleLevel"/>
    <w:tmpl w:val="5AC09C1C"/>
    <w:lvl w:ilvl="0" w:tentative="0">
      <w:start w:val="7"/>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88B4053"/>
    <w:rsid w:val="203E7274"/>
    <w:rsid w:val="26C97CA7"/>
    <w:rsid w:val="2F592F7E"/>
    <w:rsid w:val="340F2242"/>
    <w:rsid w:val="62BD6AE6"/>
    <w:rsid w:val="74CA42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semiHidden/>
    <w:unhideWhenUsed/>
    <w:qFormat/>
    <w:uiPriority w:val="99"/>
    <w:rPr>
      <w:b/>
      <w:bCs/>
    </w:rPr>
  </w:style>
  <w:style w:type="paragraph" w:styleId="3">
    <w:name w:val="annotation text"/>
    <w:basedOn w:val="1"/>
    <w:link w:val="12"/>
    <w:semiHidden/>
    <w:unhideWhenUsed/>
    <w:qFormat/>
    <w:uiPriority w:val="99"/>
  </w:style>
  <w:style w:type="paragraph" w:styleId="4">
    <w:name w:val="Balloon Text"/>
    <w:basedOn w:val="1"/>
    <w:link w:val="14"/>
    <w:semiHidden/>
    <w:unhideWhenUsed/>
    <w:qFormat/>
    <w:uiPriority w:val="99"/>
    <w:pPr>
      <w:spacing w:after="0"/>
    </w:pPr>
    <w:rPr>
      <w:sz w:val="18"/>
      <w:szCs w:val="18"/>
    </w:rPr>
  </w:style>
  <w:style w:type="paragraph" w:styleId="5">
    <w:name w:val="footer"/>
    <w:basedOn w:val="1"/>
    <w:link w:val="16"/>
    <w:semiHidden/>
    <w:unhideWhenUsed/>
    <w:qFormat/>
    <w:uiPriority w:val="99"/>
    <w:pPr>
      <w:tabs>
        <w:tab w:val="center" w:pos="4153"/>
        <w:tab w:val="right" w:pos="8306"/>
      </w:tabs>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99"/>
    <w:pPr>
      <w:adjustRightInd/>
      <w:snapToGrid/>
      <w:spacing w:after="0"/>
    </w:pPr>
    <w:rPr>
      <w:rFonts w:ascii="宋体" w:hAnsi="宋体" w:eastAsia="宋体" w:cs="宋体"/>
      <w:sz w:val="24"/>
      <w:szCs w:val="24"/>
    </w:rPr>
  </w:style>
  <w:style w:type="character" w:styleId="9">
    <w:name w:val="annotation reference"/>
    <w:basedOn w:val="8"/>
    <w:semiHidden/>
    <w:unhideWhenUsed/>
    <w:qFormat/>
    <w:uiPriority w:val="99"/>
    <w:rPr>
      <w:sz w:val="21"/>
      <w:szCs w:val="21"/>
    </w:rPr>
  </w:style>
  <w:style w:type="paragraph" w:customStyle="1" w:styleId="11">
    <w:name w:val="列出段落1"/>
    <w:basedOn w:val="1"/>
    <w:qFormat/>
    <w:uiPriority w:val="34"/>
    <w:pPr>
      <w:ind w:firstLine="420" w:firstLineChars="200"/>
    </w:pPr>
  </w:style>
  <w:style w:type="character" w:customStyle="1" w:styleId="12">
    <w:name w:val="批注文字 Char"/>
    <w:basedOn w:val="8"/>
    <w:link w:val="3"/>
    <w:semiHidden/>
    <w:qFormat/>
    <w:uiPriority w:val="99"/>
    <w:rPr>
      <w:rFonts w:ascii="Tahoma" w:hAnsi="Tahoma"/>
    </w:rPr>
  </w:style>
  <w:style w:type="character" w:customStyle="1" w:styleId="13">
    <w:name w:val="批注主题 Char"/>
    <w:basedOn w:val="12"/>
    <w:link w:val="2"/>
    <w:semiHidden/>
    <w:qFormat/>
    <w:uiPriority w:val="99"/>
    <w:rPr>
      <w:b/>
      <w:bCs/>
    </w:rPr>
  </w:style>
  <w:style w:type="character" w:customStyle="1" w:styleId="14">
    <w:name w:val="批注框文本 Char"/>
    <w:basedOn w:val="8"/>
    <w:link w:val="4"/>
    <w:semiHidden/>
    <w:qFormat/>
    <w:uiPriority w:val="99"/>
    <w:rPr>
      <w:rFonts w:ascii="Tahoma" w:hAnsi="Tahoma"/>
      <w:sz w:val="18"/>
      <w:szCs w:val="18"/>
    </w:rPr>
  </w:style>
  <w:style w:type="character" w:customStyle="1" w:styleId="15">
    <w:name w:val="页眉 Char"/>
    <w:basedOn w:val="8"/>
    <w:link w:val="6"/>
    <w:semiHidden/>
    <w:qFormat/>
    <w:uiPriority w:val="99"/>
    <w:rPr>
      <w:rFonts w:ascii="Tahoma" w:hAnsi="Tahoma"/>
      <w:sz w:val="18"/>
      <w:szCs w:val="18"/>
    </w:rPr>
  </w:style>
  <w:style w:type="character" w:customStyle="1" w:styleId="16">
    <w:name w:val="页脚 Char"/>
    <w:basedOn w:val="8"/>
    <w:link w:val="5"/>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669</Words>
  <Characters>3814</Characters>
  <Lines>31</Lines>
  <Paragraphs>8</Paragraphs>
  <TotalTime>101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WPS办公</cp:lastModifiedBy>
  <cp:lastPrinted>2018-05-17T01:58:32Z</cp:lastPrinted>
  <dcterms:modified xsi:type="dcterms:W3CDTF">2018-05-17T02:21:55Z</dcterms:modified>
  <dc:title>政府采购项目采购需求提交说明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