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3"/>
        <w:tblpPr w:leftFromText="180" w:rightFromText="180" w:vertAnchor="text" w:horzAnchor="page" w:tblpX="1067" w:tblpY="61"/>
        <w:tblOverlap w:val="never"/>
        <w:tblW w:w="147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376"/>
        <w:gridCol w:w="1185"/>
        <w:gridCol w:w="2460"/>
        <w:gridCol w:w="810"/>
        <w:gridCol w:w="840"/>
        <w:gridCol w:w="1410"/>
        <w:gridCol w:w="1425"/>
        <w:gridCol w:w="44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序号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名 称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规格及型号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技术参数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单 位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数 量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单 价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15" w:firstLineChars="15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总价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  <w:t>产地及厂家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医用梯1#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ZEXIA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1600KG/2.0m/-1F-15F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  <w:t>河北省廊坊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电梯有限公司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医用梯2#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ZEXIA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1600KG/2.0/-1F-15F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  <w:t>河北省廊坊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电梯有限公司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医用梯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3#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ZEXIA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1600KG/2.0m/夹层-15F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  <w:t>河北省廊坊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电梯有限公司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医用梯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4#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ZEXIA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1600KG/2.0/夹层-15F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  <w:t>河北省廊坊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电梯有限公司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5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医用梯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5#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ZEXIA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1600KG/2.0m/夹层-15F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  <w:t>河北省廊坊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电梯有限公司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医用梯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6#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ZEXIA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1600KG/2.0/-1F-15F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556200.00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  <w:t>河北省廊坊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电梯有限公司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7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医用梯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7#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ZEXIA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1600KG/1.0m/-1F-5F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444000.00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444000.00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  <w:t>河北省廊坊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电梯有限公司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医用梯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8#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ZEXIA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1600KG/1.0/-1F-5F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444000.00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444000.00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  <w:t>河北省廊坊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电梯有限公司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医用梯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9#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ZEXIA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1600KG/1.0/4F-6F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440600.00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440600.00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  <w:t>河北省廊坊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电梯有限公司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医用梯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10#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ZEXIA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1600KG/1.0/-1F-4F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426900.00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426900.00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  <w:t>河北省廊坊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电梯有限公司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11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客梯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11#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REXIA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1000KG/1.0/-1F-5F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276900.00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276900.00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u w:val="none"/>
              </w:rPr>
              <w:t>河北省廊坊</w:t>
            </w: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none"/>
                <w:lang w:eastAsia="zh-CN"/>
              </w:rPr>
              <w:t>华升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u w:val="none"/>
                <w:lang w:eastAsia="zh-CN"/>
              </w:rPr>
              <w:t>电梯有限公司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1#提升梯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V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W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300KG/1.0F/夹层--1F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65500.00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65500.00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浙江湖州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lang w:eastAsia="zh-CN"/>
              </w:rPr>
              <w:t>沃克斯电梯（中国）有限公司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2#提升梯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V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W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300KG/1.0/3F-5F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80900.00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80900.00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浙江湖州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lang w:eastAsia="zh-CN"/>
              </w:rPr>
              <w:t>沃克斯电梯（中国）有限公司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3#提升梯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V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W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300KG/1.0/3F-6F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86300.00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86300.00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浙江湖州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lang w:eastAsia="zh-CN"/>
              </w:rPr>
              <w:t>沃克斯电梯（中国）有限公司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药物梯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</w:rPr>
              <w:t>V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lang w:val="en-US" w:eastAsia="zh-CN"/>
              </w:rPr>
              <w:t>W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200KG/1.0/1F-15F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129000.00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129000.00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浙江湖州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u w:val="none"/>
                <w:lang w:eastAsia="zh-CN"/>
              </w:rPr>
              <w:t>沃克斯电梯（中国）有限公司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扶梯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GS8000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梯级1.0m宽，1F-2F35度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 xml:space="preserve"> 提升高度5米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259100.00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518200.00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  <w:t>中国上海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上海华升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扶梯有限公司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3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扶梯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GS8000</w:t>
            </w:r>
          </w:p>
        </w:tc>
        <w:tc>
          <w:tcPr>
            <w:tcW w:w="2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梯级1.0m宽，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F-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F3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>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度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 w:bidi="ar"/>
              </w:rPr>
              <w:t xml:space="preserve">  提升高度4.5米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台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256800.00 </w:t>
            </w:r>
          </w:p>
        </w:tc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513600.00 </w:t>
            </w:r>
          </w:p>
        </w:tc>
        <w:tc>
          <w:tcPr>
            <w:tcW w:w="44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eastAsia="zh-CN"/>
              </w:rPr>
              <w:t>中国上海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上海华升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</w:rPr>
              <w:t>富士达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u w:val="none"/>
                <w:lang w:eastAsia="zh-CN"/>
              </w:rPr>
              <w:t>扶梯有限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u w:val="none"/>
                <w:lang w:eastAsia="zh-CN"/>
              </w:rPr>
              <w:t>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1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sz w:val="21"/>
                <w:szCs w:val="21"/>
              </w:rPr>
            </w:pPr>
            <w:r>
              <w:rPr>
                <w:rFonts w:hint="eastAsia" w:ascii="宋体" w:cs="宋体"/>
                <w:sz w:val="21"/>
                <w:szCs w:val="21"/>
                <w:lang w:val="zh-CN"/>
              </w:rPr>
              <w:t>合</w:t>
            </w:r>
            <w:r>
              <w:rPr>
                <w:sz w:val="21"/>
                <w:szCs w:val="21"/>
              </w:rPr>
              <w:t xml:space="preserve">  </w:t>
            </w:r>
            <w:r>
              <w:rPr>
                <w:rFonts w:hint="eastAsia" w:ascii="宋体" w:cs="宋体"/>
                <w:sz w:val="21"/>
                <w:szCs w:val="21"/>
                <w:lang w:val="zh-CN"/>
              </w:rPr>
              <w:t>计</w:t>
            </w:r>
          </w:p>
        </w:tc>
        <w:tc>
          <w:tcPr>
            <w:tcW w:w="126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11" w:firstLineChars="100"/>
              <w:jc w:val="both"/>
            </w:pPr>
            <w:r>
              <w:rPr>
                <w:rFonts w:hint="eastAsia" w:ascii="宋体" w:cs="宋体"/>
                <w:b/>
                <w:bCs/>
                <w:sz w:val="21"/>
                <w:szCs w:val="21"/>
                <w:lang w:val="zh-CN"/>
              </w:rPr>
              <w:t>大写：陆佰柒拾肆万叁仟壹佰元整　　</w:t>
            </w:r>
            <w:r>
              <w:rPr>
                <w:b/>
                <w:bCs/>
                <w:sz w:val="21"/>
                <w:szCs w:val="21"/>
              </w:rPr>
              <w:t xml:space="preserve">  </w:t>
            </w:r>
            <w:r>
              <w:rPr>
                <w:rFonts w:hint="eastAsia" w:ascii="宋体" w:cs="宋体"/>
                <w:b/>
                <w:bCs/>
                <w:sz w:val="21"/>
                <w:szCs w:val="21"/>
                <w:lang w:val="zh-CN"/>
              </w:rPr>
              <w:t>小写：6</w:t>
            </w:r>
            <w:r>
              <w:rPr>
                <w:rFonts w:hint="eastAsia" w:ascii="宋体" w:cs="宋体"/>
                <w:b/>
                <w:bCs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cs="宋体"/>
                <w:b/>
                <w:bCs/>
                <w:sz w:val="21"/>
                <w:szCs w:val="21"/>
                <w:lang w:val="zh-CN"/>
              </w:rPr>
              <w:t>43100</w:t>
            </w:r>
            <w:r>
              <w:rPr>
                <w:rFonts w:hint="eastAsia" w:ascii="宋体" w:cs="宋体"/>
                <w:b/>
                <w:bCs/>
                <w:sz w:val="21"/>
                <w:szCs w:val="21"/>
                <w:lang w:val="en-US" w:eastAsia="zh-CN"/>
              </w:rPr>
              <w:t>.00元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549C4"/>
    <w:rsid w:val="001044AA"/>
    <w:rsid w:val="01911CAB"/>
    <w:rsid w:val="02191C30"/>
    <w:rsid w:val="032D0824"/>
    <w:rsid w:val="03793387"/>
    <w:rsid w:val="04885AC9"/>
    <w:rsid w:val="05590D57"/>
    <w:rsid w:val="05C10ACB"/>
    <w:rsid w:val="06E23B15"/>
    <w:rsid w:val="080D2C20"/>
    <w:rsid w:val="08FE784B"/>
    <w:rsid w:val="091754AE"/>
    <w:rsid w:val="0AF42F37"/>
    <w:rsid w:val="0B9C4DE8"/>
    <w:rsid w:val="0C1505F6"/>
    <w:rsid w:val="0DF96C4D"/>
    <w:rsid w:val="0EDA59E5"/>
    <w:rsid w:val="0FB80177"/>
    <w:rsid w:val="11C04786"/>
    <w:rsid w:val="15345AB6"/>
    <w:rsid w:val="15DD157F"/>
    <w:rsid w:val="16AF67E6"/>
    <w:rsid w:val="1B7A08E9"/>
    <w:rsid w:val="1C9E5F12"/>
    <w:rsid w:val="1CAB2719"/>
    <w:rsid w:val="1D303E53"/>
    <w:rsid w:val="1DA363BF"/>
    <w:rsid w:val="1F077FBE"/>
    <w:rsid w:val="201C144B"/>
    <w:rsid w:val="249135E6"/>
    <w:rsid w:val="2949188A"/>
    <w:rsid w:val="295A4A98"/>
    <w:rsid w:val="296C3A82"/>
    <w:rsid w:val="2AC04E08"/>
    <w:rsid w:val="2B3D7954"/>
    <w:rsid w:val="2E432455"/>
    <w:rsid w:val="36574831"/>
    <w:rsid w:val="37502372"/>
    <w:rsid w:val="3EFD30B2"/>
    <w:rsid w:val="3F1E7A41"/>
    <w:rsid w:val="3FF34977"/>
    <w:rsid w:val="40996C7F"/>
    <w:rsid w:val="416601A6"/>
    <w:rsid w:val="41964EC6"/>
    <w:rsid w:val="424F3144"/>
    <w:rsid w:val="432E0887"/>
    <w:rsid w:val="468510EB"/>
    <w:rsid w:val="47913579"/>
    <w:rsid w:val="47F429F4"/>
    <w:rsid w:val="497D6587"/>
    <w:rsid w:val="4A3973A4"/>
    <w:rsid w:val="4AA05AD0"/>
    <w:rsid w:val="4C2C4288"/>
    <w:rsid w:val="4E115689"/>
    <w:rsid w:val="4EA46DD8"/>
    <w:rsid w:val="4F14104E"/>
    <w:rsid w:val="50CF23F6"/>
    <w:rsid w:val="52844338"/>
    <w:rsid w:val="55971CA7"/>
    <w:rsid w:val="559C3BE6"/>
    <w:rsid w:val="562D392B"/>
    <w:rsid w:val="57975F2D"/>
    <w:rsid w:val="57D90018"/>
    <w:rsid w:val="596B0180"/>
    <w:rsid w:val="5C752E43"/>
    <w:rsid w:val="5CE30E83"/>
    <w:rsid w:val="5E8E6B70"/>
    <w:rsid w:val="60383349"/>
    <w:rsid w:val="60546DBD"/>
    <w:rsid w:val="63B1376F"/>
    <w:rsid w:val="64FE4108"/>
    <w:rsid w:val="65526EEF"/>
    <w:rsid w:val="66E53C7C"/>
    <w:rsid w:val="682A488B"/>
    <w:rsid w:val="683E1C4C"/>
    <w:rsid w:val="69323F1B"/>
    <w:rsid w:val="69736011"/>
    <w:rsid w:val="6B587FC1"/>
    <w:rsid w:val="6D6549C4"/>
    <w:rsid w:val="6F221F20"/>
    <w:rsid w:val="728E05B7"/>
    <w:rsid w:val="733736A2"/>
    <w:rsid w:val="73F847F4"/>
    <w:rsid w:val="768B7A29"/>
    <w:rsid w:val="76DA1F16"/>
    <w:rsid w:val="789052E8"/>
    <w:rsid w:val="78B804A0"/>
    <w:rsid w:val="78D03280"/>
    <w:rsid w:val="7AFB2405"/>
    <w:rsid w:val="7BD045B6"/>
    <w:rsid w:val="7C9B0991"/>
    <w:rsid w:val="7EB41783"/>
    <w:rsid w:val="7FBE6E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left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widowControl w:val="0"/>
      <w:spacing w:before="340" w:after="330" w:line="576" w:lineRule="auto"/>
      <w:jc w:val="left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link w:val="15"/>
    <w:unhideWhenUsed/>
    <w:qFormat/>
    <w:uiPriority w:val="0"/>
    <w:pPr>
      <w:autoSpaceDE w:val="0"/>
      <w:autoSpaceDN w:val="0"/>
      <w:adjustRightInd w:val="0"/>
      <w:snapToGrid w:val="0"/>
      <w:spacing w:line="240" w:lineRule="auto"/>
      <w:jc w:val="center"/>
      <w:outlineLvl w:val="1"/>
    </w:pPr>
    <w:rPr>
      <w:b/>
      <w:color w:val="000000"/>
      <w:kern w:val="0"/>
      <w:szCs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napToGrid/>
      <w:spacing w:before="260" w:beforeLines="0" w:beforeAutospacing="0" w:after="260" w:afterLines="0" w:afterAutospacing="0" w:line="240" w:lineRule="auto"/>
      <w:jc w:val="center"/>
      <w:outlineLvl w:val="2"/>
    </w:pPr>
    <w:rPr>
      <w:rFonts w:ascii="Calibri" w:hAnsi="Calibri" w:eastAsia="宋体"/>
      <w:b/>
      <w:sz w:val="24"/>
    </w:rPr>
  </w:style>
  <w:style w:type="paragraph" w:styleId="5">
    <w:name w:val="heading 4"/>
    <w:basedOn w:val="1"/>
    <w:next w:val="1"/>
    <w:link w:val="16"/>
    <w:unhideWhenUsed/>
    <w:qFormat/>
    <w:uiPriority w:val="0"/>
    <w:pPr>
      <w:snapToGrid w:val="0"/>
      <w:spacing w:line="240" w:lineRule="atLeast"/>
      <w:jc w:val="center"/>
      <w:outlineLvl w:val="3"/>
    </w:pPr>
    <w:rPr>
      <w:bCs/>
      <w:sz w:val="30"/>
    </w:rPr>
  </w:style>
  <w:style w:type="character" w:default="1" w:styleId="12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First Indent"/>
    <w:basedOn w:val="7"/>
    <w:next w:val="1"/>
    <w:qFormat/>
    <w:uiPriority w:val="0"/>
    <w:pPr>
      <w:tabs>
        <w:tab w:val="left" w:pos="6379"/>
      </w:tabs>
      <w:ind w:firstLine="420" w:firstLineChars="100"/>
    </w:pPr>
    <w:rPr>
      <w:rFonts w:ascii="Times New Roman" w:hAnsi="Times New Roman" w:eastAsia="宋体"/>
      <w:sz w:val="24"/>
    </w:rPr>
  </w:style>
  <w:style w:type="paragraph" w:styleId="7">
    <w:name w:val="Body Text"/>
    <w:basedOn w:val="1"/>
    <w:next w:val="1"/>
    <w:qFormat/>
    <w:uiPriority w:val="0"/>
    <w:pPr>
      <w:tabs>
        <w:tab w:val="left" w:pos="6379"/>
      </w:tabs>
      <w:autoSpaceDE w:val="0"/>
      <w:autoSpaceDN w:val="0"/>
      <w:adjustRightInd w:val="0"/>
      <w:ind w:right="440"/>
    </w:pPr>
    <w:rPr>
      <w:rFonts w:ascii="Times New Roman" w:hAnsi="Times New Roman" w:eastAsia="宋体"/>
      <w:szCs w:val="20"/>
      <w:lang w:eastAsia="zh-TW"/>
    </w:rPr>
  </w:style>
  <w:style w:type="paragraph" w:styleId="8">
    <w:name w:val="Normal Indent"/>
    <w:basedOn w:val="1"/>
    <w:qFormat/>
    <w:uiPriority w:val="0"/>
    <w:pPr>
      <w:ind w:firstLine="420" w:firstLineChars="200"/>
    </w:pPr>
  </w:style>
  <w:style w:type="paragraph" w:styleId="9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10">
    <w:name w:val="Plain Text"/>
    <w:basedOn w:val="1"/>
    <w:qFormat/>
    <w:uiPriority w:val="0"/>
    <w:pPr>
      <w:jc w:val="left"/>
    </w:pPr>
    <w:rPr>
      <w:rFonts w:ascii="宋体" w:hAnsi="宋体" w:eastAsia="宋体" w:cs="Times New Roman"/>
      <w:sz w:val="24"/>
      <w:szCs w:val="20"/>
    </w:rPr>
  </w:style>
  <w:style w:type="paragraph" w:styleId="11">
    <w:name w:val="Message Header"/>
    <w:basedOn w:val="1"/>
    <w:next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customStyle="1" w:styleId="14">
    <w:name w:val="文档正文"/>
    <w:basedOn w:val="1"/>
    <w:qFormat/>
    <w:uiPriority w:val="0"/>
    <w:pPr>
      <w:adjustRightInd w:val="0"/>
      <w:spacing w:line="480" w:lineRule="atLeast"/>
      <w:ind w:firstLine="567"/>
      <w:textAlignment w:val="baseline"/>
    </w:pPr>
    <w:rPr>
      <w:rFonts w:ascii="仿宋_GB2312" w:hAnsi="仿宋_GB2312" w:eastAsia="宋体"/>
      <w:kern w:val="0"/>
      <w:sz w:val="28"/>
      <w:szCs w:val="20"/>
    </w:rPr>
  </w:style>
  <w:style w:type="character" w:customStyle="1" w:styleId="15">
    <w:name w:val="标题 2 Char"/>
    <w:link w:val="3"/>
    <w:qFormat/>
    <w:uiPriority w:val="0"/>
    <w:rPr>
      <w:rFonts w:eastAsiaTheme="minorEastAsia"/>
      <w:b/>
      <w:color w:val="000000"/>
      <w:kern w:val="0"/>
      <w:sz w:val="24"/>
      <w:szCs w:val="32"/>
    </w:rPr>
  </w:style>
  <w:style w:type="character" w:customStyle="1" w:styleId="16">
    <w:name w:val="标题 4 Char"/>
    <w:link w:val="5"/>
    <w:qFormat/>
    <w:uiPriority w:val="0"/>
    <w:rPr>
      <w:rFonts w:eastAsia="宋体"/>
      <w:bCs/>
      <w:sz w:val="30"/>
    </w:rPr>
  </w:style>
  <w:style w:type="character" w:customStyle="1" w:styleId="17">
    <w:name w:val="标题 1 Char"/>
    <w:link w:val="2"/>
    <w:qFormat/>
    <w:uiPriority w:val="0"/>
    <w:rPr>
      <w:rFonts w:ascii="Times New Roman" w:hAnsi="Times New Roman" w:eastAsia="宋体"/>
      <w:b/>
      <w:kern w:val="44"/>
      <w:sz w:val="24"/>
      <w:szCs w:val="20"/>
      <w:lang w:eastAsia="zh-CN"/>
    </w:rPr>
  </w:style>
  <w:style w:type="character" w:customStyle="1" w:styleId="18">
    <w:name w:val="标题 3 Char"/>
    <w:link w:val="4"/>
    <w:qFormat/>
    <w:uiPriority w:val="0"/>
    <w:rPr>
      <w:rFonts w:ascii="Calibri" w:hAnsi="Calibri" w:eastAsia="宋体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2018-05-07T02:31:00Z</dcterms:created>
  <dc:creator>三安电梯销售部</dc:creator>
  <cp:lastModifiedBy>三安电梯销售部</cp:lastModifiedBy>
  <dcterms:modified xsi:type="dcterms:W3CDTF">2018-05-07T02:32:12Z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