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77" w:rsidRPr="009C44FE" w:rsidRDefault="00841377" w:rsidP="00841377">
      <w:pPr>
        <w:pStyle w:val="1"/>
        <w:keepNext w:val="0"/>
        <w:keepLines w:val="0"/>
        <w:widowControl/>
        <w:spacing w:before="100" w:beforeAutospacing="1" w:after="100" w:afterAutospacing="1" w:line="240" w:lineRule="auto"/>
        <w:jc w:val="center"/>
        <w:rPr>
          <w:rFonts w:asciiTheme="majorEastAsia" w:eastAsiaTheme="majorEastAsia" w:hAnsiTheme="majorEastAsia" w:cs="黑体"/>
          <w:bCs w:val="0"/>
          <w:kern w:val="36"/>
          <w:sz w:val="48"/>
          <w:szCs w:val="48"/>
        </w:rPr>
      </w:pPr>
      <w:bookmarkStart w:id="0" w:name="_Toc501659794"/>
      <w:bookmarkStart w:id="1" w:name="_Toc510214444"/>
      <w:r w:rsidRPr="009C44FE">
        <w:rPr>
          <w:rFonts w:asciiTheme="majorEastAsia" w:eastAsiaTheme="majorEastAsia" w:hAnsiTheme="majorEastAsia" w:cs="黑体" w:hint="eastAsia"/>
          <w:bCs w:val="0"/>
          <w:kern w:val="36"/>
          <w:sz w:val="48"/>
          <w:szCs w:val="48"/>
        </w:rPr>
        <w:t>一、开标一览表</w:t>
      </w:r>
      <w:bookmarkEnd w:id="0"/>
      <w:bookmarkEnd w:id="1"/>
    </w:p>
    <w:p w:rsidR="00841377" w:rsidRDefault="00841377" w:rsidP="00841377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0748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1418"/>
        <w:gridCol w:w="2526"/>
        <w:gridCol w:w="4253"/>
        <w:gridCol w:w="1417"/>
        <w:gridCol w:w="1134"/>
      </w:tblGrid>
      <w:tr w:rsidR="00841377" w:rsidTr="009F1C55">
        <w:trPr>
          <w:trHeight w:val="4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标段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投标报价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工期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备注</w:t>
            </w:r>
          </w:p>
        </w:tc>
      </w:tr>
      <w:tr w:rsidR="00841377" w:rsidTr="009F1C55">
        <w:trPr>
          <w:trHeight w:val="4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第一标段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FCG-G201</w:t>
            </w:r>
            <w:r>
              <w:rPr>
                <w:rFonts w:hint="eastAsia"/>
                <w:sz w:val="28"/>
                <w:szCs w:val="28"/>
              </w:rPr>
              <w:t>8031</w:t>
            </w:r>
            <w:r>
              <w:rPr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学生体质健康测试仪与公共体育教学设备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大写：</w:t>
            </w:r>
            <w:proofErr w:type="gramStart"/>
            <w:r>
              <w:rPr>
                <w:rFonts w:ascii="宋体" w:cs="宋体" w:hint="eastAsia"/>
                <w:sz w:val="28"/>
                <w:szCs w:val="28"/>
                <w:lang w:val="zh-CN"/>
              </w:rPr>
              <w:t>肆拾叁万捌仟捌佰</w:t>
            </w:r>
            <w:proofErr w:type="gramEnd"/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圆整 </w:t>
            </w:r>
            <w:proofErr w:type="gramStart"/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　　　　　</w:t>
            </w:r>
            <w:proofErr w:type="gramEnd"/>
            <w:r>
              <w:rPr>
                <w:rFonts w:ascii="宋体" w:cs="宋体" w:hint="eastAsia"/>
                <w:sz w:val="28"/>
                <w:szCs w:val="28"/>
                <w:lang w:val="zh-CN"/>
              </w:rPr>
              <w:t xml:space="preserve">　</w:t>
            </w:r>
            <w:r>
              <w:rPr>
                <w:rFonts w:ascii="宋体" w:cs="宋体"/>
                <w:sz w:val="28"/>
                <w:szCs w:val="28"/>
                <w:lang w:val="zh-CN"/>
              </w:rPr>
              <w:br/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小写：438800.00元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30</w:t>
            </w:r>
            <w:proofErr w:type="gramStart"/>
            <w:r>
              <w:rPr>
                <w:rFonts w:ascii="宋体" w:cs="宋体" w:hint="eastAsia"/>
                <w:sz w:val="28"/>
                <w:szCs w:val="28"/>
                <w:lang w:val="zh-CN"/>
              </w:rPr>
              <w:t>日历天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377" w:rsidRDefault="00841377" w:rsidP="009F1C5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</w:tbl>
    <w:p w:rsidR="00841377" w:rsidRDefault="00841377" w:rsidP="00841377">
      <w:pPr>
        <w:autoSpaceDE w:val="0"/>
        <w:autoSpaceDN w:val="0"/>
        <w:adjustRightInd w:val="0"/>
        <w:spacing w:line="360" w:lineRule="auto"/>
        <w:rPr>
          <w:rFonts w:ascii="宋体" w:cs="宋体"/>
          <w:sz w:val="28"/>
          <w:szCs w:val="28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rPr>
          <w:rFonts w:ascii="宋体" w:cs="宋体"/>
          <w:sz w:val="28"/>
          <w:szCs w:val="28"/>
          <w:lang w:val="zh-CN"/>
        </w:rPr>
      </w:pPr>
      <w:bookmarkStart w:id="2" w:name="_GoBack"/>
      <w:bookmarkEnd w:id="2"/>
    </w:p>
    <w:p w:rsidR="00841377" w:rsidRDefault="00841377" w:rsidP="00841377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24"/>
          <w:lang w:val="zh-CN"/>
        </w:rPr>
      </w:pPr>
    </w:p>
    <w:p w:rsidR="00841377" w:rsidRDefault="00841377" w:rsidP="00841377">
      <w:pPr>
        <w:pStyle w:val="1"/>
        <w:keepNext w:val="0"/>
        <w:keepLines w:val="0"/>
        <w:widowControl/>
        <w:spacing w:before="100" w:beforeAutospacing="1" w:after="100" w:afterAutospacing="1" w:line="240" w:lineRule="auto"/>
        <w:jc w:val="center"/>
        <w:rPr>
          <w:rFonts w:ascii="宋体" w:cs="宋体"/>
          <w:sz w:val="24"/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Default="004E3975" w:rsidP="004E3975">
      <w:pPr>
        <w:rPr>
          <w:lang w:val="zh-CN"/>
        </w:rPr>
      </w:pPr>
    </w:p>
    <w:p w:rsidR="004E3975" w:rsidRPr="004E3975" w:rsidRDefault="004E3975" w:rsidP="004E3975">
      <w:pPr>
        <w:rPr>
          <w:rFonts w:hint="eastAsia"/>
          <w:lang w:val="zh-CN"/>
        </w:rPr>
      </w:pPr>
    </w:p>
    <w:p w:rsidR="00841377" w:rsidRPr="009C44FE" w:rsidRDefault="00841377" w:rsidP="00841377">
      <w:pPr>
        <w:rPr>
          <w:lang w:val="zh-CN"/>
        </w:rPr>
      </w:pPr>
    </w:p>
    <w:p w:rsidR="00841377" w:rsidRPr="009C44FE" w:rsidRDefault="00841377" w:rsidP="00841377">
      <w:pPr>
        <w:pStyle w:val="1"/>
        <w:keepNext w:val="0"/>
        <w:keepLines w:val="0"/>
        <w:widowControl/>
        <w:spacing w:before="100" w:beforeAutospacing="1" w:after="100" w:afterAutospacing="1" w:line="240" w:lineRule="auto"/>
        <w:jc w:val="center"/>
        <w:rPr>
          <w:rFonts w:asciiTheme="majorEastAsia" w:eastAsiaTheme="majorEastAsia" w:hAnsiTheme="majorEastAsia" w:cs="黑体"/>
          <w:bCs w:val="0"/>
          <w:kern w:val="36"/>
          <w:sz w:val="48"/>
          <w:szCs w:val="48"/>
        </w:rPr>
      </w:pPr>
      <w:bookmarkStart w:id="3" w:name="_Toc501659795"/>
      <w:bookmarkStart w:id="4" w:name="_Toc510214445"/>
      <w:r w:rsidRPr="009C44FE">
        <w:rPr>
          <w:rFonts w:asciiTheme="majorEastAsia" w:eastAsiaTheme="majorEastAsia" w:hAnsiTheme="majorEastAsia" w:cs="黑体" w:hint="eastAsia"/>
          <w:bCs w:val="0"/>
          <w:kern w:val="36"/>
          <w:sz w:val="48"/>
          <w:szCs w:val="48"/>
        </w:rPr>
        <w:lastRenderedPageBreak/>
        <w:t>二、投标分项报价一览表</w:t>
      </w:r>
      <w:bookmarkEnd w:id="3"/>
      <w:bookmarkEnd w:id="4"/>
    </w:p>
    <w:tbl>
      <w:tblPr>
        <w:tblW w:w="10667" w:type="dxa"/>
        <w:tblInd w:w="-920" w:type="dxa"/>
        <w:tblLook w:val="04A0" w:firstRow="1" w:lastRow="0" w:firstColumn="1" w:lastColumn="0" w:noHBand="0" w:noVBand="1"/>
      </w:tblPr>
      <w:tblGrid>
        <w:gridCol w:w="421"/>
        <w:gridCol w:w="918"/>
        <w:gridCol w:w="1175"/>
        <w:gridCol w:w="1116"/>
        <w:gridCol w:w="3529"/>
        <w:gridCol w:w="587"/>
        <w:gridCol w:w="616"/>
        <w:gridCol w:w="716"/>
        <w:gridCol w:w="816"/>
        <w:gridCol w:w="773"/>
      </w:tblGrid>
      <w:tr w:rsidR="00841377" w:rsidRPr="00886FA1" w:rsidTr="009F1C55">
        <w:trPr>
          <w:trHeight w:val="28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产地及厂家</w:t>
            </w:r>
          </w:p>
        </w:tc>
      </w:tr>
      <w:tr w:rsidR="00841377" w:rsidRPr="00886FA1" w:rsidTr="009F1C55">
        <w:trPr>
          <w:trHeight w:val="58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身高重测试仪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CSTF-ST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身高量程：90cm-210cm  分度值：0.1cm   误差：±0.1%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体重量程：5kg-150kg  分度值：0.1kg   误差：0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1、同时测试身高与体重，并同时显示身高和体重两项数据；还可显示BMI指数值；自动存储最佳测试数据；可以交替查看身高和体重数值；测试仪底板带有水平仪校对功能,精度高，数据自动清零；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3、为了数据的安全，测试主机与外设采用有线连接方式；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8、测试主机内置全部测试项目，可任意选择，无需电脑修改程序便可互换使用；如数据无意丢失，有一键找回数据功能；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60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肺活量测试仪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CSTF-FH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量程：100～9999mL  分度值：1mL  误差：±1.5%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测量肺活量值，与体重数值搭配构成肺活量体重指数，用于评价学生肺通气能力;自动存储最佳测试数据；可查询三次肺活量值和最佳值；可选定测试次数.外设到主机数据传输是通过非流量管方式，避免水汽进入主机；呼气装置采用压差传感技术，可防止多次吹气后气筒积水、也可以排水和防止细菌传染；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吹嘴更换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方便，通气道可清洗；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3、为了数据的安全，测试主机与外设采用有线连接方式；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8、测试主机内置全部测试项目，可任意选择，无需电脑修改程序便可互换使用；如数据无意丢失，有一键找回数据功能；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10402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坐位体前屈测试仪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CSTF-TQ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量程：-20 ～ 40cm   分度值：0.1cm   误差：±0.1cm      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1、测试静止状态下躯干、腰、髋等关节可能达到的活动幅度，反映身体柔韧素质的发展水平；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3、为了数据的安全，测试主机与外设采用有线连接方式；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9、推板可自动回位，无惯性和回弹力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59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仰卧起坐测试仪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CSTF-YW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量程：0～99次/分   分度值：1次  误差：0                                  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1、通过测试一分钟内完成仰卧起坐的次数，反映测试者腹部肌群的力量；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3、为了数据的安全，测试主机与外设采用有线连接方式；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9、可自动计数，外设为床体设计；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10、双红外感应装置，根据身高调节红外感应位置，人性化设计，精度高，可智能判断有效次数；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56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立定跳远测试仪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CSTF-TY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量程：90～300cm   分度值：1cm   误差：0cm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1、通过测试立定跳远的距离，反映下肢爆发力及身体协调能力的发展水平；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3、为了数据的安全，测试主机与外设采用有线连接方式；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9、可选择测量次数，自动取最好值，采用了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红外非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接触性传感技术，犯规提示；可选择起跳线；加厚胶垫具备防滑减震功能，防止出现意外伤害；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5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50米跑测试仪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CSTF-WF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量程：0～999.9s   分辨率：0.1s  误差：0 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1、自动测量人体跑步的时间，从而反映人体的速度、耐力发展水平；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3、为了数据的安全，测试主机与外设采用无线连接方式；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9、具备起跑语音提示及智能判断犯规功能,测试者抵达终点自动停止计时，犯规情况下无需重新进行身份识别（测试者信息录入），一件重测；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10、50米跑测试为2人测，最多可拓展到8人；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2464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中长跑测试仪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CSTF-ZC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量程：1～3599.9S；分度值；0.01S 误差：0；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1.地毯式中长跑，长宽均可按照考场要求更改尺寸和定做；采用有源无线技术，搭配号码衣，芯片卡置于前胸或上臂和腰间均可，自动测量中长跑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测试数据，数据传输稳定，精度高。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标配为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人，可拓展为40人或更多同时测试，实现多组同时测试提高测试效率；主机可根据需要选择400米、800米、1000米、1500米、3000米、5000、10000米的跑步项目的计时，可满足体质测试、体育考试、学校运动会等场合长跑步项目的计时需求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3.拓展主机可同时测试800米、1000米，20人同时测试，男女同测试，可不同起点各自任意时间出发并自动计圈、计时判定成绩。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4.起跑配备发令枪，主机具备语音起跑功能。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5.具有多组同时发令、间隔发令出发、有自动计时、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记圈功能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，能够自动识别和显示测试者所完成的圈数、通过终点的时间。测试主机在发令枪发出“枪声”起跑口令的同时开始计时，无需人工按键。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10、测试主机内置全部测试项目，可任意选择，无需电脑修改程序便可互换使用；如数据无意丢失，有一键找回数据功能；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11.主机与软件无线连接，之间全部实现采用2.4G 无线数据传输技术，有效传输距离等于或大于1000米，多台主机可同时集中上传数据。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（北京）股份有限公司</w:t>
            </w:r>
          </w:p>
        </w:tc>
      </w:tr>
      <w:tr w:rsidR="00841377" w:rsidRPr="00886FA1" w:rsidTr="009F1C55">
        <w:trPr>
          <w:trHeight w:val="70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引体向上测试仪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CSTF-YT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技术参数：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量程：0～255次  误差：0次  分度值：1次。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功能要求：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1.设备采用两点式红外智能感应技术，自动判断测试者是否下颌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过杠等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动作，具有智能判断犯规和防作弊功能。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2.测试支架采用三角固定设计，无需固定在单杠杆上，可针对不同高度单杠进行灵活换用，稳定且不受场地和极端天气限制。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3、单机存储50000条以上数据，测试主机具备双芯片存储和测试数据双重备份功能，测试主机主板配置两个相同的存储芯片（不含IC卡芯片），确保测试数据的安全性可靠性；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4、为了数据的安全，测试主机与外设采用无线连接方式；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5、测试数据传输方式：有线传输、无线传输同时兼具，无线传输距离大于等于1公里，数据可以实时或者集中批量传输；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6、测试主机具有键盘手工录入ID号，可拓展读取ＩＣ卡、身份证、扫描条形码身份识别方式；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7、键盘采用导电硅胶，使用寿命长；屏幕带有背光源显示，中文界面；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8、测试过程全程有语音报数，音量可调节或者关闭；可使用直流电/交流电双电源；主机具有开机自动标定功能；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9、测试主机内置全部测试项目，可任意选择，无需电脑修改程序便可互换使用；如数据无意丢失，有一键找回数据功能；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10、可自动计时计数；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48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无线网集线器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CSTF-WX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1.无线通讯距离≧1000米； 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2.可同时用有线、无线采集主机数据。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3.当遇到空间电磁干扰时，收发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端能够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同步自动跳频，以保证通讯质量。不受任何空间电磁干扰。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4.配合PC机软件，自动采集各测试主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机数据。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5.内置无线模块，采用2.4G无线数据传输协议，抗干扰性强，1000米可靠传输，可以实时采集主机数据。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6.允许多台采集器同时使用，提高采集速度。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7.直流电源：ＤＣ-6Ｖ　1Ａ　多种接口设计：标准RS-232，计算机通讯接口；RS485接口，有线采集数据接口。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科技（北京）股份有限公司</w:t>
            </w:r>
          </w:p>
        </w:tc>
      </w:tr>
      <w:tr w:rsidR="00841377" w:rsidRPr="00886FA1" w:rsidTr="009F1C55">
        <w:trPr>
          <w:trHeight w:val="50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国家学生体质健康标准数据管理软件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学生体质健康测试数据采集系统V1.2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1、软件测试项目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选测设置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;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2、学生信息导入或者录入软件;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3、具有评分功能；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4、数据导出上报模版(导出教育部新版本的上报模版、导出地方上报模版）；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5、可生成运动处方；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6、学生学年度升级(升级后成绩分数转为历史库,学生信息的年级增长一级)；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7、打印登记卡(可打印往年转入历史库中的成绩)；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8、内容导出包括学生信息,各测试项成绩、分数、等级等；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9、查询统计(按学校,年级或者班级统计:总人数,各等级人数及比率,未评分人数.有相应图表显示.)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10、可查询学生；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11、可删除学生信息(清除全部,清除选中的学生及相关信息,清除全部学生的成绩和分数)；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12、可进行数据库维护；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13、具有学生标准差、标准误、平均值及最大最小值统计；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14、可通过软件直接将数据上报到教育部；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15：可对序号1-8设备，利用序号9无线网集线器，自动与本软件对接分析数据。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产地：北京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厂家：同方健康科技（北京）股份有限公司</w:t>
            </w:r>
          </w:p>
        </w:tc>
      </w:tr>
      <w:tr w:rsidR="00841377" w:rsidRPr="00886FA1" w:rsidTr="009F1C55">
        <w:trPr>
          <w:trHeight w:val="30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商用台式电脑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惠普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HP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280 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MT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★1、CPU:i5(3.6G/8M/4核)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2、主板：≥Intel270.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3、DDR4内存：容量≥8GB。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4、显卡：集成显卡，支持双屏显示。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5、集成声卡，千兆网卡，配1个无线网卡。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6、3.5英寸硬盘：容量≥1T，转速≥7200转。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7、扩展槽：1个PCI-E×16；1个PCI-E×4；1个PCI；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★8、显示器：≥24寸16:9LED背光液晶显示器，宽屏幕，VGA+DVI接口，≥250nits,动态对比度≥5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百万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：响应时间≤5ms,分辨率≥1920*1080.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9、键盘鼠标：抗菌键盘，抗菌鼠标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产地：武汉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厂家：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富锦精密工业（武汉）有限公司</w:t>
            </w:r>
          </w:p>
        </w:tc>
      </w:tr>
      <w:tr w:rsidR="00841377" w:rsidRPr="00886FA1" w:rsidTr="009F1C55">
        <w:trPr>
          <w:trHeight w:val="6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惠普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M706N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A4幅面,A3幅面/35ppm/1200*1200dpi/2种以上供纸盒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产地：广州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厂家：捷普电子（广州）有限公司第一分公司</w:t>
            </w:r>
          </w:p>
        </w:tc>
      </w:tr>
      <w:tr w:rsidR="00841377" w:rsidRPr="00886FA1" w:rsidTr="009F1C55">
        <w:trPr>
          <w:trHeight w:val="7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网球拍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百动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 3/8英寸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拍面分类：OS拍面（100-110）；拍线材质：尼龙已穿线；拍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体材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质：碳素复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产地：厦门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厂家：厦门百动体育用品有限公司</w:t>
            </w:r>
          </w:p>
        </w:tc>
      </w:tr>
      <w:tr w:rsidR="00841377" w:rsidRPr="00886FA1" w:rsidTr="009F1C55">
        <w:trPr>
          <w:trHeight w:val="6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Teloon</w:t>
            </w:r>
            <w:proofErr w:type="spell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/天龙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天然橡胶，亚克力毛毡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产地：浙江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温州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厂家：浙江天龙集团有限公司</w:t>
            </w:r>
          </w:p>
        </w:tc>
      </w:tr>
      <w:tr w:rsidR="00841377" w:rsidRPr="00886FA1" w:rsidTr="009F1C55">
        <w:trPr>
          <w:trHeight w:val="5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秒表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PC70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规格：74.5*58.0*19.4 mm   类型：电子，材质：ABS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产地：深圳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厂家：深圳天福电子有限公司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移动球车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兰奇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钢结构，四角有转向轮，长1米宽1米高1米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产地：浙江义乌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厂家：义乌市麦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卡体育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手推板车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banyunbao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GB-8080GD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钢结构，四角有转向轮，有推手，长1.5米宽1米高0.3米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产地：天津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厂家：天津市嘉瑞宝金属制品有限公司</w:t>
            </w:r>
          </w:p>
        </w:tc>
      </w:tr>
      <w:tr w:rsidR="00841377" w:rsidRPr="00886FA1" w:rsidTr="009F1C55">
        <w:trPr>
          <w:trHeight w:val="82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盒尺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TRICLE BRAND/三圈牌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5m／50m/100m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5米4个，50米4个,100米2个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产地：上海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厂家：上海汇一尺业有限公司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跨栏架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可拆卸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实木跨栏横板，钢架，可调高低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产地：江苏泰州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厂家：江苏鑫星体育用品有限公司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发令枪子弹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重庆双环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标准盒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标准盒装发令枪子弹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产地：重庆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 ：重庆长江电工工业集团有限公司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毽子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羽毛毽子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材质：羽毛,橡胶，规格：高度22CM  彩色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产地：江苏泰州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厂家：江苏鑫星体育用品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</w:tr>
      <w:tr w:rsidR="00841377" w:rsidRPr="00886FA1" w:rsidTr="009F1C55">
        <w:trPr>
          <w:trHeight w:val="5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681710">
              <w:rPr>
                <w:rFonts w:ascii="宋体" w:hAnsi="宋体"/>
                <w:color w:val="000000"/>
                <w:kern w:val="0"/>
                <w:sz w:val="20"/>
                <w:szCs w:val="20"/>
              </w:rPr>
              <w:t>SPADENG</w:t>
            </w:r>
          </w:p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7号标准球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7号球，</w:t>
            </w:r>
            <w:proofErr w:type="spell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pu</w:t>
            </w:r>
            <w:proofErr w:type="spell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材质，丁基内胆，球体需要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印学校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名称:许昌职业技术学院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产地：安徽定远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厂家：定远县福斯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体育用品厂</w:t>
            </w:r>
          </w:p>
        </w:tc>
      </w:tr>
      <w:tr w:rsidR="00841377" w:rsidRPr="00886FA1" w:rsidTr="009F1C55">
        <w:trPr>
          <w:trHeight w:val="6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立式篮球记分牌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专业高档计分架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金属，手推立式，数值000-999，规格宽130cm高155cm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产地：江苏泰州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厂家：江苏鑫星体育用品有限公司</w:t>
            </w:r>
          </w:p>
        </w:tc>
      </w:tr>
      <w:tr w:rsidR="00841377" w:rsidRPr="00886FA1" w:rsidTr="009F1C55">
        <w:trPr>
          <w:trHeight w:val="5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球类220V电动充气泵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双气缸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规格：机子长25，宽10，高20cm（含把手）；电源线长140cm；充气管长 78cm；黄色充气管170cm；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产地：江苏泰州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厂家：江苏鑫星体育用品有限公司</w:t>
            </w:r>
          </w:p>
        </w:tc>
      </w:tr>
      <w:tr w:rsidR="00841377" w:rsidRPr="00886FA1" w:rsidTr="009F1C55">
        <w:trPr>
          <w:trHeight w:val="5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起跑器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高档塑胶专用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碳钢，塑胶跑道专用，可调节   直径：10~20cm  重量：≥7kg  长度：30~60（cm）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产地：江苏泰州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家：江苏鑫星体育用品有限公司</w:t>
            </w:r>
          </w:p>
        </w:tc>
      </w:tr>
      <w:tr w:rsidR="00841377" w:rsidRPr="00886FA1" w:rsidTr="009F1C55">
        <w:trPr>
          <w:trHeight w:val="9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腰挎多功能教学扩音器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索爱无线互联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s-318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Abs工程塑料，功率5W，体积88*129*40mm；内置锂电池，支持MP3，信噪比≥70db,LED屏幕，音频线，腰带，头戴麦克风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产地：深圳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厂家：深圳索爱无线互联有限公司</w:t>
            </w:r>
          </w:p>
        </w:tc>
      </w:tr>
      <w:tr w:rsidR="00841377" w:rsidRPr="00886FA1" w:rsidTr="009F1C55">
        <w:trPr>
          <w:trHeight w:val="198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数字对讲机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BF-360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信道数：16；信道间隔25KHZ/12.5KHZ；电压3.7v,电池容量2200mAH锂电池，原厂标配充电器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产地：福建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厂家：福建北峰通信科技有限公司</w:t>
            </w:r>
          </w:p>
        </w:tc>
      </w:tr>
      <w:tr w:rsidR="00841377" w:rsidRPr="00886FA1" w:rsidTr="009F1C55">
        <w:trPr>
          <w:trHeight w:val="8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篮球网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奥匹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AP-250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材质：加厚涤纶  红白两色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产地：广州</w:t>
            </w: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厂家：广州市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澳匹体育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</w:tr>
      <w:tr w:rsidR="00841377" w:rsidRPr="00886FA1" w:rsidTr="009F1C55">
        <w:trPr>
          <w:trHeight w:val="30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932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1377" w:rsidRPr="00886FA1" w:rsidRDefault="00841377" w:rsidP="009F1C5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大写：</w:t>
            </w:r>
            <w:proofErr w:type="gramStart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肆拾叁万捌仟捌佰</w:t>
            </w:r>
            <w:proofErr w:type="gramEnd"/>
            <w:r w:rsidRPr="00886F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元整                                 小写：438800.00</w:t>
            </w:r>
          </w:p>
        </w:tc>
      </w:tr>
    </w:tbl>
    <w:p w:rsidR="00841377" w:rsidRDefault="00841377" w:rsidP="00841377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841377" w:rsidRDefault="00841377"/>
    <w:sectPr w:rsidR="0084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77"/>
    <w:rsid w:val="004E3975"/>
    <w:rsid w:val="00841377"/>
    <w:rsid w:val="00D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D4C4"/>
  <w15:chartTrackingRefBased/>
  <w15:docId w15:val="{72A59BFA-422E-4EB1-ABE3-1D574A8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413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8413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2018-04-03T05:55:00Z</dcterms:created>
  <dcterms:modified xsi:type="dcterms:W3CDTF">2018-04-03T06:02:00Z</dcterms:modified>
</cp:coreProperties>
</file>