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  <w:t>JZFCG-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T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  <w:t>2018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005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  <w:t>号许昌城发教育产业园开发建设有限公司“示范区实验学校PPP项目第三方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  <w:lang w:eastAsia="zh-CN"/>
        </w:rPr>
        <w:t>工程质量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  <w:t>检测服务”项目采购需求标前公示项目</w:t>
      </w:r>
    </w:p>
    <w:p>
      <w:pPr>
        <w:jc w:val="center"/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6"/>
          <w:szCs w:val="36"/>
          <w:shd w:val="clear" w:color="auto" w:fill="FFFFFF"/>
        </w:rPr>
        <w:t>采购需求、评标标准等说明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before="226"/>
        <w:ind w:firstLine="480" w:firstLineChars="20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（一）项目名称：许昌城发教育产业园开发建设有限公司“示范区实验学校PPP项目第三方检测服务”</w:t>
      </w:r>
    </w:p>
    <w:p>
      <w:pPr>
        <w:pStyle w:val="12"/>
        <w:widowControl/>
        <w:shd w:val="clear" w:color="auto" w:fill="FFFFFF"/>
        <w:spacing w:line="408" w:lineRule="auto"/>
        <w:ind w:firstLine="420"/>
        <w:contextualSpacing/>
        <w:jc w:val="left"/>
        <w:rPr>
          <w:rFonts w:ascii="宋体" w:hAnsi="宋体" w:cs="宋体" w:eastAsiaTheme="minorEastAsia"/>
          <w:kern w:val="0"/>
          <w:shd w:val="clear" w:color="auto" w:fill="FFFFFF"/>
        </w:rPr>
      </w:pPr>
      <w:r>
        <w:rPr>
          <w:rFonts w:hint="eastAsia" w:ascii="宋体" w:hAnsi="宋体" w:cs="宋体" w:eastAsiaTheme="minorEastAsia"/>
          <w:kern w:val="0"/>
          <w:shd w:val="clear" w:color="auto" w:fill="FFFFFF"/>
        </w:rPr>
        <w:t>（二）项目编号：JZFCG-</w:t>
      </w:r>
      <w:r>
        <w:rPr>
          <w:rFonts w:hint="eastAsia" w:ascii="宋体" w:hAnsi="宋体" w:cs="宋体" w:eastAsiaTheme="minorEastAsia"/>
          <w:kern w:val="0"/>
          <w:shd w:val="clear" w:color="auto" w:fill="FFFFFF"/>
          <w:lang w:val="en-US" w:eastAsia="zh-CN"/>
        </w:rPr>
        <w:t>T</w:t>
      </w:r>
      <w:r>
        <w:rPr>
          <w:rFonts w:hint="eastAsia" w:ascii="宋体" w:hAnsi="宋体" w:cs="宋体" w:eastAsiaTheme="minorEastAsia"/>
          <w:kern w:val="0"/>
          <w:shd w:val="clear" w:color="auto" w:fill="FFFFFF"/>
        </w:rPr>
        <w:t>2018</w:t>
      </w:r>
      <w:r>
        <w:rPr>
          <w:rFonts w:hint="eastAsia" w:ascii="宋体" w:hAnsi="宋体" w:cs="宋体" w:eastAsiaTheme="minorEastAsia"/>
          <w:kern w:val="0"/>
          <w:shd w:val="clear" w:color="auto" w:fill="FFFFFF"/>
          <w:lang w:val="en-US" w:eastAsia="zh-CN"/>
        </w:rPr>
        <w:t>005</w:t>
      </w:r>
      <w:r>
        <w:rPr>
          <w:rFonts w:hint="eastAsia" w:ascii="宋体" w:hAnsi="宋体" w:cs="宋体" w:eastAsiaTheme="minorEastAsia"/>
          <w:kern w:val="0"/>
          <w:shd w:val="clear" w:color="auto" w:fill="FFFFFF"/>
        </w:rPr>
        <w:t xml:space="preserve">号    </w:t>
      </w:r>
    </w:p>
    <w:p>
      <w:pPr>
        <w:pStyle w:val="12"/>
        <w:widowControl/>
        <w:shd w:val="clear" w:color="auto" w:fill="FFFFFF"/>
        <w:spacing w:line="408" w:lineRule="auto"/>
        <w:ind w:firstLine="420"/>
        <w:contextualSpacing/>
        <w:jc w:val="left"/>
        <w:rPr>
          <w:rFonts w:ascii="宋体" w:hAnsi="宋体" w:cs="宋体" w:eastAsiaTheme="minorEastAsia"/>
          <w:kern w:val="0"/>
          <w:shd w:val="clear" w:color="auto" w:fill="FFFFFF"/>
        </w:rPr>
      </w:pPr>
      <w:r>
        <w:rPr>
          <w:rFonts w:hint="eastAsia" w:ascii="宋体" w:hAnsi="宋体" w:cs="宋体" w:eastAsiaTheme="minorEastAsia"/>
          <w:kern w:val="0"/>
          <w:shd w:val="clear" w:color="auto" w:fill="FFFFFF"/>
        </w:rPr>
        <w:t>（三）采购方式：</w:t>
      </w:r>
      <w:r>
        <w:rPr>
          <w:rFonts w:hint="eastAsia" w:ascii="宋体" w:hAnsi="宋体" w:cs="宋体" w:eastAsiaTheme="minorEastAsia"/>
          <w:kern w:val="0"/>
          <w:shd w:val="clear" w:color="auto" w:fill="FFFFFF"/>
          <w:lang w:eastAsia="zh-CN"/>
        </w:rPr>
        <w:t>竞争性谈判</w:t>
      </w:r>
      <w:r>
        <w:rPr>
          <w:rFonts w:hint="eastAsia" w:ascii="宋体" w:hAnsi="宋体" w:cs="宋体" w:eastAsiaTheme="minorEastAsia"/>
          <w:kern w:val="0"/>
          <w:shd w:val="clear" w:color="auto" w:fill="FFFFFF"/>
        </w:rPr>
        <w:t xml:space="preserve">                  </w:t>
      </w:r>
      <w:r>
        <w:rPr>
          <w:rFonts w:hint="eastAsia" w:ascii="宋体" w:hAnsi="宋体" w:cs="宋体" w:eastAsiaTheme="minorEastAsia"/>
          <w:kern w:val="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 w:eastAsiaTheme="minorEastAsia"/>
          <w:kern w:val="0"/>
          <w:shd w:val="clear" w:color="auto" w:fill="FFFFFF"/>
        </w:rPr>
        <w:t xml:space="preserve">                                                                                                        </w:t>
      </w:r>
    </w:p>
    <w:p>
      <w:pPr>
        <w:pStyle w:val="12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cs="仿宋_GB2312"/>
          <w:color w:val="000000"/>
          <w:szCs w:val="22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（四）项目主要内容、数量及要求：许昌示范区实验学校项目位于许昌市城乡一体化示范区魏文路以西、尚集街以北、尚集北街以南的FD-21地块内。主要工程量为混凝土、砂浆、工程建设标准：房屋建筑工程标准。</w:t>
      </w:r>
    </w:p>
    <w:p>
      <w:pPr>
        <w:pStyle w:val="12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 xml:space="preserve">（五）预算金额： </w:t>
      </w:r>
      <w:r>
        <w:rPr>
          <w:rFonts w:hint="eastAsia" w:ascii="宋体" w:hAnsi="宋体" w:cs="仿宋_GB2312"/>
          <w:color w:val="000000"/>
          <w:shd w:val="clear" w:color="auto" w:fill="FFFFFF"/>
          <w:lang w:val="en-US" w:eastAsia="zh-CN"/>
        </w:rPr>
        <w:t>430000</w:t>
      </w:r>
      <w:r>
        <w:rPr>
          <w:rFonts w:hint="eastAsia" w:ascii="宋体" w:hAnsi="宋体" w:cs="仿宋_GB2312"/>
          <w:color w:val="000000"/>
          <w:shd w:val="clear" w:color="auto" w:fill="FFFFFF"/>
        </w:rPr>
        <w:t xml:space="preserve"> 元。最高限价：</w:t>
      </w:r>
      <w:r>
        <w:rPr>
          <w:rFonts w:hint="eastAsia" w:ascii="宋体" w:hAnsi="宋体" w:cs="仿宋_GB2312"/>
          <w:color w:val="000000"/>
          <w:shd w:val="clear" w:color="auto" w:fill="FFFFFF"/>
          <w:lang w:val="en-US" w:eastAsia="zh-CN"/>
        </w:rPr>
        <w:t>430000</w:t>
      </w:r>
      <w:r>
        <w:rPr>
          <w:rFonts w:hint="eastAsia" w:ascii="宋体" w:hAnsi="宋体" w:cs="仿宋_GB2312"/>
          <w:color w:val="000000"/>
          <w:shd w:val="clear" w:color="auto" w:fill="FFFFFF"/>
        </w:rPr>
        <w:t xml:space="preserve"> 元。</w:t>
      </w:r>
    </w:p>
    <w:p>
      <w:pPr>
        <w:pStyle w:val="12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（六）交付（服务、完工）时间 ：合同签订之日起至工程通过竣工验收止</w:t>
      </w:r>
    </w:p>
    <w:p>
      <w:pPr>
        <w:pStyle w:val="12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ascii="宋体" w:hAnsi="宋体" w:cs="Arial"/>
          <w:color w:val="000000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（七）交付（服务、完工）地点：</w:t>
      </w:r>
      <w:r>
        <w:rPr>
          <w:rFonts w:hint="eastAsia" w:cs="Arial"/>
        </w:rPr>
        <w:t>许昌市城乡一体化示范区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Theme="minorEastAsia" w:hAnsiTheme="minorEastAsia" w:eastAsiaTheme="minorEastAsia" w:cstheme="minorEastAsia"/>
          <w:b/>
          <w:color w:val="00000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二、需要落实的政府采购政策</w:t>
      </w:r>
    </w:p>
    <w:p>
      <w:pPr>
        <w:pStyle w:val="12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本项目落实</w:t>
      </w:r>
      <w:r>
        <w:rPr>
          <w:rFonts w:hint="eastAsia" w:ascii="宋体" w:hAnsi="宋体" w:cs="仿宋_GB2312"/>
          <w:color w:val="000000"/>
          <w:u w:val="single"/>
          <w:shd w:val="clear" w:color="auto" w:fill="FFFFFF"/>
        </w:rPr>
        <w:t>节能环保</w:t>
      </w:r>
      <w:r>
        <w:rPr>
          <w:rFonts w:hint="eastAsia" w:ascii="宋体" w:hAnsi="宋体" w:cs="仿宋_GB2312"/>
          <w:color w:val="000000"/>
          <w:shd w:val="clear" w:color="auto" w:fill="FFFFFF"/>
        </w:rPr>
        <w:t>、</w:t>
      </w:r>
      <w:r>
        <w:rPr>
          <w:rFonts w:hint="eastAsia" w:ascii="宋体" w:hAnsi="宋体" w:cs="仿宋_GB2312"/>
          <w:color w:val="000000"/>
          <w:u w:val="single"/>
          <w:shd w:val="clear" w:color="auto" w:fill="FFFFFF"/>
        </w:rPr>
        <w:t>中小微型企业</w:t>
      </w:r>
      <w:r>
        <w:rPr>
          <w:rFonts w:hint="eastAsia" w:ascii="宋体" w:hAnsi="宋体" w:cs="仿宋_GB2312"/>
          <w:color w:val="000000"/>
          <w:shd w:val="clear" w:color="auto" w:fill="FFFFFF"/>
        </w:rPr>
        <w:t>、</w:t>
      </w:r>
      <w:r>
        <w:rPr>
          <w:rFonts w:hint="eastAsia" w:ascii="宋体" w:hAnsi="宋体" w:cs="仿宋_GB2312"/>
          <w:color w:val="000000"/>
          <w:u w:val="single"/>
          <w:shd w:val="clear" w:color="auto" w:fill="FFFFFF"/>
        </w:rPr>
        <w:t>残疾人福利性单位</w:t>
      </w:r>
      <w:r>
        <w:rPr>
          <w:rFonts w:hint="eastAsia" w:ascii="宋体" w:hAnsi="宋体" w:cs="仿宋_GB2312"/>
          <w:color w:val="000000"/>
          <w:shd w:val="clear" w:color="auto" w:fill="FFFFFF"/>
        </w:rPr>
        <w:t>扶持等相关政府采购政策。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Theme="minorEastAsia" w:hAnsiTheme="minorEastAsia" w:eastAsiaTheme="minorEastAsia" w:cstheme="minorEastAsia"/>
          <w:b/>
          <w:color w:val="00000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三、投标人资格要求</w:t>
      </w:r>
    </w:p>
    <w:p>
      <w:pPr>
        <w:pStyle w:val="12"/>
        <w:widowControl/>
        <w:shd w:val="clear" w:color="auto" w:fill="FFFFFF"/>
        <w:spacing w:line="360" w:lineRule="auto"/>
        <w:ind w:firstLine="480" w:firstLineChars="200"/>
        <w:contextualSpacing/>
        <w:jc w:val="left"/>
        <w:rPr>
          <w:rFonts w:hint="eastAsia" w:ascii="宋体" w:hAnsi="宋体" w:cs="仿宋_GB2312"/>
          <w:color w:val="000000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（一）符合《中华人民共和国政府采购法》第二十二条之规定；</w:t>
      </w:r>
    </w:p>
    <w:p>
      <w:pPr>
        <w:pStyle w:val="12"/>
        <w:widowControl/>
        <w:shd w:val="clear" w:color="auto" w:fill="FFFFFF"/>
        <w:spacing w:line="360" w:lineRule="auto"/>
        <w:ind w:firstLine="480" w:firstLineChars="200"/>
        <w:contextualSpacing/>
        <w:jc w:val="left"/>
        <w:rPr>
          <w:rFonts w:hint="eastAsia" w:ascii="宋体" w:hAnsi="宋体" w:cs="仿宋_GB2312"/>
          <w:color w:val="000000"/>
          <w:shd w:val="clear" w:color="auto" w:fill="FFFFFF"/>
        </w:rPr>
      </w:pPr>
      <w:r>
        <w:rPr>
          <w:rFonts w:hint="eastAsia" w:ascii="宋体" w:hAnsi="宋体" w:cs="宋体" w:eastAsiaTheme="minorEastAsia"/>
          <w:kern w:val="0"/>
          <w:sz w:val="24"/>
          <w:szCs w:val="24"/>
          <w:shd w:val="clear" w:color="auto" w:fill="FFFFFF"/>
          <w:lang w:val="en-US" w:eastAsia="zh-CN" w:bidi="ar-SA"/>
        </w:rPr>
        <w:t>（二）未被列入“信用中国”网站(www.creditchina.gov.cn)失信被执行人、重大税收违法案件当事人名单、政府采购严重违法失信名单的投标人；“中国政府采购网” (www.ccgp.gov.cn)政府采购严重违法失信行为记录名单的投标人；</w:t>
      </w:r>
    </w:p>
    <w:p>
      <w:pPr>
        <w:pStyle w:val="12"/>
        <w:widowControl/>
        <w:shd w:val="clear" w:color="auto" w:fill="FFFFFF"/>
        <w:spacing w:line="360" w:lineRule="auto"/>
        <w:ind w:firstLine="480" w:firstLineChars="200"/>
        <w:contextualSpacing/>
        <w:jc w:val="left"/>
        <w:rPr>
          <w:rFonts w:hint="eastAsia" w:ascii="宋体" w:hAnsi="宋体" w:cs="仿宋_GB2312"/>
          <w:color w:val="000000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（</w:t>
      </w:r>
      <w:r>
        <w:rPr>
          <w:rFonts w:hint="eastAsia" w:ascii="宋体" w:hAnsi="宋体" w:cs="仿宋_GB2312"/>
          <w:color w:val="000000"/>
          <w:shd w:val="clear" w:color="auto" w:fill="FFFFFF"/>
          <w:lang w:eastAsia="zh-CN"/>
        </w:rPr>
        <w:t>三</w:t>
      </w:r>
      <w:r>
        <w:rPr>
          <w:rFonts w:hint="eastAsia" w:ascii="宋体" w:hAnsi="宋体" w:cs="仿宋_GB2312"/>
          <w:color w:val="000000"/>
          <w:shd w:val="clear" w:color="auto" w:fill="FFFFFF"/>
        </w:rPr>
        <w:t>）本次招标不接受联合体投标。</w:t>
      </w:r>
    </w:p>
    <w:p>
      <w:pPr>
        <w:pStyle w:val="12"/>
        <w:widowControl/>
        <w:shd w:val="clear" w:color="auto" w:fill="FFFFFF"/>
        <w:spacing w:line="360" w:lineRule="auto"/>
        <w:ind w:firstLine="480" w:firstLineChars="200"/>
        <w:contextualSpacing/>
        <w:jc w:val="left"/>
        <w:rPr>
          <w:rFonts w:hint="eastAsia" w:ascii="宋体" w:hAnsi="宋体" w:cs="仿宋_GB2312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color w:val="000000"/>
          <w:shd w:val="clear" w:color="auto" w:fill="FFFFFF"/>
          <w:lang w:val="en-US" w:eastAsia="zh-CN"/>
        </w:rPr>
        <w:t>（四）根据采购项目特殊要求，规定投标人的特定条件：</w:t>
      </w:r>
    </w:p>
    <w:p>
      <w:pPr>
        <w:pStyle w:val="12"/>
        <w:widowControl/>
        <w:shd w:val="clear" w:color="auto" w:fill="FFFFFF"/>
        <w:spacing w:line="360" w:lineRule="auto"/>
        <w:ind w:firstLine="480" w:firstLineChars="200"/>
        <w:contextualSpacing/>
        <w:jc w:val="left"/>
        <w:rPr>
          <w:rFonts w:hint="eastAsia" w:ascii="宋体" w:hAnsi="宋体" w:cs="仿宋_GB2312"/>
          <w:color w:val="000000"/>
          <w:shd w:val="clear" w:color="auto" w:fill="FFFFFF"/>
          <w:lang w:val="zh-CN" w:eastAsia="zh-CN"/>
        </w:rPr>
      </w:pPr>
      <w:r>
        <w:rPr>
          <w:rFonts w:hint="eastAsia" w:ascii="宋体" w:hAnsi="宋体" w:cs="仿宋_GB2312"/>
          <w:color w:val="000000"/>
          <w:shd w:val="clear" w:color="auto" w:fill="FFFFFF"/>
          <w:lang w:val="zh-CN" w:eastAsia="zh-CN"/>
        </w:rPr>
        <w:t>拥有见证取样和专项检测（主体结构、民用建筑工程室内环境质量、建筑节能）资质。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Theme="minorEastAsia" w:hAnsiTheme="minorEastAsia" w:eastAsiaTheme="minorEastAsia" w:cstheme="minorEastAsia"/>
          <w:b/>
          <w:color w:val="000000"/>
          <w:sz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四、项目需求</w:t>
      </w:r>
    </w:p>
    <w:p>
      <w:pPr>
        <w:widowControl/>
        <w:shd w:val="clear" w:color="auto" w:fill="FFFFFF"/>
        <w:spacing w:line="360" w:lineRule="auto"/>
        <w:ind w:firstLine="315" w:firstLineChars="150"/>
        <w:contextualSpacing/>
        <w:jc w:val="left"/>
        <w:rPr>
          <w:rFonts w:hint="eastAsia" w:ascii="宋体" w:hAnsi="宋体" w:cs="黑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仿宋_GB2312"/>
          <w:color w:val="000000"/>
          <w:shd w:val="clear" w:color="auto" w:fill="FFFFFF"/>
        </w:rPr>
        <w:t>（一）</w:t>
      </w:r>
      <w:r>
        <w:rPr>
          <w:rFonts w:hint="eastAsia" w:ascii="宋体" w:hAnsi="宋体" w:cs="黑体"/>
          <w:b/>
          <w:bCs/>
          <w:color w:val="000000"/>
          <w:sz w:val="24"/>
          <w:shd w:val="clear" w:color="auto" w:fill="FFFFFF"/>
        </w:rPr>
        <w:t>本项目需实现的功能或者目标</w:t>
      </w:r>
    </w:p>
    <w:p>
      <w:pPr>
        <w:widowControl/>
        <w:spacing w:line="560" w:lineRule="exact"/>
        <w:ind w:firstLine="600"/>
        <w:jc w:val="left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试</w:t>
      </w:r>
      <w:r>
        <w:rPr>
          <w:rFonts w:hint="eastAsia" w:ascii="宋体" w:hAnsi="宋体" w:cs="宋体" w:eastAsiaTheme="minorEastAsia"/>
          <w:kern w:val="0"/>
          <w:sz w:val="24"/>
          <w:szCs w:val="24"/>
          <w:shd w:val="clear" w:color="auto" w:fill="FFFFFF"/>
          <w:lang w:val="zh-CN" w:eastAsia="zh-CN" w:bidi="ar-SA"/>
        </w:rPr>
        <w:t>验检测工</w:t>
      </w:r>
      <w:r>
        <w:rPr>
          <w:rFonts w:hint="eastAsia" w:ascii="宋体" w:cs="宋体"/>
          <w:sz w:val="24"/>
          <w:lang w:val="zh-CN"/>
        </w:rPr>
        <w:t>作内容：水泥混凝土及砂浆强度试验、钢筋等相关试验检测工作。</w:t>
      </w:r>
    </w:p>
    <w:p>
      <w:pPr>
        <w:numPr>
          <w:ilvl w:val="0"/>
          <w:numId w:val="0"/>
        </w:numPr>
        <w:spacing w:line="440" w:lineRule="exact"/>
        <w:ind w:firstLine="241" w:firstLineChars="100"/>
        <w:rPr>
          <w:rFonts w:hint="eastAsia" w:ascii="宋体" w:hAnsi="宋体" w:cs="黑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黑体"/>
          <w:b/>
          <w:bCs/>
          <w:color w:val="000000"/>
          <w:sz w:val="24"/>
          <w:shd w:val="clear" w:color="auto" w:fill="FFFFFF"/>
          <w:lang w:eastAsia="zh-CN"/>
        </w:rPr>
        <w:t>（二）</w:t>
      </w:r>
      <w:r>
        <w:rPr>
          <w:rFonts w:hint="eastAsia" w:ascii="宋体" w:hAnsi="宋体" w:cs="黑体"/>
          <w:b/>
          <w:bCs/>
          <w:color w:val="000000"/>
          <w:sz w:val="24"/>
          <w:shd w:val="clear" w:color="auto" w:fill="FFFFFF"/>
        </w:rPr>
        <w:t>采购清单</w:t>
      </w:r>
    </w:p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投标人为完成检测任务，应满足基本仪器及车辆等检测条件</w:t>
      </w:r>
    </w:p>
    <w:tbl>
      <w:tblPr>
        <w:tblStyle w:val="17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760"/>
        <w:gridCol w:w="4441"/>
        <w:gridCol w:w="803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检测参数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安定性，胶砂流动度，强度，初凝时间，细度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抗拉，抗弯，重量偏差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压力焊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抗拉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螺纹机械链接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抗拉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普通混凝土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抗压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防水混凝土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抗渗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植筋拉拔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混凝土砖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强度，尺寸偏差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加气块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强度，尺寸偏差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表观密度，堆积密度，含泥量，含水率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回弹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取芯（组）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干粉砂浆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强度检测（取样）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砂浆强度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贯入法砂浆强度检测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沥青卷材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不透水性，拉伸试验，导线电阻，绝缘电阻，耐压试验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铝合金塑钢门窗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空气渗透性，防水渗透性，风压变形性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回填土</w:t>
            </w:r>
          </w:p>
        </w:tc>
        <w:tc>
          <w:tcPr>
            <w:tcW w:w="44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环刀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饰面砖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粘结强度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耐碱网格布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断裂强度，耐碱断裂强度，断裂伸长率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抗裂砂浆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粘结强度，浸水粘结强度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围护结构保温层厚度检测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保温层厚度取芯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岩棉板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尺寸稳定性，表观密度，导热系数，压缩强度，燃烧性能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建筑外门窗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传热系数，可见光透射比，中空玻璃漏电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垂直燃烧，水平燃烧，导线电阻，绝缘电阻，耐压试验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标志，通电能力，正常操作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标志，尺寸检查，分段容量，正常操作，拔出力插头所需的力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标志，机械和电器寿命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空气质量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氡，甲醛，氨，苯，总挥发性有机化合物（TVOC）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主体结构实体检测</w:t>
            </w: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砼强度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钢筋保护层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</w:tbl>
    <w:p>
      <w:pPr>
        <w:pStyle w:val="2"/>
        <w:numPr>
          <w:ilvl w:val="0"/>
          <w:numId w:val="0"/>
        </w:numPr>
        <w:ind w:right="1470" w:rightChars="700"/>
        <w:rPr>
          <w:rFonts w:hint="eastAsia"/>
        </w:rPr>
      </w:pPr>
    </w:p>
    <w:p>
      <w:pPr>
        <w:spacing w:line="360" w:lineRule="auto"/>
        <w:contextualSpacing/>
        <w:rPr>
          <w:rFonts w:hint="eastAsia" w:ascii="宋体" w:hAnsi="宋体" w:cs="宋体"/>
          <w:kern w:val="0"/>
          <w:sz w:val="24"/>
        </w:rPr>
      </w:pPr>
      <w:r>
        <w:rPr>
          <w:rFonts w:hint="eastAsia" w:cs="微软雅黑" w:asciiTheme="minorEastAsia" w:hAnsiTheme="minorEastAsia"/>
          <w:b/>
          <w:color w:val="FF0000"/>
          <w:sz w:val="24"/>
        </w:rPr>
        <w:t>★</w:t>
      </w:r>
      <w:r>
        <w:rPr>
          <w:rFonts w:hint="eastAsia" w:ascii="宋体" w:hAnsi="宋体" w:cs="宋体"/>
          <w:b/>
          <w:kern w:val="0"/>
          <w:sz w:val="24"/>
          <w:lang w:val="zh-CN"/>
        </w:rPr>
        <w:t>三</w:t>
      </w:r>
      <w:r>
        <w:rPr>
          <w:rFonts w:hint="eastAsia" w:ascii="宋体" w:hAnsi="宋体" w:cs="宋体"/>
          <w:b/>
          <w:kern w:val="0"/>
          <w:sz w:val="24"/>
          <w:lang w:val="zh-CN" w:eastAsia="zh-CN"/>
        </w:rPr>
        <w:t>、</w:t>
      </w:r>
      <w:r>
        <w:rPr>
          <w:rFonts w:hint="eastAsia" w:ascii="宋体" w:hAnsi="宋体" w:cs="宋体"/>
          <w:b/>
          <w:kern w:val="0"/>
          <w:sz w:val="24"/>
          <w:lang w:val="zh-CN"/>
        </w:rPr>
        <w:t>采购标的执行标准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所有检测设备的类型和技术指标应满足《混凝土结构工程施工质量验收规范》（GB50204-2015)、《贯入法检测砌筑砂浆抗压强度技术规程》（JGJ/T 136-2017）、《土工试验规程》（SL 237-1999）、《地下防水工程质量验收规范》（GB 50208-2011）、《建筑地基基础工程施工质量验收规范》（GB50202-2002）等相关规范的要求。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四、采购标的的其他技术、服务等要求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</w:t>
      </w:r>
      <w:r>
        <w:rPr>
          <w:rFonts w:hint="eastAsia" w:ascii="宋体" w:hAnsi="宋体" w:cs="宋体"/>
          <w:kern w:val="0"/>
          <w:sz w:val="24"/>
        </w:rPr>
        <w:t>中标</w:t>
      </w:r>
      <w:r>
        <w:rPr>
          <w:rFonts w:hint="eastAsia" w:ascii="宋体" w:hAnsi="宋体" w:cs="宋体"/>
          <w:kern w:val="0"/>
          <w:sz w:val="24"/>
          <w:lang w:eastAsia="zh-CN"/>
        </w:rPr>
        <w:t>人</w:t>
      </w:r>
      <w:r>
        <w:rPr>
          <w:rFonts w:hint="eastAsia" w:ascii="宋体" w:hAnsi="宋体" w:cs="宋体"/>
          <w:kern w:val="0"/>
          <w:sz w:val="24"/>
        </w:rPr>
        <w:t>在现场采样结束后,一般情况7日内（特殊情况可适当延长）向采购人交付检测报告，并对其准确性和可靠性负责。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4"/>
        </w:rPr>
        <w:t>检测结果不合格的，中标</w:t>
      </w:r>
      <w:r>
        <w:rPr>
          <w:rFonts w:hint="eastAsia" w:ascii="宋体" w:hAnsi="宋体" w:cs="宋体"/>
          <w:kern w:val="0"/>
          <w:sz w:val="24"/>
          <w:lang w:eastAsia="zh-CN"/>
        </w:rPr>
        <w:t>人</w:t>
      </w:r>
      <w:r>
        <w:rPr>
          <w:rFonts w:hint="eastAsia" w:ascii="宋体" w:hAnsi="宋体" w:cs="宋体"/>
          <w:kern w:val="0"/>
          <w:sz w:val="24"/>
        </w:rPr>
        <w:t>应在获得检测结果后及时通知采购人。</w:t>
      </w:r>
    </w:p>
    <w:p>
      <w:pPr>
        <w:widowControl/>
        <w:shd w:val="clear" w:color="auto" w:fill="FFFFFF"/>
        <w:spacing w:line="360" w:lineRule="auto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五、验收标准</w:t>
      </w:r>
    </w:p>
    <w:p>
      <w:pPr>
        <w:widowControl/>
        <w:shd w:val="clear" w:color="auto" w:fill="FFFFFF"/>
        <w:spacing w:line="360" w:lineRule="auto"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uto"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1、所有检测设备的类型和技术指标应满足《混凝土结构工程施工质量验收规范》（GB50204-2015)、《贯入法检测砌筑砂浆抗压强度技术规程》（JGJ/T 136-2017）、《土工试验规程》（SL 237-1999）、《地下防水工程质量验收规范》（GB 50208-2011）、《建筑地基基础工程施工质量验收规范》（GB50202-2002）等相关规范的要求。</w:t>
      </w:r>
    </w:p>
    <w:p>
      <w:pPr>
        <w:widowControl/>
        <w:shd w:val="clear" w:color="auto" w:fill="FFFFFF"/>
        <w:spacing w:line="360" w:lineRule="auto"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2、按照招标文件要求、投标文件响应和承诺验收。</w:t>
      </w:r>
    </w:p>
    <w:p>
      <w:pPr>
        <w:widowControl/>
        <w:shd w:val="clear" w:color="auto" w:fill="FFFFFF"/>
        <w:spacing w:line="360" w:lineRule="auto"/>
        <w:ind w:firstLine="422" w:firstLineChars="200"/>
        <w:contextualSpacing/>
        <w:jc w:val="left"/>
        <w:rPr>
          <w:rFonts w:cs="宋体" w:asciiTheme="minorEastAsia" w:hAnsiTheme="minorEastAsia"/>
          <w:b/>
          <w:color w:val="000000"/>
          <w:kern w:val="0"/>
          <w:sz w:val="24"/>
          <w:lang w:val="zh-CN"/>
        </w:rPr>
      </w:pPr>
      <w:r>
        <w:rPr>
          <w:rFonts w:hint="eastAsia" w:cs="微软雅黑" w:asciiTheme="minorEastAsia" w:hAnsiTheme="minorEastAsia"/>
          <w:b/>
          <w:color w:val="FF0000"/>
        </w:rPr>
        <w:t>★</w:t>
      </w:r>
      <w:r>
        <w:rPr>
          <w:rFonts w:hint="eastAsia" w:asciiTheme="minorEastAsia" w:hAnsiTheme="minorEastAsia" w:cstheme="minorEastAsia"/>
          <w:b/>
          <w:color w:val="000000"/>
          <w:shd w:val="clear" w:color="auto" w:fill="FFFFFF"/>
        </w:rPr>
        <w:t>六、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lang w:val="zh-CN"/>
        </w:rPr>
        <w:t>资金支付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（一）支付方式：银行转账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（二）支付时间及条件：</w:t>
      </w:r>
    </w:p>
    <w:p>
      <w:pPr>
        <w:pStyle w:val="12"/>
        <w:widowControl/>
        <w:shd w:val="clear" w:color="auto" w:fill="FFFFFF"/>
        <w:spacing w:line="408" w:lineRule="auto"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第三方工程质量检测费用，按月支付。中标人在每月的最后5天内按所完成的工作量向采购人提供支付申请，采购人按照实际完成的工程量（以提交的正式检测成果报告为准），以及检测工作质量、进度等综合情况审核后，中标人提供合规发票，支付至经审核完成工作量的95％。</w:t>
      </w:r>
    </w:p>
    <w:p>
      <w:pPr>
        <w:pStyle w:val="12"/>
        <w:widowControl/>
        <w:shd w:val="clear" w:color="auto" w:fill="FFFFFF"/>
        <w:spacing w:line="408" w:lineRule="auto"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检测工作完成，所提交的检测成果资料经采购人验收通过，且本检测合同范围内的施工结算完成政府审计后30日内，采购人一次性支付合同价款的剩余款项。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七、</w:t>
      </w: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  <w:lang w:eastAsia="zh-CN"/>
        </w:rPr>
        <w:t>评标方法和</w:t>
      </w: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评标标准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  <w:r>
        <w:rPr>
          <w:rFonts w:hint="eastAsia" w:ascii="宋体" w:hAnsi="宋体" w:cs="宋体"/>
          <w:color w:val="000000"/>
          <w:kern w:val="0"/>
          <w:lang w:val="zh-CN"/>
        </w:rPr>
        <w:t>（一）评标方法：最低评标价法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cs="仿宋_GB2312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hd w:val="clear" w:color="auto" w:fill="FFFFFF"/>
        </w:rPr>
        <w:t>八、联系方式</w:t>
      </w:r>
      <w:bookmarkStart w:id="0" w:name="_GoBack"/>
      <w:bookmarkEnd w:id="0"/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  <w:r>
        <w:rPr>
          <w:rFonts w:hint="eastAsia" w:cs="仿宋_GB2312" w:asciiTheme="minorEastAsia" w:hAnsiTheme="minorEastAsia" w:eastAsiaTheme="minorEastAsia"/>
          <w:color w:val="000000"/>
        </w:rPr>
        <w:t>联 系 人：刘冬阳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lang w:val="zh-CN"/>
        </w:rPr>
        <w:t xml:space="preserve">           联系电话：0374-7051207</w:t>
      </w:r>
    </w:p>
    <w:p>
      <w:pPr>
        <w:pStyle w:val="12"/>
        <w:widowControl/>
        <w:shd w:val="clear" w:color="auto" w:fill="FFFFFF"/>
        <w:spacing w:line="408" w:lineRule="auto"/>
        <w:contextualSpacing/>
        <w:jc w:val="left"/>
        <w:rPr>
          <w:rFonts w:hint="eastAsia" w:ascii="宋体" w:hAnsi="宋体" w:cs="宋体"/>
          <w:color w:val="000000"/>
          <w:kern w:val="0"/>
          <w:lang w:val="zh-CN"/>
        </w:rPr>
      </w:pPr>
      <w:r>
        <w:rPr>
          <w:rFonts w:hint="eastAsia" w:ascii="宋体" w:hAnsi="宋体" w:cs="宋体"/>
          <w:color w:val="000000"/>
          <w:kern w:val="0"/>
          <w:lang w:val="zh-CN"/>
        </w:rPr>
        <w:t>地    址：许昌市创业服务中心D座18楼</w:t>
      </w:r>
    </w:p>
    <w:p>
      <w:pPr>
        <w:pStyle w:val="12"/>
        <w:widowControl/>
        <w:shd w:val="clear" w:color="auto" w:fill="FFFFFF"/>
        <w:spacing w:line="408" w:lineRule="auto"/>
        <w:contextualSpacing/>
        <w:jc w:val="right"/>
        <w:rPr>
          <w:rFonts w:hint="eastAsia" w:ascii="宋体" w:hAnsi="宋体" w:cs="宋体"/>
          <w:color w:val="000000"/>
          <w:kern w:val="0"/>
          <w:lang w:val="zh-CN"/>
        </w:rPr>
      </w:pPr>
      <w:r>
        <w:rPr>
          <w:rFonts w:hint="eastAsia" w:ascii="宋体" w:hAnsi="宋体" w:cs="宋体"/>
          <w:color w:val="000000"/>
          <w:kern w:val="0"/>
          <w:lang w:val="zh-CN"/>
        </w:rPr>
        <w:t>许昌城发教育产业园开发建设有限公司</w:t>
      </w:r>
    </w:p>
    <w:p>
      <w:pPr>
        <w:pStyle w:val="12"/>
        <w:widowControl/>
        <w:shd w:val="clear" w:color="auto" w:fill="FFFFFF"/>
        <w:spacing w:line="408" w:lineRule="auto"/>
        <w:contextualSpacing/>
        <w:jc w:val="right"/>
        <w:rPr>
          <w:rFonts w:ascii="宋体" w:hAnsi="宋体" w:cs="宋体"/>
          <w:color w:val="000000"/>
          <w:kern w:val="0"/>
          <w:lang w:val="zh-CN"/>
        </w:rPr>
      </w:pPr>
      <w:r>
        <w:rPr>
          <w:rFonts w:hint="eastAsia" w:ascii="宋体" w:hAnsi="宋体" w:cs="宋体"/>
          <w:color w:val="000000"/>
          <w:kern w:val="0"/>
          <w:lang w:val="zh-CN"/>
        </w:rPr>
        <w:t>2018年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lang w:val="zh-CN"/>
        </w:rPr>
        <w:t>月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lang w:val="zh-CN"/>
        </w:rPr>
        <w:t>号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49BD"/>
    <w:multiLevelType w:val="singleLevel"/>
    <w:tmpl w:val="36A449BD"/>
    <w:lvl w:ilvl="0" w:tentative="0">
      <w:start w:val="1"/>
      <w:numFmt w:val="decimal"/>
      <w:pStyle w:val="37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589B"/>
    <w:rsid w:val="0031589B"/>
    <w:rsid w:val="003A4176"/>
    <w:rsid w:val="007D59AD"/>
    <w:rsid w:val="009C71A6"/>
    <w:rsid w:val="00BD3B33"/>
    <w:rsid w:val="024F39C1"/>
    <w:rsid w:val="025D7C79"/>
    <w:rsid w:val="026B68A0"/>
    <w:rsid w:val="026C1664"/>
    <w:rsid w:val="055A7E21"/>
    <w:rsid w:val="06075EA4"/>
    <w:rsid w:val="06BB297D"/>
    <w:rsid w:val="07936E85"/>
    <w:rsid w:val="07F37182"/>
    <w:rsid w:val="08E82470"/>
    <w:rsid w:val="0A334E2A"/>
    <w:rsid w:val="0AC6300A"/>
    <w:rsid w:val="0BC81517"/>
    <w:rsid w:val="0C7E16B6"/>
    <w:rsid w:val="0CA95EFA"/>
    <w:rsid w:val="0DBC7BF4"/>
    <w:rsid w:val="0F88404C"/>
    <w:rsid w:val="10157F33"/>
    <w:rsid w:val="10D25B33"/>
    <w:rsid w:val="11EA0A0E"/>
    <w:rsid w:val="12043DBA"/>
    <w:rsid w:val="12CE3C65"/>
    <w:rsid w:val="130B2734"/>
    <w:rsid w:val="13AC3957"/>
    <w:rsid w:val="14243908"/>
    <w:rsid w:val="14B1433F"/>
    <w:rsid w:val="16BF6834"/>
    <w:rsid w:val="16C83F34"/>
    <w:rsid w:val="182C4EF8"/>
    <w:rsid w:val="18430A6F"/>
    <w:rsid w:val="186B5E3E"/>
    <w:rsid w:val="18B46488"/>
    <w:rsid w:val="18B602DE"/>
    <w:rsid w:val="1A127EDD"/>
    <w:rsid w:val="1A8812EB"/>
    <w:rsid w:val="1C1156C0"/>
    <w:rsid w:val="1CEA1815"/>
    <w:rsid w:val="1D774418"/>
    <w:rsid w:val="1E250C9C"/>
    <w:rsid w:val="1EAF4C95"/>
    <w:rsid w:val="213E2359"/>
    <w:rsid w:val="226B4F98"/>
    <w:rsid w:val="23587561"/>
    <w:rsid w:val="241C5219"/>
    <w:rsid w:val="25A41E7B"/>
    <w:rsid w:val="25D54218"/>
    <w:rsid w:val="271F43EB"/>
    <w:rsid w:val="28720092"/>
    <w:rsid w:val="29870A7B"/>
    <w:rsid w:val="2E415028"/>
    <w:rsid w:val="2F0F7CE0"/>
    <w:rsid w:val="2F42453F"/>
    <w:rsid w:val="2F981608"/>
    <w:rsid w:val="30E75980"/>
    <w:rsid w:val="32ED35B5"/>
    <w:rsid w:val="34CC16A6"/>
    <w:rsid w:val="34F52DDD"/>
    <w:rsid w:val="37D401E6"/>
    <w:rsid w:val="398D3261"/>
    <w:rsid w:val="399E1563"/>
    <w:rsid w:val="3A972170"/>
    <w:rsid w:val="3AFF4DB3"/>
    <w:rsid w:val="3B6E5EE0"/>
    <w:rsid w:val="3C9B725E"/>
    <w:rsid w:val="3F8E0F64"/>
    <w:rsid w:val="40345499"/>
    <w:rsid w:val="41A4409D"/>
    <w:rsid w:val="41FF038D"/>
    <w:rsid w:val="42045DA7"/>
    <w:rsid w:val="433D58D4"/>
    <w:rsid w:val="44A337F3"/>
    <w:rsid w:val="4570001D"/>
    <w:rsid w:val="45AC7090"/>
    <w:rsid w:val="45F2047A"/>
    <w:rsid w:val="46844435"/>
    <w:rsid w:val="46A366C4"/>
    <w:rsid w:val="46D819D8"/>
    <w:rsid w:val="4780414A"/>
    <w:rsid w:val="4A1F3ACB"/>
    <w:rsid w:val="4A3202F8"/>
    <w:rsid w:val="4D34628B"/>
    <w:rsid w:val="4F2E7DA3"/>
    <w:rsid w:val="51BE6B01"/>
    <w:rsid w:val="51DF4ECA"/>
    <w:rsid w:val="541451B1"/>
    <w:rsid w:val="543C6D9A"/>
    <w:rsid w:val="54EC5566"/>
    <w:rsid w:val="54FE47BE"/>
    <w:rsid w:val="557A4E03"/>
    <w:rsid w:val="5639083A"/>
    <w:rsid w:val="57A93998"/>
    <w:rsid w:val="5A391F3A"/>
    <w:rsid w:val="5A95678F"/>
    <w:rsid w:val="5AD41E9A"/>
    <w:rsid w:val="5CDF6C4E"/>
    <w:rsid w:val="5DC34B65"/>
    <w:rsid w:val="603923B0"/>
    <w:rsid w:val="60495EFF"/>
    <w:rsid w:val="6071652F"/>
    <w:rsid w:val="607B3C22"/>
    <w:rsid w:val="62036D89"/>
    <w:rsid w:val="62524C81"/>
    <w:rsid w:val="627D0BF8"/>
    <w:rsid w:val="64B37A57"/>
    <w:rsid w:val="69A3078B"/>
    <w:rsid w:val="6D095DFA"/>
    <w:rsid w:val="6EF46FD0"/>
    <w:rsid w:val="71645AD6"/>
    <w:rsid w:val="72BB532C"/>
    <w:rsid w:val="739F2496"/>
    <w:rsid w:val="74C17679"/>
    <w:rsid w:val="789F2650"/>
    <w:rsid w:val="7C2E6C9F"/>
    <w:rsid w:val="7DF80203"/>
    <w:rsid w:val="7F3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Body Text First Indent"/>
    <w:basedOn w:val="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eastAsia="宋体"/>
      <w:sz w:val="24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character" w:styleId="14">
    <w:name w:val="FollowedHyperlink"/>
    <w:basedOn w:val="13"/>
    <w:qFormat/>
    <w:uiPriority w:val="0"/>
    <w:rPr>
      <w:color w:val="000000"/>
      <w:u w:val="none"/>
    </w:rPr>
  </w:style>
  <w:style w:type="character" w:styleId="15">
    <w:name w:val="Emphasis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00"/>
      <w:u w:val="none"/>
    </w:rPr>
  </w:style>
  <w:style w:type="character" w:customStyle="1" w:styleId="18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20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red2"/>
    <w:basedOn w:val="13"/>
    <w:qFormat/>
    <w:uiPriority w:val="0"/>
    <w:rPr>
      <w:color w:val="FF0000"/>
    </w:rPr>
  </w:style>
  <w:style w:type="character" w:customStyle="1" w:styleId="23">
    <w:name w:val="blue"/>
    <w:basedOn w:val="13"/>
    <w:qFormat/>
    <w:uiPriority w:val="0"/>
    <w:rPr>
      <w:color w:val="0371C6"/>
      <w:sz w:val="16"/>
      <w:szCs w:val="16"/>
    </w:rPr>
  </w:style>
  <w:style w:type="character" w:customStyle="1" w:styleId="24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hover"/>
    <w:basedOn w:val="13"/>
    <w:qFormat/>
    <w:uiPriority w:val="0"/>
  </w:style>
  <w:style w:type="character" w:customStyle="1" w:styleId="26">
    <w:name w:val="right"/>
    <w:basedOn w:val="13"/>
    <w:qFormat/>
    <w:uiPriority w:val="0"/>
    <w:rPr>
      <w:color w:val="999999"/>
      <w:sz w:val="14"/>
      <w:szCs w:val="14"/>
    </w:rPr>
  </w:style>
  <w:style w:type="character" w:customStyle="1" w:styleId="27">
    <w:name w:val="red"/>
    <w:basedOn w:val="13"/>
    <w:qFormat/>
    <w:uiPriority w:val="0"/>
    <w:rPr>
      <w:color w:val="FF0000"/>
      <w:sz w:val="14"/>
      <w:szCs w:val="14"/>
    </w:rPr>
  </w:style>
  <w:style w:type="character" w:customStyle="1" w:styleId="28">
    <w:name w:val="gb-jt"/>
    <w:basedOn w:val="13"/>
    <w:qFormat/>
    <w:uiPriority w:val="0"/>
  </w:style>
  <w:style w:type="character" w:customStyle="1" w:styleId="29">
    <w:name w:val="green"/>
    <w:basedOn w:val="13"/>
    <w:qFormat/>
    <w:uiPriority w:val="0"/>
    <w:rPr>
      <w:color w:val="66AE00"/>
      <w:sz w:val="14"/>
      <w:szCs w:val="14"/>
    </w:rPr>
  </w:style>
  <w:style w:type="character" w:customStyle="1" w:styleId="30">
    <w:name w:val="green1"/>
    <w:basedOn w:val="13"/>
    <w:qFormat/>
    <w:uiPriority w:val="0"/>
    <w:rPr>
      <w:color w:val="66AE00"/>
      <w:sz w:val="14"/>
      <w:szCs w:val="14"/>
    </w:rPr>
  </w:style>
  <w:style w:type="character" w:customStyle="1" w:styleId="31">
    <w:name w:val="red1"/>
    <w:basedOn w:val="13"/>
    <w:qFormat/>
    <w:uiPriority w:val="0"/>
    <w:rPr>
      <w:color w:val="FF0000"/>
      <w:sz w:val="14"/>
      <w:szCs w:val="14"/>
    </w:rPr>
  </w:style>
  <w:style w:type="character" w:customStyle="1" w:styleId="32">
    <w:name w:val="font21"/>
    <w:basedOn w:val="1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33">
    <w:name w:val="正文文本缩进1"/>
    <w:basedOn w:val="1"/>
    <w:qFormat/>
    <w:uiPriority w:val="0"/>
    <w:pPr>
      <w:spacing w:line="360" w:lineRule="auto"/>
      <w:ind w:firstLine="480" w:firstLineChars="200"/>
    </w:pPr>
    <w:rPr>
      <w:rFonts w:ascii="宋体" w:hAnsi="Calibri" w:eastAsia="宋体" w:cs="Times New Roman"/>
      <w:sz w:val="24"/>
      <w:szCs w:val="22"/>
    </w:rPr>
  </w:style>
  <w:style w:type="paragraph" w:customStyle="1" w:styleId="34">
    <w:name w:val="正文缩进1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35">
    <w:name w:val="Plain Text"/>
    <w:basedOn w:val="1"/>
    <w:qFormat/>
    <w:uiPriority w:val="0"/>
    <w:rPr>
      <w:rFonts w:ascii="Calibri" w:hAnsi="Calibri" w:eastAsia="宋体" w:cs="Times New Roman"/>
      <w:sz w:val="24"/>
      <w:szCs w:val="22"/>
    </w:rPr>
  </w:style>
  <w:style w:type="paragraph" w:customStyle="1" w:styleId="36">
    <w:name w:val="日期1"/>
    <w:basedOn w:val="1"/>
    <w:next w:val="1"/>
    <w:qFormat/>
    <w:uiPriority w:val="0"/>
    <w:rPr>
      <w:rFonts w:ascii="Calibri" w:hAnsi="Calibri" w:eastAsia="宋体" w:cs="Times New Roman"/>
      <w:sz w:val="24"/>
      <w:szCs w:val="22"/>
    </w:rPr>
  </w:style>
  <w:style w:type="paragraph" w:customStyle="1" w:styleId="37">
    <w:name w:val="样式1"/>
    <w:basedOn w:val="1"/>
    <w:qFormat/>
    <w:uiPriority w:val="0"/>
    <w:pPr>
      <w:numPr>
        <w:ilvl w:val="0"/>
        <w:numId w:val="1"/>
      </w:numPr>
      <w:tabs>
        <w:tab w:val="left" w:pos="709"/>
      </w:tabs>
      <w:adjustRightInd w:val="0"/>
      <w:textAlignment w:val="baseline"/>
    </w:pPr>
    <w:rPr>
      <w:rFonts w:ascii="宋体" w:hAnsi="宋体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12007</Words>
  <Characters>6046</Characters>
  <Lines>50</Lines>
  <Paragraphs>36</Paragraphs>
  <TotalTime>0</TotalTime>
  <ScaleCrop>false</ScaleCrop>
  <LinksUpToDate>false</LinksUpToDate>
  <CharactersWithSpaces>18017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2018-04-20T07:58:00Z</dcterms:created>
  <dc:creator>Administrator</dc:creator>
  <cp:lastModifiedBy>Administrator</cp:lastModifiedBy>
  <cp:lastPrinted>2018-05-03T10:37:00Z</cp:lastPrinted>
  <dcterms:modified xsi:type="dcterms:W3CDTF">2018-05-07T03:49:42Z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