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关于长葛市耕地质量保护与提升监测点建设项目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竞争性谈判</w:t>
      </w:r>
      <w:r>
        <w:rPr>
          <w:rFonts w:hint="eastAsia" w:asciiTheme="minorEastAsia" w:hAnsiTheme="minorEastAsia" w:cstheme="minorEastAsia"/>
          <w:b/>
          <w:bCs w:val="0"/>
          <w:sz w:val="36"/>
          <w:szCs w:val="36"/>
          <w:lang w:eastAsia="zh-CN"/>
        </w:rPr>
        <w:t>二次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流标公告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项目名称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：长葛市耕地质量保护与提升监测点建设项目二次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Chars="0" w:right="0" w:rightChars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二、项目编号：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长招采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竞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字〔201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014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三、采购内容及要求：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耕地质量保护与提升监测点建设项目。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四、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谈判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公告发布媒体：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河南省政府采购网、全国公共资源交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易平台（河南省·许昌市）。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五、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开评标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信息：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开标时间不足三家，本项目竞争性谈判流标。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六、采购人及集采机构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采购人：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长葛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农业技术推广中心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集中采购机构：长葛市公共资源交易中心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201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357D"/>
    <w:multiLevelType w:val="singleLevel"/>
    <w:tmpl w:val="5857357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36D0"/>
    <w:rsid w:val="0EA052AF"/>
    <w:rsid w:val="11F01167"/>
    <w:rsid w:val="159E3C2B"/>
    <w:rsid w:val="172A3166"/>
    <w:rsid w:val="18375CCB"/>
    <w:rsid w:val="1B8F6213"/>
    <w:rsid w:val="1C71275E"/>
    <w:rsid w:val="1E68286C"/>
    <w:rsid w:val="28F829A4"/>
    <w:rsid w:val="2A2F76BD"/>
    <w:rsid w:val="39CC486A"/>
    <w:rsid w:val="3EEE603E"/>
    <w:rsid w:val="400646BB"/>
    <w:rsid w:val="441006A4"/>
    <w:rsid w:val="48B47B30"/>
    <w:rsid w:val="4EC7743E"/>
    <w:rsid w:val="54EE36D0"/>
    <w:rsid w:val="56434B3A"/>
    <w:rsid w:val="63DB3C55"/>
    <w:rsid w:val="69757D32"/>
    <w:rsid w:val="6BA95EA9"/>
    <w:rsid w:val="73166EED"/>
    <w:rsid w:val="74582577"/>
    <w:rsid w:val="7C920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2016-12-19T01:14:00Z</dcterms:created>
  <dc:creator>Administrator</dc:creator>
  <cp:lastModifiedBy>长葛市公共资源交易中心:殷勇</cp:lastModifiedBy>
  <dcterms:modified xsi:type="dcterms:W3CDTF">2018-05-07T02:05:46Z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