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t xml:space="preserve">4.1 </w:t>
      </w:r>
      <w:r>
        <w:rPr>
          <w:rFonts w:hint="eastAsia" w:ascii="宋体" w:hAnsi="宋体"/>
          <w:b/>
          <w:bCs/>
          <w:kern w:val="0"/>
          <w:sz w:val="36"/>
          <w:szCs w:val="36"/>
        </w:rPr>
        <w:t>投标分项报价表</w:t>
      </w:r>
    </w:p>
    <w:p>
      <w:pPr>
        <w:spacing w:before="50" w:after="156" w:afterLines="50"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项目编号：</w:t>
      </w:r>
      <w:r>
        <w:rPr>
          <w:rFonts w:ascii="宋体" w:hAnsi="宋体" w:cs="??_GB2312"/>
          <w:color w:val="000000"/>
          <w:sz w:val="24"/>
          <w:szCs w:val="24"/>
          <w:shd w:val="clear" w:color="auto" w:fill="FFFFFF"/>
        </w:rPr>
        <w:t>JZFCG-G2018015</w:t>
      </w:r>
      <w:r>
        <w:rPr>
          <w:rFonts w:hint="eastAsia" w:ascii="宋体" w:hAnsi="宋体" w:cs="??_GB2312"/>
          <w:color w:val="000000"/>
          <w:sz w:val="24"/>
          <w:szCs w:val="24"/>
          <w:shd w:val="clear" w:color="auto" w:fill="FFFFFF"/>
        </w:rPr>
        <w:t>号</w:t>
      </w:r>
      <w:r>
        <w:rPr>
          <w:rFonts w:ascii="宋体" w:hAnsi="宋体" w:cs="??_GB2312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4"/>
          <w:szCs w:val="24"/>
        </w:rPr>
        <w:t>项目名称：</w:t>
      </w:r>
      <w:r>
        <w:rPr>
          <w:rFonts w:hint="eastAsia" w:ascii="宋体" w:hAnsi="宋体" w:cs="??_GB2312"/>
          <w:color w:val="000000"/>
          <w:sz w:val="24"/>
          <w:szCs w:val="24"/>
          <w:shd w:val="clear" w:color="auto" w:fill="FFFFFF"/>
        </w:rPr>
        <w:t>东城区鹿鸣湖主题雕塑制作及附属亮化项目</w:t>
      </w:r>
      <w:r>
        <w:rPr>
          <w:rFonts w:ascii="宋体" w:hAnsi="宋体"/>
          <w:color w:val="000000"/>
          <w:sz w:val="24"/>
          <w:szCs w:val="24"/>
        </w:rPr>
        <w:t xml:space="preserve">   </w:t>
      </w:r>
    </w:p>
    <w:tbl>
      <w:tblPr>
        <w:tblStyle w:val="3"/>
        <w:tblW w:w="94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6"/>
        <w:gridCol w:w="1195"/>
        <w:gridCol w:w="1433"/>
        <w:gridCol w:w="642"/>
        <w:gridCol w:w="553"/>
        <w:gridCol w:w="1044"/>
        <w:gridCol w:w="1152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</w:t>
            </w:r>
            <w:r>
              <w:rPr>
                <w:rFonts w:ascii="宋体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  <w:r>
              <w:rPr>
                <w:rFonts w:ascii="宋体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</w:t>
            </w:r>
            <w:r>
              <w:rPr>
                <w:rFonts w:ascii="宋体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量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LED</w:t>
            </w:r>
            <w:r>
              <w:rPr>
                <w:rFonts w:hint="eastAsia" w:hAnsi="宋体"/>
                <w:sz w:val="24"/>
                <w:szCs w:val="24"/>
              </w:rPr>
              <w:t>线条灯</w:t>
            </w: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10w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色温</w:t>
            </w:r>
            <w:r>
              <w:rPr>
                <w:rFonts w:hAnsi="宋体"/>
                <w:sz w:val="24"/>
                <w:szCs w:val="24"/>
              </w:rPr>
              <w:t>3000k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10w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套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666.59</w:t>
            </w: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119986.36</w:t>
            </w: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深圳市光之城照明有限公司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LED</w:t>
            </w:r>
            <w:r>
              <w:rPr>
                <w:rFonts w:hint="eastAsia" w:hAnsi="宋体"/>
                <w:sz w:val="24"/>
                <w:szCs w:val="24"/>
              </w:rPr>
              <w:t>投光灯</w:t>
            </w: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18w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色温</w:t>
            </w:r>
            <w:r>
              <w:rPr>
                <w:rFonts w:hAnsi="宋体"/>
                <w:sz w:val="24"/>
                <w:szCs w:val="24"/>
              </w:rPr>
              <w:t>3000k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Ansi="宋体"/>
                <w:sz w:val="24"/>
                <w:szCs w:val="24"/>
              </w:rPr>
              <w:t>w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套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35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1724.88</w:t>
            </w: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60370.8</w:t>
            </w: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深圳市光之城照明有限公司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LED</w:t>
            </w:r>
            <w:r>
              <w:rPr>
                <w:rFonts w:hint="eastAsia" w:hAnsi="宋体"/>
                <w:sz w:val="24"/>
                <w:szCs w:val="24"/>
              </w:rPr>
              <w:t>照树灯</w:t>
            </w: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18w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色温翠绿色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18w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套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28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1738.04</w:t>
            </w: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48665.12</w:t>
            </w: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深圳市光之城照明有限公司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LED</w:t>
            </w:r>
            <w:r>
              <w:rPr>
                <w:rFonts w:hint="eastAsia" w:hAnsi="宋体"/>
                <w:sz w:val="24"/>
                <w:szCs w:val="24"/>
              </w:rPr>
              <w:t>照树灯</w:t>
            </w: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</w:t>
            </w:r>
            <w:r>
              <w:rPr>
                <w:rFonts w:hAnsi="宋体"/>
                <w:sz w:val="24"/>
                <w:szCs w:val="24"/>
              </w:rPr>
              <w:t>54W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色温翠绿色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功率54</w:t>
            </w:r>
            <w:r>
              <w:rPr>
                <w:rFonts w:hAnsi="宋体"/>
                <w:sz w:val="24"/>
                <w:szCs w:val="24"/>
              </w:rPr>
              <w:t>w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套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98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2384.36</w:t>
            </w: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233667.28</w:t>
            </w: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深圳市光之城照明有限公司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计</w:t>
            </w:r>
          </w:p>
        </w:tc>
        <w:tc>
          <w:tcPr>
            <w:tcW w:w="760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肆拾陆万贰仟陆佰捌拾玖元伍角陆分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小写：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462689.56元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投标人（公章）：许昌通源电力工程有限公司</w:t>
      </w:r>
    </w:p>
    <w:p>
      <w:pPr>
        <w:autoSpaceDE w:val="0"/>
        <w:autoSpaceDN w:val="0"/>
        <w:adjustRightInd w:val="0"/>
        <w:spacing w:line="48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投标人法定代表人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（或授权代表）签字：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44168"/>
    <w:rsid w:val="145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2018-04-20T09:41:00Z</dcterms:created>
  <dc:creator>Administrator</dc:creator>
  <cp:lastModifiedBy>Administrator</cp:lastModifiedBy>
  <dcterms:modified xsi:type="dcterms:W3CDTF">2018-04-20T09:47:40Z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