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YLZB-G2018</w:t>
      </w:r>
      <w:r>
        <w:rPr>
          <w:rFonts w:hint="eastAsia" w:ascii="宋体" w:hAnsi="宋体" w:eastAsia="宋体" w:cs="宋体"/>
          <w:b/>
          <w:color w:val="000000"/>
          <w:sz w:val="36"/>
          <w:szCs w:val="36"/>
          <w:shd w:val="clear" w:color="auto" w:fill="FFFFFF"/>
          <w:lang w:val="en-US" w:eastAsia="zh-CN"/>
        </w:rPr>
        <w:t xml:space="preserve">   </w:t>
      </w:r>
      <w:r>
        <w:rPr>
          <w:rFonts w:hint="eastAsia" w:ascii="宋体" w:hAnsi="宋体" w:eastAsia="宋体" w:cs="宋体"/>
          <w:b/>
          <w:color w:val="000000"/>
          <w:sz w:val="36"/>
          <w:szCs w:val="36"/>
          <w:shd w:val="clear" w:color="auto" w:fill="FFFFFF"/>
        </w:rPr>
        <w:t>号</w:t>
      </w:r>
      <w:r>
        <w:rPr>
          <w:rFonts w:hint="eastAsia" w:ascii="宋体" w:hAnsi="宋体" w:cs="宋体"/>
          <w:b/>
          <w:color w:val="000000"/>
          <w:sz w:val="36"/>
          <w:szCs w:val="36"/>
          <w:shd w:val="clear" w:color="auto" w:fill="FFFFFF"/>
        </w:rPr>
        <w:t>许昌市妇幼保健院“</w:t>
      </w:r>
      <w:r>
        <w:rPr>
          <w:rFonts w:hint="eastAsia" w:ascii="宋体" w:hAnsi="宋体" w:cs="宋体"/>
          <w:b/>
          <w:color w:val="000000"/>
          <w:sz w:val="36"/>
          <w:szCs w:val="36"/>
          <w:shd w:val="clear" w:color="auto" w:fill="FFFFFF"/>
          <w:lang w:eastAsia="zh-CN"/>
        </w:rPr>
        <w:t>呼吸机设备</w:t>
      </w:r>
      <w:r>
        <w:rPr>
          <w:rFonts w:hint="eastAsia" w:ascii="宋体" w:hAnsi="宋体" w:cs="宋体"/>
          <w:b/>
          <w:color w:val="000000"/>
          <w:sz w:val="36"/>
          <w:szCs w:val="36"/>
          <w:shd w:val="clear" w:color="auto" w:fill="FFFFFF"/>
        </w:rPr>
        <w:t>”采购需求、评标标准等说明</w:t>
      </w:r>
    </w:p>
    <w:p>
      <w:r>
        <w:rPr>
          <w:rFonts w:hint="eastAsia"/>
        </w:rPr>
        <w:t> </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黑体" w:hAnsi="黑体" w:eastAsia="黑体" w:cs="宋体"/>
          <w:color w:val="000000"/>
          <w:kern w:val="0"/>
          <w:sz w:val="30"/>
          <w:szCs w:val="30"/>
        </w:rPr>
        <w:t>一、项目概况</w:t>
      </w:r>
    </w:p>
    <w:p>
      <w:pPr>
        <w:widowControl/>
        <w:shd w:val="clear" w:color="auto" w:fill="FFFFFF"/>
        <w:spacing w:line="360" w:lineRule="auto"/>
        <w:ind w:firstLine="555"/>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（一）项目名称：</w:t>
      </w:r>
      <w:r>
        <w:rPr>
          <w:rFonts w:hint="eastAsia" w:ascii="仿宋" w:hAnsi="仿宋" w:eastAsia="仿宋" w:cs="宋体"/>
          <w:color w:val="000000"/>
          <w:kern w:val="0"/>
          <w:sz w:val="30"/>
          <w:szCs w:val="30"/>
          <w:lang w:eastAsia="zh-CN"/>
        </w:rPr>
        <w:t>呼吸机设备</w:t>
      </w:r>
    </w:p>
    <w:p>
      <w:pPr>
        <w:widowControl/>
        <w:shd w:val="clear" w:color="auto" w:fill="FFFFFF"/>
        <w:spacing w:line="360" w:lineRule="auto"/>
        <w:ind w:firstLine="555"/>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（二）采购方式：公开招标 </w:t>
      </w:r>
      <w:r>
        <w:rPr>
          <w:rFonts w:hint="eastAsia" w:ascii="仿宋" w:hAnsi="仿宋" w:eastAsia="仿宋" w:cs="仿宋"/>
          <w:bCs/>
          <w:kern w:val="0"/>
          <w:sz w:val="32"/>
          <w:szCs w:val="32"/>
        </w:rPr>
        <w:t> </w:t>
      </w:r>
      <w:r>
        <w:rPr>
          <w:rFonts w:hint="eastAsia" w:ascii="宋体" w:hAnsi="宋体" w:eastAsia="宋体" w:cs="宋体"/>
          <w:color w:val="000000"/>
          <w:kern w:val="0"/>
          <w:sz w:val="30"/>
          <w:szCs w:val="30"/>
        </w:rPr>
        <w:t>    </w:t>
      </w:r>
    </w:p>
    <w:p>
      <w:pPr>
        <w:widowControl/>
        <w:shd w:val="clear" w:color="auto" w:fill="FFFFFF"/>
        <w:spacing w:line="360" w:lineRule="auto"/>
        <w:ind w:firstLine="555"/>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（三）主要内容、数量及要求：</w:t>
      </w:r>
      <w:r>
        <w:rPr>
          <w:rFonts w:hint="eastAsia" w:ascii="仿宋" w:hAnsi="仿宋" w:eastAsia="仿宋" w:cs="宋体"/>
          <w:color w:val="000000"/>
          <w:kern w:val="0"/>
          <w:sz w:val="30"/>
          <w:szCs w:val="30"/>
          <w:lang w:eastAsia="zh-CN"/>
        </w:rPr>
        <w:t>进口呼吸机一台</w:t>
      </w:r>
    </w:p>
    <w:p>
      <w:pPr>
        <w:wordWrap w:val="0"/>
        <w:topLinePunct/>
        <w:autoSpaceDE w:val="0"/>
        <w:autoSpaceDN w:val="0"/>
        <w:adjustRightInd w:val="0"/>
        <w:snapToGrid w:val="0"/>
        <w:spacing w:line="360" w:lineRule="auto"/>
        <w:ind w:firstLine="750" w:firstLineChars="250"/>
        <w:rPr>
          <w:rFonts w:ascii="宋体" w:hAnsi="宋体" w:eastAsia="宋体" w:cs="宋体"/>
          <w:color w:val="000000"/>
          <w:kern w:val="0"/>
          <w:sz w:val="24"/>
          <w:szCs w:val="24"/>
        </w:rPr>
      </w:pPr>
      <w:r>
        <w:rPr>
          <w:rFonts w:hint="eastAsia" w:ascii="仿宋" w:hAnsi="仿宋" w:eastAsia="仿宋" w:cs="宋体"/>
          <w:color w:val="000000"/>
          <w:kern w:val="0"/>
          <w:sz w:val="30"/>
          <w:szCs w:val="30"/>
        </w:rPr>
        <w:t>（四）预算金额：</w:t>
      </w:r>
      <w:r>
        <w:rPr>
          <w:rFonts w:hint="eastAsia" w:ascii="仿宋" w:hAnsi="仿宋" w:eastAsia="仿宋" w:cs="宋体"/>
          <w:color w:val="000000"/>
          <w:kern w:val="0"/>
          <w:sz w:val="30"/>
          <w:szCs w:val="30"/>
          <w:lang w:val="en-US" w:eastAsia="zh-CN"/>
        </w:rPr>
        <w:t>29</w:t>
      </w:r>
      <w:r>
        <w:rPr>
          <w:rFonts w:hint="eastAsia" w:ascii="仿宋" w:hAnsi="仿宋" w:eastAsia="仿宋" w:cs="宋体"/>
          <w:color w:val="000000"/>
          <w:kern w:val="0"/>
          <w:sz w:val="30"/>
          <w:szCs w:val="30"/>
        </w:rPr>
        <w:t>万；最高限价：</w:t>
      </w:r>
      <w:r>
        <w:rPr>
          <w:rFonts w:hint="eastAsia" w:ascii="仿宋" w:hAnsi="仿宋" w:eastAsia="仿宋" w:cs="宋体"/>
          <w:color w:val="000000"/>
          <w:kern w:val="0"/>
          <w:sz w:val="30"/>
          <w:szCs w:val="30"/>
          <w:lang w:val="en-US" w:eastAsia="zh-CN"/>
        </w:rPr>
        <w:t>29</w:t>
      </w:r>
      <w:r>
        <w:rPr>
          <w:rFonts w:hint="eastAsia" w:ascii="仿宋" w:hAnsi="仿宋" w:eastAsia="仿宋" w:cs="宋体"/>
          <w:color w:val="000000"/>
          <w:kern w:val="0"/>
          <w:sz w:val="30"/>
          <w:szCs w:val="30"/>
        </w:rPr>
        <w:t>万</w:t>
      </w:r>
    </w:p>
    <w:p>
      <w:pPr>
        <w:wordWrap w:val="0"/>
        <w:topLinePunct/>
        <w:autoSpaceDE w:val="0"/>
        <w:autoSpaceDN w:val="0"/>
        <w:adjustRightInd w:val="0"/>
        <w:snapToGrid w:val="0"/>
        <w:spacing w:line="360" w:lineRule="auto"/>
        <w:ind w:firstLine="780" w:firstLineChars="260"/>
        <w:rPr>
          <w:rFonts w:ascii="仿宋" w:hAnsi="仿宋" w:eastAsia="仿宋" w:cs="仿宋_GB2312"/>
          <w:color w:val="000000"/>
          <w:sz w:val="32"/>
          <w:szCs w:val="32"/>
          <w:shd w:val="clear" w:color="auto" w:fill="FFFFFF"/>
        </w:rPr>
      </w:pPr>
      <w:r>
        <w:rPr>
          <w:rFonts w:hint="eastAsia" w:ascii="仿宋" w:hAnsi="仿宋" w:eastAsia="仿宋" w:cs="宋体"/>
          <w:color w:val="000000"/>
          <w:kern w:val="0"/>
          <w:sz w:val="30"/>
          <w:szCs w:val="30"/>
        </w:rPr>
        <w:t>（五）交付（服务、完工）时间：</w:t>
      </w:r>
      <w:r>
        <w:rPr>
          <w:rFonts w:hint="eastAsia" w:ascii="仿宋" w:hAnsi="仿宋" w:eastAsia="仿宋" w:cs="仿宋_GB2312"/>
          <w:color w:val="FF0000"/>
          <w:sz w:val="32"/>
          <w:szCs w:val="32"/>
          <w:shd w:val="clear" w:color="auto" w:fill="FFFFFF"/>
        </w:rPr>
        <w:t>合同签订后30天内交货</w:t>
      </w:r>
    </w:p>
    <w:p>
      <w:pPr>
        <w:widowControl/>
        <w:shd w:val="clear" w:color="auto" w:fill="FFFFFF"/>
        <w:spacing w:line="360" w:lineRule="auto"/>
        <w:ind w:firstLine="600"/>
        <w:jc w:val="left"/>
        <w:rPr>
          <w:rFonts w:ascii="仿宋" w:hAnsi="仿宋" w:eastAsia="仿宋" w:cs="仿宋_GB2312"/>
          <w:color w:val="000000"/>
          <w:sz w:val="32"/>
          <w:szCs w:val="32"/>
          <w:shd w:val="clear" w:color="auto" w:fill="FFFFFF"/>
        </w:rPr>
      </w:pPr>
      <w:r>
        <w:rPr>
          <w:rFonts w:hint="eastAsia" w:ascii="仿宋" w:hAnsi="仿宋" w:eastAsia="仿宋" w:cs="宋体"/>
          <w:color w:val="000000"/>
          <w:kern w:val="0"/>
          <w:sz w:val="30"/>
          <w:szCs w:val="30"/>
        </w:rPr>
        <w:t>（六）交付（服务、施工）地点：</w:t>
      </w:r>
      <w:r>
        <w:rPr>
          <w:rFonts w:hint="eastAsia" w:ascii="仿宋" w:hAnsi="仿宋" w:eastAsia="仿宋" w:cs="仿宋_GB2312"/>
          <w:color w:val="000000"/>
          <w:sz w:val="32"/>
          <w:szCs w:val="32"/>
          <w:shd w:val="clear" w:color="auto" w:fill="FFFFFF"/>
        </w:rPr>
        <w:t>许昌市妇幼保健院</w:t>
      </w:r>
    </w:p>
    <w:p>
      <w:pPr>
        <w:widowControl/>
        <w:shd w:val="clear" w:color="auto" w:fill="FFFFFF"/>
        <w:spacing w:line="360" w:lineRule="auto"/>
        <w:ind w:firstLine="600"/>
        <w:jc w:val="left"/>
        <w:rPr>
          <w:rFonts w:ascii="仿宋" w:hAnsi="仿宋" w:eastAsia="仿宋" w:cs="宋体"/>
          <w:i/>
          <w:iCs/>
          <w:color w:val="000000"/>
          <w:kern w:val="0"/>
          <w:sz w:val="30"/>
          <w:szCs w:val="30"/>
        </w:rPr>
      </w:pPr>
      <w:r>
        <w:rPr>
          <w:rFonts w:hint="eastAsia" w:ascii="仿宋" w:hAnsi="仿宋" w:eastAsia="仿宋" w:cs="宋体"/>
          <w:color w:val="000000"/>
          <w:kern w:val="0"/>
          <w:sz w:val="30"/>
          <w:szCs w:val="30"/>
        </w:rPr>
        <w:t>（七）进口产品：允许</w:t>
      </w:r>
      <w:r>
        <w:rPr>
          <w:rFonts w:hint="eastAsia" w:ascii="仿宋" w:hAnsi="仿宋" w:eastAsia="仿宋" w:cs="宋体"/>
          <w:color w:val="000000"/>
          <w:kern w:val="0"/>
          <w:sz w:val="30"/>
          <w:szCs w:val="30"/>
        </w:rPr>
        <w:sym w:font="Wingdings 2" w:char="F052"/>
      </w:r>
      <w:r>
        <w:rPr>
          <w:rFonts w:hint="eastAsia" w:ascii="仿宋" w:hAnsi="仿宋" w:eastAsia="仿宋" w:cs="宋体"/>
          <w:color w:val="000000"/>
          <w:kern w:val="0"/>
          <w:sz w:val="30"/>
          <w:szCs w:val="30"/>
        </w:rPr>
        <w:t>不允许□。</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（八）分包：允许□不允许</w:t>
      </w:r>
      <w:r>
        <w:rPr>
          <w:rFonts w:hint="eastAsia" w:ascii="仿宋" w:hAnsi="仿宋" w:eastAsia="仿宋" w:cs="宋体"/>
          <w:color w:val="000000"/>
          <w:kern w:val="0"/>
          <w:sz w:val="30"/>
          <w:szCs w:val="30"/>
        </w:rPr>
        <w:sym w:font="Wingdings 2" w:char="F052"/>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黑体" w:hAnsi="黑体" w:eastAsia="黑体" w:cs="宋体"/>
          <w:color w:val="000000"/>
          <w:kern w:val="0"/>
          <w:sz w:val="30"/>
          <w:szCs w:val="30"/>
        </w:rPr>
        <w:t>二、需要落实的政府采购政策（</w:t>
      </w:r>
      <w:r>
        <w:rPr>
          <w:rFonts w:hint="eastAsia" w:ascii="仿宋_GB2312" w:hAnsi="宋体" w:eastAsia="仿宋_GB2312" w:cs="宋体"/>
          <w:i/>
          <w:iCs/>
          <w:color w:val="000000"/>
          <w:kern w:val="0"/>
          <w:sz w:val="30"/>
          <w:szCs w:val="30"/>
        </w:rPr>
        <w:t>必填</w:t>
      </w:r>
      <w:r>
        <w:rPr>
          <w:rFonts w:hint="eastAsia" w:ascii="黑体" w:hAnsi="黑体" w:eastAsia="黑体" w:cs="宋体"/>
          <w:color w:val="000000"/>
          <w:kern w:val="0"/>
          <w:sz w:val="30"/>
          <w:szCs w:val="30"/>
        </w:rPr>
        <w:t>）</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本项目落实节能环保</w:t>
      </w:r>
      <w:r>
        <w:rPr>
          <w:rFonts w:ascii="宋体" w:hAnsi="宋体" w:eastAsia="宋体" w:cs="宋体"/>
          <w:color w:val="000000"/>
          <w:kern w:val="0"/>
          <w:sz w:val="24"/>
          <w:szCs w:val="24"/>
        </w:rPr>
        <w:t>√</w:t>
      </w:r>
      <w:r>
        <w:rPr>
          <w:rFonts w:hint="eastAsia" w:ascii="仿宋" w:hAnsi="仿宋" w:eastAsia="仿宋" w:cs="宋体"/>
          <w:color w:val="000000"/>
          <w:kern w:val="0"/>
          <w:sz w:val="30"/>
          <w:szCs w:val="30"/>
        </w:rPr>
        <w:t>、中小微型企业扶持</w:t>
      </w:r>
      <w:r>
        <w:rPr>
          <w:rFonts w:ascii="宋体" w:hAnsi="宋体" w:eastAsia="宋体" w:cs="宋体"/>
          <w:color w:val="000000"/>
          <w:kern w:val="0"/>
          <w:sz w:val="24"/>
          <w:szCs w:val="24"/>
        </w:rPr>
        <w:t>√</w:t>
      </w:r>
      <w:r>
        <w:rPr>
          <w:rFonts w:hint="eastAsia" w:ascii="仿宋" w:hAnsi="仿宋" w:eastAsia="仿宋" w:cs="宋体"/>
          <w:color w:val="000000"/>
          <w:kern w:val="0"/>
          <w:sz w:val="30"/>
          <w:szCs w:val="30"/>
        </w:rPr>
        <w:t>、支持监狱企业发展</w:t>
      </w:r>
      <w:r>
        <w:rPr>
          <w:rFonts w:ascii="宋体" w:hAnsi="宋体" w:eastAsia="宋体" w:cs="宋体"/>
          <w:color w:val="000000"/>
          <w:kern w:val="0"/>
          <w:sz w:val="24"/>
          <w:szCs w:val="24"/>
        </w:rPr>
        <w:t>√</w:t>
      </w:r>
      <w:r>
        <w:rPr>
          <w:rFonts w:hint="eastAsia" w:ascii="仿宋" w:hAnsi="仿宋" w:eastAsia="仿宋" w:cs="宋体"/>
          <w:color w:val="000000"/>
          <w:kern w:val="0"/>
          <w:sz w:val="30"/>
          <w:szCs w:val="30"/>
        </w:rPr>
        <w:t>、残疾人福利性单位扶持</w:t>
      </w:r>
      <w:r>
        <w:rPr>
          <w:rFonts w:ascii="宋体" w:hAnsi="宋体" w:eastAsia="宋体" w:cs="宋体"/>
          <w:color w:val="000000"/>
          <w:kern w:val="0"/>
          <w:sz w:val="24"/>
          <w:szCs w:val="24"/>
        </w:rPr>
        <w:t>√</w:t>
      </w:r>
      <w:r>
        <w:rPr>
          <w:rFonts w:hint="eastAsia" w:ascii="仿宋" w:hAnsi="仿宋" w:eastAsia="仿宋" w:cs="宋体"/>
          <w:color w:val="000000"/>
          <w:kern w:val="0"/>
          <w:sz w:val="30"/>
          <w:szCs w:val="30"/>
        </w:rPr>
        <w:t>等相关政府采购政策。</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黑体" w:hAnsi="黑体" w:eastAsia="黑体" w:cs="宋体"/>
          <w:color w:val="000000"/>
          <w:kern w:val="0"/>
          <w:sz w:val="30"/>
          <w:szCs w:val="30"/>
        </w:rPr>
        <w:t>三、投标人资格要求</w:t>
      </w:r>
    </w:p>
    <w:p>
      <w:pPr>
        <w:widowControl/>
        <w:shd w:val="clear" w:color="auto" w:fill="FFFFFF"/>
        <w:spacing w:line="360" w:lineRule="auto"/>
        <w:ind w:firstLine="6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（一）符合《中华人民共和国政府采购法》第二十二条之规定；</w:t>
      </w:r>
    </w:p>
    <w:p>
      <w:pPr>
        <w:widowControl/>
        <w:shd w:val="clear" w:color="auto" w:fill="FFFFFF"/>
        <w:spacing w:line="360" w:lineRule="auto"/>
        <w:ind w:firstLine="6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（二）具有</w:t>
      </w:r>
      <w:r>
        <w:rPr>
          <w:rFonts w:hint="eastAsia" w:ascii="仿宋" w:hAnsi="仿宋" w:eastAsia="仿宋" w:cs="宋体"/>
          <w:color w:val="000000"/>
          <w:kern w:val="0"/>
          <w:sz w:val="30"/>
          <w:szCs w:val="30"/>
          <w:lang w:val="zh-CN"/>
        </w:rPr>
        <w:t>相应范围的《医疗器械生产许可证》或《医疗器械经营许可证》经营范围涵盖所投包号产品，并具有投标产品的《中华人民共和国医疗器械注册证》（须提供复印件,并加盖投标公司的公章）；所投设备如为进口产品的，须具备《中华人民共和国医疗器械注册证》（须提供复印件,并加盖投标公司的公章）。</w:t>
      </w:r>
    </w:p>
    <w:p>
      <w:pPr>
        <w:widowControl/>
        <w:shd w:val="clear" w:color="auto" w:fill="FFFFFF"/>
        <w:spacing w:line="360" w:lineRule="auto"/>
        <w:ind w:firstLine="6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（四）本次招标不接受联合体投标。</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eastAsia="zh-CN"/>
        </w:rPr>
        <w:t>五</w:t>
      </w:r>
      <w:r>
        <w:rPr>
          <w:rFonts w:hint="eastAsia" w:ascii="仿宋" w:hAnsi="仿宋" w:eastAsia="仿宋" w:cs="宋体"/>
          <w:color w:val="000000"/>
          <w:kern w:val="0"/>
          <w:sz w:val="30"/>
          <w:szCs w:val="30"/>
        </w:rPr>
        <w:t>）根据采购项目特殊要求，规定投标人的特定条件（视项目需要填写，没有请注明“无”。依据法律法规规定，特定条件应与采购项目相匹配，不得将注册资金、资产总额、营业收入、从业人员、利润、纳税额等规模条件设定为特定资格条件；不得存在背离项目特性，任意提高特定资格条件排斥潜在投标人公平竞争）。</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黑体" w:hAnsi="黑体" w:eastAsia="黑体" w:cs="宋体"/>
          <w:color w:val="000000"/>
          <w:kern w:val="0"/>
          <w:sz w:val="30"/>
          <w:szCs w:val="30"/>
        </w:rPr>
        <w:t>四、采购需求</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（一）本项目需实现的功能或者目标</w:t>
      </w:r>
    </w:p>
    <w:p>
      <w:pPr>
        <w:wordWrap w:val="0"/>
        <w:topLinePunct/>
        <w:autoSpaceDE w:val="0"/>
        <w:autoSpaceDN w:val="0"/>
        <w:adjustRightInd w:val="0"/>
        <w:snapToGrid w:val="0"/>
        <w:spacing w:line="360" w:lineRule="auto"/>
        <w:ind w:firstLine="750" w:firstLineChars="250"/>
        <w:rPr>
          <w:rFonts w:ascii="仿宋" w:hAnsi="仿宋" w:eastAsia="仿宋" w:cs="宋体"/>
          <w:color w:val="000000"/>
          <w:kern w:val="0"/>
          <w:sz w:val="30"/>
          <w:szCs w:val="30"/>
        </w:rPr>
      </w:pPr>
      <w:r>
        <w:rPr>
          <w:rFonts w:hint="eastAsia" w:ascii="仿宋" w:hAnsi="仿宋" w:eastAsia="仿宋" w:cs="宋体"/>
          <w:color w:val="000000"/>
          <w:kern w:val="0"/>
          <w:sz w:val="30"/>
          <w:szCs w:val="30"/>
          <w:lang w:eastAsia="zh-CN"/>
        </w:rPr>
        <w:t>进口呼吸机</w:t>
      </w:r>
      <w:r>
        <w:rPr>
          <w:rFonts w:hint="eastAsia" w:ascii="仿宋" w:hAnsi="仿宋" w:eastAsia="仿宋" w:cs="宋体"/>
          <w:color w:val="000000"/>
          <w:kern w:val="0"/>
          <w:sz w:val="30"/>
          <w:szCs w:val="30"/>
        </w:rPr>
        <w:t xml:space="preserve"> 一</w:t>
      </w:r>
      <w:r>
        <w:rPr>
          <w:rFonts w:hint="eastAsia" w:ascii="仿宋" w:hAnsi="仿宋" w:eastAsia="仿宋" w:cs="宋体"/>
          <w:color w:val="000000"/>
          <w:kern w:val="0"/>
          <w:sz w:val="30"/>
          <w:szCs w:val="30"/>
          <w:lang w:eastAsia="zh-CN"/>
        </w:rPr>
        <w:t>台</w:t>
      </w:r>
      <w:r>
        <w:rPr>
          <w:rFonts w:hint="eastAsia" w:ascii="仿宋" w:hAnsi="仿宋" w:eastAsia="仿宋" w:cs="宋体"/>
          <w:color w:val="000000"/>
          <w:kern w:val="0"/>
          <w:sz w:val="30"/>
          <w:szCs w:val="30"/>
        </w:rPr>
        <w:t>（核心产品）</w:t>
      </w:r>
    </w:p>
    <w:p>
      <w:pPr>
        <w:pStyle w:val="18"/>
        <w:widowControl/>
        <w:numPr>
          <w:ilvl w:val="0"/>
          <w:numId w:val="1"/>
        </w:numPr>
        <w:shd w:val="clear" w:color="auto" w:fill="FFFFFF"/>
        <w:spacing w:line="360" w:lineRule="auto"/>
        <w:ind w:firstLineChars="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采购清单</w:t>
      </w:r>
    </w:p>
    <w:tbl>
      <w:tblPr>
        <w:tblStyle w:val="10"/>
        <w:tblW w:w="8426" w:type="dxa"/>
        <w:tblInd w:w="94" w:type="dxa"/>
        <w:tblLayout w:type="fixed"/>
        <w:tblCellMar>
          <w:top w:w="0" w:type="dxa"/>
          <w:left w:w="108" w:type="dxa"/>
          <w:bottom w:w="0" w:type="dxa"/>
          <w:right w:w="108" w:type="dxa"/>
        </w:tblCellMar>
      </w:tblPr>
      <w:tblGrid>
        <w:gridCol w:w="878"/>
        <w:gridCol w:w="3370"/>
        <w:gridCol w:w="1650"/>
        <w:gridCol w:w="1264"/>
        <w:gridCol w:w="1263"/>
        <w:gridCol w:w="1"/>
      </w:tblGrid>
      <w:tr>
        <w:tblPrEx>
          <w:tblLayout w:type="fixed"/>
          <w:tblCellMar>
            <w:top w:w="0" w:type="dxa"/>
            <w:left w:w="108" w:type="dxa"/>
            <w:bottom w:w="0" w:type="dxa"/>
            <w:right w:w="108" w:type="dxa"/>
          </w:tblCellMar>
        </w:tblPrEx>
        <w:trPr>
          <w:gridAfter w:val="1"/>
          <w:wAfter w:w="1" w:type="dxa"/>
          <w:trHeight w:val="859" w:hRule="atLeast"/>
        </w:trPr>
        <w:tc>
          <w:tcPr>
            <w:tcW w:w="84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采购清单</w:t>
            </w:r>
          </w:p>
        </w:tc>
      </w:tr>
      <w:tr>
        <w:tblPrEx>
          <w:tblLayout w:type="fixed"/>
          <w:tblCellMar>
            <w:top w:w="0" w:type="dxa"/>
            <w:left w:w="108" w:type="dxa"/>
            <w:bottom w:w="0" w:type="dxa"/>
            <w:right w:w="108" w:type="dxa"/>
          </w:tblCellMar>
        </w:tblPrEx>
        <w:trPr>
          <w:trHeight w:val="642" w:hRule="atLeast"/>
        </w:trPr>
        <w:tc>
          <w:tcPr>
            <w:tcW w:w="878" w:type="dxa"/>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337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品 名</w:t>
            </w:r>
          </w:p>
        </w:tc>
        <w:tc>
          <w:tcPr>
            <w:tcW w:w="165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单位</w:t>
            </w:r>
          </w:p>
        </w:tc>
        <w:tc>
          <w:tcPr>
            <w:tcW w:w="126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1264" w:type="dxa"/>
            <w:gridSpan w:val="2"/>
            <w:tcBorders>
              <w:top w:val="nil"/>
              <w:left w:val="nil"/>
              <w:bottom w:val="single" w:color="auto" w:sz="4" w:space="0"/>
              <w:right w:val="single" w:color="auto" w:sz="4" w:space="0"/>
            </w:tcBorders>
            <w:shd w:val="clear" w:color="000000" w:fill="auto"/>
            <w:vAlign w:val="center"/>
          </w:tcPr>
          <w:p>
            <w:pPr>
              <w:widowControl/>
              <w:jc w:val="center"/>
              <w:rPr>
                <w:rFonts w:hint="eastAsia" w:ascii="宋体" w:hAnsi="宋体" w:eastAsia="宋体" w:cs="宋体"/>
                <w:b/>
                <w:bCs/>
                <w:kern w:val="0"/>
                <w:sz w:val="22"/>
                <w:lang w:eastAsia="zh-CN"/>
              </w:rPr>
            </w:pPr>
            <w:r>
              <w:rPr>
                <w:rFonts w:hint="eastAsia" w:ascii="宋体" w:hAnsi="宋体" w:eastAsia="宋体" w:cs="宋体"/>
                <w:b/>
                <w:bCs/>
                <w:kern w:val="0"/>
                <w:sz w:val="22"/>
                <w:lang w:eastAsia="zh-CN"/>
              </w:rPr>
              <w:t>是否为核心产品</w:t>
            </w:r>
          </w:p>
        </w:tc>
      </w:tr>
      <w:tr>
        <w:tblPrEx>
          <w:tblLayout w:type="fixed"/>
          <w:tblCellMar>
            <w:top w:w="0" w:type="dxa"/>
            <w:left w:w="108" w:type="dxa"/>
            <w:bottom w:w="0" w:type="dxa"/>
            <w:right w:w="108" w:type="dxa"/>
          </w:tblCellMar>
        </w:tblPrEx>
        <w:trPr>
          <w:trHeight w:val="642" w:hRule="atLeast"/>
        </w:trPr>
        <w:tc>
          <w:tcPr>
            <w:tcW w:w="8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33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lang w:eastAsia="zh-CN"/>
              </w:rPr>
              <w:t>进口呼吸机</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台</w:t>
            </w:r>
          </w:p>
        </w:tc>
        <w:tc>
          <w:tcPr>
            <w:tcW w:w="12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126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2"/>
                <w:lang w:eastAsia="zh-CN"/>
              </w:rPr>
            </w:pPr>
            <w:r>
              <w:rPr>
                <w:rFonts w:hint="eastAsia" w:ascii="仿宋" w:hAnsi="仿宋" w:eastAsia="仿宋" w:cs="宋体"/>
                <w:kern w:val="0"/>
                <w:sz w:val="22"/>
                <w:lang w:eastAsia="zh-CN"/>
              </w:rPr>
              <w:t>是</w:t>
            </w:r>
          </w:p>
        </w:tc>
      </w:tr>
    </w:tbl>
    <w:p>
      <w:pPr>
        <w:rPr>
          <w:rFonts w:hint="eastAsia" w:ascii="仿宋" w:hAnsi="仿宋" w:eastAsia="仿宋"/>
          <w:sz w:val="28"/>
          <w:szCs w:val="28"/>
        </w:rPr>
      </w:pPr>
      <w:r>
        <w:rPr>
          <w:rFonts w:hint="eastAsia" w:ascii="仿宋" w:hAnsi="仿宋" w:eastAsia="仿宋"/>
          <w:sz w:val="28"/>
          <w:szCs w:val="28"/>
        </w:rPr>
        <w:t>（一）、基本使用要求：</w:t>
      </w:r>
    </w:p>
    <w:p>
      <w:pPr>
        <w:rPr>
          <w:rFonts w:ascii="仿宋" w:hAnsi="仿宋" w:eastAsia="仿宋"/>
          <w:sz w:val="28"/>
          <w:szCs w:val="28"/>
        </w:rPr>
      </w:pPr>
      <w:r>
        <w:rPr>
          <w:rFonts w:hint="eastAsia" w:ascii="仿宋" w:hAnsi="仿宋" w:eastAsia="仿宋"/>
          <w:sz w:val="28"/>
          <w:szCs w:val="28"/>
        </w:rPr>
        <w:t>1. 适用范围：适用于婴幼儿、儿童和成人危重症患者的抢救和长期通气治疗支持，包括有创和无创两种通气方式，原装进口品牌呼吸机。</w:t>
      </w:r>
    </w:p>
    <w:p>
      <w:pPr>
        <w:rPr>
          <w:rFonts w:hint="eastAsia" w:ascii="仿宋" w:hAnsi="仿宋" w:eastAsia="仿宋"/>
          <w:sz w:val="28"/>
          <w:szCs w:val="28"/>
        </w:rPr>
      </w:pPr>
      <w:r>
        <w:rPr>
          <w:rFonts w:hint="eastAsia" w:ascii="仿宋" w:hAnsi="仿宋" w:eastAsia="仿宋"/>
          <w:sz w:val="28"/>
          <w:szCs w:val="28"/>
        </w:rPr>
        <w:t>★2. 操作使用：不小于12英寸触摸显示屏（非分体式外配屏幕），全中文操作界面，具备理想公斤体重快速设定。</w:t>
      </w:r>
    </w:p>
    <w:p>
      <w:pPr>
        <w:rPr>
          <w:rFonts w:ascii="仿宋" w:hAnsi="仿宋" w:eastAsia="仿宋"/>
          <w:sz w:val="28"/>
          <w:szCs w:val="28"/>
        </w:rPr>
      </w:pPr>
      <w:r>
        <w:rPr>
          <w:rFonts w:hint="eastAsia" w:ascii="仿宋" w:hAnsi="仿宋" w:eastAsia="仿宋"/>
          <w:sz w:val="28"/>
          <w:szCs w:val="28"/>
        </w:rPr>
        <w:t>3. 供气驱动方式：电动电控，一体化内置涡轮驱动方式。</w:t>
      </w:r>
    </w:p>
    <w:p>
      <w:pPr>
        <w:rPr>
          <w:rFonts w:hint="eastAsia" w:ascii="仿宋" w:hAnsi="仿宋" w:eastAsia="仿宋"/>
          <w:sz w:val="28"/>
          <w:szCs w:val="28"/>
        </w:rPr>
      </w:pPr>
      <w:r>
        <w:rPr>
          <w:rFonts w:hint="eastAsia" w:ascii="仿宋" w:hAnsi="仿宋" w:eastAsia="仿宋"/>
          <w:sz w:val="28"/>
          <w:szCs w:val="28"/>
        </w:rPr>
        <w:t>★4. 呼吸机集中管理：具备网络通讯模块，支持组建呼吸机中央站,方便医院信息化建设和远程会诊。远程同步监测内容包括：呼吸机设置参数、患者通气监测数据、呼吸波形和向量环、报警信息和连续治疗趋势图。</w:t>
      </w:r>
    </w:p>
    <w:p>
      <w:pPr>
        <w:rPr>
          <w:rFonts w:ascii="仿宋" w:hAnsi="仿宋" w:eastAsia="仿宋"/>
          <w:sz w:val="28"/>
          <w:szCs w:val="28"/>
        </w:rPr>
      </w:pPr>
      <w:r>
        <w:rPr>
          <w:rFonts w:hint="eastAsia" w:ascii="仿宋" w:hAnsi="仿宋" w:eastAsia="仿宋"/>
          <w:sz w:val="28"/>
          <w:szCs w:val="28"/>
        </w:rPr>
        <w:t>5.传感器及呼气阀：内置远端非耗材流量传感器。采用主动呼气阀系统，无需工具徒手可整体拆卸清理，呼气阀具备自动加温80-100摄氏度自动灭菌功能，并支持高温和浸泡方式彻底消毒。</w:t>
      </w:r>
    </w:p>
    <w:p>
      <w:pPr>
        <w:rPr>
          <w:rFonts w:hint="eastAsia"/>
        </w:rPr>
      </w:pPr>
    </w:p>
    <w:p>
      <w:pPr>
        <w:rPr>
          <w:rFonts w:ascii="仿宋" w:hAnsi="仿宋" w:eastAsia="仿宋"/>
          <w:sz w:val="28"/>
          <w:szCs w:val="28"/>
        </w:rPr>
      </w:pPr>
      <w:r>
        <w:rPr>
          <w:rFonts w:hint="eastAsia" w:ascii="仿宋" w:hAnsi="仿宋" w:eastAsia="仿宋"/>
          <w:sz w:val="28"/>
          <w:szCs w:val="28"/>
        </w:rPr>
        <w:t>（二）、 通气模式：</w:t>
      </w:r>
    </w:p>
    <w:p>
      <w:pPr>
        <w:rPr>
          <w:rFonts w:ascii="仿宋" w:hAnsi="仿宋" w:eastAsia="仿宋"/>
          <w:sz w:val="28"/>
          <w:szCs w:val="28"/>
        </w:rPr>
      </w:pPr>
      <w:r>
        <w:rPr>
          <w:rFonts w:hint="eastAsia" w:ascii="仿宋" w:hAnsi="仿宋" w:eastAsia="仿宋"/>
          <w:sz w:val="28"/>
          <w:szCs w:val="28"/>
        </w:rPr>
        <w:t>1. 基础通气模式：容量控制（</w:t>
      </w:r>
      <w:r>
        <w:rPr>
          <w:rFonts w:ascii="仿宋" w:hAnsi="仿宋" w:eastAsia="仿宋"/>
          <w:sz w:val="28"/>
          <w:szCs w:val="28"/>
        </w:rPr>
        <w:t>V</w:t>
      </w:r>
      <w:r>
        <w:rPr>
          <w:rFonts w:hint="eastAsia" w:ascii="仿宋" w:hAnsi="仿宋" w:eastAsia="仿宋"/>
          <w:sz w:val="28"/>
          <w:szCs w:val="28"/>
        </w:rPr>
        <w:t>C</w:t>
      </w:r>
      <w:r>
        <w:rPr>
          <w:rFonts w:ascii="仿宋" w:hAnsi="仿宋" w:eastAsia="仿宋"/>
          <w:sz w:val="28"/>
          <w:szCs w:val="28"/>
        </w:rPr>
        <w:t>V</w:t>
      </w:r>
      <w:r>
        <w:rPr>
          <w:rFonts w:hint="eastAsia" w:ascii="仿宋" w:hAnsi="仿宋" w:eastAsia="仿宋"/>
          <w:sz w:val="28"/>
          <w:szCs w:val="28"/>
        </w:rPr>
        <w:t>），压力控制（</w:t>
      </w:r>
      <w:r>
        <w:rPr>
          <w:rFonts w:ascii="仿宋" w:hAnsi="仿宋" w:eastAsia="仿宋"/>
          <w:sz w:val="28"/>
          <w:szCs w:val="28"/>
        </w:rPr>
        <w:t>P</w:t>
      </w:r>
      <w:r>
        <w:rPr>
          <w:rFonts w:hint="eastAsia" w:ascii="仿宋" w:hAnsi="仿宋" w:eastAsia="仿宋"/>
          <w:sz w:val="28"/>
          <w:szCs w:val="28"/>
        </w:rPr>
        <w:t>C</w:t>
      </w:r>
      <w:r>
        <w:rPr>
          <w:rFonts w:ascii="仿宋" w:hAnsi="仿宋" w:eastAsia="仿宋"/>
          <w:sz w:val="28"/>
          <w:szCs w:val="28"/>
        </w:rPr>
        <w:t>V</w:t>
      </w:r>
      <w:r>
        <w:rPr>
          <w:rFonts w:hint="eastAsia" w:ascii="仿宋" w:hAnsi="仿宋" w:eastAsia="仿宋"/>
          <w:sz w:val="28"/>
          <w:szCs w:val="28"/>
        </w:rPr>
        <w:t>），压力-辅助/控制通气（P-CMV），容量-辅助/控制通气（V-CMV），压力同步间歇指令通气（P-</w:t>
      </w:r>
      <w:r>
        <w:rPr>
          <w:rFonts w:ascii="仿宋" w:hAnsi="仿宋" w:eastAsia="仿宋"/>
          <w:sz w:val="28"/>
          <w:szCs w:val="28"/>
        </w:rPr>
        <w:t>SIMV</w:t>
      </w:r>
      <w:r>
        <w:rPr>
          <w:rFonts w:hint="eastAsia" w:ascii="仿宋" w:hAnsi="仿宋" w:eastAsia="仿宋"/>
          <w:sz w:val="28"/>
          <w:szCs w:val="28"/>
        </w:rPr>
        <w:t>），容量同步间歇指令通气（V-</w:t>
      </w:r>
      <w:r>
        <w:rPr>
          <w:rFonts w:ascii="仿宋" w:hAnsi="仿宋" w:eastAsia="仿宋"/>
          <w:sz w:val="28"/>
          <w:szCs w:val="28"/>
        </w:rPr>
        <w:t>SIMV</w:t>
      </w:r>
      <w:r>
        <w:rPr>
          <w:rFonts w:hint="eastAsia" w:ascii="仿宋" w:hAnsi="仿宋" w:eastAsia="仿宋"/>
          <w:sz w:val="28"/>
          <w:szCs w:val="28"/>
        </w:rPr>
        <w:t>），压力支持（PSV），持续正压通气（CPAP），窒息后备通气，无创通气（NIV）</w:t>
      </w:r>
    </w:p>
    <w:p>
      <w:pPr>
        <w:rPr>
          <w:rFonts w:hint="eastAsia" w:ascii="仿宋" w:hAnsi="仿宋" w:eastAsia="仿宋"/>
          <w:sz w:val="28"/>
          <w:szCs w:val="28"/>
        </w:rPr>
      </w:pPr>
      <w:r>
        <w:rPr>
          <w:rFonts w:hint="eastAsia" w:ascii="仿宋" w:hAnsi="仿宋" w:eastAsia="仿宋"/>
          <w:sz w:val="28"/>
          <w:szCs w:val="28"/>
        </w:rPr>
        <w:t>★2. 高级通气模式： 容量目标压力双控制通气（</w:t>
      </w:r>
      <w:r>
        <w:rPr>
          <w:rFonts w:ascii="仿宋" w:hAnsi="仿宋" w:eastAsia="仿宋"/>
          <w:sz w:val="28"/>
          <w:szCs w:val="28"/>
        </w:rPr>
        <w:t>PRVC</w:t>
      </w:r>
      <w:r>
        <w:rPr>
          <w:rFonts w:hint="eastAsia" w:ascii="仿宋" w:hAnsi="仿宋" w:eastAsia="仿宋"/>
          <w:sz w:val="28"/>
          <w:szCs w:val="28"/>
        </w:rPr>
        <w:t>）、容量支持通气（</w:t>
      </w:r>
      <w:r>
        <w:rPr>
          <w:rFonts w:ascii="仿宋" w:hAnsi="仿宋" w:eastAsia="仿宋"/>
          <w:sz w:val="28"/>
          <w:szCs w:val="28"/>
        </w:rPr>
        <w:t>VS</w:t>
      </w:r>
      <w:r>
        <w:rPr>
          <w:rFonts w:hint="eastAsia" w:ascii="仿宋" w:hAnsi="仿宋" w:eastAsia="仿宋"/>
          <w:sz w:val="28"/>
          <w:szCs w:val="28"/>
        </w:rPr>
        <w:t>）、智能双水平持续正压通气（SPAP）</w:t>
      </w:r>
    </w:p>
    <w:p>
      <w:pPr>
        <w:rPr>
          <w:rFonts w:hint="eastAsia" w:ascii="仿宋" w:hAnsi="仿宋" w:eastAsia="仿宋"/>
          <w:sz w:val="28"/>
          <w:szCs w:val="28"/>
        </w:rPr>
      </w:pPr>
      <w:r>
        <w:rPr>
          <w:rFonts w:hint="eastAsia" w:ascii="仿宋" w:hAnsi="仿宋" w:eastAsia="仿宋"/>
          <w:sz w:val="28"/>
          <w:szCs w:val="28"/>
        </w:rPr>
        <w:t>★3.高级智能通气模式：具备成比例辅助通气模式(PAV)或自动控制通气模式（Auto Control）或适应性伺服通气模式（ASV）三种高级模式之一。</w:t>
      </w:r>
    </w:p>
    <w:p>
      <w:pPr>
        <w:rPr>
          <w:rFonts w:hint="eastAsia"/>
        </w:rPr>
      </w:pPr>
    </w:p>
    <w:p>
      <w:pPr>
        <w:rPr>
          <w:rFonts w:ascii="仿宋" w:hAnsi="仿宋" w:eastAsia="仿宋"/>
          <w:sz w:val="28"/>
          <w:szCs w:val="28"/>
        </w:rPr>
      </w:pPr>
      <w:r>
        <w:rPr>
          <w:rFonts w:hint="eastAsia" w:ascii="仿宋" w:hAnsi="仿宋" w:eastAsia="仿宋"/>
          <w:sz w:val="28"/>
          <w:szCs w:val="28"/>
        </w:rPr>
        <w:t>（三）、通气参数设置：</w:t>
      </w:r>
    </w:p>
    <w:p>
      <w:pPr>
        <w:rPr>
          <w:rFonts w:ascii="仿宋" w:hAnsi="仿宋" w:eastAsia="仿宋"/>
          <w:sz w:val="28"/>
          <w:szCs w:val="28"/>
        </w:rPr>
      </w:pPr>
      <w:r>
        <w:rPr>
          <w:rFonts w:hint="eastAsia" w:ascii="仿宋" w:hAnsi="仿宋" w:eastAsia="仿宋"/>
          <w:sz w:val="28"/>
          <w:szCs w:val="28"/>
        </w:rPr>
        <w:t>★1. 潮气量：</w:t>
      </w:r>
      <w:r>
        <w:rPr>
          <w:rFonts w:ascii="仿宋" w:hAnsi="仿宋" w:eastAsia="仿宋"/>
          <w:sz w:val="28"/>
          <w:szCs w:val="28"/>
        </w:rPr>
        <w:t>5 ~ 3</w:t>
      </w:r>
      <w:r>
        <w:rPr>
          <w:rFonts w:hint="eastAsia" w:ascii="仿宋" w:hAnsi="仿宋" w:eastAsia="仿宋"/>
          <w:sz w:val="28"/>
          <w:szCs w:val="28"/>
        </w:rPr>
        <w:t>0</w:t>
      </w:r>
      <w:r>
        <w:rPr>
          <w:rFonts w:ascii="仿宋" w:hAnsi="仿宋" w:eastAsia="仿宋"/>
          <w:sz w:val="28"/>
          <w:szCs w:val="28"/>
        </w:rPr>
        <w:t>00 ml</w:t>
      </w:r>
    </w:p>
    <w:p>
      <w:pPr>
        <w:rPr>
          <w:rFonts w:ascii="仿宋" w:hAnsi="仿宋" w:eastAsia="仿宋"/>
          <w:sz w:val="28"/>
          <w:szCs w:val="28"/>
        </w:rPr>
      </w:pPr>
      <w:r>
        <w:rPr>
          <w:rFonts w:hint="eastAsia" w:ascii="仿宋" w:hAnsi="仿宋" w:eastAsia="仿宋"/>
          <w:sz w:val="28"/>
          <w:szCs w:val="28"/>
        </w:rPr>
        <w:t>2. 呼吸频率：</w:t>
      </w:r>
      <w:r>
        <w:rPr>
          <w:rFonts w:ascii="仿宋" w:hAnsi="仿宋" w:eastAsia="仿宋"/>
          <w:sz w:val="28"/>
          <w:szCs w:val="28"/>
        </w:rPr>
        <w:t>1 ~ 1</w:t>
      </w:r>
      <w:r>
        <w:rPr>
          <w:rFonts w:hint="eastAsia" w:ascii="仿宋" w:hAnsi="仿宋" w:eastAsia="仿宋"/>
          <w:sz w:val="28"/>
          <w:szCs w:val="28"/>
        </w:rPr>
        <w:t>2</w:t>
      </w:r>
      <w:r>
        <w:rPr>
          <w:rFonts w:ascii="仿宋" w:hAnsi="仿宋" w:eastAsia="仿宋"/>
          <w:sz w:val="28"/>
          <w:szCs w:val="28"/>
        </w:rPr>
        <w:t>0 b/min</w:t>
      </w:r>
    </w:p>
    <w:p>
      <w:pPr>
        <w:rPr>
          <w:rFonts w:ascii="仿宋" w:hAnsi="仿宋" w:eastAsia="仿宋"/>
          <w:sz w:val="28"/>
          <w:szCs w:val="28"/>
        </w:rPr>
      </w:pPr>
      <w:r>
        <w:rPr>
          <w:rFonts w:hint="eastAsia" w:ascii="仿宋" w:hAnsi="仿宋" w:eastAsia="仿宋"/>
          <w:sz w:val="28"/>
          <w:szCs w:val="28"/>
        </w:rPr>
        <w:t>3. 压力控制：</w:t>
      </w:r>
      <w:r>
        <w:rPr>
          <w:rFonts w:ascii="仿宋" w:hAnsi="仿宋" w:eastAsia="仿宋"/>
          <w:sz w:val="28"/>
          <w:szCs w:val="28"/>
        </w:rPr>
        <w:t xml:space="preserve">2 ~ </w:t>
      </w:r>
      <w:r>
        <w:rPr>
          <w:rFonts w:hint="eastAsia" w:ascii="仿宋" w:hAnsi="仿宋" w:eastAsia="仿宋"/>
          <w:sz w:val="28"/>
          <w:szCs w:val="28"/>
        </w:rPr>
        <w:t>100</w:t>
      </w:r>
      <w:r>
        <w:rPr>
          <w:rFonts w:ascii="仿宋" w:hAnsi="仿宋" w:eastAsia="仿宋"/>
          <w:sz w:val="28"/>
          <w:szCs w:val="28"/>
        </w:rPr>
        <w:t xml:space="preserve"> cmH2O</w:t>
      </w:r>
    </w:p>
    <w:p>
      <w:pPr>
        <w:rPr>
          <w:rFonts w:ascii="仿宋" w:hAnsi="仿宋" w:eastAsia="仿宋"/>
          <w:sz w:val="28"/>
          <w:szCs w:val="28"/>
        </w:rPr>
      </w:pPr>
      <w:r>
        <w:rPr>
          <w:rFonts w:hint="eastAsia" w:ascii="仿宋" w:hAnsi="仿宋" w:eastAsia="仿宋"/>
          <w:sz w:val="28"/>
          <w:szCs w:val="28"/>
        </w:rPr>
        <w:t>4. 压力支持：</w:t>
      </w:r>
      <w:r>
        <w:rPr>
          <w:rFonts w:ascii="仿宋" w:hAnsi="仿宋" w:eastAsia="仿宋"/>
          <w:sz w:val="28"/>
          <w:szCs w:val="28"/>
        </w:rPr>
        <w:t xml:space="preserve">0 ~ </w:t>
      </w:r>
      <w:r>
        <w:rPr>
          <w:rFonts w:hint="eastAsia" w:ascii="仿宋" w:hAnsi="仿宋" w:eastAsia="仿宋"/>
          <w:sz w:val="28"/>
          <w:szCs w:val="28"/>
        </w:rPr>
        <w:t>60</w:t>
      </w:r>
      <w:r>
        <w:rPr>
          <w:rFonts w:ascii="仿宋" w:hAnsi="仿宋" w:eastAsia="仿宋"/>
          <w:sz w:val="28"/>
          <w:szCs w:val="28"/>
        </w:rPr>
        <w:t xml:space="preserve"> cmH2O</w:t>
      </w:r>
    </w:p>
    <w:p>
      <w:pPr>
        <w:rPr>
          <w:rFonts w:ascii="仿宋" w:hAnsi="仿宋" w:eastAsia="仿宋"/>
          <w:sz w:val="28"/>
          <w:szCs w:val="28"/>
        </w:rPr>
      </w:pPr>
      <w:r>
        <w:rPr>
          <w:rFonts w:hint="eastAsia" w:ascii="仿宋" w:hAnsi="仿宋" w:eastAsia="仿宋"/>
          <w:sz w:val="28"/>
          <w:szCs w:val="28"/>
        </w:rPr>
        <w:t>5. 呼气末正压（</w:t>
      </w:r>
      <w:r>
        <w:rPr>
          <w:rFonts w:ascii="仿宋" w:hAnsi="仿宋" w:eastAsia="仿宋"/>
          <w:sz w:val="28"/>
          <w:szCs w:val="28"/>
        </w:rPr>
        <w:t>PEEP / CPAP</w:t>
      </w:r>
      <w:r>
        <w:rPr>
          <w:rFonts w:hint="eastAsia" w:ascii="仿宋" w:hAnsi="仿宋" w:eastAsia="仿宋"/>
          <w:sz w:val="28"/>
          <w:szCs w:val="28"/>
        </w:rPr>
        <w:t>）：</w:t>
      </w:r>
      <w:r>
        <w:rPr>
          <w:rFonts w:ascii="仿宋" w:hAnsi="仿宋" w:eastAsia="仿宋"/>
          <w:sz w:val="28"/>
          <w:szCs w:val="28"/>
        </w:rPr>
        <w:t xml:space="preserve">0 ~ </w:t>
      </w:r>
      <w:r>
        <w:rPr>
          <w:rFonts w:hint="eastAsia" w:ascii="仿宋" w:hAnsi="仿宋" w:eastAsia="仿宋"/>
          <w:sz w:val="28"/>
          <w:szCs w:val="28"/>
        </w:rPr>
        <w:t>50</w:t>
      </w:r>
      <w:r>
        <w:rPr>
          <w:rFonts w:ascii="仿宋" w:hAnsi="仿宋" w:eastAsia="仿宋"/>
          <w:sz w:val="28"/>
          <w:szCs w:val="28"/>
        </w:rPr>
        <w:t xml:space="preserve"> cmH2O</w:t>
      </w:r>
    </w:p>
    <w:p>
      <w:pPr>
        <w:rPr>
          <w:rFonts w:ascii="仿宋" w:hAnsi="仿宋" w:eastAsia="仿宋"/>
          <w:sz w:val="28"/>
          <w:szCs w:val="28"/>
        </w:rPr>
      </w:pPr>
      <w:r>
        <w:rPr>
          <w:rFonts w:hint="eastAsia" w:ascii="仿宋" w:hAnsi="仿宋" w:eastAsia="仿宋"/>
          <w:sz w:val="28"/>
          <w:szCs w:val="28"/>
        </w:rPr>
        <w:t>6. 峰值流速：</w:t>
      </w:r>
      <w:r>
        <w:rPr>
          <w:rFonts w:ascii="仿宋" w:hAnsi="仿宋" w:eastAsia="仿宋"/>
          <w:sz w:val="28"/>
          <w:szCs w:val="28"/>
        </w:rPr>
        <w:t xml:space="preserve">1 ~ 180 </w:t>
      </w:r>
      <w:r>
        <w:rPr>
          <w:rFonts w:hint="eastAsia" w:ascii="仿宋" w:hAnsi="仿宋" w:eastAsia="仿宋"/>
          <w:sz w:val="28"/>
          <w:szCs w:val="28"/>
        </w:rPr>
        <w:t>L</w:t>
      </w:r>
      <w:r>
        <w:rPr>
          <w:rFonts w:ascii="仿宋" w:hAnsi="仿宋" w:eastAsia="仿宋"/>
          <w:sz w:val="28"/>
          <w:szCs w:val="28"/>
        </w:rPr>
        <w:t>/min</w:t>
      </w:r>
    </w:p>
    <w:p>
      <w:pPr>
        <w:rPr>
          <w:rFonts w:ascii="仿宋" w:hAnsi="仿宋" w:eastAsia="仿宋"/>
          <w:sz w:val="28"/>
          <w:szCs w:val="28"/>
        </w:rPr>
      </w:pPr>
      <w:r>
        <w:rPr>
          <w:rFonts w:hint="eastAsia" w:ascii="仿宋" w:hAnsi="仿宋" w:eastAsia="仿宋"/>
          <w:sz w:val="28"/>
          <w:szCs w:val="28"/>
        </w:rPr>
        <w:t>7. 吸气时间：</w:t>
      </w:r>
      <w:r>
        <w:rPr>
          <w:rFonts w:ascii="仿宋" w:hAnsi="仿宋" w:eastAsia="仿宋"/>
          <w:sz w:val="28"/>
          <w:szCs w:val="28"/>
        </w:rPr>
        <w:t>0.</w:t>
      </w:r>
      <w:r>
        <w:rPr>
          <w:rFonts w:hint="eastAsia" w:ascii="仿宋" w:hAnsi="仿宋" w:eastAsia="仿宋"/>
          <w:sz w:val="28"/>
          <w:szCs w:val="28"/>
        </w:rPr>
        <w:t>2</w:t>
      </w:r>
      <w:r>
        <w:rPr>
          <w:rFonts w:ascii="仿宋" w:hAnsi="仿宋" w:eastAsia="仿宋"/>
          <w:sz w:val="28"/>
          <w:szCs w:val="28"/>
        </w:rPr>
        <w:t xml:space="preserve"> ~ 10 </w:t>
      </w:r>
      <w:r>
        <w:rPr>
          <w:rFonts w:hint="eastAsia" w:ascii="仿宋" w:hAnsi="仿宋" w:eastAsia="仿宋"/>
          <w:sz w:val="28"/>
          <w:szCs w:val="28"/>
        </w:rPr>
        <w:t>秒</w:t>
      </w:r>
    </w:p>
    <w:p>
      <w:pPr>
        <w:rPr>
          <w:rFonts w:ascii="仿宋" w:hAnsi="仿宋" w:eastAsia="仿宋"/>
          <w:sz w:val="28"/>
          <w:szCs w:val="28"/>
        </w:rPr>
      </w:pPr>
      <w:r>
        <w:rPr>
          <w:rFonts w:hint="eastAsia" w:ascii="仿宋" w:hAnsi="仿宋" w:eastAsia="仿宋"/>
          <w:sz w:val="28"/>
          <w:szCs w:val="28"/>
        </w:rPr>
        <w:t>8. 吸呼比：</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9 ~ 4</w:t>
      </w:r>
      <w:r>
        <w:rPr>
          <w:rFonts w:hint="eastAsia" w:ascii="仿宋" w:hAnsi="仿宋" w:eastAsia="仿宋"/>
          <w:sz w:val="28"/>
          <w:szCs w:val="28"/>
        </w:rPr>
        <w:t>：</w:t>
      </w:r>
      <w:r>
        <w:rPr>
          <w:rFonts w:ascii="仿宋" w:hAnsi="仿宋" w:eastAsia="仿宋"/>
          <w:sz w:val="28"/>
          <w:szCs w:val="28"/>
        </w:rPr>
        <w:t>1</w:t>
      </w:r>
    </w:p>
    <w:p>
      <w:pPr>
        <w:rPr>
          <w:rFonts w:ascii="仿宋" w:hAnsi="仿宋" w:eastAsia="仿宋"/>
          <w:sz w:val="28"/>
          <w:szCs w:val="28"/>
        </w:rPr>
      </w:pPr>
      <w:r>
        <w:rPr>
          <w:rFonts w:hint="eastAsia" w:ascii="仿宋" w:hAnsi="仿宋" w:eastAsia="仿宋"/>
          <w:sz w:val="28"/>
          <w:szCs w:val="28"/>
        </w:rPr>
        <w:t>9. 吸气平台时间：</w:t>
      </w:r>
      <w:r>
        <w:rPr>
          <w:rFonts w:ascii="仿宋" w:hAnsi="仿宋" w:eastAsia="仿宋"/>
          <w:sz w:val="28"/>
          <w:szCs w:val="28"/>
        </w:rPr>
        <w:t xml:space="preserve"> 0 ~ </w:t>
      </w:r>
      <w:r>
        <w:rPr>
          <w:rFonts w:hint="eastAsia" w:ascii="仿宋" w:hAnsi="仿宋" w:eastAsia="仿宋"/>
          <w:sz w:val="28"/>
          <w:szCs w:val="28"/>
        </w:rPr>
        <w:t>2秒</w:t>
      </w:r>
    </w:p>
    <w:p>
      <w:pPr>
        <w:rPr>
          <w:rFonts w:ascii="仿宋" w:hAnsi="仿宋" w:eastAsia="仿宋"/>
          <w:sz w:val="28"/>
          <w:szCs w:val="28"/>
        </w:rPr>
      </w:pPr>
      <w:r>
        <w:rPr>
          <w:rFonts w:hint="eastAsia" w:ascii="仿宋" w:hAnsi="仿宋" w:eastAsia="仿宋"/>
          <w:sz w:val="28"/>
          <w:szCs w:val="28"/>
        </w:rPr>
        <w:t>10． 吸入氧浓度（</w:t>
      </w:r>
      <w:r>
        <w:rPr>
          <w:rFonts w:ascii="仿宋" w:hAnsi="仿宋" w:eastAsia="仿宋"/>
          <w:sz w:val="28"/>
          <w:szCs w:val="28"/>
        </w:rPr>
        <w:t>FiO2</w:t>
      </w:r>
      <w:r>
        <w:rPr>
          <w:rFonts w:hint="eastAsia" w:ascii="仿宋" w:hAnsi="仿宋" w:eastAsia="仿宋"/>
          <w:sz w:val="28"/>
          <w:szCs w:val="28"/>
        </w:rPr>
        <w:t>）：</w:t>
      </w:r>
      <w:r>
        <w:rPr>
          <w:rFonts w:ascii="仿宋" w:hAnsi="仿宋" w:eastAsia="仿宋"/>
          <w:sz w:val="28"/>
          <w:szCs w:val="28"/>
        </w:rPr>
        <w:t>21 ~ 100%</w:t>
      </w:r>
    </w:p>
    <w:p>
      <w:pPr>
        <w:rPr>
          <w:rFonts w:ascii="仿宋" w:hAnsi="仿宋" w:eastAsia="仿宋"/>
          <w:sz w:val="28"/>
          <w:szCs w:val="28"/>
        </w:rPr>
      </w:pPr>
      <w:r>
        <w:rPr>
          <w:rFonts w:hint="eastAsia" w:ascii="仿宋" w:hAnsi="仿宋" w:eastAsia="仿宋"/>
          <w:sz w:val="28"/>
          <w:szCs w:val="28"/>
        </w:rPr>
        <w:t>11．压力上升时间：连续可调，流速波型减速波，方波可选</w:t>
      </w:r>
    </w:p>
    <w:p>
      <w:pPr>
        <w:rPr>
          <w:rFonts w:ascii="仿宋" w:hAnsi="仿宋" w:eastAsia="仿宋"/>
          <w:sz w:val="28"/>
          <w:szCs w:val="28"/>
        </w:rPr>
      </w:pPr>
      <w:r>
        <w:rPr>
          <w:rFonts w:hint="eastAsia" w:ascii="仿宋" w:hAnsi="仿宋" w:eastAsia="仿宋"/>
          <w:sz w:val="28"/>
          <w:szCs w:val="28"/>
        </w:rPr>
        <w:t>12．压力触发： -</w:t>
      </w:r>
      <w:r>
        <w:rPr>
          <w:rFonts w:ascii="仿宋" w:hAnsi="仿宋" w:eastAsia="仿宋"/>
          <w:sz w:val="28"/>
          <w:szCs w:val="28"/>
        </w:rPr>
        <w:t>0.</w:t>
      </w:r>
      <w:r>
        <w:rPr>
          <w:rFonts w:hint="eastAsia" w:ascii="仿宋" w:hAnsi="仿宋" w:eastAsia="仿宋"/>
          <w:sz w:val="28"/>
          <w:szCs w:val="28"/>
        </w:rPr>
        <w:t>1</w:t>
      </w:r>
      <w:r>
        <w:rPr>
          <w:rFonts w:ascii="仿宋" w:hAnsi="仿宋" w:eastAsia="仿宋"/>
          <w:sz w:val="28"/>
          <w:szCs w:val="28"/>
        </w:rPr>
        <w:t xml:space="preserve"> ~ </w:t>
      </w:r>
      <w:r>
        <w:rPr>
          <w:rFonts w:hint="eastAsia" w:ascii="仿宋" w:hAnsi="仿宋" w:eastAsia="仿宋"/>
          <w:sz w:val="28"/>
          <w:szCs w:val="28"/>
        </w:rPr>
        <w:t>-</w:t>
      </w:r>
      <w:r>
        <w:rPr>
          <w:rFonts w:ascii="仿宋" w:hAnsi="仿宋" w:eastAsia="仿宋"/>
          <w:sz w:val="28"/>
          <w:szCs w:val="28"/>
        </w:rPr>
        <w:t>20 cmH2O</w:t>
      </w:r>
      <w:r>
        <w:rPr>
          <w:rFonts w:hint="eastAsia" w:ascii="仿宋" w:hAnsi="仿宋" w:eastAsia="仿宋"/>
          <w:sz w:val="28"/>
          <w:szCs w:val="28"/>
        </w:rPr>
        <w:t xml:space="preserve">，流量触发： </w:t>
      </w:r>
      <w:r>
        <w:rPr>
          <w:rFonts w:ascii="仿宋" w:hAnsi="仿宋" w:eastAsia="仿宋"/>
          <w:sz w:val="28"/>
          <w:szCs w:val="28"/>
        </w:rPr>
        <w:t>0.</w:t>
      </w:r>
      <w:r>
        <w:rPr>
          <w:rFonts w:hint="eastAsia" w:ascii="仿宋" w:hAnsi="仿宋" w:eastAsia="仿宋"/>
          <w:sz w:val="28"/>
          <w:szCs w:val="28"/>
        </w:rPr>
        <w:t>1</w:t>
      </w:r>
      <w:r>
        <w:rPr>
          <w:rFonts w:ascii="仿宋" w:hAnsi="仿宋" w:eastAsia="仿宋"/>
          <w:sz w:val="28"/>
          <w:szCs w:val="28"/>
        </w:rPr>
        <w:t xml:space="preserve"> ~ 2</w:t>
      </w:r>
      <w:r>
        <w:rPr>
          <w:rFonts w:hint="eastAsia" w:ascii="仿宋" w:hAnsi="仿宋" w:eastAsia="仿宋"/>
          <w:sz w:val="28"/>
          <w:szCs w:val="28"/>
        </w:rPr>
        <w:t>0 L</w:t>
      </w:r>
      <w:r>
        <w:rPr>
          <w:rFonts w:ascii="仿宋" w:hAnsi="仿宋" w:eastAsia="仿宋"/>
          <w:sz w:val="28"/>
          <w:szCs w:val="28"/>
        </w:rPr>
        <w:t>/min</w:t>
      </w:r>
    </w:p>
    <w:p>
      <w:pPr>
        <w:rPr>
          <w:rFonts w:ascii="仿宋" w:hAnsi="仿宋" w:eastAsia="仿宋"/>
          <w:sz w:val="28"/>
          <w:szCs w:val="28"/>
        </w:rPr>
      </w:pPr>
      <w:r>
        <w:rPr>
          <w:rFonts w:hint="eastAsia" w:ascii="仿宋" w:hAnsi="仿宋" w:eastAsia="仿宋"/>
          <w:sz w:val="28"/>
          <w:szCs w:val="28"/>
        </w:rPr>
        <w:t>13．呼气触发灵敏度：1</w:t>
      </w:r>
      <w:r>
        <w:rPr>
          <w:rFonts w:ascii="仿宋" w:hAnsi="仿宋" w:eastAsia="仿宋"/>
          <w:sz w:val="28"/>
          <w:szCs w:val="28"/>
        </w:rPr>
        <w:t xml:space="preserve"> ~ </w:t>
      </w:r>
      <w:r>
        <w:rPr>
          <w:rFonts w:hint="eastAsia" w:ascii="仿宋" w:hAnsi="仿宋" w:eastAsia="仿宋"/>
          <w:sz w:val="28"/>
          <w:szCs w:val="28"/>
        </w:rPr>
        <w:t>8</w:t>
      </w:r>
      <w:r>
        <w:rPr>
          <w:rFonts w:ascii="仿宋" w:hAnsi="仿宋" w:eastAsia="仿宋"/>
          <w:sz w:val="28"/>
          <w:szCs w:val="28"/>
        </w:rPr>
        <w:t xml:space="preserve">0% </w:t>
      </w:r>
    </w:p>
    <w:p>
      <w:pPr>
        <w:rPr>
          <w:rFonts w:ascii="仿宋" w:hAnsi="仿宋" w:eastAsia="仿宋"/>
          <w:sz w:val="28"/>
          <w:szCs w:val="28"/>
        </w:rPr>
      </w:pPr>
      <w:r>
        <w:rPr>
          <w:rFonts w:hint="eastAsia" w:ascii="仿宋" w:hAnsi="仿宋" w:eastAsia="仿宋"/>
          <w:sz w:val="28"/>
          <w:szCs w:val="28"/>
        </w:rPr>
        <w:t>14.自动漏气补偿能力：大于60</w:t>
      </w:r>
      <w:r>
        <w:rPr>
          <w:rFonts w:ascii="仿宋" w:hAnsi="仿宋" w:eastAsia="仿宋"/>
          <w:sz w:val="28"/>
          <w:szCs w:val="28"/>
        </w:rPr>
        <w:t xml:space="preserve"> </w:t>
      </w:r>
      <w:r>
        <w:rPr>
          <w:rFonts w:hint="eastAsia" w:ascii="仿宋" w:hAnsi="仿宋" w:eastAsia="仿宋"/>
          <w:sz w:val="28"/>
          <w:szCs w:val="28"/>
        </w:rPr>
        <w:t>L</w:t>
      </w:r>
      <w:r>
        <w:rPr>
          <w:rFonts w:ascii="仿宋" w:hAnsi="仿宋" w:eastAsia="仿宋"/>
          <w:sz w:val="28"/>
          <w:szCs w:val="28"/>
        </w:rPr>
        <w:t>/min</w:t>
      </w:r>
    </w:p>
    <w:p>
      <w:pPr>
        <w:rPr>
          <w:rFonts w:hint="eastAsia"/>
        </w:rPr>
      </w:pPr>
    </w:p>
    <w:p>
      <w:pPr>
        <w:rPr>
          <w:rFonts w:hint="eastAsia" w:ascii="仿宋" w:hAnsi="仿宋" w:eastAsia="仿宋"/>
          <w:sz w:val="28"/>
          <w:szCs w:val="28"/>
        </w:rPr>
      </w:pPr>
      <w:r>
        <w:rPr>
          <w:rFonts w:hint="eastAsia" w:ascii="仿宋" w:hAnsi="仿宋" w:eastAsia="仿宋"/>
          <w:sz w:val="28"/>
          <w:szCs w:val="28"/>
        </w:rPr>
        <w:t>（四）、辅助治疗功能：</w:t>
      </w:r>
    </w:p>
    <w:p>
      <w:pPr>
        <w:rPr>
          <w:rFonts w:ascii="仿宋" w:hAnsi="仿宋" w:eastAsia="仿宋"/>
          <w:sz w:val="28"/>
          <w:szCs w:val="28"/>
        </w:rPr>
      </w:pPr>
      <w:r>
        <w:rPr>
          <w:rFonts w:hint="eastAsia" w:ascii="仿宋" w:hAnsi="仿宋" w:eastAsia="仿宋"/>
          <w:sz w:val="28"/>
          <w:szCs w:val="28"/>
        </w:rPr>
        <w:t>1. 一体化同步雾化功能</w:t>
      </w:r>
    </w:p>
    <w:p>
      <w:pPr>
        <w:rPr>
          <w:rFonts w:ascii="仿宋" w:hAnsi="仿宋" w:eastAsia="仿宋"/>
          <w:sz w:val="28"/>
          <w:szCs w:val="28"/>
        </w:rPr>
      </w:pPr>
      <w:r>
        <w:rPr>
          <w:rFonts w:hint="eastAsia" w:ascii="仿宋" w:hAnsi="仿宋" w:eastAsia="仿宋"/>
          <w:sz w:val="28"/>
          <w:szCs w:val="28"/>
        </w:rPr>
        <w:t>2. 具备叹息和肺复张功能</w:t>
      </w:r>
    </w:p>
    <w:p>
      <w:pPr>
        <w:rPr>
          <w:rFonts w:hint="eastAsia" w:ascii="仿宋" w:hAnsi="仿宋" w:eastAsia="仿宋"/>
          <w:sz w:val="28"/>
          <w:szCs w:val="28"/>
        </w:rPr>
      </w:pPr>
      <w:r>
        <w:rPr>
          <w:rFonts w:hint="eastAsia" w:ascii="仿宋" w:hAnsi="仿宋" w:eastAsia="仿宋"/>
          <w:sz w:val="28"/>
          <w:szCs w:val="28"/>
        </w:rPr>
        <w:t xml:space="preserve">3. </w:t>
      </w:r>
      <w:r>
        <w:rPr>
          <w:rFonts w:ascii="仿宋" w:hAnsi="仿宋" w:eastAsia="仿宋"/>
          <w:sz w:val="28"/>
          <w:szCs w:val="28"/>
        </w:rPr>
        <w:t>100%</w:t>
      </w:r>
      <w:r>
        <w:rPr>
          <w:rFonts w:hint="eastAsia" w:ascii="仿宋" w:hAnsi="仿宋" w:eastAsia="仿宋"/>
          <w:sz w:val="28"/>
          <w:szCs w:val="28"/>
        </w:rPr>
        <w:t>纯氧吸入功能</w:t>
      </w:r>
    </w:p>
    <w:p>
      <w:pPr>
        <w:rPr>
          <w:rFonts w:hint="eastAsia" w:ascii="仿宋" w:hAnsi="仿宋" w:eastAsia="仿宋"/>
          <w:sz w:val="28"/>
          <w:szCs w:val="28"/>
        </w:rPr>
      </w:pPr>
      <w:r>
        <w:rPr>
          <w:rFonts w:hint="eastAsia" w:ascii="仿宋" w:hAnsi="仿宋" w:eastAsia="仿宋"/>
          <w:sz w:val="28"/>
          <w:szCs w:val="28"/>
        </w:rPr>
        <w:t>4. 吸气保持和呼气保持功能</w:t>
      </w:r>
    </w:p>
    <w:p>
      <w:pPr>
        <w:rPr>
          <w:rFonts w:hint="eastAsia" w:ascii="仿宋" w:hAnsi="仿宋" w:eastAsia="仿宋"/>
          <w:sz w:val="28"/>
          <w:szCs w:val="28"/>
        </w:rPr>
      </w:pPr>
      <w:r>
        <w:rPr>
          <w:rFonts w:hint="eastAsia" w:ascii="仿宋" w:hAnsi="仿宋" w:eastAsia="仿宋"/>
          <w:sz w:val="28"/>
          <w:szCs w:val="28"/>
        </w:rPr>
        <w:t>★5．智能插管补偿功能（TC）和脱机测试功能（SBT）</w:t>
      </w:r>
    </w:p>
    <w:p>
      <w:pPr>
        <w:rPr>
          <w:rFonts w:hint="eastAsia" w:ascii="仿宋" w:hAnsi="仿宋" w:eastAsia="仿宋"/>
          <w:sz w:val="28"/>
          <w:szCs w:val="28"/>
        </w:rPr>
      </w:pPr>
      <w:r>
        <w:rPr>
          <w:rFonts w:hint="eastAsia" w:ascii="仿宋" w:hAnsi="仿宋" w:eastAsia="仿宋"/>
          <w:sz w:val="28"/>
          <w:szCs w:val="28"/>
        </w:rPr>
        <w:t>6. 智能吸痰辅助功能</w:t>
      </w:r>
    </w:p>
    <w:p>
      <w:pPr>
        <w:rPr>
          <w:rFonts w:hint="eastAsia"/>
        </w:rPr>
      </w:pPr>
    </w:p>
    <w:p>
      <w:pPr>
        <w:rPr>
          <w:rFonts w:ascii="仿宋" w:hAnsi="仿宋" w:eastAsia="仿宋"/>
          <w:sz w:val="28"/>
          <w:szCs w:val="28"/>
        </w:rPr>
      </w:pPr>
      <w:r>
        <w:rPr>
          <w:rFonts w:hint="eastAsia" w:ascii="仿宋" w:hAnsi="仿宋" w:eastAsia="仿宋"/>
          <w:sz w:val="28"/>
          <w:szCs w:val="28"/>
        </w:rPr>
        <w:t>（五）、通气监测：</w:t>
      </w:r>
    </w:p>
    <w:p>
      <w:pPr>
        <w:rPr>
          <w:rFonts w:ascii="仿宋" w:hAnsi="仿宋" w:eastAsia="仿宋"/>
          <w:sz w:val="28"/>
          <w:szCs w:val="28"/>
        </w:rPr>
      </w:pPr>
      <w:r>
        <w:rPr>
          <w:rFonts w:hint="eastAsia" w:ascii="仿宋" w:hAnsi="仿宋" w:eastAsia="仿宋"/>
          <w:sz w:val="28"/>
          <w:szCs w:val="28"/>
        </w:rPr>
        <w:t>1. 峰值压力，平均压力，呼气末压力</w:t>
      </w:r>
    </w:p>
    <w:p>
      <w:pPr>
        <w:rPr>
          <w:rFonts w:ascii="仿宋" w:hAnsi="仿宋" w:eastAsia="仿宋"/>
          <w:sz w:val="28"/>
          <w:szCs w:val="28"/>
        </w:rPr>
      </w:pPr>
      <w:r>
        <w:rPr>
          <w:rFonts w:hint="eastAsia" w:ascii="仿宋" w:hAnsi="仿宋" w:eastAsia="仿宋"/>
          <w:sz w:val="28"/>
          <w:szCs w:val="28"/>
        </w:rPr>
        <w:t>2. 吸入潮气量，呼气潮气量，呼气分钟通气量，自主呼气分钟通气量</w:t>
      </w:r>
    </w:p>
    <w:p>
      <w:pPr>
        <w:rPr>
          <w:rFonts w:ascii="仿宋" w:hAnsi="仿宋" w:eastAsia="仿宋"/>
          <w:sz w:val="28"/>
          <w:szCs w:val="28"/>
        </w:rPr>
      </w:pPr>
      <w:r>
        <w:rPr>
          <w:rFonts w:hint="eastAsia" w:ascii="仿宋" w:hAnsi="仿宋" w:eastAsia="仿宋"/>
          <w:sz w:val="28"/>
          <w:szCs w:val="28"/>
        </w:rPr>
        <w:t>3. 呼吸频率，自主呼吸频率，自主呼吸百分比</w:t>
      </w:r>
    </w:p>
    <w:p>
      <w:pPr>
        <w:rPr>
          <w:rFonts w:ascii="仿宋" w:hAnsi="仿宋" w:eastAsia="仿宋"/>
          <w:sz w:val="28"/>
          <w:szCs w:val="28"/>
        </w:rPr>
      </w:pPr>
      <w:r>
        <w:rPr>
          <w:rFonts w:hint="eastAsia" w:ascii="仿宋" w:hAnsi="仿宋" w:eastAsia="仿宋"/>
          <w:sz w:val="28"/>
          <w:szCs w:val="28"/>
        </w:rPr>
        <w:t>4. 吸气时间，呼气时间，吸呼比（</w:t>
      </w:r>
      <w:r>
        <w:rPr>
          <w:rFonts w:ascii="仿宋" w:hAnsi="仿宋" w:eastAsia="仿宋"/>
          <w:sz w:val="28"/>
          <w:szCs w:val="28"/>
        </w:rPr>
        <w:t>I</w:t>
      </w:r>
      <w:r>
        <w:rPr>
          <w:rFonts w:hint="eastAsia" w:ascii="仿宋" w:hAnsi="仿宋" w:eastAsia="仿宋"/>
          <w:sz w:val="28"/>
          <w:szCs w:val="28"/>
        </w:rPr>
        <w:t>：</w:t>
      </w:r>
      <w:r>
        <w:rPr>
          <w:rFonts w:ascii="仿宋" w:hAnsi="仿宋" w:eastAsia="仿宋"/>
          <w:sz w:val="28"/>
          <w:szCs w:val="28"/>
        </w:rPr>
        <w:t>E</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5. 吸气峰流速，呼气峰流速</w:t>
      </w:r>
    </w:p>
    <w:p>
      <w:pPr>
        <w:rPr>
          <w:rFonts w:hint="eastAsia"/>
        </w:rPr>
      </w:pPr>
      <w:r>
        <w:rPr>
          <w:rFonts w:hint="eastAsia" w:ascii="仿宋" w:hAnsi="仿宋" w:eastAsia="仿宋"/>
          <w:sz w:val="28"/>
          <w:szCs w:val="28"/>
        </w:rPr>
        <w:t>6. 漏气百分比：</w:t>
      </w:r>
      <w:r>
        <w:rPr>
          <w:rFonts w:ascii="仿宋" w:hAnsi="仿宋" w:eastAsia="仿宋"/>
          <w:sz w:val="28"/>
          <w:szCs w:val="28"/>
        </w:rPr>
        <w:t>0 ~ 100%</w:t>
      </w:r>
    </w:p>
    <w:p>
      <w:pPr>
        <w:rPr>
          <w:rFonts w:ascii="仿宋" w:hAnsi="仿宋" w:eastAsia="仿宋"/>
          <w:sz w:val="28"/>
          <w:szCs w:val="28"/>
        </w:rPr>
      </w:pPr>
      <w:r>
        <w:rPr>
          <w:rFonts w:hint="eastAsia" w:ascii="仿宋" w:hAnsi="仿宋" w:eastAsia="仿宋"/>
          <w:sz w:val="28"/>
          <w:szCs w:val="28"/>
        </w:rPr>
        <w:t>（六）、肺部力学测量工具：</w:t>
      </w:r>
      <w:r>
        <w:rPr>
          <w:rFonts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rPr>
        <w:t>1．肺静态顺应性（</w:t>
      </w:r>
      <w:r>
        <w:rPr>
          <w:rFonts w:ascii="仿宋" w:hAnsi="仿宋" w:eastAsia="仿宋"/>
          <w:sz w:val="28"/>
          <w:szCs w:val="28"/>
        </w:rPr>
        <w:t>Cstat</w:t>
      </w:r>
      <w:r>
        <w:rPr>
          <w:rFonts w:hint="eastAsia" w:ascii="仿宋" w:hAnsi="仿宋" w:eastAsia="仿宋"/>
          <w:sz w:val="28"/>
          <w:szCs w:val="28"/>
        </w:rPr>
        <w:t>），肺平台压力，内源性PEEP（Auto PEEP）</w:t>
      </w:r>
    </w:p>
    <w:p>
      <w:pPr>
        <w:rPr>
          <w:rFonts w:ascii="仿宋" w:hAnsi="仿宋" w:eastAsia="仿宋"/>
          <w:sz w:val="28"/>
          <w:szCs w:val="28"/>
        </w:rPr>
      </w:pPr>
      <w:r>
        <w:rPr>
          <w:rFonts w:hint="eastAsia" w:ascii="仿宋" w:hAnsi="仿宋" w:eastAsia="仿宋"/>
          <w:sz w:val="28"/>
          <w:szCs w:val="28"/>
        </w:rPr>
        <w:t>2. 气道吸气阻力（Rinsp），气道呼气阻力（Rexp），患者呼吸功耗（WOBimp）</w:t>
      </w:r>
    </w:p>
    <w:p>
      <w:pPr>
        <w:rPr>
          <w:rFonts w:ascii="仿宋" w:hAnsi="仿宋" w:eastAsia="仿宋"/>
          <w:sz w:val="28"/>
          <w:szCs w:val="28"/>
        </w:rPr>
      </w:pPr>
      <w:r>
        <w:rPr>
          <w:rFonts w:hint="eastAsia" w:ascii="仿宋" w:hAnsi="仿宋" w:eastAsia="仿宋"/>
          <w:sz w:val="28"/>
          <w:szCs w:val="28"/>
        </w:rPr>
        <w:t>★3. 最大吸气负压（PiMax），急性呼衰指数（P0.1/ PiMax），呼气时间常数（RCe），口腔闭合压（P0.1），浅快呼吸指数（RSBI）</w:t>
      </w:r>
    </w:p>
    <w:p>
      <w:pPr>
        <w:rPr>
          <w:rFonts w:hint="eastAsia"/>
        </w:rPr>
      </w:pPr>
    </w:p>
    <w:p>
      <w:pPr>
        <w:rPr>
          <w:rFonts w:ascii="仿宋" w:hAnsi="仿宋" w:eastAsia="仿宋"/>
          <w:sz w:val="28"/>
          <w:szCs w:val="28"/>
        </w:rPr>
      </w:pPr>
      <w:r>
        <w:rPr>
          <w:rFonts w:hint="eastAsia" w:ascii="仿宋" w:hAnsi="仿宋" w:eastAsia="仿宋"/>
          <w:sz w:val="28"/>
          <w:szCs w:val="28"/>
        </w:rPr>
        <w:t>（七）、屏幕波形显示：压力</w:t>
      </w:r>
      <w:r>
        <w:rPr>
          <w:rFonts w:ascii="仿宋" w:hAnsi="仿宋" w:eastAsia="仿宋"/>
          <w:sz w:val="28"/>
          <w:szCs w:val="28"/>
        </w:rPr>
        <w:t>-</w:t>
      </w:r>
      <w:r>
        <w:rPr>
          <w:rFonts w:hint="eastAsia" w:ascii="仿宋" w:hAnsi="仿宋" w:eastAsia="仿宋"/>
          <w:sz w:val="28"/>
          <w:szCs w:val="28"/>
        </w:rPr>
        <w:t>时间，流速</w:t>
      </w:r>
      <w:r>
        <w:rPr>
          <w:rFonts w:ascii="仿宋" w:hAnsi="仿宋" w:eastAsia="仿宋"/>
          <w:sz w:val="28"/>
          <w:szCs w:val="28"/>
        </w:rPr>
        <w:t>-</w:t>
      </w:r>
      <w:r>
        <w:rPr>
          <w:rFonts w:hint="eastAsia" w:ascii="仿宋" w:hAnsi="仿宋" w:eastAsia="仿宋"/>
          <w:sz w:val="28"/>
          <w:szCs w:val="28"/>
        </w:rPr>
        <w:t>时间，容量</w:t>
      </w:r>
      <w:r>
        <w:rPr>
          <w:rFonts w:ascii="仿宋" w:hAnsi="仿宋" w:eastAsia="仿宋"/>
          <w:sz w:val="28"/>
          <w:szCs w:val="28"/>
        </w:rPr>
        <w:t>-</w:t>
      </w:r>
      <w:r>
        <w:rPr>
          <w:rFonts w:hint="eastAsia" w:ascii="仿宋" w:hAnsi="仿宋" w:eastAsia="仿宋"/>
          <w:sz w:val="28"/>
          <w:szCs w:val="28"/>
        </w:rPr>
        <w:t>时间曲线，压力</w:t>
      </w:r>
      <w:r>
        <w:rPr>
          <w:rFonts w:ascii="仿宋" w:hAnsi="仿宋" w:eastAsia="仿宋"/>
          <w:sz w:val="28"/>
          <w:szCs w:val="28"/>
        </w:rPr>
        <w:t>-</w:t>
      </w:r>
      <w:r>
        <w:rPr>
          <w:rFonts w:hint="eastAsia" w:ascii="仿宋" w:hAnsi="仿宋" w:eastAsia="仿宋"/>
          <w:sz w:val="28"/>
          <w:szCs w:val="28"/>
        </w:rPr>
        <w:t>容量环，流速</w:t>
      </w:r>
      <w:r>
        <w:rPr>
          <w:rFonts w:ascii="仿宋" w:hAnsi="仿宋" w:eastAsia="仿宋"/>
          <w:sz w:val="28"/>
          <w:szCs w:val="28"/>
        </w:rPr>
        <w:t>-</w:t>
      </w:r>
      <w:r>
        <w:rPr>
          <w:rFonts w:hint="eastAsia" w:ascii="仿宋" w:hAnsi="仿宋" w:eastAsia="仿宋"/>
          <w:sz w:val="28"/>
          <w:szCs w:val="28"/>
        </w:rPr>
        <w:t>容量环。至少30项监测数据趋势图：</w:t>
      </w:r>
      <w:r>
        <w:rPr>
          <w:rFonts w:ascii="仿宋" w:hAnsi="仿宋" w:eastAsia="仿宋"/>
          <w:sz w:val="28"/>
          <w:szCs w:val="28"/>
        </w:rPr>
        <w:t xml:space="preserve">1 ~ </w:t>
      </w:r>
      <w:r>
        <w:rPr>
          <w:rFonts w:hint="eastAsia" w:ascii="仿宋" w:hAnsi="仿宋" w:eastAsia="仿宋"/>
          <w:sz w:val="28"/>
          <w:szCs w:val="28"/>
        </w:rPr>
        <w:t>72</w:t>
      </w:r>
      <w:r>
        <w:rPr>
          <w:rFonts w:ascii="仿宋" w:hAnsi="仿宋" w:eastAsia="仿宋"/>
          <w:sz w:val="28"/>
          <w:szCs w:val="28"/>
        </w:rPr>
        <w:t xml:space="preserve"> </w:t>
      </w:r>
      <w:r>
        <w:rPr>
          <w:rFonts w:hint="eastAsia" w:ascii="仿宋" w:hAnsi="仿宋" w:eastAsia="仿宋"/>
          <w:sz w:val="28"/>
          <w:szCs w:val="28"/>
        </w:rPr>
        <w:t>小时</w:t>
      </w:r>
    </w:p>
    <w:p>
      <w:pPr>
        <w:rPr>
          <w:rFonts w:hint="eastAsia"/>
        </w:rPr>
      </w:pPr>
    </w:p>
    <w:p>
      <w:pPr>
        <w:rPr>
          <w:rFonts w:hint="eastAsia" w:ascii="仿宋" w:hAnsi="仿宋" w:eastAsia="仿宋"/>
          <w:sz w:val="28"/>
          <w:szCs w:val="28"/>
        </w:rPr>
      </w:pPr>
      <w:r>
        <w:rPr>
          <w:rFonts w:hint="eastAsia" w:ascii="仿宋" w:hAnsi="仿宋" w:eastAsia="仿宋"/>
          <w:sz w:val="28"/>
          <w:szCs w:val="28"/>
        </w:rPr>
        <w:t>（八）、报警参数：峰压过高，峰压过低，平均压过高，平均压过低、呼气潮气量过高、呼气潮气量过低、呼气分钟通气量过高、呼气分钟通气量过低、吸入潮气量限制、呼吸频率过高、呼吸频率过低、氧浓度过高、氧浓度过低、窒息报警、漏气报警</w:t>
      </w:r>
    </w:p>
    <w:p>
      <w:pPr>
        <w:rPr>
          <w:rFonts w:ascii="仿宋" w:hAnsi="仿宋" w:eastAsia="仿宋"/>
          <w:sz w:val="28"/>
          <w:szCs w:val="28"/>
        </w:rPr>
      </w:pPr>
      <w:r>
        <w:rPr>
          <w:rFonts w:hint="eastAsia" w:ascii="仿宋" w:hAnsi="仿宋" w:eastAsia="仿宋"/>
          <w:sz w:val="28"/>
          <w:szCs w:val="28"/>
        </w:rPr>
        <w:t>（九）、电源要求：交流输入</w:t>
      </w:r>
      <w:r>
        <w:rPr>
          <w:rFonts w:ascii="仿宋" w:hAnsi="仿宋" w:eastAsia="仿宋"/>
          <w:sz w:val="28"/>
          <w:szCs w:val="28"/>
        </w:rPr>
        <w:t>100 ~ 240 VAC</w:t>
      </w:r>
      <w:r>
        <w:rPr>
          <w:rFonts w:hint="eastAsia" w:ascii="仿宋" w:hAnsi="仿宋" w:eastAsia="仿宋"/>
          <w:sz w:val="28"/>
          <w:szCs w:val="28"/>
        </w:rPr>
        <w:t>（</w:t>
      </w:r>
      <w:r>
        <w:rPr>
          <w:rFonts w:ascii="仿宋" w:hAnsi="仿宋" w:eastAsia="仿宋"/>
          <w:sz w:val="28"/>
          <w:szCs w:val="28"/>
        </w:rPr>
        <w:t>50/60 Hz</w:t>
      </w:r>
      <w:r>
        <w:rPr>
          <w:rFonts w:hint="eastAsia" w:ascii="仿宋" w:hAnsi="仿宋" w:eastAsia="仿宋"/>
          <w:sz w:val="28"/>
          <w:szCs w:val="28"/>
        </w:rPr>
        <w:t xml:space="preserve">），直流输入接口，内置电池 </w:t>
      </w:r>
      <w:r>
        <w:rPr>
          <w:rFonts w:ascii="仿宋" w:hAnsi="仿宋" w:eastAsia="仿宋"/>
          <w:sz w:val="28"/>
          <w:szCs w:val="28"/>
        </w:rPr>
        <w:t xml:space="preserve">&gt; </w:t>
      </w:r>
      <w:r>
        <w:rPr>
          <w:rFonts w:hint="eastAsia" w:ascii="仿宋" w:hAnsi="仿宋" w:eastAsia="仿宋"/>
          <w:sz w:val="28"/>
          <w:szCs w:val="28"/>
        </w:rPr>
        <w:t>12</w:t>
      </w:r>
      <w:r>
        <w:rPr>
          <w:rFonts w:ascii="仿宋" w:hAnsi="仿宋" w:eastAsia="仿宋"/>
          <w:sz w:val="28"/>
          <w:szCs w:val="28"/>
        </w:rPr>
        <w:t xml:space="preserve">0 </w:t>
      </w:r>
      <w:r>
        <w:rPr>
          <w:rFonts w:hint="eastAsia" w:ascii="仿宋" w:hAnsi="仿宋" w:eastAsia="仿宋"/>
          <w:sz w:val="28"/>
          <w:szCs w:val="28"/>
        </w:rPr>
        <w:t>分钟。</w:t>
      </w:r>
    </w:p>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（三）采购标的执行标准：无</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（四）验收标准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ascii="仿宋" w:hAnsi="仿宋" w:eastAsia="仿宋" w:cs="宋体"/>
          <w:bCs/>
          <w:sz w:val="28"/>
          <w:szCs w:val="28"/>
          <w:lang w:val="zh-CN"/>
        </w:rPr>
      </w:pPr>
      <w:r>
        <w:rPr>
          <w:rFonts w:hint="eastAsia" w:ascii="仿宋" w:hAnsi="仿宋" w:eastAsia="仿宋" w:cs="宋体"/>
          <w:bCs/>
          <w:sz w:val="28"/>
          <w:szCs w:val="28"/>
          <w:lang w:val="zh-CN"/>
        </w:rPr>
        <w:t>由采购人成立验收小组</w:t>
      </w:r>
      <w:r>
        <w:rPr>
          <w:rFonts w:ascii="仿宋" w:hAnsi="仿宋" w:eastAsia="仿宋" w:cs="宋体"/>
          <w:bCs/>
          <w:sz w:val="28"/>
          <w:szCs w:val="28"/>
          <w:lang w:val="zh-CN"/>
        </w:rPr>
        <w:t>,</w:t>
      </w:r>
      <w:r>
        <w:rPr>
          <w:rFonts w:hint="eastAsia" w:ascii="仿宋" w:hAnsi="仿宋" w:eastAsia="仿宋" w:cs="宋体"/>
          <w:bCs/>
          <w:sz w:val="28"/>
          <w:szCs w:val="28"/>
          <w:lang w:val="zh-CN"/>
        </w:rPr>
        <w:t>按照采购合同的约定对中标人履约情况进行验收。验收时</w:t>
      </w:r>
      <w:r>
        <w:rPr>
          <w:rFonts w:ascii="仿宋" w:hAnsi="仿宋" w:eastAsia="仿宋" w:cs="宋体"/>
          <w:bCs/>
          <w:sz w:val="28"/>
          <w:szCs w:val="28"/>
          <w:lang w:val="zh-CN"/>
        </w:rPr>
        <w:t>,</w:t>
      </w:r>
      <w:r>
        <w:rPr>
          <w:rFonts w:hint="eastAsia" w:ascii="仿宋" w:hAnsi="仿宋" w:eastAsia="仿宋" w:cs="宋体"/>
          <w:bCs/>
          <w:sz w:val="28"/>
          <w:szCs w:val="28"/>
          <w:lang w:val="zh-CN"/>
        </w:rPr>
        <w:t>按照采购合同的约定对每一项技术、服务、安全标准的履约情况进行确认。验收结束后</w:t>
      </w:r>
      <w:r>
        <w:rPr>
          <w:rFonts w:ascii="仿宋" w:hAnsi="仿宋" w:eastAsia="仿宋" w:cs="宋体"/>
          <w:bCs/>
          <w:sz w:val="28"/>
          <w:szCs w:val="28"/>
          <w:lang w:val="zh-CN"/>
        </w:rPr>
        <w:t>,</w:t>
      </w:r>
      <w:r>
        <w:rPr>
          <w:rFonts w:hint="eastAsia" w:ascii="仿宋" w:hAnsi="仿宋" w:eastAsia="仿宋" w:cs="宋体"/>
          <w:bCs/>
          <w:sz w:val="28"/>
          <w:szCs w:val="28"/>
          <w:lang w:val="zh-CN"/>
        </w:rPr>
        <w:t>出具验收书</w:t>
      </w:r>
      <w:r>
        <w:rPr>
          <w:rFonts w:ascii="仿宋" w:hAnsi="仿宋" w:eastAsia="仿宋" w:cs="宋体"/>
          <w:bCs/>
          <w:sz w:val="28"/>
          <w:szCs w:val="28"/>
          <w:lang w:val="zh-CN"/>
        </w:rPr>
        <w:t>,</w:t>
      </w:r>
      <w:r>
        <w:rPr>
          <w:rFonts w:hint="eastAsia" w:ascii="仿宋" w:hAnsi="仿宋" w:eastAsia="仿宋" w:cs="宋体"/>
          <w:bCs/>
          <w:sz w:val="28"/>
          <w:szCs w:val="28"/>
          <w:lang w:val="zh-CN"/>
        </w:rPr>
        <w:t>列明各项标准的验收情况及项目总体评价</w:t>
      </w:r>
      <w:r>
        <w:rPr>
          <w:rFonts w:ascii="仿宋" w:hAnsi="仿宋" w:eastAsia="仿宋" w:cs="宋体"/>
          <w:bCs/>
          <w:sz w:val="28"/>
          <w:szCs w:val="28"/>
          <w:lang w:val="zh-CN"/>
        </w:rPr>
        <w:t>,</w:t>
      </w:r>
      <w:r>
        <w:rPr>
          <w:rFonts w:hint="eastAsia" w:ascii="仿宋" w:hAnsi="仿宋" w:eastAsia="仿宋" w:cs="宋体"/>
          <w:bCs/>
          <w:sz w:val="28"/>
          <w:szCs w:val="28"/>
          <w:lang w:val="zh-CN"/>
        </w:rPr>
        <w:t>由验收双方共同签署。</w:t>
      </w:r>
    </w:p>
    <w:p>
      <w:pPr>
        <w:pStyle w:val="18"/>
        <w:numPr>
          <w:ilvl w:val="0"/>
          <w:numId w:val="2"/>
        </w:numPr>
        <w:adjustRightInd w:val="0"/>
        <w:snapToGrid w:val="0"/>
        <w:spacing w:line="360" w:lineRule="auto"/>
        <w:ind w:firstLineChars="0"/>
        <w:rPr>
          <w:rFonts w:ascii="仿宋" w:hAnsi="仿宋" w:eastAsia="仿宋" w:cs="宋体"/>
          <w:bCs/>
          <w:sz w:val="28"/>
          <w:szCs w:val="28"/>
          <w:lang w:val="zh-CN"/>
        </w:rPr>
      </w:pPr>
      <w:r>
        <w:rPr>
          <w:rFonts w:hint="eastAsia" w:ascii="仿宋" w:hAnsi="仿宋" w:eastAsia="仿宋" w:cs="宋体"/>
          <w:bCs/>
          <w:sz w:val="28"/>
          <w:szCs w:val="28"/>
          <w:lang w:val="zh-CN"/>
        </w:rPr>
        <w:t>本项目采用现场运行、测试验收方式验收。投标人完成的项目应达到的质量标准应符合国家和履约地相关安全质量标准；行业技术规范标准；环保节能标准；强制认证相关标准。</w:t>
      </w:r>
    </w:p>
    <w:p>
      <w:pPr>
        <w:numPr>
          <w:ilvl w:val="0"/>
          <w:numId w:val="2"/>
        </w:numPr>
        <w:adjustRightInd w:val="0"/>
        <w:snapToGrid w:val="0"/>
        <w:spacing w:line="360" w:lineRule="auto"/>
        <w:ind w:firstLine="700"/>
        <w:rPr>
          <w:rFonts w:ascii="仿宋" w:hAnsi="仿宋" w:eastAsia="仿宋" w:cs="宋体"/>
          <w:bCs/>
          <w:sz w:val="28"/>
          <w:szCs w:val="28"/>
          <w:lang w:val="zh-CN"/>
        </w:rPr>
      </w:pPr>
      <w:r>
        <w:rPr>
          <w:rFonts w:hint="eastAsia" w:ascii="仿宋" w:hAnsi="仿宋" w:eastAsia="仿宋" w:cs="宋体"/>
          <w:bCs/>
          <w:sz w:val="28"/>
          <w:szCs w:val="28"/>
          <w:lang w:val="zh-CN"/>
        </w:rPr>
        <w:t>符合招标文件要求和投标文件承诺。</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黑体" w:hAnsi="黑体" w:eastAsia="黑体" w:cs="宋体"/>
          <w:color w:val="000000"/>
          <w:kern w:val="0"/>
          <w:sz w:val="30"/>
          <w:szCs w:val="30"/>
        </w:rPr>
        <w:t>五、评标方法和评标标准</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（一）评标方法：最低评标价法□ 综合评分法</w:t>
      </w:r>
      <w:r>
        <w:rPr>
          <w:rFonts w:ascii="宋体" w:hAnsi="宋体" w:eastAsia="宋体" w:cs="宋体"/>
          <w:color w:val="000000"/>
          <w:kern w:val="0"/>
          <w:sz w:val="36"/>
          <w:szCs w:val="36"/>
        </w:rPr>
        <w:sym w:font="Wingdings 2" w:char="F052"/>
      </w:r>
    </w:p>
    <w:tbl>
      <w:tblPr>
        <w:tblStyle w:val="10"/>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626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jc w:val="center"/>
        </w:trPr>
        <w:tc>
          <w:tcPr>
            <w:tcW w:w="1769" w:type="dxa"/>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jc w:val="center"/>
              <w:rPr>
                <w:rFonts w:ascii="宋体" w:hAnsi="宋体"/>
                <w:sz w:val="24"/>
                <w:szCs w:val="24"/>
              </w:rPr>
            </w:pPr>
            <w:r>
              <w:rPr>
                <w:rFonts w:hint="eastAsia" w:ascii="宋体" w:hAnsi="宋体"/>
                <w:sz w:val="24"/>
                <w:szCs w:val="24"/>
              </w:rPr>
              <w:t>(总分100分)</w:t>
            </w:r>
          </w:p>
        </w:tc>
        <w:tc>
          <w:tcPr>
            <w:tcW w:w="7231" w:type="dxa"/>
            <w:gridSpan w:val="2"/>
            <w:vAlign w:val="center"/>
          </w:tcPr>
          <w:p>
            <w:pPr>
              <w:spacing w:line="360" w:lineRule="auto"/>
              <w:ind w:firstLine="480" w:firstLineChars="200"/>
              <w:rPr>
                <w:rFonts w:ascii="宋体" w:hAnsi="宋体"/>
                <w:sz w:val="24"/>
                <w:szCs w:val="24"/>
              </w:rPr>
            </w:pPr>
            <w:r>
              <w:rPr>
                <w:rFonts w:hint="eastAsia" w:ascii="宋体" w:hAnsi="宋体"/>
                <w:sz w:val="24"/>
                <w:szCs w:val="24"/>
              </w:rPr>
              <w:t>价格分值：</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45</w:t>
            </w:r>
            <w:r>
              <w:rPr>
                <w:rFonts w:hint="eastAsia" w:ascii="宋体" w:hAnsi="宋体"/>
                <w:color w:val="FF0000"/>
                <w:sz w:val="24"/>
                <w:szCs w:val="24"/>
                <w:u w:val="single"/>
              </w:rPr>
              <w:t xml:space="preserve">   </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商务部分：</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15</w:t>
            </w:r>
            <w:r>
              <w:rPr>
                <w:rFonts w:hint="eastAsia" w:ascii="宋体" w:hAnsi="宋体"/>
                <w:color w:val="FF0000"/>
                <w:sz w:val="24"/>
                <w:szCs w:val="24"/>
                <w:u w:val="single"/>
              </w:rPr>
              <w:t xml:space="preserve">   </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技术部分：</w:t>
            </w:r>
            <w:r>
              <w:rPr>
                <w:rFonts w:hint="eastAsia" w:ascii="宋体" w:hAnsi="宋体"/>
                <w:color w:val="FF0000"/>
                <w:sz w:val="24"/>
                <w:szCs w:val="24"/>
                <w:u w:val="single"/>
              </w:rPr>
              <w:t xml:space="preserve">   40   </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000" w:type="dxa"/>
            <w:gridSpan w:val="3"/>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价格部分（满分</w:t>
            </w:r>
            <w:r>
              <w:rPr>
                <w:rFonts w:hint="eastAsia" w:ascii="宋体" w:hAnsi="宋体"/>
                <w:b/>
                <w:color w:val="FF0000"/>
                <w:sz w:val="24"/>
                <w:szCs w:val="24"/>
                <w:u w:val="single"/>
              </w:rPr>
              <w:t xml:space="preserve"> </w:t>
            </w:r>
            <w:r>
              <w:rPr>
                <w:rFonts w:hint="eastAsia" w:ascii="宋体" w:hAnsi="宋体"/>
                <w:b/>
                <w:color w:val="FF0000"/>
                <w:sz w:val="24"/>
                <w:szCs w:val="24"/>
                <w:u w:val="single"/>
                <w:lang w:val="en-US" w:eastAsia="zh-CN"/>
              </w:rPr>
              <w:t>45</w:t>
            </w:r>
            <w:r>
              <w:rPr>
                <w:rFonts w:hint="eastAsia" w:ascii="宋体" w:hAnsi="宋体"/>
                <w:b/>
                <w:color w:val="FF0000"/>
                <w:sz w:val="24"/>
                <w:szCs w:val="24"/>
                <w:u w:val="single"/>
              </w:rPr>
              <w:t xml:space="preserve"> </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769"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6260"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评标标准</w:t>
            </w:r>
          </w:p>
        </w:tc>
        <w:tc>
          <w:tcPr>
            <w:tcW w:w="971"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jc w:val="center"/>
        </w:trPr>
        <w:tc>
          <w:tcPr>
            <w:tcW w:w="1769" w:type="dxa"/>
            <w:tcBorders>
              <w:top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投标报价</w:t>
            </w:r>
          </w:p>
          <w:p>
            <w:pPr>
              <w:spacing w:line="360" w:lineRule="auto"/>
              <w:jc w:val="center"/>
              <w:rPr>
                <w:rFonts w:ascii="宋体" w:hAnsi="宋体"/>
                <w:sz w:val="24"/>
                <w:szCs w:val="24"/>
              </w:rPr>
            </w:pPr>
            <w:r>
              <w:rPr>
                <w:rFonts w:hint="eastAsia" w:ascii="宋体" w:hAnsi="宋体"/>
                <w:sz w:val="24"/>
                <w:szCs w:val="24"/>
              </w:rPr>
              <w:t>评分标准</w:t>
            </w:r>
          </w:p>
        </w:tc>
        <w:tc>
          <w:tcPr>
            <w:tcW w:w="6260" w:type="dxa"/>
            <w:tcBorders>
              <w:top w:val="single" w:color="auto" w:sz="4" w:space="0"/>
            </w:tcBorders>
            <w:vAlign w:val="center"/>
          </w:tcPr>
          <w:p>
            <w:pPr>
              <w:spacing w:line="360" w:lineRule="auto"/>
              <w:rPr>
                <w:rFonts w:ascii="宋体" w:hAns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ascii="宋体" w:hAnsi="宋体"/>
                <w:sz w:val="24"/>
                <w:szCs w:val="24"/>
              </w:rPr>
            </w:pPr>
            <w:r>
              <w:rPr>
                <w:rFonts w:hint="eastAsia" w:ascii="宋体" w:hAnsi="宋体"/>
                <w:sz w:val="24"/>
                <w:szCs w:val="24"/>
              </w:rPr>
              <w:t>投标报价得分=（评标基准价/投标报价）×</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45</w:t>
            </w:r>
            <w:r>
              <w:rPr>
                <w:rFonts w:hint="eastAsia" w:ascii="宋体" w:hAnsi="宋体"/>
                <w:color w:val="FF0000"/>
                <w:sz w:val="24"/>
                <w:szCs w:val="24"/>
                <w:u w:val="single"/>
              </w:rPr>
              <w:t xml:space="preserve"> </w:t>
            </w:r>
          </w:p>
        </w:tc>
        <w:tc>
          <w:tcPr>
            <w:tcW w:w="971" w:type="dxa"/>
            <w:tcBorders>
              <w:top w:val="single" w:color="auto" w:sz="4" w:space="0"/>
            </w:tcBorders>
            <w:vAlign w:val="center"/>
          </w:tcPr>
          <w:p>
            <w:pPr>
              <w:jc w:val="center"/>
              <w:rPr>
                <w:rFonts w:ascii="宋体" w:hAnsi="宋体"/>
                <w:sz w:val="24"/>
                <w:szCs w:val="24"/>
              </w:rPr>
            </w:pP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45</w:t>
            </w:r>
            <w:r>
              <w:rPr>
                <w:rFonts w:hint="eastAsia" w:ascii="宋体" w:hAnsi="宋体"/>
                <w:color w:val="FF0000"/>
                <w:sz w:val="24"/>
                <w:szCs w:val="24"/>
                <w:u w:val="single"/>
              </w:rPr>
              <w:t xml:space="preserve"> </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000" w:type="dxa"/>
            <w:gridSpan w:val="3"/>
            <w:vAlign w:val="center"/>
          </w:tcPr>
          <w:p>
            <w:pPr>
              <w:jc w:val="center"/>
              <w:rPr>
                <w:rFonts w:ascii="宋体" w:hAnsi="宋体"/>
                <w:b/>
                <w:sz w:val="24"/>
                <w:szCs w:val="24"/>
              </w:rPr>
            </w:pPr>
            <w:r>
              <w:rPr>
                <w:rFonts w:hint="eastAsia" w:ascii="宋体" w:hAnsi="宋体"/>
                <w:b/>
                <w:sz w:val="24"/>
                <w:szCs w:val="24"/>
              </w:rPr>
              <w:t>商务部分（满分</w:t>
            </w:r>
            <w:r>
              <w:rPr>
                <w:rFonts w:hint="eastAsia" w:ascii="宋体" w:hAnsi="宋体"/>
                <w:b/>
                <w:color w:val="FF0000"/>
                <w:sz w:val="24"/>
                <w:szCs w:val="24"/>
                <w:u w:val="single"/>
              </w:rPr>
              <w:t xml:space="preserve"> </w:t>
            </w:r>
            <w:r>
              <w:rPr>
                <w:rFonts w:hint="eastAsia" w:ascii="宋体" w:hAnsi="宋体"/>
                <w:b/>
                <w:color w:val="FF0000"/>
                <w:sz w:val="24"/>
                <w:szCs w:val="24"/>
                <w:u w:val="single"/>
                <w:lang w:val="en-US" w:eastAsia="zh-CN"/>
              </w:rPr>
              <w:t>15</w:t>
            </w:r>
            <w:r>
              <w:rPr>
                <w:rFonts w:hint="eastAsia" w:ascii="宋体" w:hAnsi="宋体"/>
                <w:b/>
                <w:color w:val="FF0000"/>
                <w:sz w:val="24"/>
                <w:szCs w:val="24"/>
                <w:u w:val="single"/>
              </w:rPr>
              <w:t xml:space="preserve"> </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769" w:type="dxa"/>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6260" w:type="dxa"/>
            <w:vAlign w:val="center"/>
          </w:tcPr>
          <w:p>
            <w:pPr>
              <w:jc w:val="center"/>
              <w:rPr>
                <w:rFonts w:ascii="宋体" w:hAnsi="宋体"/>
                <w:b/>
                <w:sz w:val="24"/>
                <w:szCs w:val="24"/>
              </w:rPr>
            </w:pPr>
            <w:r>
              <w:rPr>
                <w:rFonts w:hint="eastAsia" w:ascii="宋体" w:hAnsi="宋体"/>
                <w:b/>
                <w:sz w:val="24"/>
                <w:szCs w:val="24"/>
              </w:rPr>
              <w:t>评标标准</w:t>
            </w:r>
          </w:p>
        </w:tc>
        <w:tc>
          <w:tcPr>
            <w:tcW w:w="971"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0" w:hRule="atLeast"/>
          <w:jc w:val="center"/>
        </w:trPr>
        <w:tc>
          <w:tcPr>
            <w:tcW w:w="1769" w:type="dxa"/>
            <w:vAlign w:val="center"/>
          </w:tcPr>
          <w:p>
            <w:pPr>
              <w:spacing w:line="360" w:lineRule="exact"/>
              <w:jc w:val="center"/>
              <w:rPr>
                <w:rFonts w:ascii="宋体" w:hAnsi="宋体"/>
                <w:sz w:val="24"/>
                <w:szCs w:val="24"/>
              </w:rPr>
            </w:pPr>
            <w:r>
              <w:rPr>
                <w:rFonts w:hint="eastAsia" w:ascii="宋体" w:hAnsi="宋体"/>
                <w:sz w:val="24"/>
                <w:szCs w:val="24"/>
              </w:rPr>
              <w:t>信誉</w:t>
            </w:r>
          </w:p>
        </w:tc>
        <w:tc>
          <w:tcPr>
            <w:tcW w:w="6260" w:type="dxa"/>
            <w:vAlign w:val="center"/>
          </w:tcPr>
          <w:p>
            <w:pPr>
              <w:spacing w:line="360" w:lineRule="auto"/>
              <w:rPr>
                <w:rFonts w:ascii="宋体" w:hAnsi="宋体"/>
                <w:sz w:val="24"/>
                <w:szCs w:val="24"/>
              </w:rPr>
            </w:pPr>
            <w:r>
              <w:rPr>
                <w:rFonts w:hint="eastAsia" w:ascii="宋体" w:hAnsi="宋体"/>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ascii="宋体" w:hAnsi="宋体" w:cs="Times New Roman"/>
                <w:b/>
                <w:i/>
                <w:color w:val="548DD4"/>
                <w:kern w:val="0"/>
                <w:sz w:val="24"/>
                <w:szCs w:val="24"/>
              </w:rPr>
            </w:pPr>
            <w:r>
              <w:rPr>
                <w:rFonts w:hint="eastAsia" w:ascii="宋体" w:hAnsi="宋体"/>
                <w:sz w:val="24"/>
                <w:szCs w:val="24"/>
              </w:rPr>
              <w:t>2、投标人提供企业所在地税务主管部门出具的纳税情况证明等信用情况（加盖企业所在地税务主管部门公章），无不良信息者每项1分，未提供或有不良信息者不得分，满分1分。</w:t>
            </w:r>
          </w:p>
        </w:tc>
        <w:tc>
          <w:tcPr>
            <w:tcW w:w="971" w:type="dxa"/>
            <w:vAlign w:val="center"/>
          </w:tcPr>
          <w:p>
            <w:pPr>
              <w:jc w:val="center"/>
              <w:rPr>
                <w:rFonts w:ascii="仿宋" w:hAnsi="仿宋" w:eastAsia="仿宋"/>
                <w:sz w:val="28"/>
                <w:szCs w:val="28"/>
              </w:rPr>
            </w:pPr>
            <w:r>
              <w:rPr>
                <w:rFonts w:hint="eastAsia" w:ascii="仿宋" w:hAnsi="仿宋" w:eastAsia="仿宋"/>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5" w:hRule="atLeast"/>
          <w:jc w:val="center"/>
        </w:trPr>
        <w:tc>
          <w:tcPr>
            <w:tcW w:w="1769" w:type="dxa"/>
            <w:vAlign w:val="center"/>
          </w:tcPr>
          <w:p>
            <w:pPr>
              <w:spacing w:line="360" w:lineRule="exact"/>
              <w:jc w:val="center"/>
              <w:rPr>
                <w:rFonts w:ascii="宋体" w:hAnsi="宋体"/>
                <w:sz w:val="24"/>
                <w:szCs w:val="24"/>
              </w:rPr>
            </w:pPr>
            <w:r>
              <w:rPr>
                <w:rFonts w:hint="eastAsia" w:ascii="宋体" w:hAnsi="宋体"/>
                <w:sz w:val="24"/>
                <w:szCs w:val="24"/>
              </w:rPr>
              <w:t>节约能源、保护环境政策加分</w:t>
            </w:r>
          </w:p>
          <w:p>
            <w:pPr>
              <w:spacing w:line="360" w:lineRule="exact"/>
              <w:jc w:val="center"/>
              <w:rPr>
                <w:rFonts w:ascii="宋体" w:hAnsi="宋体"/>
                <w:sz w:val="24"/>
                <w:szCs w:val="24"/>
              </w:rPr>
            </w:pPr>
          </w:p>
        </w:tc>
        <w:tc>
          <w:tcPr>
            <w:tcW w:w="6260" w:type="dxa"/>
            <w:vAlign w:val="center"/>
          </w:tcPr>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1、除政府强制采购的节能产品外，投标人所投其他产品属于“节能产品政府采购清单”优先采购产品，</w:t>
            </w:r>
            <w:r>
              <w:rPr>
                <w:rFonts w:hint="eastAsia" w:ascii="宋体" w:hAnsi="宋体" w:cs="仿宋_GB2312"/>
                <w:sz w:val="24"/>
                <w:szCs w:val="24"/>
                <w:lang w:val="zh-CN"/>
              </w:rPr>
              <w:t>投标文件中须提供最新一期《节能产品政府采购清</w:t>
            </w:r>
            <w:r>
              <w:rPr>
                <w:rFonts w:hint="eastAsia" w:ascii="宋体" w:hAnsi="宋体"/>
                <w:color w:val="000000"/>
                <w:sz w:val="24"/>
                <w:szCs w:val="24"/>
                <w:lang w:val="zh-CN"/>
              </w:rPr>
              <w:t>单》中产品所在页并加盖投标人公章的原件扫描件（或图片）。</w:t>
            </w:r>
            <w:r>
              <w:rPr>
                <w:rFonts w:hint="eastAsia" w:ascii="宋体" w:hAnsi="宋体"/>
                <w:color w:val="000000"/>
                <w:sz w:val="24"/>
                <w:szCs w:val="24"/>
                <w:lang w:val="en-GB"/>
              </w:rPr>
              <w:t>每项0.5分，满分1分。</w:t>
            </w:r>
          </w:p>
          <w:p>
            <w:pPr>
              <w:spacing w:line="360" w:lineRule="auto"/>
              <w:jc w:val="left"/>
              <w:rPr>
                <w:rFonts w:hint="eastAsia" w:ascii="宋体" w:hAnsi="宋体"/>
                <w:color w:val="000000"/>
                <w:sz w:val="24"/>
                <w:szCs w:val="24"/>
                <w:lang w:val="en-GB"/>
              </w:rPr>
            </w:pPr>
            <w:r>
              <w:rPr>
                <w:rFonts w:hint="eastAsia" w:ascii="宋体" w:hAnsi="宋体"/>
                <w:color w:val="000000"/>
                <w:sz w:val="24"/>
                <w:szCs w:val="24"/>
                <w:lang w:val="en-GB"/>
              </w:rPr>
              <w:t>2、投标人所投产品属于“环境标志产品政府采购清单”内产品，</w:t>
            </w:r>
            <w:r>
              <w:rPr>
                <w:rFonts w:hint="eastAsia" w:ascii="宋体" w:hAnsi="宋体"/>
                <w:color w:val="000000"/>
                <w:sz w:val="24"/>
                <w:szCs w:val="24"/>
                <w:lang w:val="zh-CN"/>
              </w:rPr>
              <w:t>投标文件中须提供最新一期《环保产品政府采购清单》中产品所在页并加盖投标人公章的原件扫描件（或图片）。</w:t>
            </w:r>
            <w:r>
              <w:rPr>
                <w:rFonts w:hint="eastAsia" w:ascii="宋体" w:hAnsi="宋体"/>
                <w:color w:val="000000"/>
                <w:sz w:val="24"/>
                <w:szCs w:val="24"/>
                <w:lang w:val="en-GB"/>
              </w:rPr>
              <w:t>每项0.5分，满分1分。</w:t>
            </w:r>
          </w:p>
          <w:p>
            <w:pPr>
              <w:spacing w:line="360" w:lineRule="auto"/>
              <w:jc w:val="left"/>
              <w:rPr>
                <w:rFonts w:ascii="宋体" w:hAnsi="宋体"/>
                <w:color w:val="000000"/>
                <w:sz w:val="24"/>
                <w:szCs w:val="24"/>
                <w:lang w:val="en-GB"/>
              </w:rPr>
            </w:pPr>
            <w:r>
              <w:rPr>
                <w:rFonts w:hint="eastAsia" w:ascii="宋体" w:hAnsi="宋体"/>
                <w:bCs/>
                <w:color w:val="FF0000"/>
                <w:sz w:val="24"/>
                <w:szCs w:val="24"/>
                <w:lang w:val="en-GB"/>
              </w:rPr>
              <w:t>注：对于同时列入节能产品政府采购清单和环保清单的产品，应当优先于只列入其中一个清单的产品。</w:t>
            </w:r>
          </w:p>
        </w:tc>
        <w:tc>
          <w:tcPr>
            <w:tcW w:w="971"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769" w:type="dxa"/>
            <w:vAlign w:val="center"/>
          </w:tcPr>
          <w:p>
            <w:pPr>
              <w:spacing w:line="360" w:lineRule="exact"/>
              <w:jc w:val="center"/>
              <w:rPr>
                <w:rFonts w:ascii="宋体" w:hAnsi="宋体"/>
                <w:bCs/>
                <w:sz w:val="24"/>
              </w:rPr>
            </w:pPr>
            <w:r>
              <w:rPr>
                <w:rFonts w:hint="eastAsia" w:ascii="宋体" w:hAnsi="宋体"/>
                <w:bCs/>
                <w:sz w:val="24"/>
              </w:rPr>
              <w:t>投标文件规范程度</w:t>
            </w:r>
          </w:p>
        </w:tc>
        <w:tc>
          <w:tcPr>
            <w:tcW w:w="6260" w:type="dxa"/>
            <w:vAlign w:val="center"/>
          </w:tcPr>
          <w:p>
            <w:pPr>
              <w:spacing w:line="360" w:lineRule="exact"/>
              <w:rPr>
                <w:rFonts w:ascii="宋体" w:hAnsi="宋体"/>
                <w:bCs/>
                <w:sz w:val="24"/>
              </w:rPr>
            </w:pPr>
            <w:r>
              <w:rPr>
                <w:rFonts w:hint="eastAsia" w:ascii="宋体" w:hAnsi="宋体"/>
                <w:bCs/>
                <w:sz w:val="24"/>
              </w:rPr>
              <w:t>所提供资料准确完整、装订规范、文字清晰得、无差错得3分，不完整得0分。</w:t>
            </w:r>
          </w:p>
        </w:tc>
        <w:tc>
          <w:tcPr>
            <w:tcW w:w="971" w:type="dxa"/>
            <w:vAlign w:val="center"/>
          </w:tcPr>
          <w:p>
            <w:pPr>
              <w:jc w:val="center"/>
              <w:rPr>
                <w:rFonts w:ascii="仿宋" w:hAnsi="仿宋" w:eastAsia="仿宋"/>
                <w:color w:val="FF0000"/>
                <w:sz w:val="28"/>
                <w:szCs w:val="28"/>
                <w:u w:val="single"/>
              </w:rPr>
            </w:pPr>
            <w:r>
              <w:rPr>
                <w:rFonts w:hint="eastAsia" w:ascii="仿宋" w:hAnsi="仿宋" w:eastAsia="仿宋"/>
                <w:color w:val="FF0000"/>
                <w:sz w:val="28"/>
                <w:szCs w:val="28"/>
                <w:u w:val="single"/>
              </w:rPr>
              <w:t xml:space="preserve">3 </w:t>
            </w:r>
            <w:r>
              <w:rPr>
                <w:rFonts w:hint="eastAsia" w:ascii="仿宋" w:hAnsi="仿宋" w:eastAsia="仿宋"/>
                <w:color w:val="00000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2" w:hRule="atLeast"/>
          <w:jc w:val="center"/>
        </w:trPr>
        <w:tc>
          <w:tcPr>
            <w:tcW w:w="1769" w:type="dxa"/>
            <w:vAlign w:val="center"/>
          </w:tcPr>
          <w:p>
            <w:pPr>
              <w:spacing w:line="400" w:lineRule="exact"/>
              <w:jc w:val="center"/>
              <w:rPr>
                <w:rFonts w:hint="eastAsia" w:ascii="宋体" w:hAnsi="宋体"/>
                <w:sz w:val="24"/>
                <w:szCs w:val="24"/>
              </w:rPr>
            </w:pPr>
            <w:r>
              <w:rPr>
                <w:rFonts w:hint="eastAsia" w:ascii="宋体" w:hAnsi="宋体"/>
                <w:sz w:val="24"/>
                <w:szCs w:val="24"/>
              </w:rPr>
              <w:t>售后服务</w:t>
            </w:r>
          </w:p>
          <w:p>
            <w:pPr>
              <w:spacing w:line="400" w:lineRule="exact"/>
              <w:jc w:val="center"/>
              <w:rPr>
                <w:rFonts w:ascii="宋体" w:hAnsi="宋体"/>
                <w:sz w:val="24"/>
                <w:szCs w:val="24"/>
              </w:rPr>
            </w:pPr>
            <w:r>
              <w:rPr>
                <w:rFonts w:hint="eastAsia" w:ascii="宋体" w:hAnsi="宋体"/>
                <w:sz w:val="24"/>
                <w:szCs w:val="24"/>
              </w:rPr>
              <w:t>及培训</w:t>
            </w:r>
          </w:p>
        </w:tc>
        <w:tc>
          <w:tcPr>
            <w:tcW w:w="6260" w:type="dxa"/>
            <w:vAlign w:val="center"/>
          </w:tcPr>
          <w:p>
            <w:pPr>
              <w:rPr>
                <w:rFonts w:ascii="宋体" w:hAnsi="宋体"/>
                <w:color w:val="000000"/>
                <w:sz w:val="24"/>
                <w:szCs w:val="24"/>
                <w:lang w:val="en-GB"/>
              </w:rPr>
            </w:pPr>
            <w:r>
              <w:rPr>
                <w:rFonts w:hint="eastAsia" w:ascii="宋体" w:hAnsi="宋体"/>
                <w:color w:val="000000"/>
                <w:sz w:val="24"/>
                <w:szCs w:val="24"/>
                <w:lang w:val="en-GB"/>
              </w:rPr>
              <w:t>1、提供免费质量保障，投标人满足1年免费质保后每延长1年加1分，共3分。</w:t>
            </w:r>
          </w:p>
          <w:p>
            <w:pPr>
              <w:rPr>
                <w:rFonts w:ascii="宋体" w:hAnsi="宋体"/>
                <w:color w:val="000000"/>
                <w:sz w:val="24"/>
                <w:szCs w:val="24"/>
                <w:lang w:val="en-GB"/>
              </w:rPr>
            </w:pPr>
            <w:r>
              <w:rPr>
                <w:rFonts w:hint="eastAsia" w:ascii="宋体" w:hAnsi="宋体"/>
                <w:color w:val="000000"/>
                <w:sz w:val="24"/>
                <w:szCs w:val="24"/>
                <w:lang w:val="en-GB"/>
              </w:rPr>
              <w:t>2、技术支持、售后服务程序合理，人员配备技术力量强，故障响应时间小于2小时，上门时间小于10小时，维修和更换时间小于24小时，得3分，不满足不得分。</w:t>
            </w:r>
          </w:p>
          <w:p>
            <w:pPr>
              <w:rPr>
                <w:rFonts w:ascii="仿宋" w:hAnsi="仿宋" w:eastAsia="仿宋"/>
                <w:sz w:val="24"/>
                <w:szCs w:val="24"/>
              </w:rPr>
            </w:pPr>
            <w:r>
              <w:rPr>
                <w:rFonts w:hint="eastAsia" w:ascii="仿宋" w:hAnsi="仿宋" w:eastAsia="仿宋"/>
                <w:sz w:val="24"/>
                <w:szCs w:val="24"/>
              </w:rPr>
              <w:t>3、</w:t>
            </w:r>
            <w:r>
              <w:rPr>
                <w:rFonts w:hint="eastAsia" w:ascii="宋体" w:hAnsi="宋体"/>
                <w:color w:val="000000"/>
                <w:sz w:val="24"/>
                <w:szCs w:val="24"/>
                <w:lang w:val="en-GB"/>
              </w:rPr>
              <w:t>具有明确的培训内容、计划合理、全面且原厂认证工程师培训不少于5人10课时得2分，投标人提供培训机构合作证明文件及讲师资格得1分，共3分，不满足不得分。</w:t>
            </w:r>
          </w:p>
        </w:tc>
        <w:tc>
          <w:tcPr>
            <w:tcW w:w="971" w:type="dxa"/>
            <w:vAlign w:val="center"/>
          </w:tcPr>
          <w:p>
            <w:pPr>
              <w:jc w:val="center"/>
              <w:rPr>
                <w:rFonts w:ascii="宋体" w:hAnsi="宋体"/>
                <w:sz w:val="24"/>
                <w:szCs w:val="24"/>
              </w:rPr>
            </w:pPr>
            <w:r>
              <w:rPr>
                <w:rFonts w:hint="eastAsia" w:ascii="宋体" w:hAnsi="宋体"/>
                <w:color w:val="FF0000"/>
                <w:sz w:val="24"/>
                <w:szCs w:val="24"/>
                <w:u w:val="single"/>
              </w:rPr>
              <w:t xml:space="preserve"> 9 </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9000" w:type="dxa"/>
            <w:gridSpan w:val="3"/>
            <w:vAlign w:val="center"/>
          </w:tcPr>
          <w:p>
            <w:pPr>
              <w:jc w:val="center"/>
              <w:rPr>
                <w:rFonts w:ascii="宋体" w:hAnsi="宋体"/>
                <w:b/>
                <w:sz w:val="24"/>
                <w:szCs w:val="24"/>
              </w:rPr>
            </w:pPr>
            <w:r>
              <w:rPr>
                <w:rFonts w:hint="eastAsia" w:ascii="宋体" w:hAnsi="宋体"/>
                <w:b/>
                <w:sz w:val="24"/>
                <w:szCs w:val="24"/>
              </w:rPr>
              <w:t>技术部分（满分</w:t>
            </w:r>
            <w:r>
              <w:rPr>
                <w:rFonts w:hint="eastAsia" w:ascii="宋体" w:hAnsi="宋体"/>
                <w:b/>
                <w:color w:val="FF0000"/>
                <w:sz w:val="24"/>
                <w:szCs w:val="24"/>
                <w:u w:val="single"/>
              </w:rPr>
              <w:t xml:space="preserve"> 40 </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769" w:type="dxa"/>
            <w:vAlign w:val="center"/>
          </w:tcPr>
          <w:p>
            <w:pPr>
              <w:jc w:val="center"/>
              <w:rPr>
                <w:rFonts w:ascii="宋体" w:hAnsi="宋体"/>
                <w:b/>
                <w:sz w:val="24"/>
                <w:szCs w:val="24"/>
              </w:rPr>
            </w:pPr>
            <w:r>
              <w:rPr>
                <w:rFonts w:hint="eastAsia" w:ascii="宋体" w:hAnsi="宋体"/>
                <w:b/>
                <w:sz w:val="24"/>
                <w:szCs w:val="24"/>
              </w:rPr>
              <w:t>评分因素</w:t>
            </w:r>
          </w:p>
        </w:tc>
        <w:tc>
          <w:tcPr>
            <w:tcW w:w="6260" w:type="dxa"/>
            <w:vAlign w:val="center"/>
          </w:tcPr>
          <w:p>
            <w:pPr>
              <w:jc w:val="center"/>
              <w:rPr>
                <w:rFonts w:ascii="宋体" w:hAnsi="宋体"/>
                <w:b/>
                <w:sz w:val="24"/>
                <w:szCs w:val="24"/>
              </w:rPr>
            </w:pPr>
            <w:r>
              <w:rPr>
                <w:rFonts w:hint="eastAsia" w:ascii="宋体" w:hAnsi="宋体"/>
                <w:b/>
                <w:sz w:val="24"/>
                <w:szCs w:val="24"/>
              </w:rPr>
              <w:t>评标标准</w:t>
            </w:r>
          </w:p>
        </w:tc>
        <w:tc>
          <w:tcPr>
            <w:tcW w:w="971"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69" w:type="dxa"/>
            <w:vAlign w:val="center"/>
          </w:tcPr>
          <w:p>
            <w:pPr>
              <w:jc w:val="center"/>
              <w:rPr>
                <w:rFonts w:ascii="宋体" w:hAnsi="宋体"/>
                <w:sz w:val="24"/>
                <w:szCs w:val="24"/>
              </w:rPr>
            </w:pPr>
            <w:r>
              <w:rPr>
                <w:rFonts w:hint="eastAsia" w:ascii="宋体" w:hAnsi="宋体"/>
                <w:sz w:val="24"/>
                <w:szCs w:val="28"/>
              </w:rPr>
              <w:t>产品技术性能和功能</w:t>
            </w:r>
          </w:p>
        </w:tc>
        <w:tc>
          <w:tcPr>
            <w:tcW w:w="6260" w:type="dxa"/>
            <w:vAlign w:val="center"/>
          </w:tcPr>
          <w:p>
            <w:pPr>
              <w:spacing w:line="360" w:lineRule="exact"/>
              <w:rPr>
                <w:rFonts w:ascii="仿宋" w:hAnsi="仿宋" w:eastAsia="仿宋"/>
                <w:b/>
                <w:sz w:val="24"/>
                <w:szCs w:val="24"/>
              </w:rPr>
            </w:pPr>
            <w:r>
              <w:rPr>
                <w:rFonts w:ascii="宋体" w:hAnsi="宋体" w:cs="宋体"/>
                <w:kern w:val="0"/>
                <w:sz w:val="24"/>
                <w:szCs w:val="24"/>
              </w:rPr>
              <w:t>投标人所投产品完全满足招标文件技术要求的，得</w:t>
            </w:r>
            <w:r>
              <w:rPr>
                <w:rFonts w:hint="eastAsia" w:ascii="宋体" w:hAnsi="宋体" w:cs="宋体"/>
                <w:kern w:val="0"/>
                <w:sz w:val="24"/>
                <w:szCs w:val="24"/>
              </w:rPr>
              <w:t>26</w:t>
            </w:r>
            <w:r>
              <w:rPr>
                <w:rFonts w:ascii="宋体" w:hAnsi="宋体" w:cs="宋体"/>
                <w:kern w:val="0"/>
                <w:sz w:val="24"/>
                <w:szCs w:val="24"/>
              </w:rPr>
              <w:t>分。</w:t>
            </w:r>
          </w:p>
        </w:tc>
        <w:tc>
          <w:tcPr>
            <w:tcW w:w="971" w:type="dxa"/>
            <w:vAlign w:val="center"/>
          </w:tcPr>
          <w:p>
            <w:pPr>
              <w:jc w:val="center"/>
              <w:rPr>
                <w:rFonts w:ascii="宋体" w:hAnsi="宋体"/>
                <w:sz w:val="24"/>
                <w:szCs w:val="24"/>
              </w:rPr>
            </w:pPr>
            <w:r>
              <w:rPr>
                <w:rFonts w:hint="eastAsia" w:ascii="宋体" w:hAnsi="宋体"/>
                <w:color w:val="FF0000"/>
                <w:sz w:val="24"/>
                <w:szCs w:val="24"/>
                <w:u w:val="single"/>
              </w:rPr>
              <w:t xml:space="preserve"> 26 </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jc w:val="center"/>
        </w:trPr>
        <w:tc>
          <w:tcPr>
            <w:tcW w:w="1769" w:type="dxa"/>
            <w:vAlign w:val="center"/>
          </w:tcPr>
          <w:p>
            <w:pPr>
              <w:spacing w:line="360" w:lineRule="auto"/>
              <w:jc w:val="center"/>
              <w:rPr>
                <w:rFonts w:ascii="仿宋" w:hAnsi="仿宋" w:eastAsia="仿宋"/>
                <w:sz w:val="24"/>
                <w:szCs w:val="24"/>
              </w:rPr>
            </w:pPr>
            <w:r>
              <w:rPr>
                <w:rFonts w:hint="eastAsia" w:ascii="宋体" w:hAnsi="宋体" w:cs="宋体"/>
                <w:kern w:val="0"/>
                <w:sz w:val="24"/>
                <w:szCs w:val="24"/>
              </w:rPr>
              <w:t>所投</w:t>
            </w:r>
            <w:r>
              <w:rPr>
                <w:rFonts w:ascii="宋体" w:hAnsi="宋体" w:cs="宋体"/>
                <w:kern w:val="0"/>
                <w:sz w:val="24"/>
                <w:szCs w:val="24"/>
              </w:rPr>
              <w:t>产品的彩页资料</w:t>
            </w:r>
          </w:p>
        </w:tc>
        <w:tc>
          <w:tcPr>
            <w:tcW w:w="6260" w:type="dxa"/>
            <w:vAlign w:val="center"/>
          </w:tcPr>
          <w:p>
            <w:pPr>
              <w:spacing w:line="360" w:lineRule="exact"/>
              <w:rPr>
                <w:rFonts w:ascii="仿宋" w:hAnsi="仿宋" w:eastAsia="仿宋"/>
                <w:sz w:val="24"/>
                <w:szCs w:val="24"/>
              </w:rPr>
            </w:pPr>
            <w:r>
              <w:rPr>
                <w:rFonts w:ascii="宋体" w:hAnsi="宋体" w:cs="宋体"/>
                <w:kern w:val="0"/>
                <w:sz w:val="24"/>
                <w:szCs w:val="24"/>
              </w:rPr>
              <w:t>彩页资料完整且能佐证所投产品的主要技术参数及功能和配置标准的得</w:t>
            </w:r>
            <w:r>
              <w:rPr>
                <w:rFonts w:hint="eastAsia" w:ascii="宋体" w:hAnsi="宋体" w:cs="宋体"/>
                <w:kern w:val="0"/>
                <w:sz w:val="24"/>
                <w:szCs w:val="24"/>
              </w:rPr>
              <w:t>9</w:t>
            </w:r>
            <w:r>
              <w:rPr>
                <w:rFonts w:ascii="宋体" w:hAnsi="宋体" w:cs="宋体"/>
                <w:kern w:val="0"/>
                <w:sz w:val="24"/>
                <w:szCs w:val="24"/>
              </w:rPr>
              <w:t>分；彩页资料仅能部分佐证所投产品的主要技术参数及功能和配置标准的得</w:t>
            </w:r>
            <w:r>
              <w:rPr>
                <w:rFonts w:hint="eastAsia" w:ascii="宋体" w:hAnsi="宋体" w:cs="宋体"/>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71" w:type="dxa"/>
            <w:vAlign w:val="center"/>
          </w:tcPr>
          <w:p>
            <w:pPr>
              <w:jc w:val="center"/>
              <w:rPr>
                <w:rFonts w:ascii="宋体" w:hAnsi="宋体"/>
                <w:sz w:val="24"/>
                <w:szCs w:val="24"/>
              </w:rPr>
            </w:pPr>
            <w:r>
              <w:rPr>
                <w:rFonts w:hint="eastAsia" w:ascii="宋体" w:hAnsi="宋体"/>
                <w:color w:val="FF0000"/>
                <w:sz w:val="24"/>
                <w:szCs w:val="24"/>
                <w:u w:val="single"/>
              </w:rPr>
              <w:t xml:space="preserve"> 9 </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769" w:type="dxa"/>
            <w:vAlign w:val="center"/>
          </w:tcPr>
          <w:p>
            <w:pPr>
              <w:spacing w:line="360" w:lineRule="exact"/>
              <w:jc w:val="center"/>
              <w:rPr>
                <w:rFonts w:ascii="仿宋" w:hAnsi="仿宋" w:eastAsia="仿宋"/>
                <w:sz w:val="28"/>
                <w:szCs w:val="28"/>
              </w:rPr>
            </w:pPr>
            <w:r>
              <w:rPr>
                <w:rFonts w:ascii="宋体" w:hAnsi="宋体" w:cs="宋体"/>
                <w:kern w:val="0"/>
                <w:sz w:val="24"/>
                <w:szCs w:val="24"/>
              </w:rPr>
              <w:t>产品配置情况</w:t>
            </w:r>
          </w:p>
        </w:tc>
        <w:tc>
          <w:tcPr>
            <w:tcW w:w="6260" w:type="dxa"/>
            <w:vAlign w:val="center"/>
          </w:tcPr>
          <w:p>
            <w:pPr>
              <w:spacing w:line="360" w:lineRule="exact"/>
              <w:rPr>
                <w:rFonts w:ascii="仿宋" w:hAnsi="仿宋" w:eastAsia="仿宋"/>
                <w:sz w:val="28"/>
                <w:szCs w:val="28"/>
              </w:rPr>
            </w:pPr>
            <w:r>
              <w:rPr>
                <w:rFonts w:ascii="宋体" w:hAnsi="宋体" w:cs="宋体"/>
                <w:kern w:val="0"/>
                <w:sz w:val="24"/>
                <w:szCs w:val="24"/>
              </w:rPr>
              <w:t>投标人对招标文件</w:t>
            </w:r>
            <w:r>
              <w:rPr>
                <w:rFonts w:hint="eastAsia" w:ascii="宋体" w:hAnsi="宋体" w:cs="宋体"/>
                <w:kern w:val="0"/>
                <w:sz w:val="24"/>
                <w:szCs w:val="24"/>
                <w:lang w:eastAsia="zh-CN"/>
              </w:rPr>
              <w:t>中采购清单的技术参数</w:t>
            </w:r>
            <w:r>
              <w:rPr>
                <w:rFonts w:ascii="宋体" w:hAnsi="宋体" w:cs="宋体"/>
                <w:kern w:val="0"/>
                <w:sz w:val="24"/>
                <w:szCs w:val="24"/>
              </w:rPr>
              <w:t>（包括如主机、附件或配件等）</w:t>
            </w:r>
            <w:r>
              <w:rPr>
                <w:rFonts w:hint="eastAsia" w:ascii="宋体" w:hAnsi="宋体" w:cs="宋体"/>
                <w:kern w:val="0"/>
                <w:sz w:val="24"/>
                <w:szCs w:val="24"/>
              </w:rPr>
              <w:t>提供</w:t>
            </w:r>
            <w:r>
              <w:rPr>
                <w:rFonts w:ascii="宋体" w:hAnsi="宋体" w:cs="宋体"/>
                <w:kern w:val="0"/>
                <w:sz w:val="24"/>
                <w:szCs w:val="24"/>
              </w:rPr>
              <w:t>响应承诺</w:t>
            </w:r>
            <w:r>
              <w:rPr>
                <w:rFonts w:hint="eastAsia" w:ascii="宋体" w:hAnsi="宋体" w:cs="宋体"/>
                <w:kern w:val="0"/>
                <w:sz w:val="24"/>
                <w:szCs w:val="24"/>
              </w:rPr>
              <w:t>得5分</w:t>
            </w:r>
            <w:r>
              <w:rPr>
                <w:rFonts w:ascii="宋体" w:hAnsi="宋体" w:cs="宋体"/>
                <w:kern w:val="0"/>
                <w:sz w:val="24"/>
                <w:szCs w:val="24"/>
              </w:rPr>
              <w:t>，不</w:t>
            </w:r>
            <w:r>
              <w:rPr>
                <w:rFonts w:hint="eastAsia" w:ascii="宋体" w:hAnsi="宋体" w:cs="宋体"/>
                <w:kern w:val="0"/>
                <w:sz w:val="24"/>
                <w:szCs w:val="24"/>
              </w:rPr>
              <w:t>响应不提供的得0分。</w:t>
            </w:r>
          </w:p>
        </w:tc>
        <w:tc>
          <w:tcPr>
            <w:tcW w:w="971" w:type="dxa"/>
            <w:vAlign w:val="center"/>
          </w:tcPr>
          <w:p>
            <w:pPr>
              <w:jc w:val="center"/>
              <w:rPr>
                <w:rFonts w:ascii="宋体" w:hAnsi="宋体"/>
                <w:sz w:val="24"/>
                <w:szCs w:val="24"/>
              </w:rPr>
            </w:pPr>
            <w:r>
              <w:rPr>
                <w:rFonts w:hint="eastAsia" w:ascii="宋体" w:hAnsi="宋体"/>
                <w:color w:val="FF0000"/>
                <w:sz w:val="24"/>
                <w:szCs w:val="24"/>
                <w:u w:val="single"/>
              </w:rPr>
              <w:t xml:space="preserve"> 5 </w:t>
            </w:r>
            <w:r>
              <w:rPr>
                <w:rFonts w:hint="eastAsia" w:ascii="宋体" w:hAnsi="宋体"/>
                <w:sz w:val="24"/>
                <w:szCs w:val="24"/>
              </w:rPr>
              <w:t>分</w:t>
            </w:r>
          </w:p>
        </w:tc>
      </w:tr>
    </w:tbl>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黑体" w:hAnsi="黑体" w:eastAsia="黑体" w:cs="宋体"/>
          <w:color w:val="000000"/>
          <w:kern w:val="0"/>
          <w:sz w:val="30"/>
          <w:szCs w:val="30"/>
        </w:rPr>
        <w:t>六、采购资金支付</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（一）支付方式：银行转账</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（二）支付时间及条件：</w:t>
      </w:r>
      <w:r>
        <w:rPr>
          <w:rFonts w:hint="eastAsia" w:ascii="仿宋" w:hAnsi="仿宋" w:eastAsia="仿宋" w:cs="宋体"/>
          <w:color w:val="000000"/>
          <w:kern w:val="0"/>
          <w:sz w:val="30"/>
          <w:szCs w:val="30"/>
          <w:lang w:val="zh-CN"/>
        </w:rPr>
        <w:t>设备安装完成验收合格后付合同总金额的</w:t>
      </w:r>
      <w:r>
        <w:rPr>
          <w:rFonts w:hint="eastAsia" w:ascii="仿宋" w:hAnsi="仿宋" w:eastAsia="仿宋" w:cs="宋体"/>
          <w:color w:val="000000"/>
          <w:kern w:val="0"/>
          <w:sz w:val="30"/>
          <w:szCs w:val="30"/>
          <w:lang w:val="en-US" w:eastAsia="zh-CN"/>
        </w:rPr>
        <w:t>8</w:t>
      </w:r>
      <w:r>
        <w:rPr>
          <w:rFonts w:hint="eastAsia" w:ascii="仿宋" w:hAnsi="仿宋" w:eastAsia="仿宋" w:cs="宋体"/>
          <w:color w:val="000000"/>
          <w:kern w:val="0"/>
          <w:sz w:val="30"/>
          <w:szCs w:val="30"/>
          <w:lang w:val="zh-CN"/>
        </w:rPr>
        <w:t>0%；设备保修期满后付剩余的</w:t>
      </w:r>
      <w:r>
        <w:rPr>
          <w:rFonts w:hint="eastAsia" w:ascii="仿宋" w:hAnsi="仿宋" w:eastAsia="仿宋" w:cs="宋体"/>
          <w:color w:val="000000"/>
          <w:kern w:val="0"/>
          <w:sz w:val="30"/>
          <w:szCs w:val="30"/>
          <w:lang w:val="en-US" w:eastAsia="zh-CN"/>
        </w:rPr>
        <w:t>2</w:t>
      </w:r>
      <w:r>
        <w:rPr>
          <w:rFonts w:hint="eastAsia" w:ascii="仿宋" w:hAnsi="仿宋" w:eastAsia="仿宋" w:cs="宋体"/>
          <w:color w:val="000000"/>
          <w:kern w:val="0"/>
          <w:sz w:val="30"/>
          <w:szCs w:val="30"/>
          <w:lang w:val="zh-CN"/>
        </w:rPr>
        <w:t>0%。</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黑体" w:hAnsi="黑体" w:eastAsia="黑体" w:cs="宋体"/>
          <w:color w:val="000000"/>
          <w:kern w:val="0"/>
          <w:sz w:val="30"/>
          <w:szCs w:val="30"/>
        </w:rPr>
        <w:t>七、联系方式</w:t>
      </w:r>
    </w:p>
    <w:p>
      <w:pPr>
        <w:widowControl/>
        <w:shd w:val="clear" w:color="auto" w:fill="FFFFFF"/>
        <w:spacing w:line="525" w:lineRule="atLeast"/>
        <w:ind w:firstLine="795"/>
        <w:jc w:val="left"/>
        <w:rPr>
          <w:rFonts w:ascii="仿宋" w:hAnsi="仿宋" w:eastAsia="仿宋" w:cs="宋体"/>
          <w:color w:val="FF0000"/>
          <w:kern w:val="0"/>
          <w:sz w:val="30"/>
          <w:szCs w:val="30"/>
        </w:rPr>
      </w:pPr>
      <w:r>
        <w:rPr>
          <w:rFonts w:hint="eastAsia" w:ascii="仿宋" w:hAnsi="仿宋" w:eastAsia="仿宋" w:cs="宋体"/>
          <w:color w:val="000000"/>
          <w:kern w:val="0"/>
          <w:sz w:val="30"/>
          <w:szCs w:val="30"/>
        </w:rPr>
        <w:t>联系人姓名：</w:t>
      </w:r>
      <w:r>
        <w:rPr>
          <w:rFonts w:hint="eastAsia" w:ascii="仿宋" w:hAnsi="仿宋" w:eastAsia="仿宋" w:cs="宋体"/>
          <w:color w:val="000000"/>
          <w:kern w:val="0"/>
          <w:sz w:val="30"/>
          <w:szCs w:val="30"/>
          <w:lang w:eastAsia="zh-CN"/>
        </w:rPr>
        <w:t>宋娟</w:t>
      </w:r>
      <w:r>
        <w:rPr>
          <w:rFonts w:hint="eastAsia" w:ascii="仿宋" w:hAnsi="仿宋" w:eastAsia="仿宋" w:cs="宋体"/>
          <w:color w:val="000000"/>
          <w:kern w:val="0"/>
          <w:sz w:val="30"/>
          <w:szCs w:val="30"/>
        </w:rPr>
        <w:t>    联系电话：</w:t>
      </w:r>
      <w:r>
        <w:rPr>
          <w:rFonts w:hint="eastAsia" w:ascii="仿宋" w:hAnsi="仿宋" w:eastAsia="仿宋" w:cs="宋体"/>
          <w:color w:val="000000"/>
          <w:kern w:val="0"/>
          <w:sz w:val="30"/>
          <w:szCs w:val="30"/>
          <w:lang w:val="en-US" w:eastAsia="zh-CN"/>
        </w:rPr>
        <w:t>15993613959</w:t>
      </w:r>
    </w:p>
    <w:p>
      <w:pPr>
        <w:widowControl/>
        <w:shd w:val="clear" w:color="auto" w:fill="FFFFFF"/>
        <w:spacing w:line="525" w:lineRule="atLeast"/>
        <w:ind w:firstLine="795"/>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单位地址：</w:t>
      </w:r>
      <w:r>
        <w:rPr>
          <w:rFonts w:hint="eastAsia" w:ascii="仿宋" w:hAnsi="仿宋" w:eastAsia="仿宋" w:cs="宋体"/>
          <w:color w:val="000000"/>
          <w:kern w:val="0"/>
          <w:sz w:val="30"/>
          <w:szCs w:val="30"/>
          <w:lang w:eastAsia="zh-CN"/>
        </w:rPr>
        <w:t>许昌市妇幼保健院</w:t>
      </w:r>
    </w:p>
    <w:p>
      <w:pPr>
        <w:widowControl/>
        <w:shd w:val="clear" w:color="auto" w:fill="FFFFFF"/>
        <w:spacing w:line="525" w:lineRule="atLeast"/>
        <w:ind w:firstLine="795"/>
        <w:jc w:val="left"/>
        <w:rPr>
          <w:rFonts w:ascii="仿宋" w:hAnsi="仿宋" w:eastAsia="仿宋" w:cs="宋体"/>
          <w:color w:val="000000"/>
          <w:kern w:val="0"/>
          <w:sz w:val="30"/>
          <w:szCs w:val="30"/>
        </w:rPr>
      </w:pPr>
    </w:p>
    <w:p>
      <w:pPr>
        <w:widowControl/>
        <w:shd w:val="clear" w:color="auto" w:fill="FFFFFF"/>
        <w:spacing w:line="411" w:lineRule="atLeast"/>
        <w:ind w:right="900" w:firstLine="2700" w:firstLineChars="900"/>
        <w:rPr>
          <w:rFonts w:ascii="仿宋" w:hAnsi="仿宋" w:eastAsia="仿宋" w:cs="宋体"/>
          <w:color w:val="000000"/>
          <w:kern w:val="0"/>
          <w:sz w:val="30"/>
          <w:szCs w:val="30"/>
        </w:rPr>
      </w:pPr>
      <w:r>
        <w:rPr>
          <w:rFonts w:hint="eastAsia" w:ascii="仿宋" w:hAnsi="仿宋" w:eastAsia="仿宋" w:cs="宋体"/>
          <w:color w:val="000000"/>
          <w:kern w:val="0"/>
          <w:sz w:val="30"/>
          <w:szCs w:val="30"/>
        </w:rPr>
        <w:t>单位全称：</w:t>
      </w:r>
      <w:r>
        <w:rPr>
          <w:rFonts w:hint="eastAsia" w:ascii="仿宋" w:hAnsi="仿宋" w:eastAsia="仿宋" w:cs="宋体"/>
          <w:color w:val="000000"/>
          <w:kern w:val="0"/>
          <w:sz w:val="30"/>
          <w:szCs w:val="30"/>
          <w:lang w:eastAsia="zh-CN"/>
        </w:rPr>
        <w:t>许昌市妇幼保健院</w:t>
      </w:r>
    </w:p>
    <w:p>
      <w:pPr>
        <w:widowControl/>
        <w:shd w:val="clear" w:color="auto" w:fill="FFFFFF"/>
        <w:spacing w:line="411" w:lineRule="atLeast"/>
        <w:ind w:right="900" w:firstLine="4200" w:firstLineChars="1400"/>
        <w:rPr>
          <w:rFonts w:ascii="仿宋" w:hAnsi="仿宋" w:eastAsia="仿宋" w:cs="宋体"/>
          <w:color w:val="000000"/>
          <w:kern w:val="0"/>
          <w:sz w:val="30"/>
          <w:szCs w:val="30"/>
        </w:rPr>
      </w:pPr>
      <w:r>
        <w:rPr>
          <w:rFonts w:ascii="仿宋" w:hAnsi="仿宋" w:eastAsia="仿宋" w:cs="宋体"/>
          <w:color w:val="000000"/>
          <w:kern w:val="0"/>
          <w:sz w:val="30"/>
          <w:szCs w:val="30"/>
        </w:rPr>
        <w:t>2</w:t>
      </w:r>
      <w:r>
        <w:rPr>
          <w:rFonts w:ascii="仿宋" w:hAnsi="仿宋" w:eastAsia="仿宋" w:cs="宋体"/>
          <w:color w:val="auto"/>
          <w:kern w:val="0"/>
          <w:sz w:val="30"/>
          <w:szCs w:val="30"/>
        </w:rPr>
        <w:t>018年</w:t>
      </w:r>
      <w:r>
        <w:rPr>
          <w:rFonts w:hint="eastAsia" w:ascii="仿宋" w:hAnsi="仿宋" w:eastAsia="仿宋" w:cs="宋体"/>
          <w:color w:val="auto"/>
          <w:kern w:val="0"/>
          <w:sz w:val="30"/>
          <w:szCs w:val="30"/>
        </w:rPr>
        <w:t>4</w:t>
      </w:r>
      <w:r>
        <w:rPr>
          <w:rFonts w:ascii="仿宋" w:hAnsi="仿宋" w:eastAsia="仿宋" w:cs="宋体"/>
          <w:color w:val="auto"/>
          <w:kern w:val="0"/>
          <w:sz w:val="30"/>
          <w:szCs w:val="30"/>
        </w:rPr>
        <w:t>月</w:t>
      </w:r>
      <w:r>
        <w:rPr>
          <w:rFonts w:hint="eastAsia" w:ascii="仿宋" w:hAnsi="仿宋" w:eastAsia="仿宋" w:cs="宋体"/>
          <w:color w:val="auto"/>
          <w:kern w:val="0"/>
          <w:sz w:val="30"/>
          <w:szCs w:val="30"/>
          <w:lang w:val="en-US" w:eastAsia="zh-CN"/>
        </w:rPr>
        <w:t xml:space="preserve">  </w:t>
      </w:r>
      <w:bookmarkStart w:id="0" w:name="_GoBack"/>
      <w:bookmarkEnd w:id="0"/>
      <w:r>
        <w:rPr>
          <w:rFonts w:ascii="仿宋" w:hAnsi="仿宋" w:eastAsia="仿宋" w:cs="宋体"/>
          <w:color w:val="auto"/>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04476"/>
    <w:multiLevelType w:val="multilevel"/>
    <w:tmpl w:val="4DA04476"/>
    <w:lvl w:ilvl="0" w:tentative="0">
      <w:start w:val="2"/>
      <w:numFmt w:val="japaneseCounting"/>
      <w:lvlText w:val="（%1）"/>
      <w:lvlJc w:val="left"/>
      <w:pPr>
        <w:ind w:left="1500" w:hanging="9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569967E0"/>
    <w:multiLevelType w:val="singleLevel"/>
    <w:tmpl w:val="569967E0"/>
    <w:lvl w:ilvl="0" w:tentative="0">
      <w:start w:val="1"/>
      <w:numFmt w:val="decimal"/>
      <w:suff w:val="nothing"/>
      <w:lvlText w:val="（%1）"/>
      <w:lvlJc w:val="left"/>
      <w:rPr>
        <w:rFonts w:ascii="宋体" w:hAnsi="宋体" w:eastAsia="宋体"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29B7"/>
    <w:rsid w:val="00043BF3"/>
    <w:rsid w:val="00066C56"/>
    <w:rsid w:val="00092C53"/>
    <w:rsid w:val="000B64CB"/>
    <w:rsid w:val="00140E57"/>
    <w:rsid w:val="00145EFD"/>
    <w:rsid w:val="001470FA"/>
    <w:rsid w:val="00171DC9"/>
    <w:rsid w:val="001F49D7"/>
    <w:rsid w:val="00210F7C"/>
    <w:rsid w:val="0021743D"/>
    <w:rsid w:val="002374BC"/>
    <w:rsid w:val="00243DE6"/>
    <w:rsid w:val="00261977"/>
    <w:rsid w:val="0027551E"/>
    <w:rsid w:val="002B44CC"/>
    <w:rsid w:val="00323F24"/>
    <w:rsid w:val="00345E4F"/>
    <w:rsid w:val="00386F10"/>
    <w:rsid w:val="003B0EA5"/>
    <w:rsid w:val="00405D6E"/>
    <w:rsid w:val="00457D7B"/>
    <w:rsid w:val="004C4734"/>
    <w:rsid w:val="004C63DA"/>
    <w:rsid w:val="004D11FA"/>
    <w:rsid w:val="004D7285"/>
    <w:rsid w:val="004E16C6"/>
    <w:rsid w:val="005328C1"/>
    <w:rsid w:val="0054682F"/>
    <w:rsid w:val="005A0371"/>
    <w:rsid w:val="005E0EFE"/>
    <w:rsid w:val="005E1103"/>
    <w:rsid w:val="005F4C98"/>
    <w:rsid w:val="00605212"/>
    <w:rsid w:val="0062280D"/>
    <w:rsid w:val="00623F3A"/>
    <w:rsid w:val="00683BD5"/>
    <w:rsid w:val="006B5F46"/>
    <w:rsid w:val="006D49FE"/>
    <w:rsid w:val="0070325E"/>
    <w:rsid w:val="00716518"/>
    <w:rsid w:val="0073798F"/>
    <w:rsid w:val="00744AF8"/>
    <w:rsid w:val="00784E35"/>
    <w:rsid w:val="00794FFF"/>
    <w:rsid w:val="007C3CEE"/>
    <w:rsid w:val="007F73C3"/>
    <w:rsid w:val="00803784"/>
    <w:rsid w:val="00873A8F"/>
    <w:rsid w:val="00883639"/>
    <w:rsid w:val="008F06BD"/>
    <w:rsid w:val="00902C3D"/>
    <w:rsid w:val="00951ACB"/>
    <w:rsid w:val="009C1A24"/>
    <w:rsid w:val="009D565B"/>
    <w:rsid w:val="00A00102"/>
    <w:rsid w:val="00A22EBF"/>
    <w:rsid w:val="00A45039"/>
    <w:rsid w:val="00AA3D9F"/>
    <w:rsid w:val="00AB36EE"/>
    <w:rsid w:val="00B056D9"/>
    <w:rsid w:val="00B07E4C"/>
    <w:rsid w:val="00B2001C"/>
    <w:rsid w:val="00B20C28"/>
    <w:rsid w:val="00B429B7"/>
    <w:rsid w:val="00B6610F"/>
    <w:rsid w:val="00B66967"/>
    <w:rsid w:val="00B80B1D"/>
    <w:rsid w:val="00BB5F29"/>
    <w:rsid w:val="00BC1848"/>
    <w:rsid w:val="00BD044B"/>
    <w:rsid w:val="00BE0B80"/>
    <w:rsid w:val="00C16FD0"/>
    <w:rsid w:val="00CB58D0"/>
    <w:rsid w:val="00CC7039"/>
    <w:rsid w:val="00CD6E90"/>
    <w:rsid w:val="00D0386C"/>
    <w:rsid w:val="00D13B5F"/>
    <w:rsid w:val="00D458CA"/>
    <w:rsid w:val="00D5217B"/>
    <w:rsid w:val="00D55358"/>
    <w:rsid w:val="00D61FBF"/>
    <w:rsid w:val="00D84970"/>
    <w:rsid w:val="00E41AE0"/>
    <w:rsid w:val="00E443B6"/>
    <w:rsid w:val="00E74764"/>
    <w:rsid w:val="00E95F84"/>
    <w:rsid w:val="00EB76AC"/>
    <w:rsid w:val="00F00578"/>
    <w:rsid w:val="00F04DE8"/>
    <w:rsid w:val="00F37ABC"/>
    <w:rsid w:val="00F43797"/>
    <w:rsid w:val="00F5301D"/>
    <w:rsid w:val="00F6377F"/>
    <w:rsid w:val="00F87513"/>
    <w:rsid w:val="00F87B2B"/>
    <w:rsid w:val="00F91844"/>
    <w:rsid w:val="00FA04C4"/>
    <w:rsid w:val="0B2441C3"/>
    <w:rsid w:val="0B4F3009"/>
    <w:rsid w:val="0B5D33FB"/>
    <w:rsid w:val="10DC42AC"/>
    <w:rsid w:val="171967C0"/>
    <w:rsid w:val="1C7029AF"/>
    <w:rsid w:val="1EE17A6B"/>
    <w:rsid w:val="21800FB4"/>
    <w:rsid w:val="2914304A"/>
    <w:rsid w:val="33F8710E"/>
    <w:rsid w:val="46762B37"/>
    <w:rsid w:val="47625FB9"/>
    <w:rsid w:val="484E3F6E"/>
    <w:rsid w:val="4BC87B1A"/>
    <w:rsid w:val="60484F43"/>
    <w:rsid w:val="67D52236"/>
    <w:rsid w:val="68CF6BD3"/>
    <w:rsid w:val="699357E1"/>
    <w:rsid w:val="702A02DE"/>
    <w:rsid w:val="7B3F290A"/>
    <w:rsid w:val="7E852F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6"/>
    <w:qFormat/>
    <w:uiPriority w:val="99"/>
    <w:pPr>
      <w:spacing w:after="0"/>
      <w:ind w:firstLine="420" w:firstLineChars="100"/>
    </w:pPr>
    <w:rPr>
      <w:rFonts w:ascii="Calibri" w:hAnsi="Calibri" w:eastAsia="宋体" w:cs="Times New Roman"/>
    </w:rPr>
  </w:style>
  <w:style w:type="paragraph" w:styleId="3">
    <w:name w:val="Body Text"/>
    <w:basedOn w:val="1"/>
    <w:link w:val="15"/>
    <w:semiHidden/>
    <w:unhideWhenUsed/>
    <w:qFormat/>
    <w:uiPriority w:val="99"/>
    <w:pPr>
      <w:spacing w:after="120"/>
    </w:pPr>
  </w:style>
  <w:style w:type="paragraph" w:styleId="4">
    <w:name w:val="Plain Text"/>
    <w:basedOn w:val="1"/>
    <w:link w:val="17"/>
    <w:qFormat/>
    <w:uiPriority w:val="0"/>
    <w:rPr>
      <w:rFonts w:ascii="Times New Roman" w:hAnsi="Times New Roman" w:eastAsia="宋体" w:cs="Times New Roman"/>
      <w:kern w:val="0"/>
      <w:sz w:val="24"/>
      <w:szCs w:val="20"/>
    </w:rPr>
  </w:style>
  <w:style w:type="paragraph" w:styleId="5">
    <w:name w:val="Balloon Text"/>
    <w:basedOn w:val="1"/>
    <w:link w:val="23"/>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rFonts w:ascii="Calibri" w:hAnsi="Calibri" w:eastAsia="宋体" w:cs="Times New Roman"/>
      <w:sz w:val="24"/>
      <w:szCs w:val="24"/>
    </w:rPr>
  </w:style>
  <w:style w:type="paragraph" w:customStyle="1" w:styleId="11">
    <w:name w:val="Char1 Char Char Char"/>
    <w:basedOn w:val="1"/>
    <w:qFormat/>
    <w:uiPriority w:val="0"/>
    <w:rPr>
      <w:rFonts w:eastAsia="仿宋_GB2312"/>
      <w:sz w:val="28"/>
    </w:rPr>
  </w:style>
  <w:style w:type="character" w:customStyle="1" w:styleId="12">
    <w:name w:val="页眉 Char"/>
    <w:basedOn w:val="9"/>
    <w:link w:val="7"/>
    <w:semiHidden/>
    <w:qFormat/>
    <w:uiPriority w:val="99"/>
    <w:rPr>
      <w:sz w:val="18"/>
      <w:szCs w:val="18"/>
    </w:rPr>
  </w:style>
  <w:style w:type="character" w:customStyle="1" w:styleId="13">
    <w:name w:val="页脚 Char"/>
    <w:basedOn w:val="9"/>
    <w:link w:val="6"/>
    <w:semiHidden/>
    <w:qFormat/>
    <w:uiPriority w:val="99"/>
    <w:rPr>
      <w:sz w:val="18"/>
      <w:szCs w:val="18"/>
    </w:rPr>
  </w:style>
  <w:style w:type="paragraph" w:customStyle="1" w:styleId="14">
    <w:name w:val="Preistext2"/>
    <w:basedOn w:val="1"/>
    <w:qFormat/>
    <w:uiPriority w:val="99"/>
    <w:pPr>
      <w:tabs>
        <w:tab w:val="left" w:pos="709"/>
        <w:tab w:val="left" w:pos="1701"/>
        <w:tab w:val="left" w:pos="3119"/>
      </w:tabs>
      <w:ind w:left="1843" w:right="1701"/>
    </w:pPr>
    <w:rPr>
      <w:rFonts w:ascii="Arial" w:hAnsi="Arial"/>
      <w:sz w:val="18"/>
      <w:szCs w:val="20"/>
    </w:rPr>
  </w:style>
  <w:style w:type="character" w:customStyle="1" w:styleId="15">
    <w:name w:val="正文文本 Char"/>
    <w:basedOn w:val="9"/>
    <w:link w:val="3"/>
    <w:semiHidden/>
    <w:qFormat/>
    <w:uiPriority w:val="99"/>
  </w:style>
  <w:style w:type="character" w:customStyle="1" w:styleId="16">
    <w:name w:val="正文首行缩进 Char"/>
    <w:basedOn w:val="15"/>
    <w:link w:val="2"/>
    <w:qFormat/>
    <w:uiPriority w:val="99"/>
    <w:rPr>
      <w:rFonts w:ascii="Calibri" w:hAnsi="Calibri" w:eastAsia="宋体" w:cs="Times New Roman"/>
    </w:rPr>
  </w:style>
  <w:style w:type="character" w:customStyle="1" w:styleId="17">
    <w:name w:val="纯文本 Char"/>
    <w:basedOn w:val="9"/>
    <w:link w:val="4"/>
    <w:qFormat/>
    <w:uiPriority w:val="0"/>
    <w:rPr>
      <w:rFonts w:ascii="Times New Roman" w:hAnsi="Times New Roman" w:eastAsia="宋体" w:cs="Times New Roman"/>
      <w:kern w:val="0"/>
      <w:sz w:val="24"/>
      <w:szCs w:val="20"/>
    </w:rPr>
  </w:style>
  <w:style w:type="paragraph" w:styleId="18">
    <w:name w:val="List Paragraph"/>
    <w:basedOn w:val="1"/>
    <w:qFormat/>
    <w:uiPriority w:val="99"/>
    <w:pPr>
      <w:ind w:firstLine="420" w:firstLineChars="200"/>
    </w:pPr>
    <w:rPr>
      <w:rFonts w:ascii="Calibri" w:hAnsi="Calibri" w:eastAsia="宋体" w:cs="Times New Roman"/>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0">
    <w:name w:val="列出段落1"/>
    <w:basedOn w:val="1"/>
    <w:qFormat/>
    <w:uiPriority w:val="0"/>
    <w:pPr>
      <w:ind w:firstLine="420" w:firstLineChars="200"/>
    </w:pPr>
    <w:rPr>
      <w:szCs w:val="24"/>
    </w:rPr>
  </w:style>
  <w:style w:type="character" w:customStyle="1" w:styleId="21">
    <w:name w:val="class1"/>
    <w:basedOn w:val="9"/>
    <w:qFormat/>
    <w:uiPriority w:val="0"/>
  </w:style>
  <w:style w:type="paragraph" w:customStyle="1" w:styleId="22">
    <w:name w:val="列出段落2"/>
    <w:basedOn w:val="1"/>
    <w:qFormat/>
    <w:uiPriority w:val="0"/>
    <w:pPr>
      <w:ind w:firstLine="420" w:firstLineChars="200"/>
    </w:pPr>
  </w:style>
  <w:style w:type="character" w:customStyle="1" w:styleId="23">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EE8FF-9AC6-42F1-BE5A-57FFAE8AE20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1425</Words>
  <Characters>8124</Characters>
  <Lines>67</Lines>
  <Paragraphs>19</Paragraphs>
  <ScaleCrop>false</ScaleCrop>
  <LinksUpToDate>false</LinksUpToDate>
  <CharactersWithSpaces>9530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2018-03-15T08:29:00Z</dcterms:created>
  <dc:creator>法正项目管理集团有限公司:王淑舜</dc:creator>
  <cp:lastModifiedBy>lwj1989163com</cp:lastModifiedBy>
  <cp:lastPrinted>2018-04-19T00:28:03Z</cp:lastPrinted>
  <dcterms:modified xsi:type="dcterms:W3CDTF">2018-04-19T00:28:12Z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