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F7662E" w:rsidRDefault="002B4866">
      <w:pPr>
        <w:ind w:firstLineChars="300" w:firstLine="1325"/>
        <w:rPr>
          <w:rFonts w:ascii="宋体" w:cs="宋体"/>
          <w:b/>
          <w:bCs/>
          <w:color w:val="000000"/>
          <w:sz w:val="44"/>
          <w:szCs w:val="44"/>
        </w:rPr>
      </w:pPr>
      <w:r>
        <w:rPr>
          <w:rFonts w:ascii="宋体" w:cs="宋体" w:hint="eastAsia"/>
          <w:b/>
          <w:bCs/>
          <w:color w:val="000000"/>
          <w:sz w:val="44"/>
          <w:szCs w:val="44"/>
        </w:rPr>
        <w:t xml:space="preserve">  </w:t>
      </w:r>
    </w:p>
    <w:p w:rsidR="00F7662E" w:rsidRDefault="00A01CC7">
      <w:pPr>
        <w:spacing w:line="480" w:lineRule="auto"/>
        <w:jc w:val="center"/>
        <w:rPr>
          <w:rFonts w:ascii="宋体" w:hAnsi="宋体"/>
          <w:b/>
          <w:sz w:val="44"/>
          <w:szCs w:val="44"/>
        </w:rPr>
      </w:pPr>
      <w:r>
        <w:rPr>
          <w:rFonts w:ascii="宋体" w:hAnsi="宋体" w:hint="eastAsia"/>
          <w:b/>
          <w:sz w:val="44"/>
          <w:szCs w:val="44"/>
        </w:rPr>
        <w:t>禹州市神垕镇中心卫生院“康复理疗器械设备”招标采购项目</w:t>
      </w: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A01CC7">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F7662E">
      <w:pPr>
        <w:rPr>
          <w:rFonts w:ascii="微软简隶书" w:eastAsia="微软简隶书"/>
          <w:color w:val="000000"/>
        </w:rPr>
      </w:pPr>
    </w:p>
    <w:p w:rsidR="00F7662E" w:rsidRDefault="00A01CC7">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Pr>
          <w:rFonts w:ascii="宋体" w:hAnsi="宋体" w:cs="宋体" w:hint="eastAsia"/>
          <w:b/>
          <w:bCs/>
          <w:color w:val="000000"/>
          <w:sz w:val="36"/>
          <w:szCs w:val="36"/>
        </w:rPr>
        <w:t>014号</w:t>
      </w:r>
    </w:p>
    <w:p w:rsidR="00F7662E" w:rsidRDefault="00A01CC7">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采购单位：禹州市神垕镇中心卫生院</w:t>
      </w:r>
    </w:p>
    <w:p w:rsidR="00F7662E" w:rsidRDefault="00A01CC7">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F7662E" w:rsidRDefault="00F7662E">
      <w:pPr>
        <w:rPr>
          <w:rFonts w:ascii="宋体" w:cs="宋体"/>
          <w:b/>
          <w:bCs/>
          <w:color w:val="000000"/>
          <w:sz w:val="36"/>
          <w:szCs w:val="36"/>
        </w:rPr>
      </w:pPr>
    </w:p>
    <w:p w:rsidR="00F7662E" w:rsidRDefault="00F7662E">
      <w:pPr>
        <w:pStyle w:val="a0"/>
        <w:ind w:firstLine="210"/>
      </w:pPr>
    </w:p>
    <w:p w:rsidR="00F7662E" w:rsidRDefault="00A01CC7">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6D7996">
        <w:rPr>
          <w:rFonts w:ascii="宋体" w:hAnsi="宋体" w:cs="宋体" w:hint="eastAsia"/>
          <w:b/>
          <w:bCs/>
          <w:color w:val="000000"/>
          <w:sz w:val="36"/>
          <w:szCs w:val="36"/>
        </w:rPr>
        <w:t>四</w:t>
      </w:r>
      <w:r>
        <w:rPr>
          <w:rFonts w:ascii="宋体" w:hAnsi="宋体" w:cs="宋体" w:hint="eastAsia"/>
          <w:b/>
          <w:bCs/>
          <w:color w:val="000000"/>
          <w:sz w:val="36"/>
          <w:szCs w:val="36"/>
        </w:rPr>
        <w:t>月</w:t>
      </w:r>
      <w:r w:rsidR="006D7996">
        <w:rPr>
          <w:rFonts w:ascii="宋体" w:hAnsi="宋体" w:cs="宋体" w:hint="eastAsia"/>
          <w:b/>
          <w:bCs/>
          <w:color w:val="000000"/>
          <w:sz w:val="36"/>
          <w:szCs w:val="36"/>
        </w:rPr>
        <w:t>十七</w:t>
      </w:r>
      <w:r>
        <w:rPr>
          <w:rFonts w:ascii="宋体" w:hAnsi="宋体" w:cs="宋体" w:hint="eastAsia"/>
          <w:b/>
          <w:bCs/>
          <w:color w:val="000000"/>
          <w:sz w:val="36"/>
          <w:szCs w:val="36"/>
        </w:rPr>
        <w:t>日</w:t>
      </w:r>
    </w:p>
    <w:p w:rsidR="00F7662E" w:rsidRDefault="00F7662E">
      <w:pPr>
        <w:rPr>
          <w:rFonts w:ascii="宋体" w:cs="宋体"/>
          <w:b/>
          <w:bCs/>
          <w:color w:val="000000"/>
          <w:sz w:val="36"/>
          <w:szCs w:val="36"/>
        </w:rPr>
      </w:pPr>
    </w:p>
    <w:p w:rsidR="00F7662E" w:rsidRDefault="00F7662E">
      <w:pPr>
        <w:pStyle w:val="a0"/>
        <w:ind w:firstLine="361"/>
        <w:rPr>
          <w:rFonts w:ascii="宋体" w:cs="宋体"/>
          <w:b/>
          <w:bCs/>
          <w:color w:val="000000"/>
          <w:sz w:val="36"/>
          <w:szCs w:val="36"/>
        </w:rPr>
      </w:pPr>
    </w:p>
    <w:p w:rsidR="00F7662E" w:rsidRDefault="00F7662E">
      <w:pPr>
        <w:pStyle w:val="a0"/>
        <w:ind w:firstLine="361"/>
        <w:rPr>
          <w:rFonts w:ascii="宋体" w:cs="宋体"/>
          <w:b/>
          <w:bCs/>
          <w:color w:val="000000"/>
          <w:sz w:val="36"/>
          <w:szCs w:val="36"/>
        </w:rPr>
      </w:pPr>
    </w:p>
    <w:p w:rsidR="00F7662E" w:rsidRDefault="00A01CC7">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F7662E" w:rsidRDefault="00F7662E">
      <w:pPr>
        <w:autoSpaceDE w:val="0"/>
        <w:autoSpaceDN w:val="0"/>
        <w:adjustRightInd w:val="0"/>
        <w:spacing w:line="700" w:lineRule="exact"/>
        <w:ind w:firstLine="551"/>
        <w:rPr>
          <w:rFonts w:ascii="黑体" w:eastAsia="黑体" w:cs="黑体"/>
          <w:b/>
          <w:bCs/>
          <w:sz w:val="28"/>
          <w:szCs w:val="28"/>
          <w:lang w:val="zh-CN"/>
        </w:rPr>
      </w:pP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第一章投标邀请</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第二章项目需求</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第三章投标人须知</w:t>
      </w:r>
    </w:p>
    <w:p w:rsidR="00F7662E" w:rsidRDefault="00A01CC7">
      <w:pPr>
        <w:autoSpaceDE w:val="0"/>
        <w:autoSpaceDN w:val="0"/>
        <w:adjustRightInd w:val="0"/>
        <w:spacing w:line="720" w:lineRule="auto"/>
        <w:rPr>
          <w:rFonts w:ascii="宋体" w:hAnsi="宋体" w:cs="宋体"/>
          <w:b/>
          <w:kern w:val="0"/>
          <w:sz w:val="48"/>
          <w:szCs w:val="48"/>
        </w:rPr>
      </w:pPr>
      <w:r>
        <w:rPr>
          <w:rFonts w:ascii="宋体" w:hAnsi="宋体" w:cs="宋体" w:hint="eastAsia"/>
          <w:b/>
          <w:kern w:val="0"/>
          <w:sz w:val="48"/>
          <w:szCs w:val="48"/>
        </w:rPr>
        <w:t>第四章投标人须知</w:t>
      </w:r>
    </w:p>
    <w:p w:rsidR="00F7662E" w:rsidRDefault="00A01CC7">
      <w:pPr>
        <w:tabs>
          <w:tab w:val="left" w:pos="1260"/>
        </w:tabs>
        <w:autoSpaceDE w:val="0"/>
        <w:autoSpaceDN w:val="0"/>
        <w:adjustRightInd w:val="0"/>
        <w:spacing w:line="720" w:lineRule="auto"/>
        <w:contextualSpacing/>
        <w:rPr>
          <w:rFonts w:ascii="宋体" w:hAnsi="宋体" w:cs="宋体"/>
          <w:b/>
          <w:kern w:val="0"/>
          <w:sz w:val="48"/>
          <w:szCs w:val="48"/>
        </w:rPr>
      </w:pPr>
      <w:r>
        <w:rPr>
          <w:rFonts w:ascii="宋体" w:hAnsi="宋体" w:cs="宋体" w:hint="eastAsia"/>
          <w:b/>
          <w:kern w:val="0"/>
          <w:sz w:val="48"/>
          <w:szCs w:val="48"/>
        </w:rPr>
        <w:t>第五章政府采购政策功能</w:t>
      </w:r>
    </w:p>
    <w:p w:rsidR="00F7662E" w:rsidRDefault="00A01CC7">
      <w:pPr>
        <w:pStyle w:val="a8"/>
        <w:spacing w:line="720" w:lineRule="auto"/>
        <w:contextualSpacing/>
        <w:rPr>
          <w:rFonts w:ascii="宋体" w:cs="宋体"/>
          <w:b/>
          <w:sz w:val="48"/>
          <w:szCs w:val="48"/>
        </w:rPr>
      </w:pPr>
      <w:r>
        <w:rPr>
          <w:rFonts w:ascii="宋体" w:hAnsi="宋体" w:cs="宋体" w:hint="eastAsia"/>
          <w:b/>
          <w:sz w:val="48"/>
          <w:szCs w:val="48"/>
        </w:rPr>
        <w:t>第六章资格审查与评标办法、评标标准第七章合同条款及格式</w:t>
      </w:r>
    </w:p>
    <w:p w:rsidR="00F7662E" w:rsidRDefault="00A01CC7">
      <w:pPr>
        <w:pStyle w:val="a8"/>
        <w:spacing w:line="720" w:lineRule="auto"/>
        <w:contextualSpacing/>
        <w:rPr>
          <w:rFonts w:ascii="宋体" w:cs="宋体"/>
          <w:b/>
          <w:sz w:val="48"/>
          <w:szCs w:val="48"/>
        </w:rPr>
      </w:pPr>
      <w:r>
        <w:rPr>
          <w:rFonts w:ascii="宋体" w:hAnsi="宋体" w:cs="宋体" w:hint="eastAsia"/>
          <w:b/>
          <w:sz w:val="48"/>
          <w:szCs w:val="48"/>
        </w:rPr>
        <w:t>第八章投标文件有关格式</w:t>
      </w:r>
    </w:p>
    <w:p w:rsidR="00F7662E" w:rsidRDefault="00F7662E">
      <w:pPr>
        <w:autoSpaceDE w:val="0"/>
        <w:autoSpaceDN w:val="0"/>
        <w:adjustRightInd w:val="0"/>
        <w:spacing w:line="720" w:lineRule="auto"/>
        <w:ind w:firstLine="551"/>
        <w:rPr>
          <w:rFonts w:ascii="宋体" w:cs="宋体"/>
          <w:b/>
          <w:kern w:val="0"/>
          <w:sz w:val="48"/>
          <w:szCs w:val="48"/>
        </w:rPr>
      </w:pPr>
    </w:p>
    <w:p w:rsidR="00F7662E" w:rsidRDefault="00F7662E">
      <w:pPr>
        <w:autoSpaceDE w:val="0"/>
        <w:autoSpaceDN w:val="0"/>
        <w:adjustRightInd w:val="0"/>
        <w:spacing w:line="700" w:lineRule="exact"/>
        <w:ind w:firstLine="551"/>
        <w:rPr>
          <w:rFonts w:ascii="宋体"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F7662E" w:rsidRDefault="00F7662E">
      <w:pPr>
        <w:pStyle w:val="a0"/>
        <w:ind w:firstLine="210"/>
      </w:pP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一、项目基本情况</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（一）项目名称：康复理疗器械设备采购项目</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（二）项目编号：</w:t>
      </w:r>
      <w:r>
        <w:rPr>
          <w:rFonts w:ascii="仿宋" w:eastAsia="仿宋" w:hAnsi="仿宋" w:cs="仿宋"/>
          <w:bCs/>
          <w:kern w:val="0"/>
          <w:sz w:val="28"/>
          <w:szCs w:val="28"/>
        </w:rPr>
        <w:t>YLZB-G2018</w:t>
      </w:r>
      <w:r>
        <w:rPr>
          <w:rFonts w:ascii="仿宋" w:eastAsia="仿宋" w:hAnsi="仿宋" w:cs="仿宋" w:hint="eastAsia"/>
          <w:bCs/>
          <w:kern w:val="0"/>
          <w:sz w:val="28"/>
          <w:szCs w:val="28"/>
        </w:rPr>
        <w:t>014号</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（三）采购方式：公开招标</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（四）项目主要内容、数量及要求：</w:t>
      </w:r>
      <w:r w:rsidR="000B2851" w:rsidRPr="000B2851">
        <w:rPr>
          <w:rFonts w:ascii="仿宋" w:eastAsia="仿宋" w:hAnsi="仿宋" w:cs="仿宋" w:hint="eastAsia"/>
          <w:bCs/>
          <w:kern w:val="0"/>
          <w:sz w:val="28"/>
          <w:szCs w:val="28"/>
        </w:rPr>
        <w:t>神经系统治疗康复工作站 一台光能微电脑治疗仪 一台等</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（五）预算金额：168万元。</w:t>
      </w:r>
    </w:p>
    <w:p w:rsidR="00F7662E" w:rsidRDefault="00A01CC7">
      <w:pPr>
        <w:autoSpaceDE w:val="0"/>
        <w:autoSpaceDN w:val="0"/>
        <w:adjustRightInd w:val="0"/>
        <w:spacing w:line="700" w:lineRule="exact"/>
        <w:ind w:firstLineChars="470" w:firstLine="1316"/>
        <w:rPr>
          <w:rFonts w:ascii="仿宋" w:eastAsia="仿宋" w:hAnsi="仿宋" w:cs="仿宋"/>
          <w:bCs/>
          <w:kern w:val="0"/>
          <w:sz w:val="28"/>
          <w:szCs w:val="28"/>
        </w:rPr>
      </w:pPr>
      <w:r>
        <w:rPr>
          <w:rFonts w:ascii="仿宋" w:eastAsia="仿宋" w:hAnsi="仿宋" w:cs="仿宋" w:hint="eastAsia"/>
          <w:bCs/>
          <w:kern w:val="0"/>
          <w:sz w:val="28"/>
          <w:szCs w:val="28"/>
        </w:rPr>
        <w:t>最高限价：168万元。</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（六）交付时间：合同签订后</w:t>
      </w:r>
      <w:r>
        <w:rPr>
          <w:rFonts w:ascii="仿宋" w:eastAsia="仿宋" w:hAnsi="仿宋" w:cs="仿宋"/>
          <w:bCs/>
          <w:kern w:val="0"/>
          <w:sz w:val="28"/>
          <w:szCs w:val="28"/>
        </w:rPr>
        <w:t>30</w:t>
      </w:r>
      <w:r>
        <w:rPr>
          <w:rFonts w:ascii="仿宋" w:eastAsia="仿宋" w:hAnsi="仿宋" w:cs="仿宋" w:hint="eastAsia"/>
          <w:bCs/>
          <w:kern w:val="0"/>
          <w:sz w:val="28"/>
          <w:szCs w:val="28"/>
        </w:rPr>
        <w:t>天内交货</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（七）交付地点：禹州市神垕镇中心卫生院</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黑体" w:eastAsia="黑体" w:hAnsi="黑体" w:cs="黑体" w:hint="eastAsia"/>
          <w:bCs/>
          <w:kern w:val="0"/>
          <w:sz w:val="28"/>
          <w:szCs w:val="28"/>
        </w:rPr>
        <w:t>二、需要落实的政府采购政策</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本项目落实节能环保、中小微型企业、残疾人福利性单位扶持等相关政府采购政策。</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三、合格投标人必须符合下列条件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（一）符合《中华人民共和国政府采购法》第二十二条之规定；</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（二）投标人须具有相应范围的《医疗器械生产许可证》或《医疗器械经营许可证》经营范围涵盖所投包号产品，并具有投标产品的《中华人民共和国医疗器械注册证》（代理商须提供复印件）。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lastRenderedPageBreak/>
        <w:t>(</w:t>
      </w:r>
      <w:r>
        <w:rPr>
          <w:rFonts w:ascii="仿宋" w:eastAsia="仿宋" w:hAnsi="仿宋" w:cs="仿宋" w:hint="eastAsia"/>
          <w:bCs/>
          <w:kern w:val="0"/>
          <w:sz w:val="28"/>
          <w:szCs w:val="28"/>
        </w:rPr>
        <w:t>三</w:t>
      </w:r>
      <w:r>
        <w:rPr>
          <w:rFonts w:ascii="仿宋" w:eastAsia="仿宋" w:hAnsi="仿宋" w:cs="仿宋"/>
          <w:bCs/>
          <w:kern w:val="0"/>
          <w:sz w:val="28"/>
          <w:szCs w:val="28"/>
        </w:rPr>
        <w:t>)</w:t>
      </w:r>
      <w:r>
        <w:rPr>
          <w:rFonts w:ascii="仿宋" w:eastAsia="仿宋" w:hAnsi="仿宋" w:cs="仿宋" w:hint="eastAsia"/>
          <w:bCs/>
          <w:kern w:val="0"/>
          <w:sz w:val="28"/>
          <w:szCs w:val="28"/>
        </w:rPr>
        <w:t>未被列入“信用中国”网站</w:t>
      </w:r>
      <w:r>
        <w:rPr>
          <w:rFonts w:ascii="仿宋" w:eastAsia="仿宋" w:hAnsi="仿宋" w:cs="仿宋"/>
          <w:bCs/>
          <w:kern w:val="0"/>
          <w:sz w:val="28"/>
          <w:szCs w:val="28"/>
        </w:rPr>
        <w:t>(www.creditchina.gov.cn)</w:t>
      </w:r>
      <w:r>
        <w:rPr>
          <w:rFonts w:ascii="仿宋" w:eastAsia="仿宋" w:hAnsi="仿宋" w:cs="仿宋" w:hint="eastAsia"/>
          <w:bCs/>
          <w:kern w:val="0"/>
          <w:sz w:val="28"/>
          <w:szCs w:val="28"/>
        </w:rPr>
        <w:t>、中国政府采购网</w:t>
      </w:r>
      <w:r>
        <w:rPr>
          <w:rFonts w:ascii="仿宋" w:eastAsia="仿宋" w:hAnsi="仿宋" w:cs="仿宋"/>
          <w:bCs/>
          <w:kern w:val="0"/>
          <w:sz w:val="28"/>
          <w:szCs w:val="28"/>
        </w:rPr>
        <w:t>(www.ccgp.gov.cn)</w:t>
      </w:r>
      <w:r>
        <w:rPr>
          <w:rFonts w:ascii="仿宋" w:eastAsia="仿宋" w:hAnsi="仿宋" w:cs="仿宋" w:hint="eastAsia"/>
          <w:bCs/>
          <w:kern w:val="0"/>
          <w:sz w:val="28"/>
          <w:szCs w:val="28"/>
        </w:rPr>
        <w:t>渠道信用记录失信被执行人、重大税收违法案件当事人名单、政府采购严重违法失信行为记录名单的投标人。</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（四）本次招标不接受联合体投标。</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四、招标文件的获取</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（一）网上下载招标文件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1</w:t>
      </w:r>
      <w:r>
        <w:rPr>
          <w:rFonts w:ascii="仿宋" w:eastAsia="仿宋" w:hAnsi="仿宋" w:cs="仿宋" w:hint="eastAsia"/>
          <w:bCs/>
          <w:kern w:val="0"/>
          <w:sz w:val="28"/>
          <w:szCs w:val="28"/>
        </w:rPr>
        <w:t>、持</w:t>
      </w:r>
      <w:r>
        <w:rPr>
          <w:rFonts w:ascii="仿宋" w:eastAsia="仿宋" w:hAnsi="仿宋" w:cs="仿宋"/>
          <w:bCs/>
          <w:kern w:val="0"/>
          <w:sz w:val="28"/>
          <w:szCs w:val="28"/>
        </w:rPr>
        <w:t>CA</w:t>
      </w:r>
      <w:r>
        <w:rPr>
          <w:rFonts w:ascii="仿宋" w:eastAsia="仿宋" w:hAnsi="仿宋" w:cs="仿宋" w:hint="eastAsia"/>
          <w:bCs/>
          <w:kern w:val="0"/>
          <w:sz w:val="28"/>
          <w:szCs w:val="28"/>
        </w:rPr>
        <w:t>数字认证证书，登录【全国公共资源交易平台（河南省·许昌市）】“系统用户注册”入口（</w:t>
      </w:r>
      <w:r>
        <w:rPr>
          <w:rFonts w:ascii="仿宋" w:eastAsia="仿宋" w:hAnsi="仿宋" w:cs="仿宋"/>
          <w:bCs/>
          <w:kern w:val="0"/>
          <w:sz w:val="28"/>
          <w:szCs w:val="28"/>
        </w:rPr>
        <w:t>http://221.14.6.70:8088/ggzy/eps/public/RegistAllJcxx.html</w:t>
      </w:r>
      <w:r>
        <w:rPr>
          <w:rFonts w:ascii="仿宋" w:eastAsia="仿宋" w:hAnsi="仿宋" w:cs="仿宋" w:hint="eastAsia"/>
          <w:bCs/>
          <w:kern w:val="0"/>
          <w:sz w:val="28"/>
          <w:szCs w:val="28"/>
        </w:rPr>
        <w:t>）进行免费注册登记（详见“常见问题解答</w:t>
      </w:r>
      <w:r>
        <w:rPr>
          <w:rFonts w:ascii="仿宋" w:eastAsia="仿宋" w:hAnsi="仿宋" w:cs="仿宋"/>
          <w:bCs/>
          <w:kern w:val="0"/>
          <w:sz w:val="28"/>
          <w:szCs w:val="28"/>
        </w:rPr>
        <w:t>-</w:t>
      </w:r>
      <w:r>
        <w:rPr>
          <w:rFonts w:ascii="仿宋" w:eastAsia="仿宋" w:hAnsi="仿宋" w:cs="仿宋" w:hint="eastAsia"/>
          <w:bCs/>
          <w:kern w:val="0"/>
          <w:sz w:val="28"/>
          <w:szCs w:val="28"/>
        </w:rPr>
        <w:t>诚信库网上注册相关资料下载”）；</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2</w:t>
      </w:r>
      <w:r>
        <w:rPr>
          <w:rFonts w:ascii="仿宋" w:eastAsia="仿宋" w:hAnsi="仿宋" w:cs="仿宋" w:hint="eastAsia"/>
          <w:bCs/>
          <w:kern w:val="0"/>
          <w:sz w:val="28"/>
          <w:szCs w:val="28"/>
        </w:rPr>
        <w:t>、在投标截止时间前均可登录【全国公共资源交易平台（河南省·许昌市）】“投标人</w:t>
      </w:r>
      <w:r>
        <w:rPr>
          <w:rFonts w:ascii="仿宋" w:eastAsia="仿宋" w:hAnsi="仿宋" w:cs="仿宋"/>
          <w:bCs/>
          <w:kern w:val="0"/>
          <w:sz w:val="28"/>
          <w:szCs w:val="28"/>
        </w:rPr>
        <w:t>/</w:t>
      </w:r>
      <w:r>
        <w:rPr>
          <w:rFonts w:ascii="仿宋" w:eastAsia="仿宋" w:hAnsi="仿宋" w:cs="仿宋" w:hint="eastAsia"/>
          <w:bCs/>
          <w:kern w:val="0"/>
          <w:sz w:val="28"/>
          <w:szCs w:val="28"/>
        </w:rPr>
        <w:t>供应商登录”入口（</w:t>
      </w:r>
      <w:r>
        <w:rPr>
          <w:rFonts w:ascii="仿宋" w:eastAsia="仿宋" w:hAnsi="仿宋" w:cs="仿宋"/>
          <w:bCs/>
          <w:kern w:val="0"/>
          <w:sz w:val="28"/>
          <w:szCs w:val="28"/>
        </w:rPr>
        <w:t>http://221.14.6.70:8088/ggzy/</w:t>
      </w:r>
      <w:r>
        <w:rPr>
          <w:rFonts w:ascii="仿宋" w:eastAsia="仿宋" w:hAnsi="仿宋" w:cs="仿宋" w:hint="eastAsia"/>
          <w:bCs/>
          <w:kern w:val="0"/>
          <w:sz w:val="28"/>
          <w:szCs w:val="28"/>
        </w:rPr>
        <w:t>）自行下载招标文件（详见“常见问题解答</w:t>
      </w:r>
      <w:r>
        <w:rPr>
          <w:rFonts w:ascii="仿宋" w:eastAsia="仿宋" w:hAnsi="仿宋" w:cs="仿宋"/>
          <w:bCs/>
          <w:kern w:val="0"/>
          <w:sz w:val="28"/>
          <w:szCs w:val="28"/>
        </w:rPr>
        <w:t>-</w:t>
      </w:r>
      <w:r>
        <w:rPr>
          <w:rFonts w:ascii="仿宋" w:eastAsia="仿宋" w:hAnsi="仿宋" w:cs="仿宋" w:hint="eastAsia"/>
          <w:bCs/>
          <w:kern w:val="0"/>
          <w:sz w:val="28"/>
          <w:szCs w:val="28"/>
        </w:rPr>
        <w:t>交易系统操作手册”）。</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（二）未通过《全国公共资源交易平台（河南省·许昌市）》下载招标文件的投标人</w:t>
      </w:r>
      <w:r>
        <w:rPr>
          <w:rFonts w:ascii="仿宋" w:eastAsia="仿宋" w:hAnsi="仿宋" w:cs="仿宋"/>
          <w:bCs/>
          <w:kern w:val="0"/>
          <w:sz w:val="28"/>
          <w:szCs w:val="28"/>
        </w:rPr>
        <w:t>,</w:t>
      </w:r>
      <w:r>
        <w:rPr>
          <w:rFonts w:ascii="仿宋" w:eastAsia="仿宋" w:hAnsi="仿宋" w:cs="仿宋" w:hint="eastAsia"/>
          <w:bCs/>
          <w:kern w:val="0"/>
          <w:sz w:val="28"/>
          <w:szCs w:val="28"/>
        </w:rPr>
        <w:t>拒收其递交的投标文件。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bCs/>
          <w:kern w:val="0"/>
          <w:sz w:val="28"/>
          <w:szCs w:val="28"/>
        </w:rPr>
        <w:t>(</w:t>
      </w:r>
      <w:r>
        <w:rPr>
          <w:rFonts w:ascii="仿宋" w:eastAsia="仿宋" w:hAnsi="仿宋" w:cs="仿宋" w:hint="eastAsia"/>
          <w:bCs/>
          <w:kern w:val="0"/>
          <w:sz w:val="28"/>
          <w:szCs w:val="28"/>
        </w:rPr>
        <w:t>三</w:t>
      </w:r>
      <w:r>
        <w:rPr>
          <w:rFonts w:ascii="仿宋" w:eastAsia="仿宋" w:hAnsi="仿宋" w:cs="仿宋"/>
          <w:bCs/>
          <w:kern w:val="0"/>
          <w:sz w:val="28"/>
          <w:szCs w:val="28"/>
        </w:rPr>
        <w:t>)</w:t>
      </w:r>
      <w:r>
        <w:rPr>
          <w:rFonts w:ascii="仿宋" w:eastAsia="仿宋" w:hAnsi="仿宋" w:cs="仿宋" w:hint="eastAsia"/>
          <w:bCs/>
          <w:kern w:val="0"/>
          <w:sz w:val="28"/>
          <w:szCs w:val="28"/>
        </w:rPr>
        <w:t>招标文件售价</w:t>
      </w:r>
      <w:r>
        <w:rPr>
          <w:rFonts w:ascii="仿宋" w:eastAsia="仿宋" w:hAnsi="仿宋" w:cs="仿宋"/>
          <w:bCs/>
          <w:kern w:val="0"/>
          <w:sz w:val="28"/>
          <w:szCs w:val="28"/>
        </w:rPr>
        <w:t>300</w:t>
      </w:r>
      <w:r>
        <w:rPr>
          <w:rFonts w:ascii="仿宋" w:eastAsia="仿宋" w:hAnsi="仿宋" w:cs="仿宋" w:hint="eastAsia"/>
          <w:bCs/>
          <w:kern w:val="0"/>
          <w:sz w:val="28"/>
          <w:szCs w:val="28"/>
        </w:rPr>
        <w:t>元</w:t>
      </w:r>
      <w:r>
        <w:rPr>
          <w:rFonts w:ascii="仿宋" w:eastAsia="仿宋" w:hAnsi="仿宋" w:cs="仿宋"/>
          <w:bCs/>
          <w:kern w:val="0"/>
          <w:sz w:val="28"/>
          <w:szCs w:val="28"/>
        </w:rPr>
        <w:t>/</w:t>
      </w:r>
      <w:r w:rsidR="00016D96">
        <w:rPr>
          <w:rFonts w:ascii="仿宋" w:eastAsia="仿宋" w:hAnsi="仿宋" w:cs="仿宋" w:hint="eastAsia"/>
          <w:bCs/>
          <w:kern w:val="0"/>
          <w:sz w:val="28"/>
          <w:szCs w:val="28"/>
        </w:rPr>
        <w:t>套</w:t>
      </w:r>
      <w:r>
        <w:rPr>
          <w:rFonts w:ascii="仿宋" w:eastAsia="仿宋" w:hAnsi="仿宋" w:cs="仿宋" w:hint="eastAsia"/>
          <w:bCs/>
          <w:kern w:val="0"/>
          <w:sz w:val="28"/>
          <w:szCs w:val="28"/>
        </w:rPr>
        <w:t>，投标人在递交投标文件时向采购代</w:t>
      </w:r>
      <w:r>
        <w:rPr>
          <w:rFonts w:ascii="仿宋" w:eastAsia="仿宋" w:hAnsi="仿宋" w:cs="仿宋" w:hint="eastAsia"/>
          <w:bCs/>
          <w:kern w:val="0"/>
          <w:sz w:val="28"/>
          <w:szCs w:val="28"/>
        </w:rPr>
        <w:lastRenderedPageBreak/>
        <w:t>理机构交纳采购文件费用，售后不退。</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黑体" w:eastAsia="黑体" w:hAnsi="黑体" w:cs="黑体" w:hint="eastAsia"/>
          <w:bCs/>
          <w:kern w:val="0"/>
          <w:sz w:val="28"/>
          <w:szCs w:val="28"/>
        </w:rPr>
        <w:t>五、投标截止时间、开标时间及地点：</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（一）投标截止及开标时间：</w:t>
      </w:r>
      <w:r>
        <w:rPr>
          <w:rFonts w:ascii="仿宋" w:eastAsia="仿宋" w:hAnsi="仿宋" w:cs="仿宋"/>
          <w:bCs/>
          <w:kern w:val="0"/>
          <w:sz w:val="28"/>
          <w:szCs w:val="28"/>
        </w:rPr>
        <w:t>2018</w:t>
      </w:r>
      <w:r>
        <w:rPr>
          <w:rFonts w:ascii="仿宋" w:eastAsia="仿宋" w:hAnsi="仿宋" w:cs="仿宋" w:hint="eastAsia"/>
          <w:bCs/>
          <w:kern w:val="0"/>
          <w:sz w:val="28"/>
          <w:szCs w:val="28"/>
        </w:rPr>
        <w:t>年</w:t>
      </w:r>
      <w:r w:rsidR="0064228F">
        <w:rPr>
          <w:rFonts w:ascii="仿宋" w:eastAsia="仿宋" w:hAnsi="仿宋" w:cs="仿宋" w:hint="eastAsia"/>
          <w:bCs/>
          <w:kern w:val="0"/>
          <w:sz w:val="28"/>
          <w:szCs w:val="28"/>
        </w:rPr>
        <w:t>5</w:t>
      </w:r>
      <w:r>
        <w:rPr>
          <w:rFonts w:ascii="仿宋" w:eastAsia="仿宋" w:hAnsi="仿宋" w:cs="仿宋" w:hint="eastAsia"/>
          <w:bCs/>
          <w:kern w:val="0"/>
          <w:sz w:val="28"/>
          <w:szCs w:val="28"/>
        </w:rPr>
        <w:t>月</w:t>
      </w:r>
      <w:r w:rsidR="0064228F">
        <w:rPr>
          <w:rFonts w:ascii="仿宋" w:eastAsia="仿宋" w:hAnsi="仿宋" w:cs="仿宋" w:hint="eastAsia"/>
          <w:bCs/>
          <w:kern w:val="0"/>
          <w:sz w:val="28"/>
          <w:szCs w:val="28"/>
        </w:rPr>
        <w:t>10</w:t>
      </w:r>
      <w:r>
        <w:rPr>
          <w:rFonts w:ascii="仿宋" w:eastAsia="仿宋" w:hAnsi="仿宋" w:cs="仿宋" w:hint="eastAsia"/>
          <w:bCs/>
          <w:kern w:val="0"/>
          <w:sz w:val="28"/>
          <w:szCs w:val="28"/>
        </w:rPr>
        <w:t>日</w:t>
      </w:r>
      <w:r w:rsidR="0064228F">
        <w:rPr>
          <w:rFonts w:ascii="仿宋" w:eastAsia="仿宋" w:hAnsi="仿宋" w:cs="仿宋" w:hint="eastAsia"/>
          <w:bCs/>
          <w:kern w:val="0"/>
          <w:sz w:val="28"/>
          <w:szCs w:val="28"/>
        </w:rPr>
        <w:t>9</w:t>
      </w:r>
      <w:r>
        <w:rPr>
          <w:rFonts w:ascii="仿宋" w:eastAsia="仿宋" w:hAnsi="仿宋" w:cs="仿宋" w:hint="eastAsia"/>
          <w:bCs/>
          <w:kern w:val="0"/>
          <w:sz w:val="28"/>
          <w:szCs w:val="28"/>
        </w:rPr>
        <w:t>时</w:t>
      </w:r>
      <w:r w:rsidR="0064228F">
        <w:rPr>
          <w:rFonts w:ascii="仿宋" w:eastAsia="仿宋" w:hAnsi="仿宋" w:cs="仿宋" w:hint="eastAsia"/>
          <w:bCs/>
          <w:kern w:val="0"/>
          <w:sz w:val="28"/>
          <w:szCs w:val="28"/>
        </w:rPr>
        <w:t>30</w:t>
      </w:r>
      <w:r>
        <w:rPr>
          <w:rFonts w:ascii="仿宋" w:eastAsia="仿宋" w:hAnsi="仿宋" w:cs="仿宋" w:hint="eastAsia"/>
          <w:bCs/>
          <w:kern w:val="0"/>
          <w:sz w:val="28"/>
          <w:szCs w:val="28"/>
        </w:rPr>
        <w:t>分（北京时间），逾期送达或不符合规定的投标文件不予接受。</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（二）开标地点：许昌市公共资源交易中心（龙兴路与竹林路交汇处公共资源大厦）三楼开标</w:t>
      </w:r>
      <w:r w:rsidR="0064228F">
        <w:rPr>
          <w:rFonts w:ascii="仿宋" w:eastAsia="仿宋" w:hAnsi="仿宋" w:cs="仿宋" w:hint="eastAsia"/>
          <w:bCs/>
          <w:kern w:val="0"/>
          <w:sz w:val="28"/>
          <w:szCs w:val="28"/>
        </w:rPr>
        <w:t>二</w:t>
      </w:r>
      <w:r>
        <w:rPr>
          <w:rFonts w:ascii="仿宋" w:eastAsia="仿宋" w:hAnsi="仿宋" w:cs="仿宋" w:hint="eastAsia"/>
          <w:bCs/>
          <w:kern w:val="0"/>
          <w:sz w:val="28"/>
          <w:szCs w:val="28"/>
        </w:rPr>
        <w:t>室。</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（三） 本项目为全流程电子化交易项目，投标人须提交电子投标文件和纸质投标文件。</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1、加密电子投标文件（.file格式）须在投标截止时间（开标时间）前通过《全国公共资源交易平台(河南省▪许昌市)》公共资源交易系统成功上传。</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2、纸质投标文件（正本、副本各1份）和备份文件1份（使用电子介质存储）在投标截止时间（开标时间）前递交至本项目开标地点。</w:t>
      </w:r>
    </w:p>
    <w:p w:rsidR="00F7662E" w:rsidRDefault="00F7662E">
      <w:pPr>
        <w:pStyle w:val="a0"/>
        <w:ind w:firstLine="280"/>
        <w:rPr>
          <w:sz w:val="28"/>
          <w:szCs w:val="28"/>
        </w:rPr>
      </w:pP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六、本次招标公告同时在《中国政府采购网》、《河南省政府采购网》、《许昌市政府采购网》、《全国公共资源交易平台（河南省·许昌市）》发布。</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七、公告期限</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本招标公告自发布之日起公告期限为</w:t>
      </w:r>
      <w:r>
        <w:rPr>
          <w:rFonts w:ascii="仿宋" w:eastAsia="仿宋" w:hAnsi="仿宋" w:cs="仿宋"/>
          <w:bCs/>
          <w:kern w:val="0"/>
          <w:sz w:val="28"/>
          <w:szCs w:val="28"/>
        </w:rPr>
        <w:t>5</w:t>
      </w:r>
      <w:r>
        <w:rPr>
          <w:rFonts w:ascii="仿宋" w:eastAsia="仿宋" w:hAnsi="仿宋" w:cs="仿宋" w:hint="eastAsia"/>
          <w:bCs/>
          <w:kern w:val="0"/>
          <w:sz w:val="28"/>
          <w:szCs w:val="28"/>
        </w:rPr>
        <w:t>个工作日。</w:t>
      </w:r>
    </w:p>
    <w:p w:rsidR="00F7662E" w:rsidRDefault="00A01CC7">
      <w:pPr>
        <w:autoSpaceDE w:val="0"/>
        <w:autoSpaceDN w:val="0"/>
        <w:adjustRightInd w:val="0"/>
        <w:spacing w:line="700" w:lineRule="exact"/>
        <w:ind w:firstLine="551"/>
        <w:rPr>
          <w:rFonts w:ascii="黑体" w:eastAsia="黑体" w:hAnsi="黑体" w:cs="黑体"/>
          <w:bCs/>
          <w:kern w:val="0"/>
          <w:sz w:val="28"/>
          <w:szCs w:val="28"/>
        </w:rPr>
      </w:pPr>
      <w:r>
        <w:rPr>
          <w:rFonts w:ascii="黑体" w:eastAsia="黑体" w:hAnsi="黑体" w:cs="黑体" w:hint="eastAsia"/>
          <w:bCs/>
          <w:kern w:val="0"/>
          <w:sz w:val="28"/>
          <w:szCs w:val="28"/>
        </w:rPr>
        <w:t>八、联系方式</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lastRenderedPageBreak/>
        <w:t>采购人：禹州市神垕镇中心卫生院</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地址：禹州市神垕镇</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联系人：陈鹏志    联系电话：13663743955</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代理机构：法正项目管理集团有限公司</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地址：许昌市莲城大道时代温泉公寓</w:t>
      </w:r>
      <w:r>
        <w:rPr>
          <w:rFonts w:ascii="仿宋" w:eastAsia="仿宋" w:hAnsi="仿宋" w:cs="仿宋"/>
          <w:bCs/>
          <w:kern w:val="0"/>
          <w:sz w:val="28"/>
          <w:szCs w:val="28"/>
        </w:rPr>
        <w:t>1612</w:t>
      </w:r>
      <w:r>
        <w:rPr>
          <w:rFonts w:ascii="仿宋" w:eastAsia="仿宋" w:hAnsi="仿宋" w:cs="仿宋" w:hint="eastAsia"/>
          <w:bCs/>
          <w:kern w:val="0"/>
          <w:sz w:val="28"/>
          <w:szCs w:val="28"/>
        </w:rPr>
        <w:t>室</w:t>
      </w:r>
    </w:p>
    <w:p w:rsidR="00F7662E" w:rsidRDefault="00A01CC7">
      <w:pPr>
        <w:autoSpaceDE w:val="0"/>
        <w:autoSpaceDN w:val="0"/>
        <w:adjustRightInd w:val="0"/>
        <w:spacing w:line="700" w:lineRule="exact"/>
        <w:ind w:firstLine="551"/>
        <w:rPr>
          <w:rFonts w:ascii="仿宋" w:eastAsia="仿宋" w:hAnsi="仿宋" w:cs="仿宋"/>
          <w:bCs/>
          <w:kern w:val="0"/>
          <w:sz w:val="28"/>
          <w:szCs w:val="28"/>
        </w:rPr>
      </w:pPr>
      <w:r>
        <w:rPr>
          <w:rFonts w:ascii="仿宋" w:eastAsia="仿宋" w:hAnsi="仿宋" w:cs="仿宋" w:hint="eastAsia"/>
          <w:bCs/>
          <w:kern w:val="0"/>
          <w:sz w:val="28"/>
          <w:szCs w:val="28"/>
        </w:rPr>
        <w:t>联系人：秦克秀      联系电话：15517391235</w:t>
      </w:r>
    </w:p>
    <w:p w:rsidR="00F7662E" w:rsidRDefault="00F7662E">
      <w:pPr>
        <w:rPr>
          <w:rFonts w:ascii="仿宋" w:eastAsia="仿宋" w:hAnsi="仿宋" w:cs="仿宋_GB2312"/>
          <w:color w:val="000000"/>
          <w:sz w:val="28"/>
          <w:szCs w:val="28"/>
          <w:shd w:val="clear" w:color="auto" w:fill="FFFFFF"/>
        </w:rPr>
      </w:pPr>
    </w:p>
    <w:p w:rsidR="00F7662E" w:rsidRDefault="00A01CC7">
      <w:pPr>
        <w:autoSpaceDE w:val="0"/>
        <w:autoSpaceDN w:val="0"/>
        <w:adjustRightInd w:val="0"/>
        <w:spacing w:line="700" w:lineRule="exact"/>
        <w:ind w:firstLineChars="1170" w:firstLine="3276"/>
        <w:rPr>
          <w:rFonts w:ascii="仿宋" w:eastAsia="仿宋" w:hAnsi="仿宋" w:cs="仿宋"/>
          <w:bCs/>
          <w:kern w:val="0"/>
          <w:sz w:val="28"/>
          <w:szCs w:val="28"/>
        </w:rPr>
      </w:pPr>
      <w:r>
        <w:rPr>
          <w:rFonts w:ascii="仿宋" w:eastAsia="仿宋" w:hAnsi="仿宋" w:cs="仿宋" w:hint="eastAsia"/>
          <w:bCs/>
          <w:kern w:val="0"/>
          <w:sz w:val="28"/>
          <w:szCs w:val="28"/>
        </w:rPr>
        <w:t>禹州市神垕镇中心卫生院</w:t>
      </w:r>
    </w:p>
    <w:p w:rsidR="00F7662E" w:rsidRDefault="00A01CC7">
      <w:pPr>
        <w:autoSpaceDE w:val="0"/>
        <w:autoSpaceDN w:val="0"/>
        <w:adjustRightInd w:val="0"/>
        <w:spacing w:line="700" w:lineRule="exact"/>
        <w:ind w:firstLineChars="1250" w:firstLine="3500"/>
        <w:rPr>
          <w:rFonts w:ascii="仿宋" w:eastAsia="仿宋" w:hAnsi="仿宋" w:cs="仿宋"/>
          <w:bCs/>
          <w:kern w:val="0"/>
          <w:sz w:val="28"/>
          <w:szCs w:val="28"/>
        </w:rPr>
      </w:pPr>
      <w:r>
        <w:rPr>
          <w:rFonts w:ascii="仿宋" w:eastAsia="仿宋" w:hAnsi="仿宋" w:cs="仿宋" w:hint="eastAsia"/>
          <w:bCs/>
          <w:kern w:val="0"/>
          <w:sz w:val="28"/>
          <w:szCs w:val="28"/>
        </w:rPr>
        <w:t>二〇一八年四月</w:t>
      </w:r>
      <w:r w:rsidR="0064228F">
        <w:rPr>
          <w:rFonts w:ascii="仿宋" w:eastAsia="仿宋" w:hAnsi="仿宋" w:cs="仿宋" w:hint="eastAsia"/>
          <w:bCs/>
          <w:kern w:val="0"/>
          <w:sz w:val="28"/>
          <w:szCs w:val="28"/>
        </w:rPr>
        <w:t>十七</w:t>
      </w:r>
      <w:r>
        <w:rPr>
          <w:rFonts w:ascii="仿宋" w:eastAsia="仿宋" w:hAnsi="仿宋" w:cs="仿宋" w:hint="eastAsia"/>
          <w:bCs/>
          <w:kern w:val="0"/>
          <w:sz w:val="28"/>
          <w:szCs w:val="28"/>
        </w:rPr>
        <w:t>日</w:t>
      </w:r>
    </w:p>
    <w:p w:rsidR="00F7662E" w:rsidRDefault="00F7662E">
      <w:pPr>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A01CC7">
      <w:pPr>
        <w:spacing w:line="360" w:lineRule="auto"/>
        <w:rPr>
          <w:rFonts w:ascii="黑体" w:eastAsia="黑体" w:hAnsi="黑体" w:cs="黑体"/>
          <w:bCs/>
          <w:kern w:val="0"/>
          <w:sz w:val="28"/>
          <w:szCs w:val="28"/>
        </w:rPr>
      </w:pPr>
      <w:r>
        <w:rPr>
          <w:rFonts w:ascii="黑体" w:eastAsia="黑体" w:hAnsi="黑体" w:cs="黑体" w:hint="eastAsia"/>
          <w:bCs/>
          <w:kern w:val="0"/>
          <w:sz w:val="28"/>
          <w:szCs w:val="28"/>
        </w:rPr>
        <w:t>温馨提示：</w:t>
      </w:r>
    </w:p>
    <w:p w:rsidR="00F7662E" w:rsidRDefault="00A01CC7">
      <w:pPr>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本项目为全流程电子化交易项目，请认真阅读招标文件，并注意以下事项。</w:t>
      </w:r>
    </w:p>
    <w:p w:rsidR="00F7662E" w:rsidRDefault="00F7662E">
      <w:pPr>
        <w:pStyle w:val="a0"/>
        <w:ind w:firstLine="280"/>
        <w:rPr>
          <w:rFonts w:ascii="黑体" w:eastAsia="黑体" w:hAnsi="黑体" w:cs="黑体"/>
          <w:bCs/>
          <w:kern w:val="0"/>
          <w:sz w:val="28"/>
          <w:szCs w:val="28"/>
        </w:rPr>
      </w:pP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hint="eastAsia"/>
          <w:bCs/>
          <w:kern w:val="0"/>
          <w:sz w:val="28"/>
          <w:szCs w:val="28"/>
        </w:rPr>
        <w:t>1.投标人应按招标文件规定编制、提交电子投标文件和纸质投标文件。开、评标现场不接受投标人递交的备份电子投标文件和纸质投标文件以外的其他资料。</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hint="eastAsia"/>
          <w:bCs/>
          <w:kern w:val="0"/>
          <w:sz w:val="28"/>
          <w:szCs w:val="28"/>
        </w:rPr>
        <w:t>2</w:t>
      </w:r>
      <w:r>
        <w:rPr>
          <w:rFonts w:ascii="黑体" w:eastAsia="黑体" w:hAnsi="黑体" w:cs="黑体"/>
          <w:bCs/>
          <w:kern w:val="0"/>
          <w:sz w:val="28"/>
          <w:szCs w:val="28"/>
        </w:rPr>
        <w:t>.</w:t>
      </w:r>
      <w:r>
        <w:rPr>
          <w:rFonts w:ascii="黑体" w:eastAsia="黑体" w:hAnsi="黑体" w:cs="黑体" w:hint="eastAsia"/>
          <w:bCs/>
          <w:kern w:val="0"/>
          <w:sz w:val="28"/>
          <w:szCs w:val="28"/>
        </w:rPr>
        <w:t>电子文件下载、制作、提交期间和开标（电子投标文件的解密）环节，投标人须使用</w:t>
      </w:r>
      <w:r>
        <w:rPr>
          <w:rFonts w:ascii="黑体" w:eastAsia="黑体" w:hAnsi="黑体" w:cs="黑体"/>
          <w:bCs/>
          <w:kern w:val="0"/>
          <w:sz w:val="28"/>
          <w:szCs w:val="28"/>
        </w:rPr>
        <w:t>CA数字证书</w:t>
      </w:r>
      <w:r>
        <w:rPr>
          <w:rFonts w:ascii="黑体" w:eastAsia="黑体" w:hAnsi="黑体" w:cs="黑体" w:hint="eastAsia"/>
          <w:bCs/>
          <w:kern w:val="0"/>
          <w:sz w:val="28"/>
          <w:szCs w:val="28"/>
        </w:rPr>
        <w:t>（证书须在有效期内）</w:t>
      </w:r>
      <w:r>
        <w:rPr>
          <w:rFonts w:ascii="黑体" w:eastAsia="黑体" w:hAnsi="黑体" w:cs="黑体"/>
          <w:bCs/>
          <w:kern w:val="0"/>
          <w:sz w:val="28"/>
          <w:szCs w:val="28"/>
        </w:rPr>
        <w:t>。</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3</w:t>
      </w:r>
      <w:r>
        <w:rPr>
          <w:rFonts w:ascii="黑体" w:eastAsia="黑体" w:hAnsi="黑体" w:cs="黑体" w:hint="eastAsia"/>
          <w:bCs/>
          <w:kern w:val="0"/>
          <w:sz w:val="28"/>
          <w:szCs w:val="28"/>
        </w:rPr>
        <w:t>.电子投标文件的制作</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w:t>
      </w:r>
      <w:r>
        <w:rPr>
          <w:rFonts w:ascii="仿宋" w:eastAsia="仿宋" w:hAnsi="仿宋" w:cs="仿宋" w:hint="eastAsia"/>
          <w:bCs/>
          <w:kern w:val="0"/>
          <w:sz w:val="28"/>
          <w:szCs w:val="28"/>
        </w:rPr>
        <w:t>.1 投标人登录《全国公共资源交易平台(河南省▪许昌市)》公共资源交易系统（</w:t>
      </w:r>
      <w:hyperlink r:id="rId9" w:history="1">
        <w:r>
          <w:rPr>
            <w:rFonts w:ascii="仿宋" w:eastAsia="仿宋" w:hAnsi="仿宋" w:cs="仿宋"/>
            <w:bCs/>
            <w:kern w:val="0"/>
            <w:sz w:val="28"/>
            <w:szCs w:val="28"/>
          </w:rPr>
          <w:t>http://221.14.6.70:8088/ggzy/</w:t>
        </w:r>
      </w:hyperlink>
      <w:r>
        <w:rPr>
          <w:rFonts w:ascii="仿宋" w:eastAsia="仿宋" w:hAnsi="仿宋" w:cs="仿宋" w:hint="eastAsia"/>
          <w:bCs/>
          <w:kern w:val="0"/>
          <w:sz w:val="28"/>
          <w:szCs w:val="28"/>
        </w:rPr>
        <w:t>）下载“许昌投标文件制作系统SEARUN V1.0”，按招标文件要求制作电子投标文件。</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电子投标文件的制作，参考《全国公共资源交易平台(河南省▪许昌市)》公共资源交易系统——组件下载——交易系统操作手册（投标人、供应商）。</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w:t>
      </w:r>
      <w:r>
        <w:rPr>
          <w:rFonts w:ascii="仿宋" w:eastAsia="仿宋" w:hAnsi="仿宋" w:cs="仿宋" w:hint="eastAsia"/>
          <w:bCs/>
          <w:kern w:val="0"/>
          <w:sz w:val="28"/>
          <w:szCs w:val="28"/>
        </w:rPr>
        <w:t>.</w:t>
      </w:r>
      <w:r>
        <w:rPr>
          <w:rFonts w:ascii="仿宋" w:eastAsia="仿宋" w:hAnsi="仿宋" w:cs="仿宋"/>
          <w:bCs/>
          <w:kern w:val="0"/>
          <w:sz w:val="28"/>
          <w:szCs w:val="28"/>
        </w:rPr>
        <w:t>2</w:t>
      </w:r>
      <w:r>
        <w:rPr>
          <w:rFonts w:ascii="仿宋" w:eastAsia="仿宋" w:hAnsi="仿宋" w:cs="仿宋" w:hint="eastAsia"/>
          <w:bCs/>
          <w:kern w:val="0"/>
          <w:sz w:val="28"/>
          <w:szCs w:val="28"/>
        </w:rPr>
        <w:t xml:space="preserve"> 投标人须将招标文件要求的资质、业绩、荣誉及相关人员证明材料等资料原件扫描件（或图片）制作到所提交的电子投标文件中。</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3.3</w:t>
      </w:r>
      <w:r>
        <w:rPr>
          <w:rFonts w:ascii="仿宋" w:eastAsia="仿宋" w:hAnsi="仿宋" w:cs="仿宋" w:hint="eastAsia"/>
          <w:bCs/>
          <w:kern w:val="0"/>
          <w:sz w:val="28"/>
          <w:szCs w:val="28"/>
        </w:rPr>
        <w:t>投标人对同一项目多个标段进行投标的，应分别下载所投标段的招标文件，按标段制作电子投标文件，并</w:t>
      </w:r>
      <w:r>
        <w:rPr>
          <w:rFonts w:ascii="仿宋" w:eastAsia="仿宋" w:hAnsi="仿宋" w:cs="仿宋"/>
          <w:bCs/>
          <w:kern w:val="0"/>
          <w:sz w:val="28"/>
          <w:szCs w:val="28"/>
        </w:rPr>
        <w:t>按招标文件要求在相应位置加盖</w:t>
      </w:r>
      <w:r>
        <w:rPr>
          <w:rFonts w:ascii="仿宋" w:eastAsia="仿宋" w:hAnsi="仿宋" w:cs="仿宋" w:hint="eastAsia"/>
          <w:bCs/>
          <w:kern w:val="0"/>
          <w:sz w:val="28"/>
          <w:szCs w:val="28"/>
        </w:rPr>
        <w:t>投标人</w:t>
      </w:r>
      <w:r>
        <w:rPr>
          <w:rFonts w:ascii="仿宋" w:eastAsia="仿宋" w:hAnsi="仿宋" w:cs="仿宋"/>
          <w:bCs/>
          <w:kern w:val="0"/>
          <w:sz w:val="28"/>
          <w:szCs w:val="28"/>
        </w:rPr>
        <w:t>电子印章</w:t>
      </w:r>
      <w:r>
        <w:rPr>
          <w:rFonts w:ascii="仿宋" w:eastAsia="仿宋" w:hAnsi="仿宋" w:cs="仿宋" w:hint="eastAsia"/>
          <w:bCs/>
          <w:kern w:val="0"/>
          <w:sz w:val="28"/>
          <w:szCs w:val="28"/>
        </w:rPr>
        <w:t>和法人电子印章。</w:t>
      </w:r>
    </w:p>
    <w:p w:rsidR="00F7662E" w:rsidRDefault="00A01CC7">
      <w:pPr>
        <w:tabs>
          <w:tab w:val="left" w:pos="7095"/>
        </w:tabs>
        <w:spacing w:line="360" w:lineRule="auto"/>
        <w:ind w:leftChars="50" w:left="105" w:firstLineChars="150" w:firstLine="420"/>
        <w:contextualSpacing/>
        <w:rPr>
          <w:rFonts w:ascii="仿宋" w:eastAsia="仿宋" w:hAnsi="仿宋" w:cs="仿宋"/>
          <w:bCs/>
          <w:kern w:val="0"/>
          <w:sz w:val="28"/>
          <w:szCs w:val="28"/>
        </w:rPr>
      </w:pPr>
      <w:r>
        <w:rPr>
          <w:rFonts w:ascii="仿宋" w:eastAsia="仿宋" w:hAnsi="仿宋" w:cs="仿宋" w:hint="eastAsia"/>
          <w:bCs/>
          <w:kern w:val="0"/>
          <w:sz w:val="28"/>
          <w:szCs w:val="28"/>
        </w:rPr>
        <w:lastRenderedPageBreak/>
        <w:t>一个标段对应生成一个文件夹（xxxx项目xx标段）, 其中包含2个文件和1个文件夹。后缀名为“</w:t>
      </w:r>
      <w:r>
        <w:rPr>
          <w:rFonts w:ascii="仿宋" w:eastAsia="仿宋" w:hAnsi="仿宋" w:cs="仿宋"/>
          <w:bCs/>
          <w:kern w:val="0"/>
          <w:sz w:val="28"/>
          <w:szCs w:val="28"/>
        </w:rPr>
        <w:t>.file</w:t>
      </w:r>
      <w:r>
        <w:rPr>
          <w:rFonts w:ascii="仿宋" w:eastAsia="仿宋" w:hAnsi="仿宋" w:cs="仿宋" w:hint="eastAsia"/>
          <w:bCs/>
          <w:kern w:val="0"/>
          <w:sz w:val="28"/>
          <w:szCs w:val="28"/>
        </w:rPr>
        <w:t>”的文件用于电子投标使用，后缀名为“.PDF”的文件用于打印纸质投标文件，名称为“备份”的文件夹使用电子介质存储，供开标现场备用。</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4</w:t>
      </w:r>
      <w:r>
        <w:rPr>
          <w:rFonts w:ascii="黑体" w:eastAsia="黑体" w:hAnsi="黑体" w:cs="黑体" w:hint="eastAsia"/>
          <w:bCs/>
          <w:kern w:val="0"/>
          <w:sz w:val="28"/>
          <w:szCs w:val="28"/>
        </w:rPr>
        <w:t>.加密电子投标文件的提交</w:t>
      </w:r>
    </w:p>
    <w:p w:rsidR="00F7662E" w:rsidRDefault="00A01CC7">
      <w:pPr>
        <w:tabs>
          <w:tab w:val="left" w:pos="7095"/>
        </w:tabs>
        <w:spacing w:line="360" w:lineRule="auto"/>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.1加密电子投标文件应在招标文件规定的投标截止时间（开标时间）之前成功提交至《全国公共资源交易平台(河南省▪许昌市)》公共资源交易系统（</w:t>
      </w:r>
      <w:hyperlink r:id="rId10" w:history="1">
        <w:r>
          <w:rPr>
            <w:rFonts w:ascii="仿宋" w:eastAsia="仿宋" w:hAnsi="仿宋" w:cs="仿宋"/>
            <w:bCs/>
            <w:kern w:val="0"/>
            <w:sz w:val="28"/>
            <w:szCs w:val="28"/>
          </w:rPr>
          <w:t>http://221.14.6.70:8088/ggzy/</w:t>
        </w:r>
      </w:hyperlink>
      <w:r>
        <w:rPr>
          <w:rFonts w:ascii="仿宋" w:eastAsia="仿宋" w:hAnsi="仿宋" w:cs="仿宋" w:hint="eastAsia"/>
          <w:bCs/>
          <w:kern w:val="0"/>
          <w:sz w:val="28"/>
          <w:szCs w:val="28"/>
        </w:rPr>
        <w:t>）。</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投标人应充分考虑并预留技术处理和上传数据所需时间。</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2 投标人对同一项目多个标段进行投标的，加密电子投标文件应按标段分别提交。</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bCs/>
          <w:kern w:val="0"/>
          <w:sz w:val="28"/>
          <w:szCs w:val="28"/>
        </w:rPr>
        <w:t>4</w:t>
      </w:r>
      <w:r>
        <w:rPr>
          <w:rFonts w:ascii="仿宋" w:eastAsia="仿宋" w:hAnsi="仿宋" w:cs="仿宋" w:hint="eastAsia"/>
          <w:bCs/>
          <w:kern w:val="0"/>
          <w:sz w:val="28"/>
          <w:szCs w:val="28"/>
        </w:rPr>
        <w:t>.</w:t>
      </w:r>
      <w:r>
        <w:rPr>
          <w:rFonts w:ascii="仿宋" w:eastAsia="仿宋" w:hAnsi="仿宋" w:cs="仿宋"/>
          <w:bCs/>
          <w:kern w:val="0"/>
          <w:sz w:val="28"/>
          <w:szCs w:val="28"/>
        </w:rPr>
        <w:t>3</w:t>
      </w:r>
      <w:r>
        <w:rPr>
          <w:rFonts w:ascii="仿宋" w:eastAsia="仿宋" w:hAnsi="仿宋" w:cs="仿宋" w:hint="eastAsia"/>
          <w:bCs/>
          <w:kern w:val="0"/>
          <w:sz w:val="28"/>
          <w:szCs w:val="28"/>
        </w:rPr>
        <w:t xml:space="preserve"> 加密电子投标文件成功提交后，投标人应打印“投标文件提交回执单”供开标现场备查。</w:t>
      </w:r>
    </w:p>
    <w:p w:rsidR="00F7662E" w:rsidRDefault="00A01CC7">
      <w:pPr>
        <w:tabs>
          <w:tab w:val="left" w:pos="7095"/>
        </w:tabs>
        <w:spacing w:line="360" w:lineRule="auto"/>
        <w:ind w:firstLineChars="200" w:firstLine="560"/>
        <w:contextualSpacing/>
        <w:rPr>
          <w:rFonts w:ascii="黑体" w:eastAsia="黑体" w:hAnsi="黑体" w:cs="黑体"/>
          <w:bCs/>
          <w:kern w:val="0"/>
          <w:sz w:val="28"/>
          <w:szCs w:val="28"/>
        </w:rPr>
      </w:pPr>
      <w:r>
        <w:rPr>
          <w:rFonts w:ascii="黑体" w:eastAsia="黑体" w:hAnsi="黑体" w:cs="黑体"/>
          <w:bCs/>
          <w:kern w:val="0"/>
          <w:sz w:val="28"/>
          <w:szCs w:val="28"/>
        </w:rPr>
        <w:t>5</w:t>
      </w:r>
      <w:r>
        <w:rPr>
          <w:rFonts w:ascii="黑体" w:eastAsia="黑体" w:hAnsi="黑体" w:cs="黑体" w:hint="eastAsia"/>
          <w:bCs/>
          <w:kern w:val="0"/>
          <w:sz w:val="28"/>
          <w:szCs w:val="28"/>
        </w:rPr>
        <w:t>.评标依据</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5.1采用全流程电子化交易评标时，评标委员会以电子投标文件为依据评标。</w:t>
      </w:r>
    </w:p>
    <w:p w:rsidR="00F7662E" w:rsidRDefault="00A01CC7">
      <w:pPr>
        <w:tabs>
          <w:tab w:val="left" w:pos="7095"/>
        </w:tabs>
        <w:spacing w:line="360" w:lineRule="auto"/>
        <w:ind w:firstLineChars="200" w:firstLine="560"/>
        <w:contextualSpacing/>
        <w:rPr>
          <w:rFonts w:ascii="仿宋" w:eastAsia="仿宋" w:hAnsi="仿宋" w:cs="仿宋"/>
          <w:bCs/>
          <w:kern w:val="0"/>
          <w:sz w:val="28"/>
          <w:szCs w:val="28"/>
        </w:rPr>
      </w:pPr>
      <w:r>
        <w:rPr>
          <w:rFonts w:ascii="仿宋" w:eastAsia="仿宋" w:hAnsi="仿宋" w:cs="仿宋" w:hint="eastAsia"/>
          <w:bCs/>
          <w:kern w:val="0"/>
          <w:sz w:val="28"/>
          <w:szCs w:val="28"/>
        </w:rPr>
        <w:t>5.2全流程电子化交易如因系统异常情况无法完成，将以人工方式进行。评标委员会以纸质投标文件为依据评标。</w:t>
      </w: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280"/>
        <w:rPr>
          <w:rFonts w:ascii="仿宋" w:eastAsia="仿宋" w:hAnsi="仿宋" w:cs="仿宋_GB2312"/>
          <w:color w:val="000000"/>
          <w:sz w:val="28"/>
          <w:szCs w:val="28"/>
          <w:shd w:val="clear" w:color="auto" w:fill="FFFFFF"/>
        </w:rPr>
      </w:pPr>
    </w:p>
    <w:p w:rsidR="00F7662E" w:rsidRDefault="00F7662E">
      <w:pPr>
        <w:pStyle w:val="a0"/>
        <w:ind w:firstLine="320"/>
        <w:rPr>
          <w:rFonts w:ascii="仿宋" w:eastAsia="仿宋" w:hAnsi="仿宋" w:cs="仿宋_GB2312"/>
          <w:color w:val="000000"/>
          <w:sz w:val="32"/>
          <w:szCs w:val="32"/>
          <w:shd w:val="clear" w:color="auto" w:fill="FFFFFF"/>
        </w:rPr>
      </w:pPr>
    </w:p>
    <w:p w:rsidR="00F7662E" w:rsidRDefault="00F7662E">
      <w:pPr>
        <w:pStyle w:val="a0"/>
        <w:ind w:firstLine="320"/>
        <w:rPr>
          <w:rFonts w:ascii="仿宋" w:eastAsia="仿宋" w:hAnsi="仿宋" w:cs="仿宋_GB2312"/>
          <w:color w:val="000000"/>
          <w:sz w:val="32"/>
          <w:szCs w:val="32"/>
          <w:shd w:val="clear" w:color="auto" w:fill="FFFFFF"/>
        </w:rPr>
      </w:pPr>
    </w:p>
    <w:p w:rsidR="00F7662E" w:rsidRDefault="00F7662E">
      <w:pPr>
        <w:pStyle w:val="a0"/>
        <w:ind w:firstLineChars="0" w:firstLine="0"/>
        <w:rPr>
          <w:rFonts w:ascii="仿宋" w:eastAsia="仿宋" w:hAnsi="仿宋" w:cs="仿宋_GB2312"/>
          <w:color w:val="000000"/>
          <w:sz w:val="32"/>
          <w:szCs w:val="32"/>
          <w:shd w:val="clear" w:color="auto" w:fill="FFFFFF"/>
        </w:rPr>
      </w:pPr>
    </w:p>
    <w:p w:rsidR="00F7662E" w:rsidRDefault="00A01CC7">
      <w:pPr>
        <w:ind w:firstLineChars="796" w:firstLine="2877"/>
        <w:rPr>
          <w:rFonts w:ascii="宋体" w:cs="宋体"/>
          <w:b/>
          <w:kern w:val="0"/>
          <w:sz w:val="36"/>
          <w:szCs w:val="36"/>
        </w:rPr>
      </w:pPr>
      <w:r>
        <w:rPr>
          <w:rFonts w:ascii="宋体" w:hAnsi="宋体" w:cs="宋体" w:hint="eastAsia"/>
          <w:b/>
          <w:kern w:val="0"/>
          <w:sz w:val="36"/>
          <w:szCs w:val="36"/>
        </w:rPr>
        <w:t>第二章项目需求</w:t>
      </w:r>
    </w:p>
    <w:tbl>
      <w:tblPr>
        <w:tblW w:w="8426" w:type="dxa"/>
        <w:tblInd w:w="94" w:type="dxa"/>
        <w:tblLayout w:type="fixed"/>
        <w:tblLook w:val="04A0"/>
      </w:tblPr>
      <w:tblGrid>
        <w:gridCol w:w="878"/>
        <w:gridCol w:w="3370"/>
        <w:gridCol w:w="1650"/>
        <w:gridCol w:w="1264"/>
        <w:gridCol w:w="1264"/>
      </w:tblGrid>
      <w:tr w:rsidR="00F7662E">
        <w:trPr>
          <w:trHeight w:val="859"/>
        </w:trPr>
        <w:tc>
          <w:tcPr>
            <w:tcW w:w="7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b/>
                <w:bCs/>
                <w:kern w:val="0"/>
                <w:sz w:val="44"/>
                <w:szCs w:val="44"/>
              </w:rPr>
            </w:pPr>
            <w:r>
              <w:rPr>
                <w:rFonts w:ascii="宋体" w:hAnsi="宋体" w:cs="宋体" w:hint="eastAsia"/>
                <w:b/>
                <w:bCs/>
                <w:kern w:val="0"/>
                <w:sz w:val="44"/>
                <w:szCs w:val="44"/>
              </w:rPr>
              <w:t>采购清单</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F7662E" w:rsidRDefault="00F7662E">
            <w:pPr>
              <w:widowControl/>
              <w:jc w:val="center"/>
              <w:rPr>
                <w:rFonts w:ascii="宋体" w:hAnsi="宋体" w:cs="宋体"/>
                <w:b/>
                <w:bCs/>
                <w:kern w:val="0"/>
                <w:sz w:val="44"/>
                <w:szCs w:val="44"/>
              </w:rPr>
            </w:pPr>
          </w:p>
        </w:tc>
      </w:tr>
      <w:tr w:rsidR="00F7662E">
        <w:trPr>
          <w:trHeight w:val="642"/>
        </w:trPr>
        <w:tc>
          <w:tcPr>
            <w:tcW w:w="878" w:type="dxa"/>
            <w:tcBorders>
              <w:top w:val="nil"/>
              <w:left w:val="single" w:sz="4" w:space="0" w:color="auto"/>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序号</w:t>
            </w:r>
          </w:p>
        </w:tc>
        <w:tc>
          <w:tcPr>
            <w:tcW w:w="3370"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品 名</w:t>
            </w:r>
          </w:p>
        </w:tc>
        <w:tc>
          <w:tcPr>
            <w:tcW w:w="1650"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单位</w:t>
            </w:r>
          </w:p>
        </w:tc>
        <w:tc>
          <w:tcPr>
            <w:tcW w:w="1264"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数量</w:t>
            </w:r>
          </w:p>
        </w:tc>
        <w:tc>
          <w:tcPr>
            <w:tcW w:w="1264" w:type="dxa"/>
            <w:tcBorders>
              <w:top w:val="nil"/>
              <w:left w:val="nil"/>
              <w:bottom w:val="single" w:sz="4" w:space="0" w:color="auto"/>
              <w:right w:val="single" w:sz="4" w:space="0" w:color="auto"/>
            </w:tcBorders>
            <w:shd w:val="clear" w:color="000000" w:fill="C0C0C0"/>
            <w:vAlign w:val="center"/>
          </w:tcPr>
          <w:p w:rsidR="00F7662E" w:rsidRDefault="00A01CC7">
            <w:pPr>
              <w:widowControl/>
              <w:jc w:val="center"/>
              <w:rPr>
                <w:rFonts w:ascii="宋体" w:hAnsi="宋体" w:cs="宋体"/>
                <w:b/>
                <w:bCs/>
                <w:kern w:val="0"/>
                <w:sz w:val="22"/>
              </w:rPr>
            </w:pPr>
            <w:r>
              <w:rPr>
                <w:rFonts w:ascii="宋体" w:hAnsi="宋体" w:cs="宋体" w:hint="eastAsia"/>
                <w:b/>
                <w:bCs/>
                <w:kern w:val="0"/>
                <w:sz w:val="22"/>
              </w:rPr>
              <w:t>核心产品</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神经系统治疗康复工作站</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光能微电脑治疗仪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脉冲磁治疗仪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bookmarkStart w:id="0" w:name="_GoBack"/>
            <w:r>
              <w:rPr>
                <w:rFonts w:ascii="仿宋" w:eastAsia="仿宋" w:hAnsi="仿宋" w:cs="宋体" w:hint="eastAsia"/>
                <w:kern w:val="0"/>
                <w:sz w:val="22"/>
              </w:rPr>
              <w:t>是</w:t>
            </w:r>
            <w:bookmarkEnd w:id="0"/>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 xml:space="preserve">多功能肌肉振动仪 </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电脑疼痛治疗仪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6</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智能康复仪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7</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空气压力波治疗系统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8</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生物反馈治疗仪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9</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全自动智能蜡疗系统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10</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多功能艾灸器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3</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计算机语言认知教育系统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吞咽障碍治疗仪</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肢体智能康复工作站</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髋关节运动训练系统</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是</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肋木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16</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可调式沙磨板及附件</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17</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踝关节矫正板</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个</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lastRenderedPageBreak/>
              <w:t>18</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站立架（单人）</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台</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19</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橡筋手指练习器</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20</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系列哑铃</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21</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OT综合训练套装</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22</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OT桌(可调式)</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张</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2</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23</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系列沙袋</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套</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24</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PＴ训练床</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张</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kern w:val="0"/>
                <w:sz w:val="22"/>
              </w:rPr>
              <w:t>否</w:t>
            </w:r>
          </w:p>
        </w:tc>
      </w:tr>
      <w:tr w:rsidR="00F7662E">
        <w:trPr>
          <w:trHeight w:val="642"/>
        </w:trPr>
        <w:tc>
          <w:tcPr>
            <w:tcW w:w="878" w:type="dxa"/>
            <w:tcBorders>
              <w:top w:val="nil"/>
              <w:left w:val="single" w:sz="4" w:space="0" w:color="auto"/>
              <w:bottom w:val="single" w:sz="4" w:space="0" w:color="auto"/>
              <w:right w:val="single" w:sz="4" w:space="0" w:color="auto"/>
            </w:tcBorders>
            <w:shd w:val="clear" w:color="auto" w:fill="auto"/>
            <w:vAlign w:val="center"/>
          </w:tcPr>
          <w:p w:rsidR="00F7662E" w:rsidRDefault="00A01CC7">
            <w:pPr>
              <w:widowControl/>
              <w:jc w:val="center"/>
              <w:rPr>
                <w:rFonts w:ascii="宋体" w:hAnsi="宋体" w:cs="宋体"/>
                <w:kern w:val="0"/>
                <w:sz w:val="22"/>
              </w:rPr>
            </w:pPr>
            <w:r>
              <w:rPr>
                <w:rFonts w:ascii="宋体" w:hAnsi="宋体" w:cs="宋体" w:hint="eastAsia"/>
                <w:kern w:val="0"/>
                <w:sz w:val="22"/>
              </w:rPr>
              <w:t>25</w:t>
            </w:r>
          </w:p>
        </w:tc>
        <w:tc>
          <w:tcPr>
            <w:tcW w:w="337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平行杠（配矫正板）</w:t>
            </w:r>
          </w:p>
        </w:tc>
        <w:tc>
          <w:tcPr>
            <w:tcW w:w="1650"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kern w:val="0"/>
                <w:sz w:val="22"/>
              </w:rPr>
            </w:pPr>
            <w:r>
              <w:rPr>
                <w:rFonts w:ascii="仿宋" w:eastAsia="仿宋" w:hAnsi="仿宋" w:cs="宋体" w:hint="eastAsia"/>
                <w:kern w:val="0"/>
                <w:sz w:val="22"/>
              </w:rPr>
              <w:t>个</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264" w:type="dxa"/>
            <w:tcBorders>
              <w:top w:val="nil"/>
              <w:left w:val="nil"/>
              <w:bottom w:val="single" w:sz="4" w:space="0" w:color="auto"/>
              <w:right w:val="single" w:sz="4" w:space="0" w:color="auto"/>
            </w:tcBorders>
            <w:shd w:val="clear" w:color="auto" w:fill="auto"/>
            <w:vAlign w:val="center"/>
          </w:tcPr>
          <w:p w:rsidR="00F7662E" w:rsidRDefault="00A01CC7">
            <w:pPr>
              <w:widowControl/>
              <w:jc w:val="center"/>
              <w:rPr>
                <w:rFonts w:ascii="仿宋" w:eastAsia="仿宋" w:hAnsi="仿宋" w:cs="宋体"/>
                <w:color w:val="000000"/>
                <w:kern w:val="0"/>
                <w:sz w:val="22"/>
              </w:rPr>
            </w:pPr>
            <w:r>
              <w:rPr>
                <w:rFonts w:ascii="仿宋" w:eastAsia="仿宋" w:hAnsi="仿宋" w:cs="宋体" w:hint="eastAsia"/>
                <w:kern w:val="0"/>
                <w:sz w:val="22"/>
              </w:rPr>
              <w:t>否</w:t>
            </w:r>
          </w:p>
        </w:tc>
      </w:tr>
    </w:tbl>
    <w:p w:rsidR="00F7662E" w:rsidRDefault="00F7662E">
      <w:pPr>
        <w:pStyle w:val="af4"/>
        <w:ind w:firstLineChars="0" w:firstLine="0"/>
        <w:rPr>
          <w:rFonts w:ascii="仿宋" w:eastAsia="仿宋" w:hAnsi="仿宋" w:cs="宋体"/>
          <w:sz w:val="28"/>
          <w:szCs w:val="28"/>
        </w:rPr>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神经系统治疗康复工作站</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b/>
          <w:sz w:val="28"/>
          <w:szCs w:val="28"/>
        </w:rPr>
        <w:t>一、技术参数要求: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1、治疗波形参数：</w:t>
      </w:r>
    </w:p>
    <w:p w:rsidR="00F7662E" w:rsidRDefault="00A01CC7">
      <w:pPr>
        <w:rPr>
          <w:rFonts w:ascii="仿宋" w:eastAsia="仿宋" w:hAnsi="仿宋" w:cs="宋体"/>
          <w:sz w:val="28"/>
          <w:szCs w:val="28"/>
        </w:rPr>
      </w:pPr>
      <w:r>
        <w:rPr>
          <w:rFonts w:ascii="仿宋" w:eastAsia="仿宋" w:hAnsi="仿宋" w:cs="宋体" w:hint="eastAsia"/>
          <w:sz w:val="28"/>
          <w:szCs w:val="28"/>
        </w:rPr>
        <w:t>（1）、治疗电流输出0</w:t>
      </w:r>
      <w:r>
        <w:rPr>
          <w:rFonts w:ascii="仿宋" w:eastAsia="仿宋" w:hAnsi="仿宋" w:cs="Arial"/>
          <w:bCs/>
          <w:sz w:val="28"/>
          <w:szCs w:val="28"/>
        </w:rPr>
        <w:t>~</w:t>
      </w:r>
      <w:r>
        <w:rPr>
          <w:rFonts w:ascii="仿宋" w:eastAsia="仿宋" w:hAnsi="仿宋" w:cs="宋体" w:hint="eastAsia"/>
          <w:sz w:val="28"/>
          <w:szCs w:val="28"/>
        </w:rPr>
        <w:t>99mA可调</w:t>
      </w:r>
    </w:p>
    <w:p w:rsidR="00F7662E" w:rsidRDefault="00A01CC7">
      <w:pPr>
        <w:rPr>
          <w:rFonts w:ascii="仿宋" w:eastAsia="仿宋" w:hAnsi="仿宋" w:cs="宋体"/>
          <w:sz w:val="28"/>
          <w:szCs w:val="28"/>
        </w:rPr>
      </w:pPr>
      <w:r>
        <w:rPr>
          <w:rFonts w:ascii="仿宋" w:eastAsia="仿宋" w:hAnsi="仿宋" w:cs="宋体" w:hint="eastAsia"/>
          <w:sz w:val="28"/>
          <w:szCs w:val="28"/>
        </w:rPr>
        <w:t>（2）、治疗波形上升时间0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（3）、治疗波形工作时间1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（4）、治疗波形下降时间0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（5）、治疗波形休息时间1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（6）、治疗波形脉冲宽度50</w:t>
      </w:r>
      <w:r>
        <w:rPr>
          <w:rFonts w:ascii="仿宋" w:eastAsia="仿宋" w:hAnsi="仿宋" w:cs="Arial"/>
          <w:bCs/>
          <w:sz w:val="28"/>
          <w:szCs w:val="28"/>
        </w:rPr>
        <w:t>~</w:t>
      </w:r>
      <w:r>
        <w:rPr>
          <w:rFonts w:ascii="仿宋" w:eastAsia="仿宋" w:hAnsi="仿宋" w:cs="宋体" w:hint="eastAsia"/>
          <w:sz w:val="28"/>
          <w:szCs w:val="28"/>
        </w:rPr>
        <w:t>450μs可调</w:t>
      </w:r>
    </w:p>
    <w:p w:rsidR="00F7662E" w:rsidRDefault="00A01CC7">
      <w:pPr>
        <w:rPr>
          <w:rFonts w:ascii="仿宋" w:eastAsia="仿宋" w:hAnsi="仿宋" w:cs="宋体"/>
          <w:sz w:val="28"/>
          <w:szCs w:val="28"/>
        </w:rPr>
      </w:pPr>
      <w:r>
        <w:rPr>
          <w:rFonts w:ascii="仿宋" w:eastAsia="仿宋" w:hAnsi="仿宋" w:cs="宋体" w:hint="eastAsia"/>
          <w:sz w:val="28"/>
          <w:szCs w:val="28"/>
        </w:rPr>
        <w:t>（7）、治疗波形输出频率2</w:t>
      </w:r>
      <w:r>
        <w:rPr>
          <w:rFonts w:ascii="仿宋" w:eastAsia="仿宋" w:hAnsi="仿宋" w:cs="Arial"/>
          <w:bCs/>
          <w:sz w:val="28"/>
          <w:szCs w:val="28"/>
        </w:rPr>
        <w:t>~</w:t>
      </w:r>
      <w:r>
        <w:rPr>
          <w:rFonts w:ascii="仿宋" w:eastAsia="仿宋" w:hAnsi="仿宋" w:cs="宋体" w:hint="eastAsia"/>
          <w:sz w:val="28"/>
          <w:szCs w:val="28"/>
        </w:rPr>
        <w:t>100Hz可调</w:t>
      </w:r>
    </w:p>
    <w:p w:rsidR="00F7662E" w:rsidRDefault="00A01CC7">
      <w:pPr>
        <w:rPr>
          <w:rFonts w:ascii="仿宋" w:eastAsia="仿宋" w:hAnsi="仿宋" w:cs="宋体"/>
          <w:sz w:val="28"/>
          <w:szCs w:val="28"/>
        </w:rPr>
      </w:pPr>
      <w:r>
        <w:rPr>
          <w:rFonts w:ascii="仿宋" w:eastAsia="仿宋" w:hAnsi="仿宋" w:cs="宋体" w:hint="eastAsia"/>
          <w:sz w:val="28"/>
          <w:szCs w:val="28"/>
        </w:rPr>
        <w:t>2、数据存储≥16M，支持15小时数据</w:t>
      </w:r>
    </w:p>
    <w:p w:rsidR="00F7662E" w:rsidRDefault="00A01CC7">
      <w:pPr>
        <w:rPr>
          <w:rFonts w:ascii="仿宋" w:eastAsia="仿宋" w:hAnsi="仿宋" w:cs="宋体"/>
          <w:sz w:val="28"/>
          <w:szCs w:val="28"/>
        </w:rPr>
      </w:pPr>
      <w:r>
        <w:rPr>
          <w:rFonts w:ascii="仿宋" w:eastAsia="仿宋" w:hAnsi="仿宋" w:cs="宋体" w:hint="eastAsia"/>
          <w:sz w:val="28"/>
          <w:szCs w:val="28"/>
        </w:rPr>
        <w:t>3、EMG治疗灵敏度：0.1μV</w:t>
      </w:r>
    </w:p>
    <w:p w:rsidR="00F7662E" w:rsidRDefault="00A01CC7">
      <w:pPr>
        <w:rPr>
          <w:rFonts w:ascii="仿宋" w:eastAsia="仿宋" w:hAnsi="仿宋" w:cs="宋体"/>
          <w:sz w:val="28"/>
          <w:szCs w:val="28"/>
        </w:rPr>
      </w:pPr>
      <w:r>
        <w:rPr>
          <w:rFonts w:ascii="仿宋" w:eastAsia="仿宋" w:hAnsi="仿宋" w:cs="宋体" w:hint="eastAsia"/>
          <w:sz w:val="28"/>
          <w:szCs w:val="28"/>
        </w:rPr>
        <w:t>4、治疗量程0</w:t>
      </w:r>
      <w:r>
        <w:rPr>
          <w:rFonts w:ascii="仿宋" w:eastAsia="仿宋" w:hAnsi="仿宋" w:cs="Arial"/>
          <w:bCs/>
          <w:sz w:val="28"/>
          <w:szCs w:val="28"/>
        </w:rPr>
        <w:t>~</w:t>
      </w:r>
      <w:r>
        <w:rPr>
          <w:rFonts w:ascii="仿宋" w:eastAsia="仿宋" w:hAnsi="仿宋" w:cs="宋体" w:hint="eastAsia"/>
          <w:sz w:val="28"/>
          <w:szCs w:val="28"/>
        </w:rPr>
        <w:t>2000μV</w:t>
      </w:r>
    </w:p>
    <w:p w:rsidR="00F7662E" w:rsidRDefault="00A01CC7">
      <w:pPr>
        <w:rPr>
          <w:rFonts w:ascii="仿宋" w:eastAsia="仿宋" w:hAnsi="仿宋" w:cs="宋体"/>
          <w:sz w:val="28"/>
          <w:szCs w:val="28"/>
        </w:rPr>
      </w:pPr>
      <w:r>
        <w:rPr>
          <w:rFonts w:ascii="仿宋" w:eastAsia="仿宋" w:hAnsi="仿宋" w:cs="宋体" w:hint="eastAsia"/>
          <w:sz w:val="28"/>
          <w:szCs w:val="28"/>
        </w:rPr>
        <w:lastRenderedPageBreak/>
        <w:t>5、共模抑制比&gt;100dB</w:t>
      </w:r>
    </w:p>
    <w:p w:rsidR="00F7662E" w:rsidRDefault="00A01CC7">
      <w:pPr>
        <w:rPr>
          <w:rFonts w:ascii="仿宋" w:eastAsia="仿宋" w:hAnsi="仿宋" w:cs="宋体"/>
          <w:sz w:val="28"/>
          <w:szCs w:val="28"/>
        </w:rPr>
      </w:pPr>
      <w:r>
        <w:rPr>
          <w:rFonts w:ascii="仿宋" w:eastAsia="仿宋" w:hAnsi="仿宋" w:cs="宋体" w:hint="eastAsia"/>
          <w:sz w:val="28"/>
          <w:szCs w:val="28"/>
        </w:rPr>
        <w:t>6、带宽10-1000Hz</w:t>
      </w:r>
    </w:p>
    <w:p w:rsidR="00F7662E" w:rsidRDefault="00A01CC7">
      <w:pPr>
        <w:rPr>
          <w:rFonts w:ascii="仿宋" w:eastAsia="仿宋" w:hAnsi="仿宋" w:cs="宋体"/>
          <w:sz w:val="28"/>
          <w:szCs w:val="28"/>
        </w:rPr>
      </w:pPr>
      <w:r>
        <w:rPr>
          <w:rFonts w:ascii="仿宋" w:eastAsia="仿宋" w:hAnsi="仿宋" w:cs="宋体" w:hint="eastAsia"/>
          <w:sz w:val="28"/>
          <w:szCs w:val="28"/>
        </w:rPr>
        <w:t>7、信号输入0</w:t>
      </w:r>
      <w:r>
        <w:rPr>
          <w:rFonts w:ascii="仿宋" w:eastAsia="仿宋" w:hAnsi="仿宋" w:cs="Arial"/>
          <w:bCs/>
          <w:sz w:val="28"/>
          <w:szCs w:val="28"/>
        </w:rPr>
        <w:t>~</w:t>
      </w:r>
      <w:r>
        <w:rPr>
          <w:rFonts w:ascii="仿宋" w:eastAsia="仿宋" w:hAnsi="仿宋" w:cs="宋体" w:hint="eastAsia"/>
          <w:sz w:val="28"/>
          <w:szCs w:val="28"/>
        </w:rPr>
        <w:t>1.0V</w:t>
      </w:r>
    </w:p>
    <w:p w:rsidR="00F7662E" w:rsidRDefault="00A01CC7">
      <w:pPr>
        <w:rPr>
          <w:rFonts w:ascii="仿宋" w:eastAsia="仿宋" w:hAnsi="仿宋" w:cs="宋体"/>
          <w:sz w:val="28"/>
          <w:szCs w:val="28"/>
        </w:rPr>
      </w:pPr>
      <w:r>
        <w:rPr>
          <w:rFonts w:ascii="仿宋" w:eastAsia="仿宋" w:hAnsi="仿宋" w:cs="宋体" w:hint="eastAsia"/>
          <w:sz w:val="28"/>
          <w:szCs w:val="28"/>
        </w:rPr>
        <w:t>8、采样频率4096Hz</w:t>
      </w:r>
    </w:p>
    <w:p w:rsidR="00F7662E" w:rsidRDefault="00A01CC7">
      <w:pPr>
        <w:rPr>
          <w:rFonts w:ascii="仿宋" w:eastAsia="仿宋" w:hAnsi="仿宋" w:cs="宋体"/>
          <w:sz w:val="28"/>
          <w:szCs w:val="28"/>
        </w:rPr>
      </w:pPr>
      <w:r>
        <w:rPr>
          <w:rFonts w:ascii="仿宋" w:eastAsia="仿宋" w:hAnsi="仿宋" w:cs="宋体" w:hint="eastAsia"/>
          <w:sz w:val="28"/>
          <w:szCs w:val="28"/>
        </w:rPr>
        <w:t>9、AD采样18bit</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1、双通道独立治疗模式，可同时治疗两个患者。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2、多媒体EMG生物反馈式神经功能重建治疗技术。</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3、肌电触发电刺激治疗模式。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5、神经、肌电评估功能，打印书面报告。</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6、彩色触摸屏显示，电脑操作系统。</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7、配置专用的阴道电极和直肠电极。</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8、实时显示患者治疗情况并能及时给予评估结果。</w:t>
      </w:r>
    </w:p>
    <w:p w:rsidR="00F7662E" w:rsidRDefault="00A01CC7">
      <w:pPr>
        <w:pStyle w:val="af4"/>
        <w:ind w:left="420" w:hangingChars="150" w:hanging="420"/>
        <w:rPr>
          <w:rFonts w:ascii="仿宋" w:eastAsia="仿宋" w:hAnsi="仿宋" w:cs="宋体"/>
          <w:sz w:val="28"/>
          <w:szCs w:val="28"/>
        </w:rPr>
      </w:pPr>
      <w:r>
        <w:rPr>
          <w:rFonts w:ascii="仿宋" w:eastAsia="仿宋" w:hAnsi="仿宋" w:cs="宋体" w:hint="eastAsia"/>
          <w:sz w:val="28"/>
          <w:szCs w:val="28"/>
        </w:rPr>
        <w:t xml:space="preserve"> 9、病例资源管理系统，记录患者每次治疗详情。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10、多种有趣的训练治疗游戏，以提高病人治疗的信心和兴趣。</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11、智能检测系统，可自动检测电极片与皮肤的接触状况。</w:t>
      </w:r>
    </w:p>
    <w:p w:rsidR="00F7662E" w:rsidRDefault="00A01CC7">
      <w:pPr>
        <w:pStyle w:val="af4"/>
        <w:ind w:leftChars="12" w:left="25" w:firstLineChars="0" w:firstLine="0"/>
        <w:rPr>
          <w:rFonts w:ascii="仿宋" w:eastAsia="仿宋" w:hAnsi="仿宋" w:cs="宋体"/>
          <w:sz w:val="28"/>
          <w:szCs w:val="28"/>
        </w:rPr>
      </w:pPr>
      <w:r>
        <w:rPr>
          <w:rFonts w:ascii="仿宋" w:eastAsia="仿宋" w:hAnsi="仿宋" w:cs="宋体" w:hint="eastAsia"/>
          <w:sz w:val="28"/>
          <w:szCs w:val="28"/>
        </w:rPr>
        <w:t>*12、具备智能的生物电流分离选择模式。</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13、内置多种治疗方案，</w:t>
      </w:r>
    </w:p>
    <w:p w:rsidR="00F7662E" w:rsidRDefault="00F7662E">
      <w:pPr>
        <w:rPr>
          <w:rFonts w:ascii="仿宋" w:eastAsia="仿宋" w:hAnsi="仿宋" w:cs="宋体"/>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lastRenderedPageBreak/>
        <w:t>光能微电脑治疗仪</w:t>
      </w:r>
    </w:p>
    <w:p w:rsidR="00F7662E" w:rsidRDefault="00A01CC7">
      <w:pPr>
        <w:rPr>
          <w:rFonts w:ascii="仿宋" w:eastAsia="仿宋" w:hAnsi="仿宋" w:cs="宋体"/>
          <w:b/>
          <w:bCs/>
          <w:kern w:val="0"/>
          <w:sz w:val="28"/>
          <w:szCs w:val="28"/>
        </w:rPr>
      </w:pPr>
      <w:r>
        <w:rPr>
          <w:rFonts w:ascii="仿宋" w:eastAsia="仿宋" w:hAnsi="仿宋" w:cs="宋体" w:hint="eastAsia"/>
          <w:b/>
          <w:kern w:val="0"/>
          <w:sz w:val="28"/>
          <w:szCs w:val="28"/>
        </w:rPr>
        <w:t>一、技术参数要求：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1、整机功率：不大于150W</w:t>
      </w:r>
    </w:p>
    <w:p w:rsidR="00F7662E" w:rsidRDefault="00A01CC7">
      <w:pPr>
        <w:rPr>
          <w:rFonts w:ascii="仿宋" w:eastAsia="仿宋" w:hAnsi="仿宋" w:cs="宋体"/>
          <w:spacing w:val="-6"/>
          <w:kern w:val="0"/>
          <w:sz w:val="28"/>
          <w:szCs w:val="28"/>
        </w:rPr>
      </w:pPr>
      <w:r>
        <w:rPr>
          <w:rFonts w:ascii="仿宋" w:eastAsia="仿宋" w:hAnsi="仿宋" w:cs="宋体" w:hint="eastAsia"/>
          <w:kern w:val="0"/>
          <w:sz w:val="28"/>
          <w:szCs w:val="28"/>
        </w:rPr>
        <w:t>2、</w:t>
      </w:r>
      <w:r>
        <w:rPr>
          <w:rFonts w:ascii="仿宋" w:eastAsia="仿宋" w:hAnsi="仿宋" w:cs="宋体" w:hint="eastAsia"/>
          <w:spacing w:val="-6"/>
          <w:kern w:val="0"/>
          <w:sz w:val="28"/>
          <w:szCs w:val="28"/>
        </w:rPr>
        <w:t>定时功能：0－60分钟，预置20分钟，可调，倒计时</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3、输出波形：脉冲调制波、混合波、间歇波等</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4、光能工作频率：≥2400MHz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5、光波工作频率：≥75000Hz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6、中频工作载波频率：1</w:t>
      </w:r>
      <w:r>
        <w:rPr>
          <w:rFonts w:ascii="仿宋" w:eastAsia="仿宋" w:hAnsi="仿宋" w:cs="宋体" w:hint="eastAsia"/>
          <w:b/>
          <w:kern w:val="0"/>
          <w:sz w:val="28"/>
          <w:szCs w:val="28"/>
        </w:rPr>
        <w:t>.</w:t>
      </w:r>
      <w:r>
        <w:rPr>
          <w:rFonts w:ascii="仿宋" w:eastAsia="仿宋" w:hAnsi="仿宋" w:cs="宋体" w:hint="eastAsia"/>
          <w:kern w:val="0"/>
          <w:sz w:val="28"/>
          <w:szCs w:val="28"/>
        </w:rPr>
        <w:t>2KHz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7、低频调制频率范围：0.5—50Hz</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8、脉冲输出能量：单个脉冲输出能量≤300mJ ，最大输出电流≤80mA；基准负载（500Ω±5%的无感电阻）下，输出脉冲幅度分32级可调，最小输出有效值为0.3V±0.1V,最大输出有效值16±1V；输出端开路时，输出电压峰值不大于500V</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9、热疗温度：治疗仪工作20min后，热疗温度最低为35℃，最高为60℃，分10级可调</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10、输入通道：一组治疗通信输入；</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11、输出通道：至少一组光能治疗仪输出；一组光波治疗输出；二组多功能治疗（含脉冲治疗、热疗）输出；一组音频（音乐）治疗输出</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12、操作系统：彩色液晶电脑操作系统</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13、安全防护：耐压交流4000V，Ⅱ类BF型</w:t>
      </w:r>
    </w:p>
    <w:p w:rsidR="00F7662E" w:rsidRDefault="00A01CC7">
      <w:pPr>
        <w:rPr>
          <w:rFonts w:ascii="仿宋" w:eastAsia="仿宋" w:hAnsi="仿宋" w:cs="宋体"/>
          <w:b/>
          <w:kern w:val="0"/>
          <w:sz w:val="28"/>
          <w:szCs w:val="28"/>
        </w:rPr>
      </w:pPr>
      <w:r>
        <w:rPr>
          <w:rFonts w:ascii="仿宋" w:eastAsia="仿宋" w:hAnsi="仿宋" w:cs="宋体" w:hint="eastAsia"/>
          <w:b/>
          <w:kern w:val="0"/>
          <w:sz w:val="28"/>
          <w:szCs w:val="28"/>
        </w:rPr>
        <w:t>二、功能要求：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*1、光能治疗技术。</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lastRenderedPageBreak/>
        <w:t>*2、光波治疗技术。</w:t>
      </w:r>
    </w:p>
    <w:p w:rsidR="00F7662E" w:rsidRDefault="00A01CC7">
      <w:pPr>
        <w:numPr>
          <w:ilvl w:val="0"/>
          <w:numId w:val="3"/>
        </w:numPr>
        <w:rPr>
          <w:rFonts w:ascii="仿宋" w:eastAsia="仿宋" w:hAnsi="仿宋" w:cs="宋体"/>
          <w:kern w:val="0"/>
          <w:sz w:val="28"/>
          <w:szCs w:val="28"/>
        </w:rPr>
      </w:pPr>
      <w:r>
        <w:rPr>
          <w:rFonts w:ascii="仿宋" w:eastAsia="仿宋" w:hAnsi="仿宋" w:cs="宋体" w:hint="eastAsia"/>
          <w:kern w:val="0"/>
          <w:sz w:val="28"/>
          <w:szCs w:val="28"/>
        </w:rPr>
        <w:t>先进的靶向药物离子导入技术。</w:t>
      </w:r>
    </w:p>
    <w:p w:rsidR="00F7662E" w:rsidRDefault="00A01CC7">
      <w:pPr>
        <w:numPr>
          <w:ilvl w:val="0"/>
          <w:numId w:val="3"/>
        </w:numPr>
        <w:rPr>
          <w:rFonts w:ascii="仿宋" w:eastAsia="仿宋" w:hAnsi="仿宋" w:cs="宋体"/>
          <w:kern w:val="0"/>
          <w:sz w:val="28"/>
          <w:szCs w:val="28"/>
        </w:rPr>
      </w:pPr>
      <w:r>
        <w:rPr>
          <w:rFonts w:ascii="仿宋" w:eastAsia="仿宋" w:hAnsi="仿宋" w:cs="宋体" w:hint="eastAsia"/>
          <w:kern w:val="0"/>
          <w:sz w:val="28"/>
          <w:szCs w:val="28"/>
        </w:rPr>
        <w:t>音频治疗模式。</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spacing w:val="-6"/>
          <w:kern w:val="0"/>
          <w:sz w:val="28"/>
          <w:szCs w:val="28"/>
        </w:rPr>
        <w:t>包含35种中医针推理疗模式，内置8种治疗处方。</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6、远红外热疗系统，可调节温度。</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7、选配品牌电脑。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8、治疗过程全称语音提示。</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9、具备同时治疗5个患者。</w:t>
      </w:r>
    </w:p>
    <w:p w:rsidR="00F7662E" w:rsidRDefault="00F7662E">
      <w:pPr>
        <w:rPr>
          <w:rFonts w:ascii="仿宋" w:eastAsia="仿宋" w:hAnsi="仿宋" w:cs="宋体"/>
          <w:b/>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脉冲磁治疗仪</w:t>
      </w:r>
    </w:p>
    <w:p w:rsidR="00F7662E" w:rsidRDefault="00A01CC7">
      <w:pPr>
        <w:rPr>
          <w:rFonts w:ascii="仿宋" w:eastAsia="仿宋" w:hAnsi="仿宋" w:cs="宋体"/>
          <w:sz w:val="28"/>
          <w:szCs w:val="28"/>
        </w:rPr>
      </w:pPr>
      <w:r>
        <w:rPr>
          <w:rFonts w:ascii="仿宋" w:eastAsia="仿宋" w:hAnsi="仿宋" w:cs="宋体" w:hint="eastAsia"/>
          <w:sz w:val="28"/>
          <w:szCs w:val="28"/>
        </w:rPr>
        <w:t>（双通道立式、数码显示）</w:t>
      </w:r>
    </w:p>
    <w:p w:rsidR="00F7662E" w:rsidRDefault="00A01CC7">
      <w:pPr>
        <w:rPr>
          <w:rFonts w:ascii="仿宋" w:eastAsia="仿宋" w:hAnsi="仿宋" w:cs="宋体"/>
          <w:b/>
          <w:bCs/>
          <w:sz w:val="28"/>
          <w:szCs w:val="28"/>
        </w:rPr>
      </w:pPr>
      <w:r>
        <w:rPr>
          <w:rFonts w:ascii="仿宋" w:eastAsia="仿宋" w:hAnsi="仿宋" w:cs="宋体" w:hint="eastAsia"/>
          <w:b/>
          <w:bCs/>
          <w:sz w:val="28"/>
          <w:szCs w:val="28"/>
        </w:rPr>
        <w:t>一、技术规格及参数要求：</w:t>
      </w:r>
    </w:p>
    <w:p w:rsidR="00F7662E" w:rsidRDefault="00A01CC7">
      <w:pPr>
        <w:ind w:leftChars="60" w:left="406" w:hangingChars="100" w:hanging="280"/>
        <w:rPr>
          <w:rFonts w:ascii="仿宋" w:eastAsia="仿宋" w:hAnsi="仿宋" w:cs="宋体"/>
          <w:sz w:val="28"/>
          <w:szCs w:val="28"/>
        </w:rPr>
      </w:pPr>
      <w:r>
        <w:rPr>
          <w:rFonts w:ascii="仿宋" w:eastAsia="仿宋" w:hAnsi="仿宋" w:cs="宋体" w:hint="eastAsia"/>
          <w:sz w:val="28"/>
          <w:szCs w:val="28"/>
        </w:rPr>
        <w:t>1、高场强磁场、振动、温热三种物理因子相结合进行同步治疗；</w:t>
      </w:r>
    </w:p>
    <w:p w:rsidR="00F7662E" w:rsidRDefault="00A01CC7">
      <w:pPr>
        <w:rPr>
          <w:rFonts w:ascii="仿宋" w:eastAsia="仿宋" w:hAnsi="仿宋" w:cs="宋体"/>
          <w:sz w:val="28"/>
          <w:szCs w:val="28"/>
        </w:rPr>
      </w:pPr>
      <w:r>
        <w:rPr>
          <w:rFonts w:ascii="仿宋" w:eastAsia="仿宋" w:hAnsi="仿宋" w:cs="宋体" w:hint="eastAsia"/>
          <w:sz w:val="28"/>
          <w:szCs w:val="28"/>
        </w:rPr>
        <w:t>2、脉冲磁场强度：≥800mT（可根据需要，自动调整）：</w:t>
      </w:r>
      <w:r>
        <w:rPr>
          <w:rFonts w:ascii="仿宋" w:eastAsia="仿宋" w:hAnsi="仿宋"/>
          <w:sz w:val="28"/>
          <w:szCs w:val="28"/>
        </w:rPr>
        <w:t>磁头：50～800mT；磁垫：10～350mT。</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3、脉冲频率：</w:t>
      </w:r>
      <w:r>
        <w:rPr>
          <w:rFonts w:ascii="仿宋" w:eastAsia="仿宋" w:hAnsi="仿宋"/>
          <w:sz w:val="28"/>
          <w:szCs w:val="28"/>
        </w:rPr>
        <w:t>10～3000次/分。</w:t>
      </w:r>
    </w:p>
    <w:p w:rsidR="00F7662E" w:rsidRDefault="00A01CC7">
      <w:pPr>
        <w:rPr>
          <w:rFonts w:ascii="仿宋" w:eastAsia="仿宋" w:hAnsi="仿宋" w:cs="宋体"/>
          <w:sz w:val="28"/>
          <w:szCs w:val="28"/>
        </w:rPr>
      </w:pPr>
      <w:r>
        <w:rPr>
          <w:rFonts w:ascii="仿宋" w:eastAsia="仿宋" w:hAnsi="仿宋" w:cs="宋体" w:hint="eastAsia"/>
          <w:sz w:val="28"/>
          <w:szCs w:val="28"/>
        </w:rPr>
        <w:t>4、输出处方选择：</w:t>
      </w:r>
      <w:r>
        <w:rPr>
          <w:rFonts w:ascii="仿宋" w:eastAsia="仿宋" w:hAnsi="仿宋"/>
          <w:sz w:val="28"/>
          <w:szCs w:val="28"/>
        </w:rPr>
        <w:t>1～1</w:t>
      </w:r>
      <w:r>
        <w:rPr>
          <w:rFonts w:ascii="仿宋" w:eastAsia="仿宋" w:hAnsi="仿宋" w:hint="eastAsia"/>
          <w:sz w:val="28"/>
          <w:szCs w:val="28"/>
        </w:rPr>
        <w:t>0</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5、治疗时间：1</w:t>
      </w:r>
      <w:r>
        <w:rPr>
          <w:rFonts w:ascii="仿宋" w:eastAsia="仿宋" w:hAnsi="仿宋" w:cs="Arial"/>
          <w:bCs/>
          <w:sz w:val="28"/>
          <w:szCs w:val="28"/>
        </w:rPr>
        <w:t>~</w:t>
      </w:r>
      <w:r>
        <w:rPr>
          <w:rFonts w:ascii="仿宋" w:eastAsia="仿宋" w:hAnsi="仿宋" w:cs="宋体" w:hint="eastAsia"/>
          <w:sz w:val="28"/>
          <w:szCs w:val="28"/>
        </w:rPr>
        <w:t>99分钟</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6、整机消耗功率：＜660VA</w:t>
      </w:r>
    </w:p>
    <w:p w:rsidR="00F7662E" w:rsidRDefault="00A01CC7">
      <w:pPr>
        <w:rPr>
          <w:rFonts w:ascii="仿宋" w:eastAsia="仿宋" w:hAnsi="仿宋" w:cs="宋体"/>
          <w:sz w:val="28"/>
          <w:szCs w:val="28"/>
        </w:rPr>
      </w:pPr>
      <w:r>
        <w:rPr>
          <w:rFonts w:ascii="仿宋" w:eastAsia="仿宋" w:hAnsi="仿宋" w:cs="宋体" w:hint="eastAsia"/>
          <w:sz w:val="28"/>
          <w:szCs w:val="28"/>
        </w:rPr>
        <w:t>7、治疗仪的输出温度：≤55℃。</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lastRenderedPageBreak/>
        <w:t>8.显示模式：数码管显示</w:t>
      </w:r>
    </w:p>
    <w:p w:rsidR="00F7662E" w:rsidRDefault="00A01CC7">
      <w:pPr>
        <w:ind w:firstLineChars="50" w:firstLine="140"/>
        <w:rPr>
          <w:rFonts w:ascii="仿宋" w:eastAsia="仿宋" w:hAnsi="仿宋" w:cs="宋体"/>
          <w:sz w:val="28"/>
          <w:szCs w:val="28"/>
        </w:rPr>
      </w:pPr>
      <w:r>
        <w:rPr>
          <w:rFonts w:ascii="仿宋" w:eastAsia="仿宋" w:hAnsi="仿宋" w:cs="宋体" w:hint="eastAsia"/>
          <w:sz w:val="28"/>
          <w:szCs w:val="28"/>
        </w:rPr>
        <w:t>9.振动模式：强/弱/无；连续/断续可调</w:t>
      </w:r>
    </w:p>
    <w:p w:rsidR="00F7662E" w:rsidRDefault="00A01CC7">
      <w:pPr>
        <w:rPr>
          <w:rFonts w:ascii="仿宋" w:eastAsia="仿宋" w:hAnsi="仿宋" w:cs="宋体"/>
          <w:sz w:val="28"/>
          <w:szCs w:val="28"/>
        </w:rPr>
      </w:pPr>
      <w:r>
        <w:rPr>
          <w:rFonts w:ascii="仿宋" w:eastAsia="仿宋" w:hAnsi="仿宋" w:cs="宋体" w:hint="eastAsia"/>
          <w:sz w:val="28"/>
          <w:szCs w:val="28"/>
        </w:rPr>
        <w:t>10、磁场方向：单、双向磁场可选；</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11、至少2通道输出</w:t>
      </w:r>
    </w:p>
    <w:p w:rsidR="00F7662E" w:rsidRDefault="00F7662E">
      <w:pPr>
        <w:ind w:firstLineChars="50" w:firstLine="140"/>
        <w:rPr>
          <w:rFonts w:ascii="仿宋" w:eastAsia="仿宋" w:hAnsi="仿宋" w:cs="宋体"/>
          <w:sz w:val="28"/>
          <w:szCs w:val="28"/>
        </w:rPr>
      </w:pPr>
    </w:p>
    <w:p w:rsidR="00A937DC" w:rsidRDefault="00A937DC" w:rsidP="00A937DC">
      <w:pPr>
        <w:pStyle w:val="a0"/>
        <w:ind w:firstLine="210"/>
      </w:pPr>
    </w:p>
    <w:p w:rsidR="00A937DC" w:rsidRDefault="00A937DC" w:rsidP="00A937DC">
      <w:pPr>
        <w:pStyle w:val="a0"/>
        <w:ind w:firstLine="210"/>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t xml:space="preserve">多功能肌肉振动仪 </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记忆功能：数位操控器-按摩程式记忆按钮</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3种按摩模式可选</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1-20段速度可调节，600RPM-3600RPM</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6轴传动科技，静音耐用</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热力、振动、双重按摩</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内建式定时器：自动定时器，每次按摩时间设定为15分钟，以确保每次按摩能达到最大效益，预防过度使用而造成的身体伤害。</w:t>
      </w:r>
    </w:p>
    <w:p w:rsidR="00F7662E" w:rsidRDefault="00A01CC7">
      <w:pPr>
        <w:numPr>
          <w:ilvl w:val="0"/>
          <w:numId w:val="4"/>
        </w:numPr>
        <w:rPr>
          <w:rFonts w:ascii="仿宋" w:eastAsia="仿宋" w:hAnsi="仿宋"/>
          <w:sz w:val="28"/>
          <w:szCs w:val="28"/>
        </w:rPr>
      </w:pPr>
      <w:r>
        <w:rPr>
          <w:rFonts w:ascii="仿宋" w:eastAsia="仿宋" w:hAnsi="仿宋" w:hint="eastAsia"/>
          <w:sz w:val="28"/>
          <w:szCs w:val="28"/>
        </w:rPr>
        <w:t>多达15种可换式的按摩头，按摩区域更广，按摩方式更多点，更精准按摩各部位</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电源电压：110-240V</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电源频率：50-60Hz（DC24V）</w:t>
      </w:r>
    </w:p>
    <w:p w:rsidR="00F7662E" w:rsidRDefault="00A01CC7">
      <w:pPr>
        <w:numPr>
          <w:ilvl w:val="0"/>
          <w:numId w:val="4"/>
        </w:numPr>
        <w:rPr>
          <w:rFonts w:ascii="仿宋" w:eastAsia="仿宋" w:hAnsi="仿宋"/>
          <w:sz w:val="28"/>
          <w:szCs w:val="28"/>
        </w:rPr>
      </w:pPr>
      <w:r>
        <w:rPr>
          <w:rFonts w:ascii="仿宋" w:eastAsia="仿宋" w:hAnsi="仿宋" w:cs="宋体" w:hint="eastAsia"/>
          <w:kern w:val="0"/>
          <w:sz w:val="28"/>
          <w:szCs w:val="28"/>
        </w:rPr>
        <w:t>最高功率：45w</w:t>
      </w:r>
    </w:p>
    <w:p w:rsidR="00F7662E" w:rsidRDefault="00F7662E">
      <w:pPr>
        <w:rPr>
          <w:rFonts w:ascii="仿宋" w:eastAsia="仿宋" w:hAnsi="仿宋"/>
          <w:sz w:val="28"/>
          <w:szCs w:val="28"/>
        </w:rPr>
      </w:pPr>
    </w:p>
    <w:p w:rsidR="00A937DC" w:rsidRDefault="00A937DC" w:rsidP="00A937DC">
      <w:pPr>
        <w:pStyle w:val="a0"/>
        <w:ind w:firstLine="210"/>
      </w:pPr>
    </w:p>
    <w:p w:rsidR="00A937DC" w:rsidRPr="00A937DC" w:rsidRDefault="00A937DC" w:rsidP="00A937DC">
      <w:pPr>
        <w:pStyle w:val="a0"/>
        <w:ind w:firstLine="210"/>
      </w:pPr>
    </w:p>
    <w:p w:rsidR="00F7662E" w:rsidRPr="00A937DC" w:rsidRDefault="00A01CC7">
      <w:pPr>
        <w:numPr>
          <w:ilvl w:val="0"/>
          <w:numId w:val="2"/>
        </w:numPr>
        <w:rPr>
          <w:rFonts w:ascii="仿宋" w:eastAsia="仿宋" w:hAnsi="仿宋"/>
          <w:b/>
          <w:sz w:val="28"/>
          <w:szCs w:val="28"/>
        </w:rPr>
      </w:pPr>
      <w:r w:rsidRPr="00A937DC">
        <w:rPr>
          <w:rFonts w:ascii="仿宋" w:eastAsia="仿宋" w:hAnsi="仿宋" w:hint="eastAsia"/>
          <w:b/>
          <w:sz w:val="28"/>
          <w:szCs w:val="28"/>
        </w:rPr>
        <w:lastRenderedPageBreak/>
        <w:t>电脑疼痛治疗仪</w:t>
      </w:r>
    </w:p>
    <w:p w:rsidR="00F7662E" w:rsidRDefault="00A01CC7">
      <w:pPr>
        <w:rPr>
          <w:rFonts w:ascii="仿宋" w:eastAsia="仿宋" w:hAnsi="仿宋" w:cs="宋体"/>
          <w:sz w:val="28"/>
          <w:szCs w:val="28"/>
        </w:rPr>
      </w:pPr>
      <w:r>
        <w:rPr>
          <w:rFonts w:ascii="仿宋" w:eastAsia="仿宋" w:hAnsi="仿宋" w:cs="宋体" w:hint="eastAsia"/>
          <w:sz w:val="28"/>
          <w:szCs w:val="28"/>
        </w:rPr>
        <w:t>（一体式、双头）</w:t>
      </w:r>
    </w:p>
    <w:p w:rsidR="00F7662E" w:rsidRDefault="00A01CC7">
      <w:pPr>
        <w:autoSpaceDN w:val="0"/>
        <w:rPr>
          <w:rFonts w:ascii="仿宋" w:eastAsia="仿宋" w:hAnsi="仿宋" w:cs="宋体"/>
          <w:b/>
          <w:bCs/>
          <w:sz w:val="28"/>
          <w:szCs w:val="28"/>
        </w:rPr>
      </w:pPr>
      <w:r>
        <w:rPr>
          <w:rFonts w:ascii="仿宋" w:eastAsia="仿宋" w:hAnsi="仿宋" w:cs="宋体" w:hint="eastAsia"/>
          <w:b/>
          <w:bCs/>
          <w:sz w:val="28"/>
          <w:szCs w:val="28"/>
        </w:rPr>
        <w:t>一、技术参数要求</w:t>
      </w:r>
    </w:p>
    <w:p w:rsidR="00F7662E" w:rsidRDefault="00A01CC7">
      <w:pPr>
        <w:ind w:firstLineChars="150" w:firstLine="420"/>
        <w:rPr>
          <w:rFonts w:ascii="仿宋" w:eastAsia="仿宋" w:hAnsi="仿宋" w:cs="宋体"/>
          <w:sz w:val="28"/>
          <w:szCs w:val="28"/>
        </w:rPr>
      </w:pPr>
      <w:r>
        <w:rPr>
          <w:rFonts w:ascii="仿宋" w:eastAsia="仿宋" w:hAnsi="仿宋" w:cs="宋体" w:hint="eastAsia"/>
          <w:sz w:val="28"/>
          <w:szCs w:val="28"/>
        </w:rPr>
        <w:t>1、具有集射式治疗头、散射式治疗头及星状神经节专用治疗头。</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2、集射式治疗头发射偏振光口径为</w:t>
      </w:r>
      <w:r>
        <w:rPr>
          <w:rFonts w:ascii="仿宋" w:eastAsia="仿宋" w:hAnsi="仿宋" w:cs="宋体" w:hint="eastAsia"/>
          <w:spacing w:val="8"/>
          <w:sz w:val="28"/>
          <w:szCs w:val="28"/>
        </w:rPr>
        <w:t>Φ</w:t>
      </w:r>
      <w:r>
        <w:rPr>
          <w:rFonts w:ascii="仿宋" w:eastAsia="仿宋" w:hAnsi="仿宋" w:cs="宋体" w:hint="eastAsia"/>
          <w:sz w:val="28"/>
          <w:szCs w:val="28"/>
        </w:rPr>
        <w:t>13mm，输出功率为0</w:t>
      </w:r>
      <w:r>
        <w:rPr>
          <w:rFonts w:ascii="仿宋" w:eastAsia="仿宋" w:hAnsi="仿宋" w:cs="Arial"/>
          <w:bCs/>
          <w:sz w:val="28"/>
          <w:szCs w:val="28"/>
        </w:rPr>
        <w:t>~</w:t>
      </w:r>
      <w:r>
        <w:rPr>
          <w:rFonts w:ascii="仿宋" w:eastAsia="仿宋" w:hAnsi="仿宋" w:cs="宋体" w:hint="eastAsia"/>
          <w:sz w:val="28"/>
          <w:szCs w:val="28"/>
        </w:rPr>
        <w:t>30级连续可调，最大红外线输出温度65℃；波长范围：0.6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2、散射式治疗头发射红外光口径</w:t>
      </w:r>
      <w:r>
        <w:rPr>
          <w:rFonts w:ascii="仿宋" w:eastAsia="仿宋" w:hAnsi="仿宋" w:cs="宋体" w:hint="eastAsia"/>
          <w:spacing w:val="8"/>
          <w:sz w:val="28"/>
          <w:szCs w:val="28"/>
        </w:rPr>
        <w:t>Φ</w:t>
      </w:r>
      <w:r>
        <w:rPr>
          <w:rFonts w:ascii="仿宋" w:eastAsia="仿宋" w:hAnsi="仿宋" w:cs="宋体" w:hint="eastAsia"/>
          <w:sz w:val="28"/>
          <w:szCs w:val="28"/>
        </w:rPr>
        <w:t>80mm，输出功率为0</w:t>
      </w:r>
      <w:r>
        <w:rPr>
          <w:rFonts w:ascii="仿宋" w:eastAsia="仿宋" w:hAnsi="仿宋" w:cs="Arial"/>
          <w:bCs/>
          <w:sz w:val="28"/>
          <w:szCs w:val="28"/>
        </w:rPr>
        <w:t>~</w:t>
      </w:r>
      <w:r>
        <w:rPr>
          <w:rFonts w:ascii="仿宋" w:eastAsia="仿宋" w:hAnsi="仿宋" w:cs="宋体" w:hint="eastAsia"/>
          <w:sz w:val="28"/>
          <w:szCs w:val="28"/>
        </w:rPr>
        <w:t>30连续可调，最大输出温度65℃；波长范围：0.6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3、星状神经节治疗头发射口径为</w:t>
      </w:r>
      <w:r>
        <w:rPr>
          <w:rFonts w:ascii="仿宋" w:eastAsia="仿宋" w:hAnsi="仿宋" w:cs="宋体" w:hint="eastAsia"/>
          <w:spacing w:val="8"/>
          <w:sz w:val="28"/>
          <w:szCs w:val="28"/>
        </w:rPr>
        <w:t>Φ</w:t>
      </w:r>
      <w:r>
        <w:rPr>
          <w:rFonts w:ascii="仿宋" w:eastAsia="仿宋" w:hAnsi="仿宋" w:cs="宋体" w:hint="eastAsia"/>
          <w:sz w:val="28"/>
          <w:szCs w:val="28"/>
        </w:rPr>
        <w:t>7mm，输出功率为0</w:t>
      </w:r>
      <w:r>
        <w:rPr>
          <w:rFonts w:ascii="仿宋" w:eastAsia="仿宋" w:hAnsi="仿宋" w:cs="Arial"/>
          <w:bCs/>
          <w:sz w:val="28"/>
          <w:szCs w:val="28"/>
        </w:rPr>
        <w:t>~</w:t>
      </w:r>
      <w:r>
        <w:rPr>
          <w:rFonts w:ascii="仿宋" w:eastAsia="仿宋" w:hAnsi="仿宋" w:cs="宋体" w:hint="eastAsia"/>
          <w:sz w:val="28"/>
          <w:szCs w:val="28"/>
        </w:rPr>
        <w:t>30级连续可调，波长范围：0.6</w:t>
      </w:r>
      <w:r>
        <w:rPr>
          <w:rFonts w:ascii="仿宋" w:eastAsia="仿宋" w:hAnsi="仿宋" w:cs="Arial"/>
          <w:bCs/>
          <w:sz w:val="28"/>
          <w:szCs w:val="28"/>
        </w:rPr>
        <w:t>~</w:t>
      </w:r>
      <w:r>
        <w:rPr>
          <w:rFonts w:ascii="仿宋" w:eastAsia="仿宋" w:hAnsi="仿宋" w:cs="宋体" w:hint="eastAsia"/>
          <w:sz w:val="28"/>
          <w:szCs w:val="28"/>
        </w:rPr>
        <w:t>1.7μm。</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4、偏振光输出模式：连续/间歇两种。</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(a) 连续模式：在设定的治疗时间内有连续的光输出</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(b) 间歇模式：间歇输出方式4种。</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5、治疗时间：0</w:t>
      </w:r>
      <w:r>
        <w:rPr>
          <w:rFonts w:ascii="仿宋" w:eastAsia="仿宋" w:hAnsi="仿宋" w:cs="Arial"/>
          <w:bCs/>
          <w:sz w:val="28"/>
          <w:szCs w:val="28"/>
        </w:rPr>
        <w:t>~</w:t>
      </w:r>
      <w:r>
        <w:rPr>
          <w:rFonts w:ascii="仿宋" w:eastAsia="仿宋" w:hAnsi="仿宋" w:cs="宋体" w:hint="eastAsia"/>
          <w:sz w:val="28"/>
          <w:szCs w:val="28"/>
        </w:rPr>
        <w:t>99分范围连续可调，步长为1分钟</w:t>
      </w:r>
    </w:p>
    <w:p w:rsidR="00F7662E" w:rsidRDefault="00A01CC7">
      <w:pPr>
        <w:ind w:left="360"/>
        <w:rPr>
          <w:rFonts w:ascii="仿宋" w:eastAsia="仿宋" w:hAnsi="仿宋" w:cs="宋体"/>
          <w:sz w:val="28"/>
          <w:szCs w:val="28"/>
        </w:rPr>
      </w:pPr>
      <w:r>
        <w:rPr>
          <w:rFonts w:ascii="仿宋" w:eastAsia="仿宋" w:hAnsi="仿宋" w:cs="宋体" w:hint="eastAsia"/>
          <w:sz w:val="28"/>
          <w:szCs w:val="28"/>
        </w:rPr>
        <w:t>6、整体机消耗功率≤100W.</w:t>
      </w:r>
    </w:p>
    <w:p w:rsidR="00F7662E" w:rsidRDefault="00A01CC7">
      <w:pPr>
        <w:autoSpaceDN w:val="0"/>
        <w:rPr>
          <w:rFonts w:ascii="仿宋" w:eastAsia="仿宋" w:hAnsi="仿宋" w:cs="宋体"/>
          <w:b/>
          <w:bCs/>
          <w:sz w:val="28"/>
          <w:szCs w:val="28"/>
        </w:rPr>
      </w:pPr>
      <w:r>
        <w:rPr>
          <w:rFonts w:ascii="仿宋" w:eastAsia="仿宋" w:hAnsi="仿宋" w:cs="宋体" w:hint="eastAsia"/>
          <w:b/>
          <w:bCs/>
          <w:sz w:val="28"/>
          <w:szCs w:val="28"/>
        </w:rPr>
        <w:t>二、功能要求</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1、穿透性强</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2、快速止痛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3、无创无痛无副作用，轻松止痛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4、智能化控制系统 </w:t>
      </w:r>
    </w:p>
    <w:p w:rsidR="00F7662E" w:rsidRDefault="00A01CC7">
      <w:pPr>
        <w:autoSpaceDN w:val="0"/>
        <w:rPr>
          <w:rFonts w:ascii="仿宋" w:eastAsia="仿宋" w:hAnsi="仿宋" w:cs="宋体"/>
          <w:bCs/>
          <w:sz w:val="28"/>
          <w:szCs w:val="28"/>
        </w:rPr>
      </w:pPr>
      <w:r>
        <w:rPr>
          <w:rFonts w:ascii="仿宋" w:eastAsia="仿宋" w:hAnsi="仿宋" w:cs="宋体" w:hint="eastAsia"/>
          <w:bCs/>
          <w:sz w:val="28"/>
          <w:szCs w:val="28"/>
        </w:rPr>
        <w:t xml:space="preserve">5、至少3种照射探头，5治疗模式 </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智能康复仪</w:t>
      </w:r>
    </w:p>
    <w:p w:rsidR="00F7662E" w:rsidRDefault="00A01CC7">
      <w:pPr>
        <w:widowControl/>
        <w:jc w:val="left"/>
        <w:rPr>
          <w:rFonts w:ascii="仿宋" w:eastAsia="仿宋" w:hAnsi="仿宋"/>
          <w:sz w:val="28"/>
          <w:szCs w:val="28"/>
        </w:rPr>
      </w:pPr>
      <w:r>
        <w:rPr>
          <w:rFonts w:ascii="仿宋" w:eastAsia="仿宋" w:hAnsi="仿宋" w:cs="宋体"/>
          <w:kern w:val="0"/>
          <w:sz w:val="28"/>
          <w:szCs w:val="28"/>
        </w:rPr>
        <w:t>一、技术参数要求：</w:t>
      </w:r>
      <w:r>
        <w:rPr>
          <w:rFonts w:ascii="仿宋" w:eastAsia="仿宋" w:hAnsi="仿宋" w:cs="宋体"/>
          <w:kern w:val="0"/>
          <w:sz w:val="28"/>
          <w:szCs w:val="28"/>
        </w:rPr>
        <w:br/>
        <w:t>1、主要构成：由一台主机、磁治疗帽、治疗主电极和治疗辅电极组成；</w:t>
      </w:r>
      <w:r>
        <w:rPr>
          <w:rFonts w:ascii="仿宋" w:eastAsia="仿宋" w:hAnsi="仿宋" w:cs="宋体"/>
          <w:kern w:val="0"/>
          <w:sz w:val="28"/>
          <w:szCs w:val="28"/>
        </w:rPr>
        <w:br/>
        <w:t>2、结构形式：柜机推车式；</w:t>
      </w:r>
      <w:r>
        <w:rPr>
          <w:rFonts w:ascii="仿宋" w:eastAsia="仿宋" w:hAnsi="仿宋" w:cs="宋体"/>
          <w:kern w:val="0"/>
          <w:sz w:val="28"/>
          <w:szCs w:val="28"/>
        </w:rPr>
        <w:br/>
        <w:t>3、显示及按键方式：两块8寸触摸大屏分别独立显示及触摸式操作，互不干扰；</w:t>
      </w:r>
      <w:r>
        <w:rPr>
          <w:rFonts w:ascii="仿宋" w:eastAsia="仿宋" w:hAnsi="仿宋" w:cs="宋体"/>
          <w:kern w:val="0"/>
          <w:sz w:val="28"/>
          <w:szCs w:val="28"/>
        </w:rPr>
        <w:br/>
        <w:t>*4、输出路（线）数：2路磁疗；2</w:t>
      </w:r>
      <w:r>
        <w:rPr>
          <w:rFonts w:ascii="宋体" w:eastAsia="仿宋" w:hAnsi="宋体" w:cs="宋体"/>
          <w:kern w:val="0"/>
          <w:sz w:val="28"/>
          <w:szCs w:val="28"/>
        </w:rPr>
        <w:t> </w:t>
      </w:r>
      <w:r>
        <w:rPr>
          <w:rFonts w:ascii="仿宋" w:eastAsia="仿宋" w:hAnsi="仿宋" w:cs="宋体"/>
          <w:kern w:val="0"/>
          <w:sz w:val="28"/>
          <w:szCs w:val="28"/>
        </w:rPr>
        <w:t>路（4线）仿生电刺激小脑顶核（乳突穴）；</w:t>
      </w:r>
      <w:r>
        <w:rPr>
          <w:rFonts w:ascii="仿宋" w:eastAsia="仿宋" w:hAnsi="仿宋" w:cs="宋体"/>
          <w:kern w:val="0"/>
          <w:sz w:val="28"/>
          <w:szCs w:val="28"/>
        </w:rPr>
        <w:br/>
        <w:t>4</w:t>
      </w:r>
      <w:r>
        <w:rPr>
          <w:rFonts w:ascii="宋体" w:eastAsia="仿宋" w:hAnsi="宋体" w:cs="宋体"/>
          <w:kern w:val="0"/>
          <w:sz w:val="28"/>
          <w:szCs w:val="28"/>
        </w:rPr>
        <w:t> </w:t>
      </w:r>
      <w:r>
        <w:rPr>
          <w:rFonts w:ascii="仿宋" w:eastAsia="仿宋" w:hAnsi="仿宋" w:cs="宋体"/>
          <w:kern w:val="0"/>
          <w:sz w:val="28"/>
          <w:szCs w:val="28"/>
        </w:rPr>
        <w:t>路（8线）仿生电刺激上、下肢；</w:t>
      </w:r>
      <w:r>
        <w:rPr>
          <w:rFonts w:ascii="宋体" w:eastAsia="仿宋" w:hAnsi="宋体" w:cs="宋体"/>
          <w:kern w:val="0"/>
          <w:sz w:val="28"/>
          <w:szCs w:val="28"/>
        </w:rPr>
        <w:t> </w:t>
      </w:r>
      <w:r>
        <w:rPr>
          <w:rFonts w:ascii="仿宋" w:eastAsia="仿宋" w:hAnsi="仿宋" w:cs="宋体"/>
          <w:kern w:val="0"/>
          <w:sz w:val="28"/>
          <w:szCs w:val="28"/>
        </w:rPr>
        <w:br/>
        <w:t>5、定时功能：可在1-99min范围内设定所需时间；</w:t>
      </w:r>
      <w:r>
        <w:rPr>
          <w:rFonts w:ascii="仿宋" w:eastAsia="仿宋" w:hAnsi="仿宋" w:cs="宋体"/>
          <w:kern w:val="0"/>
          <w:sz w:val="28"/>
          <w:szCs w:val="28"/>
        </w:rPr>
        <w:br/>
        <w:t>6、磁疗部分</w:t>
      </w:r>
      <w:r>
        <w:rPr>
          <w:rFonts w:ascii="仿宋" w:eastAsia="仿宋" w:hAnsi="仿宋" w:cs="宋体"/>
          <w:kern w:val="0"/>
          <w:sz w:val="28"/>
          <w:szCs w:val="28"/>
        </w:rPr>
        <w:br/>
        <w:t>*6.1、治疗强度：3-30</w:t>
      </w:r>
      <w:r>
        <w:rPr>
          <w:rFonts w:ascii="宋体" w:eastAsia="仿宋" w:hAnsi="宋体" w:cs="宋体"/>
          <w:kern w:val="0"/>
          <w:sz w:val="28"/>
          <w:szCs w:val="28"/>
        </w:rPr>
        <w:t> </w:t>
      </w:r>
      <w:r>
        <w:rPr>
          <w:rFonts w:ascii="仿宋" w:eastAsia="仿宋" w:hAnsi="仿宋" w:cs="宋体"/>
          <w:kern w:val="0"/>
          <w:sz w:val="28"/>
          <w:szCs w:val="28"/>
        </w:rPr>
        <w:t>mT，最高达到30mT；</w:t>
      </w:r>
      <w:r>
        <w:rPr>
          <w:rFonts w:ascii="仿宋" w:eastAsia="仿宋" w:hAnsi="仿宋" w:cs="宋体"/>
          <w:kern w:val="0"/>
          <w:sz w:val="28"/>
          <w:szCs w:val="28"/>
        </w:rPr>
        <w:br/>
        <w:t>6.2、微振功能：分四档可调，振频：0-10Hz；振幅：0-30V；</w:t>
      </w:r>
      <w:r>
        <w:rPr>
          <w:rFonts w:ascii="仿宋" w:eastAsia="仿宋" w:hAnsi="仿宋" w:cs="宋体"/>
          <w:kern w:val="0"/>
          <w:sz w:val="28"/>
          <w:szCs w:val="28"/>
        </w:rPr>
        <w:br/>
        <w:t>7、电疗部分</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7.1、主频谱：≤20KHz；</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7.2、主电极：输出开路的最大电压峰值：＜50V；输出最大电流：≤30mA（最大可达30mA），可调；</w:t>
      </w:r>
      <w:r>
        <w:rPr>
          <w:rFonts w:ascii="仿宋" w:eastAsia="仿宋" w:hAnsi="仿宋" w:cs="宋体"/>
          <w:kern w:val="0"/>
          <w:sz w:val="28"/>
          <w:szCs w:val="28"/>
        </w:rPr>
        <w:br/>
      </w:r>
      <w:r>
        <w:rPr>
          <w:rFonts w:ascii="宋体" w:eastAsia="仿宋" w:hAnsi="宋体" w:cs="宋体"/>
          <w:kern w:val="0"/>
          <w:sz w:val="28"/>
          <w:szCs w:val="28"/>
        </w:rPr>
        <w:t>  </w:t>
      </w:r>
      <w:r>
        <w:rPr>
          <w:rFonts w:ascii="仿宋" w:eastAsia="仿宋" w:hAnsi="仿宋" w:cs="宋体"/>
          <w:kern w:val="0"/>
          <w:sz w:val="28"/>
          <w:szCs w:val="28"/>
        </w:rPr>
        <w:t>7.3、辅电极：输出开路的最大电压峰值：＜150V；输出最大电流：≤100mA（最大可达100mA），可调；</w:t>
      </w:r>
      <w:r>
        <w:rPr>
          <w:rFonts w:ascii="仿宋" w:eastAsia="仿宋" w:hAnsi="仿宋" w:cs="宋体"/>
          <w:kern w:val="0"/>
          <w:sz w:val="28"/>
          <w:szCs w:val="28"/>
        </w:rPr>
        <w:br/>
        <w:t>8、治疗功能要求：同时具备交变电磁场治疗帽、仿真生物电刺激小脑顶核（乳突穴）及仿真生物电刺激肢体肌肉神经系统三种功能。</w:t>
      </w:r>
    </w:p>
    <w:p w:rsidR="00F7662E" w:rsidRDefault="00A01CC7">
      <w:pPr>
        <w:snapToGrid w:val="0"/>
        <w:ind w:left="313"/>
        <w:rPr>
          <w:rFonts w:ascii="仿宋" w:eastAsia="仿宋" w:hAnsi="仿宋" w:cs="宋体"/>
          <w:b/>
          <w:kern w:val="0"/>
          <w:sz w:val="28"/>
          <w:szCs w:val="28"/>
        </w:rPr>
      </w:pPr>
      <w:r>
        <w:rPr>
          <w:rFonts w:ascii="仿宋" w:eastAsia="仿宋" w:hAnsi="仿宋" w:cs="宋体" w:hint="eastAsia"/>
          <w:b/>
          <w:kern w:val="0"/>
          <w:sz w:val="28"/>
          <w:szCs w:val="28"/>
        </w:rPr>
        <w:lastRenderedPageBreak/>
        <w:t>二、功能要求</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1、至少2路经颅磁治疗输出，磁场治疗强度可以根据治疗需求进行调节。</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2、至少2路小脑顶核仿生电治疗。</w:t>
      </w:r>
    </w:p>
    <w:p w:rsidR="00F7662E" w:rsidRDefault="00A01CC7">
      <w:pPr>
        <w:snapToGrid w:val="0"/>
        <w:ind w:left="313"/>
        <w:rPr>
          <w:rFonts w:ascii="仿宋" w:eastAsia="仿宋" w:hAnsi="仿宋" w:cs="宋体"/>
          <w:kern w:val="0"/>
          <w:sz w:val="28"/>
          <w:szCs w:val="28"/>
        </w:rPr>
      </w:pPr>
      <w:r>
        <w:rPr>
          <w:rFonts w:ascii="仿宋" w:eastAsia="仿宋" w:hAnsi="仿宋" w:cs="宋体" w:hint="eastAsia"/>
          <w:kern w:val="0"/>
          <w:sz w:val="28"/>
          <w:szCs w:val="28"/>
        </w:rPr>
        <w:t>3、至少2路神经损伤治疗输出。</w:t>
      </w:r>
    </w:p>
    <w:p w:rsidR="00F7662E" w:rsidRDefault="00A01CC7">
      <w:pPr>
        <w:snapToGrid w:val="0"/>
        <w:rPr>
          <w:rFonts w:ascii="仿宋" w:eastAsia="仿宋" w:hAnsi="仿宋" w:cs="宋体"/>
          <w:kern w:val="0"/>
          <w:sz w:val="28"/>
          <w:szCs w:val="28"/>
        </w:rPr>
      </w:pPr>
      <w:r>
        <w:rPr>
          <w:rFonts w:ascii="仿宋" w:eastAsia="仿宋" w:hAnsi="仿宋" w:cs="宋体" w:hint="eastAsia"/>
          <w:kern w:val="0"/>
          <w:sz w:val="28"/>
          <w:szCs w:val="28"/>
        </w:rPr>
        <w:t>4、可以同时治疗6名患者。</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空气压力波治疗系统</w:t>
      </w:r>
    </w:p>
    <w:p w:rsidR="00F7662E" w:rsidRDefault="00A01CC7">
      <w:pPr>
        <w:rPr>
          <w:rFonts w:ascii="仿宋" w:eastAsia="仿宋" w:hAnsi="仿宋" w:cs="宋体"/>
          <w:sz w:val="28"/>
          <w:szCs w:val="28"/>
        </w:rPr>
      </w:pPr>
      <w:r>
        <w:rPr>
          <w:rFonts w:ascii="仿宋" w:eastAsia="仿宋" w:hAnsi="仿宋" w:cs="宋体" w:hint="eastAsia"/>
          <w:b/>
          <w:sz w:val="28"/>
          <w:szCs w:val="28"/>
        </w:rPr>
        <w:t>一、技术参数要求：</w:t>
      </w:r>
    </w:p>
    <w:p w:rsidR="00F7662E" w:rsidRDefault="00A01CC7">
      <w:pPr>
        <w:rPr>
          <w:rFonts w:ascii="仿宋" w:eastAsia="仿宋" w:hAnsi="仿宋" w:cs="宋体"/>
          <w:sz w:val="28"/>
          <w:szCs w:val="28"/>
        </w:rPr>
      </w:pPr>
      <w:r>
        <w:rPr>
          <w:rFonts w:ascii="仿宋" w:eastAsia="仿宋" w:hAnsi="仿宋" w:cs="宋体" w:hint="eastAsia"/>
          <w:sz w:val="28"/>
          <w:szCs w:val="28"/>
        </w:rPr>
        <w:t>最大消耗功率     ≤80W</w:t>
      </w:r>
    </w:p>
    <w:p w:rsidR="00F7662E" w:rsidRDefault="00A01CC7">
      <w:pPr>
        <w:rPr>
          <w:rFonts w:ascii="仿宋" w:eastAsia="仿宋" w:hAnsi="仿宋" w:cs="宋体"/>
          <w:sz w:val="28"/>
          <w:szCs w:val="28"/>
        </w:rPr>
      </w:pPr>
      <w:r>
        <w:rPr>
          <w:rFonts w:ascii="仿宋" w:eastAsia="仿宋" w:hAnsi="仿宋" w:cs="宋体" w:hint="eastAsia"/>
          <w:sz w:val="28"/>
          <w:szCs w:val="28"/>
        </w:rPr>
        <w:t>最小工作压力     20mmHg/23hpa</w:t>
      </w:r>
    </w:p>
    <w:p w:rsidR="00F7662E" w:rsidRDefault="00A01CC7">
      <w:pPr>
        <w:rPr>
          <w:rFonts w:ascii="仿宋" w:eastAsia="仿宋" w:hAnsi="仿宋" w:cs="宋体"/>
          <w:sz w:val="28"/>
          <w:szCs w:val="28"/>
        </w:rPr>
      </w:pPr>
      <w:r>
        <w:rPr>
          <w:rFonts w:ascii="仿宋" w:eastAsia="仿宋" w:hAnsi="仿宋" w:cs="宋体" w:hint="eastAsia"/>
          <w:sz w:val="28"/>
          <w:szCs w:val="28"/>
        </w:rPr>
        <w:t>最大工作压力     300mmHg/350hpa</w:t>
      </w:r>
    </w:p>
    <w:p w:rsidR="00F7662E" w:rsidRDefault="00A01CC7">
      <w:pPr>
        <w:numPr>
          <w:ilvl w:val="0"/>
          <w:numId w:val="5"/>
        </w:numPr>
        <w:rPr>
          <w:rFonts w:ascii="仿宋" w:eastAsia="仿宋" w:hAnsi="仿宋" w:cs="宋体"/>
          <w:b/>
          <w:sz w:val="28"/>
          <w:szCs w:val="28"/>
        </w:rPr>
      </w:pPr>
      <w:r>
        <w:rPr>
          <w:rFonts w:ascii="仿宋" w:eastAsia="仿宋" w:hAnsi="仿宋" w:cs="宋体" w:hint="eastAsia"/>
          <w:b/>
          <w:sz w:val="28"/>
          <w:szCs w:val="28"/>
        </w:rPr>
        <w:t>功能要求：</w:t>
      </w:r>
    </w:p>
    <w:p w:rsidR="00F7662E" w:rsidRDefault="00A01CC7">
      <w:pPr>
        <w:rPr>
          <w:rFonts w:ascii="仿宋" w:eastAsia="仿宋" w:hAnsi="仿宋" w:cs="宋体"/>
          <w:sz w:val="28"/>
          <w:szCs w:val="28"/>
        </w:rPr>
      </w:pPr>
      <w:r>
        <w:rPr>
          <w:rFonts w:ascii="仿宋" w:eastAsia="仿宋" w:hAnsi="仿宋" w:cs="宋体" w:hint="eastAsia"/>
          <w:sz w:val="28"/>
          <w:szCs w:val="28"/>
        </w:rPr>
        <w:t>*1、双6腔气囊通道独立输出治疗模式</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2、双气压泵，输出气压值误差不得大于1mmHg。</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3、最少连接四个治疗套筒，可为四名患者同时治疗。</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4、可以独立设置A、B输出通道的时间、压力及工作模式。</w:t>
      </w:r>
    </w:p>
    <w:p w:rsidR="00F7662E" w:rsidRDefault="00A01CC7">
      <w:pPr>
        <w:rPr>
          <w:rFonts w:ascii="仿宋" w:eastAsia="仿宋" w:hAnsi="仿宋" w:cs="宋体"/>
          <w:sz w:val="28"/>
          <w:szCs w:val="28"/>
        </w:rPr>
      </w:pPr>
      <w:r>
        <w:rPr>
          <w:rFonts w:ascii="仿宋" w:eastAsia="仿宋" w:hAnsi="仿宋" w:cs="宋体" w:hint="eastAsia"/>
          <w:sz w:val="28"/>
          <w:szCs w:val="28"/>
        </w:rPr>
        <w:t>*5、单通道工作时无需堵塞非工作通道。</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6、最少15种治疗工作模式。</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7、工作时间可以在5-99分钟之间任意调节。</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8、充气速度及持续时间可以在6-20秒之间个性化设置。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9、大屏幕液晶实时显示每个治疗输出的压力值及工作状态。</w:t>
      </w:r>
    </w:p>
    <w:p w:rsidR="00F7662E" w:rsidRDefault="00A01CC7">
      <w:pPr>
        <w:rPr>
          <w:rFonts w:ascii="仿宋" w:eastAsia="仿宋" w:hAnsi="仿宋" w:cs="宋体"/>
          <w:b/>
          <w:sz w:val="28"/>
          <w:szCs w:val="28"/>
        </w:rPr>
      </w:pPr>
      <w:r>
        <w:rPr>
          <w:rFonts w:ascii="仿宋" w:eastAsia="仿宋" w:hAnsi="仿宋" w:cs="宋体" w:hint="eastAsia"/>
          <w:sz w:val="28"/>
          <w:szCs w:val="28"/>
        </w:rPr>
        <w:t xml:space="preserve"> 10、超强抗压气囊，不易破损。</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生物反馈治疗仪</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1、治疗波形参数：</w:t>
      </w:r>
    </w:p>
    <w:p w:rsidR="00F7662E" w:rsidRDefault="00A01CC7">
      <w:pPr>
        <w:rPr>
          <w:rFonts w:ascii="仿宋" w:eastAsia="仿宋" w:hAnsi="仿宋" w:cs="宋体"/>
          <w:sz w:val="28"/>
          <w:szCs w:val="28"/>
        </w:rPr>
      </w:pPr>
      <w:r>
        <w:rPr>
          <w:rFonts w:ascii="仿宋" w:eastAsia="仿宋" w:hAnsi="仿宋" w:cs="宋体" w:hint="eastAsia"/>
          <w:sz w:val="28"/>
          <w:szCs w:val="28"/>
        </w:rPr>
        <w:t>（1）、治疗电流输出0</w:t>
      </w:r>
      <w:r>
        <w:rPr>
          <w:rFonts w:ascii="仿宋" w:eastAsia="仿宋" w:hAnsi="仿宋" w:cs="Arial"/>
          <w:bCs/>
          <w:sz w:val="28"/>
          <w:szCs w:val="28"/>
        </w:rPr>
        <w:t>~</w:t>
      </w:r>
      <w:r>
        <w:rPr>
          <w:rFonts w:ascii="仿宋" w:eastAsia="仿宋" w:hAnsi="仿宋" w:cs="宋体" w:hint="eastAsia"/>
          <w:sz w:val="28"/>
          <w:szCs w:val="28"/>
        </w:rPr>
        <w:t>99mA可调</w:t>
      </w:r>
    </w:p>
    <w:p w:rsidR="00F7662E" w:rsidRDefault="00A01CC7">
      <w:pPr>
        <w:rPr>
          <w:rFonts w:ascii="仿宋" w:eastAsia="仿宋" w:hAnsi="仿宋" w:cs="宋体"/>
          <w:sz w:val="28"/>
          <w:szCs w:val="28"/>
        </w:rPr>
      </w:pPr>
      <w:r>
        <w:rPr>
          <w:rFonts w:ascii="仿宋" w:eastAsia="仿宋" w:hAnsi="仿宋" w:cs="宋体" w:hint="eastAsia"/>
          <w:sz w:val="28"/>
          <w:szCs w:val="28"/>
        </w:rPr>
        <w:t>（2）、治疗波形上升时间0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（3）、治疗波形工作时间1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（4）、治疗波形下降时间0</w:t>
      </w:r>
      <w:r>
        <w:rPr>
          <w:rFonts w:ascii="仿宋" w:eastAsia="仿宋" w:hAnsi="仿宋" w:cs="Arial"/>
          <w:bCs/>
          <w:sz w:val="28"/>
          <w:szCs w:val="28"/>
        </w:rPr>
        <w:t>~</w:t>
      </w:r>
      <w:r>
        <w:rPr>
          <w:rFonts w:ascii="仿宋" w:eastAsia="仿宋" w:hAnsi="仿宋" w:cs="宋体" w:hint="eastAsia"/>
          <w:sz w:val="28"/>
          <w:szCs w:val="28"/>
        </w:rPr>
        <w:t>15s可调</w:t>
      </w:r>
    </w:p>
    <w:p w:rsidR="00F7662E" w:rsidRDefault="00A01CC7">
      <w:pPr>
        <w:rPr>
          <w:rFonts w:ascii="仿宋" w:eastAsia="仿宋" w:hAnsi="仿宋" w:cs="宋体"/>
          <w:sz w:val="28"/>
          <w:szCs w:val="28"/>
        </w:rPr>
      </w:pPr>
      <w:r>
        <w:rPr>
          <w:rFonts w:ascii="仿宋" w:eastAsia="仿宋" w:hAnsi="仿宋" w:cs="宋体" w:hint="eastAsia"/>
          <w:sz w:val="28"/>
          <w:szCs w:val="28"/>
        </w:rPr>
        <w:t>（5）、治疗波形休息时间1</w:t>
      </w:r>
      <w:r>
        <w:rPr>
          <w:rFonts w:ascii="仿宋" w:eastAsia="仿宋" w:hAnsi="仿宋" w:cs="Arial"/>
          <w:bCs/>
          <w:sz w:val="28"/>
          <w:szCs w:val="28"/>
        </w:rPr>
        <w:t>~</w:t>
      </w:r>
      <w:r>
        <w:rPr>
          <w:rFonts w:ascii="仿宋" w:eastAsia="仿宋" w:hAnsi="仿宋" w:cs="宋体" w:hint="eastAsia"/>
          <w:sz w:val="28"/>
          <w:szCs w:val="28"/>
        </w:rPr>
        <w:t>30s可调</w:t>
      </w:r>
    </w:p>
    <w:p w:rsidR="00F7662E" w:rsidRDefault="00A01CC7">
      <w:pPr>
        <w:rPr>
          <w:rFonts w:ascii="仿宋" w:eastAsia="仿宋" w:hAnsi="仿宋" w:cs="宋体"/>
          <w:sz w:val="28"/>
          <w:szCs w:val="28"/>
        </w:rPr>
      </w:pPr>
      <w:r>
        <w:rPr>
          <w:rFonts w:ascii="仿宋" w:eastAsia="仿宋" w:hAnsi="仿宋" w:cs="宋体" w:hint="eastAsia"/>
          <w:sz w:val="28"/>
          <w:szCs w:val="28"/>
        </w:rPr>
        <w:t>（6）、治疗波形脉冲宽度50</w:t>
      </w:r>
      <w:r>
        <w:rPr>
          <w:rFonts w:ascii="仿宋" w:eastAsia="仿宋" w:hAnsi="仿宋" w:cs="Arial"/>
          <w:bCs/>
          <w:sz w:val="28"/>
          <w:szCs w:val="28"/>
        </w:rPr>
        <w:t>~</w:t>
      </w:r>
      <w:r>
        <w:rPr>
          <w:rFonts w:ascii="仿宋" w:eastAsia="仿宋" w:hAnsi="仿宋" w:cs="宋体" w:hint="eastAsia"/>
          <w:sz w:val="28"/>
          <w:szCs w:val="28"/>
        </w:rPr>
        <w:t>450μs可调</w:t>
      </w:r>
    </w:p>
    <w:p w:rsidR="00F7662E" w:rsidRDefault="00A01CC7">
      <w:pPr>
        <w:rPr>
          <w:rFonts w:ascii="仿宋" w:eastAsia="仿宋" w:hAnsi="仿宋" w:cs="宋体"/>
          <w:sz w:val="28"/>
          <w:szCs w:val="28"/>
        </w:rPr>
      </w:pPr>
      <w:r>
        <w:rPr>
          <w:rFonts w:ascii="仿宋" w:eastAsia="仿宋" w:hAnsi="仿宋" w:cs="宋体" w:hint="eastAsia"/>
          <w:sz w:val="28"/>
          <w:szCs w:val="28"/>
        </w:rPr>
        <w:t>（7）、治疗波形输出频率2-100Hz可调</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2、EMG治疗灵敏度：0.1μV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3、治疗量程0-2000μV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4、共模抑制比&gt;100dB</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5、带宽10-1000Hz</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6、信号输入0-1.0V</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7、采样频率4096Hz</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8、AD采样18bit</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1、双通道独立治疗模式，可同时治疗两个患者。</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2、生物反馈式神经功能重建治疗技术。</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 xml:space="preserve"> 3、肌电触发电刺激治疗模式。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lastRenderedPageBreak/>
        <w:t>5、彩色触摸屏显示，操作方便快捷。</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6、配置专用的阴道电极和直肠电极。</w:t>
      </w:r>
    </w:p>
    <w:p w:rsidR="00F7662E" w:rsidRDefault="00A01CC7">
      <w:pPr>
        <w:pStyle w:val="af4"/>
        <w:ind w:leftChars="50" w:left="525" w:hangingChars="150" w:hanging="420"/>
        <w:rPr>
          <w:rFonts w:ascii="仿宋" w:eastAsia="仿宋" w:hAnsi="仿宋" w:cs="宋体"/>
          <w:sz w:val="28"/>
          <w:szCs w:val="28"/>
        </w:rPr>
      </w:pPr>
      <w:r>
        <w:rPr>
          <w:rFonts w:ascii="仿宋" w:eastAsia="仿宋" w:hAnsi="仿宋" w:cs="宋体" w:hint="eastAsia"/>
          <w:sz w:val="28"/>
          <w:szCs w:val="28"/>
        </w:rPr>
        <w:t>7、智能检测系统，可自动检测电极片与皮肤的接触状况。</w:t>
      </w:r>
    </w:p>
    <w:p w:rsidR="00F7662E" w:rsidRDefault="00A01CC7">
      <w:pPr>
        <w:pStyle w:val="af4"/>
        <w:ind w:left="560" w:hangingChars="200" w:hanging="560"/>
        <w:rPr>
          <w:rFonts w:ascii="仿宋" w:eastAsia="仿宋" w:hAnsi="仿宋" w:cs="宋体"/>
          <w:sz w:val="28"/>
          <w:szCs w:val="28"/>
        </w:rPr>
      </w:pPr>
      <w:r>
        <w:rPr>
          <w:rFonts w:ascii="仿宋" w:eastAsia="仿宋" w:hAnsi="仿宋" w:cs="宋体" w:hint="eastAsia"/>
          <w:sz w:val="28"/>
          <w:szCs w:val="28"/>
        </w:rPr>
        <w:t>*8、具备智能的生物电流分离选择模式。</w:t>
      </w:r>
    </w:p>
    <w:p w:rsidR="00F7662E" w:rsidRDefault="00A01CC7">
      <w:pPr>
        <w:pStyle w:val="af4"/>
        <w:ind w:left="560" w:hangingChars="200" w:hanging="560"/>
        <w:rPr>
          <w:rFonts w:ascii="仿宋" w:eastAsia="仿宋" w:hAnsi="仿宋" w:cs="宋体"/>
          <w:sz w:val="28"/>
          <w:szCs w:val="28"/>
        </w:rPr>
      </w:pPr>
      <w:r>
        <w:rPr>
          <w:rFonts w:ascii="仿宋" w:eastAsia="仿宋" w:hAnsi="仿宋" w:cs="宋体" w:hint="eastAsia"/>
          <w:sz w:val="28"/>
          <w:szCs w:val="28"/>
        </w:rPr>
        <w:t xml:space="preserve"> 9、内置多种治疗方案，提供防止肌肉萎缩，缓解肌痉挛，神经恢复治疗，盆底肌康复治疗，增加关节活动度治疗五大基本功能，可根据治疗需求任意组合搭配完成个性化的治疗方案。</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全自动智能蜡疗系统</w:t>
      </w:r>
    </w:p>
    <w:p w:rsidR="00F7662E" w:rsidRDefault="00A01CC7">
      <w:pPr>
        <w:jc w:val="left"/>
        <w:rPr>
          <w:rFonts w:ascii="仿宋" w:eastAsia="仿宋" w:hAnsi="仿宋" w:cs="宋体"/>
          <w:sz w:val="28"/>
          <w:szCs w:val="28"/>
        </w:rPr>
      </w:pPr>
      <w:r>
        <w:rPr>
          <w:rFonts w:ascii="仿宋" w:eastAsia="仿宋" w:hAnsi="仿宋" w:cs="宋体" w:hint="eastAsia"/>
          <w:b/>
          <w:sz w:val="28"/>
          <w:szCs w:val="28"/>
        </w:rPr>
        <w:t xml:space="preserve">一、技术参数要求 </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1、蜡饼厚度： 10mm、15mm可选择</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2、蜡液注满蜡盘时间：≤3min</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3、过滤：熔蜡阶段2级过滤</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4、杀菌：紫外线杀菌</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5、保温箱制冷方式：风道循环冷却</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6、蜡饼制作空间：60L</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7、熔蜡温度控制阀范围：室温-99℃</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8、蜡饼温度设置范围：室温-99℃</w:t>
      </w:r>
    </w:p>
    <w:p w:rsidR="00F7662E" w:rsidRDefault="00A01CC7">
      <w:pPr>
        <w:ind w:left="420"/>
        <w:rPr>
          <w:rFonts w:ascii="仿宋" w:eastAsia="仿宋" w:hAnsi="仿宋" w:cs="宋体"/>
          <w:sz w:val="28"/>
          <w:szCs w:val="28"/>
        </w:rPr>
      </w:pPr>
      <w:r>
        <w:rPr>
          <w:rFonts w:ascii="仿宋" w:eastAsia="仿宋" w:hAnsi="仿宋" w:cs="宋体" w:hint="eastAsia"/>
          <w:sz w:val="28"/>
          <w:szCs w:val="28"/>
        </w:rPr>
        <w:t>9、蜡盘尺寸：500*400*30（mm）</w:t>
      </w:r>
    </w:p>
    <w:p w:rsidR="00F7662E" w:rsidRDefault="00F7662E">
      <w:pPr>
        <w:ind w:left="900"/>
        <w:rPr>
          <w:rFonts w:ascii="仿宋" w:eastAsia="仿宋" w:hAnsi="仿宋" w:cs="宋体"/>
          <w:sz w:val="28"/>
          <w:szCs w:val="28"/>
        </w:rPr>
      </w:pPr>
    </w:p>
    <w:p w:rsidR="00F7662E" w:rsidRDefault="00F7662E">
      <w:pPr>
        <w:ind w:left="900"/>
        <w:rPr>
          <w:rFonts w:ascii="仿宋" w:eastAsia="仿宋" w:hAnsi="仿宋" w:cs="宋体"/>
          <w:sz w:val="28"/>
          <w:szCs w:val="28"/>
        </w:rPr>
      </w:pPr>
    </w:p>
    <w:p w:rsidR="00F7662E" w:rsidRDefault="00A01CC7">
      <w:pPr>
        <w:rPr>
          <w:rFonts w:ascii="仿宋" w:eastAsia="仿宋" w:hAnsi="仿宋" w:cs="宋体"/>
          <w:sz w:val="28"/>
          <w:szCs w:val="28"/>
        </w:rPr>
      </w:pPr>
      <w:r>
        <w:rPr>
          <w:rFonts w:ascii="仿宋" w:eastAsia="仿宋" w:hAnsi="仿宋" w:cs="宋体" w:hint="eastAsia"/>
          <w:sz w:val="28"/>
          <w:szCs w:val="28"/>
        </w:rPr>
        <w:lastRenderedPageBreak/>
        <w:t>二、功能要求：</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*1、1.5小时快速制作蜡饼</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2、对重复使用的石蜡过滤后自动进行紫外线消毒</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3、外壳采用冷轧钢喷塑材质，</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4、大屏幕彩色液晶显示屏触摸式操作</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5、内置5条加热管道，具有超温和低温保护功能</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6、整个流程的所有时间可任意设置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7、整个流程中所有温度可任意修改</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8、消毒间隔和消毒时间任意设置</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9、断电后重新开机具有取消任意中间流程的功能</w:t>
      </w:r>
    </w:p>
    <w:p w:rsidR="00F7662E" w:rsidRDefault="00A01CC7">
      <w:pPr>
        <w:rPr>
          <w:rFonts w:ascii="仿宋" w:eastAsia="仿宋" w:hAnsi="仿宋" w:cs="宋体"/>
          <w:sz w:val="28"/>
          <w:szCs w:val="28"/>
        </w:rPr>
      </w:pPr>
      <w:r>
        <w:rPr>
          <w:rFonts w:ascii="仿宋" w:eastAsia="仿宋" w:hAnsi="仿宋" w:cs="宋体" w:hint="eastAsia"/>
          <w:sz w:val="28"/>
          <w:szCs w:val="28"/>
        </w:rPr>
        <w:t xml:space="preserve"> 10、无水化蜡技术</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多功能艾灸器</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技术参数</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1、功率　60W</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2、行程≤400mm</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3、臂长430</w:t>
      </w:r>
      <w:r>
        <w:rPr>
          <w:rFonts w:ascii="仿宋" w:eastAsia="仿宋" w:hAnsi="仿宋" w:cs="Arial"/>
          <w:bCs/>
          <w:sz w:val="28"/>
          <w:szCs w:val="28"/>
        </w:rPr>
        <w:t>~</w:t>
      </w:r>
      <w:r>
        <w:rPr>
          <w:rFonts w:ascii="仿宋" w:eastAsia="仿宋" w:hAnsi="仿宋" w:cs="宋体" w:hint="eastAsia"/>
          <w:bCs/>
          <w:sz w:val="28"/>
          <w:szCs w:val="28"/>
        </w:rPr>
        <w:t>700mm</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4、最大承载负荷5KG</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5、接地阻抗≤0.1欧姆</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产品特点：</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lastRenderedPageBreak/>
        <w:t>1.能排烟；</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2.能控温；</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3.施灸方便；</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4.点燃方便；</w:t>
      </w:r>
    </w:p>
    <w:p w:rsidR="00F7662E" w:rsidRDefault="00A01CC7">
      <w:pPr>
        <w:jc w:val="left"/>
        <w:rPr>
          <w:rFonts w:ascii="仿宋" w:eastAsia="仿宋" w:hAnsi="仿宋" w:cs="宋体"/>
          <w:bCs/>
          <w:sz w:val="28"/>
          <w:szCs w:val="28"/>
        </w:rPr>
      </w:pPr>
      <w:r>
        <w:rPr>
          <w:rFonts w:ascii="仿宋" w:eastAsia="仿宋" w:hAnsi="仿宋" w:cs="宋体" w:hint="eastAsia"/>
          <w:bCs/>
          <w:sz w:val="28"/>
          <w:szCs w:val="28"/>
        </w:rPr>
        <w:t>5.艾灸器种类多。</w:t>
      </w:r>
    </w:p>
    <w:p w:rsidR="00F7662E" w:rsidRDefault="00F7662E">
      <w:pPr>
        <w:rPr>
          <w:rFonts w:ascii="仿宋" w:eastAsia="仿宋" w:hAnsi="仿宋"/>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计算机语言认知教育系统</w:t>
      </w:r>
    </w:p>
    <w:p w:rsidR="00F7662E" w:rsidRDefault="00A01CC7">
      <w:pPr>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widowControl/>
        <w:autoSpaceDE w:val="0"/>
        <w:autoSpaceDN w:val="0"/>
        <w:rPr>
          <w:rFonts w:ascii="仿宋" w:eastAsia="仿宋" w:hAnsi="仿宋" w:cs="宋体"/>
          <w:sz w:val="28"/>
          <w:szCs w:val="28"/>
        </w:rPr>
      </w:pPr>
      <w:r>
        <w:rPr>
          <w:rFonts w:ascii="仿宋" w:eastAsia="仿宋" w:hAnsi="仿宋" w:cs="宋体" w:hint="eastAsia"/>
          <w:sz w:val="28"/>
          <w:szCs w:val="28"/>
        </w:rPr>
        <w:t>Windows</w:t>
      </w:r>
      <w:r>
        <w:rPr>
          <w:rFonts w:ascii="仿宋" w:eastAsia="仿宋" w:hAnsi="仿宋" w:cs="宋体" w:hint="eastAsia"/>
          <w:sz w:val="28"/>
          <w:szCs w:val="28"/>
          <w:lang w:val="zh-CN"/>
        </w:rPr>
        <w:t>操作系统</w:t>
      </w:r>
    </w:p>
    <w:p w:rsidR="00F7662E" w:rsidRDefault="00A01CC7">
      <w:pPr>
        <w:autoSpaceDE w:val="0"/>
        <w:autoSpaceDN w:val="0"/>
        <w:spacing w:line="240" w:lineRule="atLeast"/>
        <w:rPr>
          <w:rFonts w:ascii="仿宋" w:eastAsia="仿宋" w:hAnsi="仿宋" w:cs="宋体"/>
          <w:sz w:val="28"/>
          <w:szCs w:val="28"/>
        </w:rPr>
      </w:pPr>
      <w:r>
        <w:rPr>
          <w:rFonts w:ascii="仿宋" w:eastAsia="仿宋" w:hAnsi="仿宋" w:cs="宋体" w:hint="eastAsia"/>
          <w:b/>
          <w:sz w:val="28"/>
          <w:szCs w:val="28"/>
        </w:rPr>
        <w:t>电脑配置：电脑配置：品牌</w:t>
      </w:r>
      <w:r>
        <w:rPr>
          <w:rFonts w:ascii="仿宋" w:eastAsia="仿宋" w:hAnsi="仿宋" w:cs="宋体" w:hint="eastAsia"/>
          <w:sz w:val="28"/>
          <w:szCs w:val="28"/>
          <w:lang w:val="zh-CN"/>
        </w:rPr>
        <w:t>主机</w:t>
      </w:r>
      <w:r>
        <w:rPr>
          <w:rFonts w:ascii="仿宋" w:eastAsia="仿宋" w:hAnsi="仿宋" w:cs="宋体" w:hint="eastAsia"/>
          <w:sz w:val="28"/>
          <w:szCs w:val="28"/>
        </w:rPr>
        <w:t>，</w:t>
      </w:r>
      <w:r>
        <w:rPr>
          <w:rFonts w:ascii="仿宋" w:eastAsia="仿宋" w:hAnsi="仿宋" w:cs="宋体" w:hint="eastAsia"/>
          <w:sz w:val="28"/>
          <w:szCs w:val="28"/>
          <w:lang w:val="zh-CN"/>
        </w:rPr>
        <w:t>触摸屏</w:t>
      </w:r>
    </w:p>
    <w:p w:rsidR="00F7662E" w:rsidRDefault="00A01CC7">
      <w:pPr>
        <w:widowControl/>
        <w:autoSpaceDE w:val="0"/>
        <w:autoSpaceDN w:val="0"/>
        <w:spacing w:line="240" w:lineRule="atLeast"/>
        <w:ind w:firstLineChars="354" w:firstLine="991"/>
        <w:rPr>
          <w:rFonts w:ascii="仿宋" w:eastAsia="仿宋" w:hAnsi="仿宋" w:cs="宋体"/>
          <w:sz w:val="28"/>
          <w:szCs w:val="28"/>
        </w:rPr>
      </w:pPr>
      <w:r>
        <w:rPr>
          <w:rFonts w:ascii="仿宋" w:eastAsia="仿宋" w:hAnsi="仿宋" w:cs="宋体" w:hint="eastAsia"/>
          <w:sz w:val="28"/>
          <w:szCs w:val="28"/>
          <w:lang w:val="zh-CN"/>
        </w:rPr>
        <w:t>内存</w:t>
      </w:r>
      <w:r>
        <w:rPr>
          <w:rFonts w:ascii="仿宋" w:eastAsia="仿宋" w:hAnsi="仿宋" w:cs="宋体" w:hint="eastAsia"/>
          <w:sz w:val="28"/>
          <w:szCs w:val="28"/>
        </w:rPr>
        <w:t xml:space="preserve">：≥4GB  </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硬盘内存</w:t>
      </w:r>
      <w:r>
        <w:rPr>
          <w:rFonts w:ascii="仿宋" w:eastAsia="仿宋" w:hAnsi="仿宋" w:cs="宋体" w:hint="eastAsia"/>
          <w:sz w:val="28"/>
          <w:szCs w:val="28"/>
        </w:rPr>
        <w:t xml:space="preserve">：≥500G   </w:t>
      </w:r>
      <w:r>
        <w:rPr>
          <w:rFonts w:ascii="仿宋" w:eastAsia="仿宋" w:hAnsi="仿宋" w:cs="宋体" w:hint="eastAsia"/>
          <w:sz w:val="28"/>
          <w:szCs w:val="28"/>
          <w:lang w:val="zh-CN"/>
        </w:rPr>
        <w:t>光驱</w:t>
      </w:r>
    </w:p>
    <w:p w:rsidR="00F7662E" w:rsidRDefault="00A01CC7">
      <w:pPr>
        <w:widowControl/>
        <w:autoSpaceDE w:val="0"/>
        <w:autoSpaceDN w:val="0"/>
        <w:spacing w:line="240" w:lineRule="atLeast"/>
        <w:ind w:firstLineChars="354" w:firstLine="991"/>
        <w:rPr>
          <w:rFonts w:ascii="仿宋" w:eastAsia="仿宋" w:hAnsi="仿宋" w:cs="宋体"/>
          <w:sz w:val="28"/>
          <w:szCs w:val="28"/>
        </w:rPr>
      </w:pPr>
      <w:r>
        <w:rPr>
          <w:rFonts w:ascii="仿宋" w:eastAsia="仿宋" w:hAnsi="仿宋" w:cs="宋体" w:hint="eastAsia"/>
          <w:sz w:val="28"/>
          <w:szCs w:val="28"/>
          <w:lang w:val="zh-CN"/>
        </w:rPr>
        <w:t>主板显卡声卡</w:t>
      </w:r>
      <w:r>
        <w:rPr>
          <w:rFonts w:ascii="仿宋" w:eastAsia="仿宋" w:hAnsi="仿宋" w:cs="宋体" w:hint="eastAsia"/>
          <w:sz w:val="28"/>
          <w:szCs w:val="28"/>
        </w:rPr>
        <w:t>：</w:t>
      </w:r>
      <w:r>
        <w:rPr>
          <w:rFonts w:ascii="仿宋" w:eastAsia="仿宋" w:hAnsi="仿宋" w:cs="宋体" w:hint="eastAsia"/>
          <w:sz w:val="28"/>
          <w:szCs w:val="28"/>
          <w:lang w:val="zh-CN"/>
        </w:rPr>
        <w:t>原装集成</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 xml:space="preserve">鼠标 键盘 ：原装   </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音箱         1对</w:t>
      </w:r>
    </w:p>
    <w:p w:rsidR="00F7662E" w:rsidRDefault="00A01CC7">
      <w:pPr>
        <w:widowControl/>
        <w:autoSpaceDE w:val="0"/>
        <w:autoSpaceDN w:val="0"/>
        <w:spacing w:line="240" w:lineRule="atLeast"/>
        <w:ind w:firstLineChars="354" w:firstLine="991"/>
        <w:rPr>
          <w:rFonts w:ascii="仿宋" w:eastAsia="仿宋" w:hAnsi="仿宋" w:cs="宋体"/>
          <w:sz w:val="28"/>
          <w:szCs w:val="28"/>
          <w:lang w:val="zh-CN"/>
        </w:rPr>
      </w:pPr>
      <w:r>
        <w:rPr>
          <w:rFonts w:ascii="仿宋" w:eastAsia="仿宋" w:hAnsi="仿宋" w:cs="宋体" w:hint="eastAsia"/>
          <w:sz w:val="28"/>
          <w:szCs w:val="28"/>
          <w:lang w:val="zh-CN"/>
        </w:rPr>
        <w:t>麦克风       1个</w:t>
      </w:r>
    </w:p>
    <w:p w:rsidR="00F7662E" w:rsidRDefault="00A01CC7">
      <w:pPr>
        <w:widowControl/>
        <w:autoSpaceDE w:val="0"/>
        <w:autoSpaceDN w:val="0"/>
        <w:spacing w:line="240" w:lineRule="atLeast"/>
        <w:rPr>
          <w:rFonts w:ascii="仿宋" w:eastAsia="仿宋" w:hAnsi="仿宋" w:cs="宋体"/>
          <w:sz w:val="28"/>
          <w:szCs w:val="28"/>
          <w:lang w:val="zh-CN"/>
        </w:rPr>
      </w:pPr>
      <w:r>
        <w:rPr>
          <w:rFonts w:ascii="仿宋" w:eastAsia="仿宋" w:hAnsi="仿宋" w:cs="宋体" w:hint="eastAsia"/>
          <w:sz w:val="28"/>
          <w:szCs w:val="28"/>
          <w:lang w:val="zh-CN"/>
        </w:rPr>
        <w:t>二、产品功能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1、失语症评估与训练功能。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2、构音障碍评估与训练功能。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3、认知评估与训练功能。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lastRenderedPageBreak/>
        <w:t>4、动画认知训练系统。</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5、用户信息管理。</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6、素材编辑功能。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7、全面的评估量表设计及病例资料管理功能。</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8、触摸屏显示，训练操作方便快捷。</w:t>
      </w:r>
    </w:p>
    <w:p w:rsidR="00F7662E" w:rsidRDefault="00A01CC7">
      <w:pPr>
        <w:widowControl/>
        <w:autoSpaceDE w:val="0"/>
        <w:autoSpaceDN w:val="0"/>
        <w:spacing w:line="240" w:lineRule="atLeas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9、可根据科室使用需求扩展题库设计及增加显示屏。</w:t>
      </w:r>
    </w:p>
    <w:p w:rsidR="00F7662E" w:rsidRDefault="00A01CC7">
      <w:pPr>
        <w:rPr>
          <w:rFonts w:ascii="仿宋" w:eastAsia="仿宋" w:hAnsi="仿宋" w:cs="宋体"/>
          <w:sz w:val="28"/>
          <w:szCs w:val="28"/>
          <w:lang w:val="zh-CN"/>
        </w:rPr>
      </w:pPr>
      <w:r>
        <w:rPr>
          <w:rFonts w:ascii="仿宋" w:eastAsia="仿宋" w:hAnsi="仿宋" w:cs="宋体" w:hint="eastAsia"/>
          <w:sz w:val="28"/>
          <w:szCs w:val="28"/>
          <w:lang w:val="zh-CN"/>
        </w:rPr>
        <w:t>10、人机互动训练模式。</w:t>
      </w:r>
    </w:p>
    <w:p w:rsidR="00F7662E" w:rsidRDefault="00F7662E">
      <w:pPr>
        <w:rPr>
          <w:rFonts w:ascii="仿宋" w:eastAsia="仿宋" w:hAnsi="仿宋" w:cs="宋体"/>
          <w:b/>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吞咽障碍治疗仪</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bCs/>
          <w:sz w:val="28"/>
          <w:szCs w:val="28"/>
        </w:rPr>
        <w:t>1、</w:t>
      </w:r>
      <w:r>
        <w:rPr>
          <w:rFonts w:ascii="仿宋" w:eastAsia="仿宋" w:hAnsi="仿宋" w:cs="宋体" w:hint="eastAsia"/>
          <w:sz w:val="28"/>
          <w:szCs w:val="28"/>
        </w:rPr>
        <w:t>输出电流强度：0-25mA可调，调节步距增量为0.5mA。</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sz w:val="28"/>
          <w:szCs w:val="28"/>
        </w:rPr>
        <w:t>2、自动抗阻检测系统。</w:t>
      </w:r>
    </w:p>
    <w:p w:rsidR="00F7662E" w:rsidRDefault="00A01CC7">
      <w:pPr>
        <w:pStyle w:val="2"/>
        <w:snapToGrid w:val="0"/>
        <w:ind w:firstLineChars="0" w:firstLine="0"/>
        <w:jc w:val="left"/>
        <w:rPr>
          <w:rFonts w:ascii="仿宋" w:eastAsia="仿宋" w:hAnsi="仿宋" w:cs="宋体"/>
          <w:sz w:val="28"/>
          <w:szCs w:val="28"/>
        </w:rPr>
      </w:pPr>
      <w:r>
        <w:rPr>
          <w:rFonts w:ascii="仿宋" w:eastAsia="仿宋" w:hAnsi="仿宋" w:cs="宋体" w:hint="eastAsia"/>
          <w:bCs/>
          <w:sz w:val="28"/>
          <w:szCs w:val="28"/>
        </w:rPr>
        <w:t>3、</w:t>
      </w:r>
      <w:r>
        <w:rPr>
          <w:rFonts w:ascii="仿宋" w:eastAsia="仿宋" w:hAnsi="仿宋" w:cs="宋体" w:hint="eastAsia"/>
          <w:sz w:val="28"/>
          <w:szCs w:val="28"/>
        </w:rPr>
        <w:t>治疗波形参数：</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脉冲宽度：100-400uS可调。</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脉冲间隔：100-200uS可调。</w:t>
      </w:r>
    </w:p>
    <w:p w:rsidR="00F7662E" w:rsidRDefault="00A01CC7">
      <w:pPr>
        <w:pStyle w:val="2"/>
        <w:snapToGrid w:val="0"/>
        <w:ind w:left="360" w:firstLineChars="0" w:firstLine="0"/>
        <w:jc w:val="left"/>
        <w:rPr>
          <w:rFonts w:ascii="仿宋" w:eastAsia="仿宋" w:hAnsi="仿宋" w:cs="宋体"/>
          <w:sz w:val="28"/>
          <w:szCs w:val="28"/>
        </w:rPr>
      </w:pPr>
      <w:r>
        <w:rPr>
          <w:rFonts w:ascii="仿宋" w:eastAsia="仿宋" w:hAnsi="仿宋" w:cs="宋体" w:hint="eastAsia"/>
          <w:sz w:val="28"/>
          <w:szCs w:val="28"/>
        </w:rPr>
        <w:t>脉冲频率：40-100Hz可调。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电流上升时间：1-10S可调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电流持续时间：6-60S可调。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电流下降时间：1-10S可调。</w:t>
      </w:r>
    </w:p>
    <w:p w:rsidR="00F7662E" w:rsidRDefault="00A01CC7">
      <w:pPr>
        <w:snapToGrid w:val="0"/>
        <w:jc w:val="left"/>
        <w:rPr>
          <w:rFonts w:ascii="仿宋" w:eastAsia="仿宋" w:hAnsi="仿宋" w:cs="宋体"/>
          <w:sz w:val="28"/>
          <w:szCs w:val="28"/>
        </w:rPr>
      </w:pPr>
      <w:r>
        <w:rPr>
          <w:rFonts w:ascii="仿宋" w:eastAsia="仿宋" w:hAnsi="仿宋" w:cs="宋体" w:hint="eastAsia"/>
          <w:sz w:val="28"/>
          <w:szCs w:val="28"/>
        </w:rPr>
        <w:t xml:space="preserve">   电流停止时间：1-10S可调。</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二、功能要求</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1、双通道独立治疗模式。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2、具备主被动双重治疗模式</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t>3、吞咽肌电触发刺激治疗模式：</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sz w:val="28"/>
          <w:szCs w:val="28"/>
        </w:rPr>
        <w:t>4、彩色触摸屏显示，操作方便快捷</w:t>
      </w:r>
    </w:p>
    <w:p w:rsidR="00F7662E" w:rsidRDefault="00A01CC7">
      <w:pPr>
        <w:pStyle w:val="af4"/>
        <w:ind w:firstLineChars="50" w:firstLine="140"/>
        <w:rPr>
          <w:rFonts w:ascii="仿宋" w:eastAsia="仿宋" w:hAnsi="仿宋" w:cs="宋体"/>
          <w:sz w:val="28"/>
          <w:szCs w:val="28"/>
        </w:rPr>
      </w:pPr>
      <w:r>
        <w:rPr>
          <w:rFonts w:ascii="仿宋" w:eastAsia="仿宋" w:hAnsi="仿宋" w:cs="宋体" w:hint="eastAsia"/>
          <w:sz w:val="28"/>
          <w:szCs w:val="28"/>
        </w:rPr>
        <w:lastRenderedPageBreak/>
        <w:t>5、智能检测系统，可自动检测电极片与皮肤的接触状况。</w:t>
      </w:r>
    </w:p>
    <w:p w:rsidR="00F7662E" w:rsidRDefault="00A01CC7">
      <w:pPr>
        <w:pStyle w:val="af4"/>
        <w:ind w:firstLineChars="0" w:firstLine="0"/>
        <w:rPr>
          <w:rFonts w:ascii="仿宋" w:eastAsia="仿宋" w:hAnsi="仿宋" w:cs="宋体"/>
          <w:sz w:val="28"/>
          <w:szCs w:val="28"/>
        </w:rPr>
      </w:pPr>
      <w:r>
        <w:rPr>
          <w:rFonts w:ascii="仿宋" w:eastAsia="仿宋" w:hAnsi="仿宋" w:cs="宋体" w:hint="eastAsia"/>
          <w:b/>
          <w:sz w:val="28"/>
          <w:szCs w:val="28"/>
        </w:rPr>
        <w:t>*</w:t>
      </w:r>
      <w:r>
        <w:rPr>
          <w:rFonts w:ascii="仿宋" w:eastAsia="仿宋" w:hAnsi="仿宋" w:cs="宋体" w:hint="eastAsia"/>
          <w:sz w:val="28"/>
          <w:szCs w:val="28"/>
        </w:rPr>
        <w:t>6、具备生物电流分离选择模式，五种处方选择。</w:t>
      </w:r>
    </w:p>
    <w:p w:rsidR="00F7662E" w:rsidRDefault="00F7662E">
      <w:pPr>
        <w:rPr>
          <w:rFonts w:ascii="仿宋" w:eastAsia="仿宋" w:hAnsi="仿宋" w:cs="宋体"/>
          <w:b/>
          <w:bCs/>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肢体智能康复工作站</w:t>
      </w:r>
    </w:p>
    <w:p w:rsidR="00F7662E" w:rsidRDefault="00A01CC7">
      <w:pPr>
        <w:pStyle w:val="af4"/>
        <w:ind w:firstLineChars="0" w:firstLine="0"/>
        <w:rPr>
          <w:rFonts w:ascii="仿宋" w:eastAsia="仿宋" w:hAnsi="仿宋" w:cs="宋体"/>
          <w:b/>
          <w:sz w:val="28"/>
          <w:szCs w:val="28"/>
        </w:rPr>
      </w:pPr>
      <w:r>
        <w:rPr>
          <w:rFonts w:ascii="仿宋" w:eastAsia="仿宋" w:hAnsi="仿宋" w:cs="宋体" w:hint="eastAsia"/>
          <w:b/>
          <w:sz w:val="28"/>
          <w:szCs w:val="28"/>
        </w:rPr>
        <w:t>一、技术参数要求：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1、具备触摸屏控制功能，操作简单、形象。</w:t>
      </w:r>
      <w:r>
        <w:rPr>
          <w:rFonts w:ascii="仿宋" w:eastAsia="仿宋" w:hAnsi="仿宋" w:cs="宋体" w:hint="eastAsia"/>
          <w:kern w:val="0"/>
          <w:sz w:val="28"/>
          <w:szCs w:val="28"/>
        </w:rPr>
        <w:br/>
        <w:t>2、具备单上肢训练、单下肢训练。同时训练上肢和下肢。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3、具备超强适用范围。耐用、稳固的全金属构造，底座稳重，上下高度能调节。</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4、对运动功能进行量化，有最终训练分析，供医生参考以调整训练方案。</w:t>
      </w:r>
      <w:r>
        <w:rPr>
          <w:rFonts w:ascii="仿宋" w:eastAsia="仿宋" w:hAnsi="仿宋" w:cs="宋体" w:hint="eastAsia"/>
          <w:kern w:val="0"/>
          <w:sz w:val="28"/>
          <w:szCs w:val="28"/>
        </w:rPr>
        <w:br/>
        <w:t>5、平稳驱动系统：训练开始和结束，或者发生痉挛时，能最大限度地保证训练者的安全。</w:t>
      </w:r>
      <w:r>
        <w:rPr>
          <w:rFonts w:ascii="仿宋" w:eastAsia="仿宋" w:hAnsi="仿宋" w:cs="宋体" w:hint="eastAsia"/>
          <w:kern w:val="0"/>
          <w:sz w:val="28"/>
          <w:szCs w:val="28"/>
        </w:rPr>
        <w:br/>
        <w:t>6、主、被动运动模式可自由转换，亦可手动选择，主被动模式有大屏幕彩色显示。</w:t>
      </w:r>
      <w:r>
        <w:rPr>
          <w:rFonts w:ascii="仿宋" w:eastAsia="仿宋" w:hAnsi="仿宋" w:cs="宋体" w:hint="eastAsia"/>
          <w:kern w:val="0"/>
          <w:sz w:val="28"/>
          <w:szCs w:val="28"/>
        </w:rPr>
        <w:br/>
        <w:t>7、伺服电机可协助0-2级肌力的病人做主动训练。</w:t>
      </w:r>
      <w:r>
        <w:rPr>
          <w:rFonts w:ascii="仿宋" w:eastAsia="仿宋" w:hAnsi="仿宋" w:cs="宋体" w:hint="eastAsia"/>
          <w:kern w:val="0"/>
          <w:sz w:val="28"/>
          <w:szCs w:val="28"/>
        </w:rPr>
        <w:br/>
        <w:t>8、两种训练模式：普通模式和专家模式（针对不同病症，病种做针对性的训练方式）。</w:t>
      </w:r>
      <w:r>
        <w:rPr>
          <w:rFonts w:ascii="仿宋" w:eastAsia="仿宋" w:hAnsi="仿宋" w:cs="宋体" w:hint="eastAsia"/>
          <w:kern w:val="0"/>
          <w:sz w:val="28"/>
          <w:szCs w:val="28"/>
        </w:rPr>
        <w:br/>
        <w:t>9、通过方向键可改变踏板转动方向（向前/向后），亦可以定时改变方向，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工作时间：5-60min；速度范围5-55转/分。</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lastRenderedPageBreak/>
        <w:t>*机械稳定性要求：在上肢体康复机手柄处，纵向、横向施压100N±5N拉力，设备不侧翻；</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*机械强度要求：在上肢体康复机手柄处，施压300N±5N向下压力时，历时5min,设备无机械变形；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              在下肢体康复机脚蹬处，施压300N±5N向下压力时，历时5min,设备无机械变形；</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上肢体康复机高度方向可调节：0-10cm，</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下肢体康复机脚蹬处机械结构所用的自粘绑带尼龙粘扣承受量：150N</w:t>
      </w:r>
      <w:r>
        <w:rPr>
          <w:rFonts w:ascii="仿宋" w:eastAsia="仿宋" w:hAnsi="仿宋" w:cs="宋体" w:hint="eastAsia"/>
          <w:kern w:val="0"/>
          <w:sz w:val="28"/>
          <w:szCs w:val="28"/>
        </w:rPr>
        <w:br/>
        <w:t>10、智能识别痉挛，运动方向自动改变（由慢至快）以减轻、消除痉挛。</w:t>
      </w:r>
      <w:r>
        <w:rPr>
          <w:rFonts w:ascii="仿宋" w:eastAsia="仿宋" w:hAnsi="仿宋" w:cs="宋体" w:hint="eastAsia"/>
          <w:kern w:val="0"/>
          <w:sz w:val="28"/>
          <w:szCs w:val="28"/>
        </w:rPr>
        <w:br/>
        <w:t>11、正反向主动运动时，使用者可以通过主控器按键设定附加旋转阻尼，旋转阻尼的力矩1-15级可调节。</w:t>
      </w:r>
      <w:r>
        <w:rPr>
          <w:rFonts w:ascii="仿宋" w:eastAsia="仿宋" w:hAnsi="仿宋" w:cs="宋体" w:hint="eastAsia"/>
          <w:kern w:val="0"/>
          <w:sz w:val="28"/>
          <w:szCs w:val="28"/>
        </w:rPr>
        <w:br/>
        <w:t>12、具备左右肢的的对称性训练（肌张力分析）。</w:t>
      </w:r>
      <w:r>
        <w:rPr>
          <w:rFonts w:ascii="仿宋" w:eastAsia="仿宋" w:hAnsi="仿宋" w:cs="宋体" w:hint="eastAsia"/>
          <w:kern w:val="0"/>
          <w:sz w:val="28"/>
          <w:szCs w:val="28"/>
        </w:rPr>
        <w:br/>
        <w:t>13、保护等级Ⅰ，最大程度保护患者安全。</w:t>
      </w:r>
      <w:r>
        <w:rPr>
          <w:rFonts w:ascii="仿宋" w:eastAsia="仿宋" w:hAnsi="仿宋" w:cs="宋体" w:hint="eastAsia"/>
          <w:kern w:val="0"/>
          <w:sz w:val="28"/>
          <w:szCs w:val="28"/>
        </w:rPr>
        <w:br/>
        <w:t>14、具有最终训练分析和事后分析。</w:t>
      </w:r>
      <w:r>
        <w:rPr>
          <w:rFonts w:ascii="仿宋" w:eastAsia="仿宋" w:hAnsi="仿宋" w:cs="宋体" w:hint="eastAsia"/>
          <w:kern w:val="0"/>
          <w:sz w:val="28"/>
          <w:szCs w:val="28"/>
        </w:rPr>
        <w:br/>
        <w:t>15、系统的所有设置和程序都能通过大屏幕操作盘来操作。</w:t>
      </w:r>
      <w:r>
        <w:rPr>
          <w:rFonts w:ascii="仿宋" w:eastAsia="仿宋" w:hAnsi="仿宋" w:cs="宋体" w:hint="eastAsia"/>
          <w:kern w:val="0"/>
          <w:sz w:val="28"/>
          <w:szCs w:val="28"/>
        </w:rPr>
        <w:br/>
        <w:t>16、语言选择：中文显示，八种语言可供选择。</w:t>
      </w:r>
      <w:r>
        <w:rPr>
          <w:rFonts w:ascii="仿宋" w:eastAsia="仿宋" w:hAnsi="仿宋" w:cs="宋体" w:hint="eastAsia"/>
          <w:kern w:val="0"/>
          <w:sz w:val="28"/>
          <w:szCs w:val="28"/>
        </w:rPr>
        <w:br/>
        <w:t>17、使用高性能伺服电机，适应不同主动运动速度需要。</w:t>
      </w:r>
      <w:r>
        <w:rPr>
          <w:rFonts w:ascii="仿宋" w:eastAsia="仿宋" w:hAnsi="仿宋" w:cs="宋体" w:hint="eastAsia"/>
          <w:kern w:val="0"/>
          <w:sz w:val="28"/>
          <w:szCs w:val="28"/>
        </w:rPr>
        <w:br/>
        <w:t>18、使用高性能齿轮传动和电机，</w:t>
      </w:r>
    </w:p>
    <w:p w:rsidR="00F7662E" w:rsidRDefault="00A01CC7">
      <w:pPr>
        <w:numPr>
          <w:ilvl w:val="0"/>
          <w:numId w:val="6"/>
        </w:numPr>
        <w:rPr>
          <w:rFonts w:ascii="仿宋" w:eastAsia="仿宋" w:hAnsi="仿宋" w:cs="宋体"/>
          <w:kern w:val="0"/>
          <w:sz w:val="28"/>
          <w:szCs w:val="28"/>
        </w:rPr>
      </w:pPr>
      <w:r>
        <w:rPr>
          <w:rFonts w:ascii="仿宋" w:eastAsia="仿宋" w:hAnsi="仿宋" w:cs="宋体" w:hint="eastAsia"/>
          <w:kern w:val="0"/>
          <w:sz w:val="28"/>
          <w:szCs w:val="28"/>
        </w:rPr>
        <w:t>具有上肢硬护腕，保护患者安全，（把手是抗痉挛模式）还可以起到减轻痉挛的治疗作用。</w:t>
      </w:r>
    </w:p>
    <w:p w:rsidR="00F7662E" w:rsidRDefault="00F7662E">
      <w:pPr>
        <w:rPr>
          <w:rFonts w:ascii="仿宋" w:eastAsia="仿宋" w:hAnsi="仿宋" w:cs="宋体"/>
          <w:kern w:val="0"/>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髋关节运动训练系统</w:t>
      </w:r>
    </w:p>
    <w:p w:rsidR="00F7662E" w:rsidRDefault="00A01CC7">
      <w:pPr>
        <w:rPr>
          <w:rFonts w:ascii="仿宋" w:eastAsia="仿宋" w:hAnsi="仿宋" w:cs="宋体"/>
          <w:sz w:val="28"/>
          <w:szCs w:val="28"/>
        </w:rPr>
      </w:pPr>
      <w:r>
        <w:rPr>
          <w:rFonts w:ascii="仿宋" w:eastAsia="仿宋" w:hAnsi="仿宋" w:cs="宋体" w:hint="eastAsia"/>
          <w:sz w:val="28"/>
          <w:szCs w:val="28"/>
        </w:rPr>
        <w:t>产品功能要求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1、具备主动训练模式、被动训练模式、助力训练模式。</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2、大屏幕彩色触摸屏操作系统。</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 xml:space="preserve">3、可双向训练；被动及助力训练模式可设置训练的速度和角度。 </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4、可实时显示训练速度、转动的角度、训练的情况，并存储，可将数据导出。</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5前后及靠背可调节。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材质要求：</w:t>
      </w:r>
    </w:p>
    <w:p w:rsidR="00F7662E" w:rsidRDefault="00A01CC7">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型钢表面静电喷涂。</w:t>
      </w:r>
    </w:p>
    <w:p w:rsidR="00F7662E" w:rsidRDefault="00F7662E">
      <w:pPr>
        <w:rPr>
          <w:rFonts w:ascii="仿宋" w:eastAsia="仿宋" w:hAnsi="仿宋" w:cs="宋体"/>
          <w:kern w:val="0"/>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肋木</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规格：96×55×228cm    </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参数：优质型钢表面静电喷涂。肋木杠直径3.2cm，肋木杠间距离15cm，额定载荷135kg</w:t>
      </w:r>
    </w:p>
    <w:p w:rsidR="00F7662E" w:rsidRDefault="00A01CC7">
      <w:pPr>
        <w:rPr>
          <w:rFonts w:ascii="仿宋" w:eastAsia="仿宋" w:hAnsi="仿宋" w:cs="宋体"/>
          <w:sz w:val="28"/>
          <w:szCs w:val="28"/>
        </w:rPr>
      </w:pPr>
      <w:r>
        <w:rPr>
          <w:rFonts w:ascii="仿宋" w:eastAsia="仿宋" w:hAnsi="仿宋" w:cs="宋体" w:hint="eastAsia"/>
          <w:sz w:val="28"/>
          <w:szCs w:val="28"/>
        </w:rPr>
        <w:t>用途：借助肋木杠进行上下肢体关节活动范围和肌力训练、坐站立训练、平衡训练及躯干的牵伸训练</w:t>
      </w:r>
    </w:p>
    <w:p w:rsidR="00F7662E" w:rsidRDefault="00F7662E">
      <w:pPr>
        <w:rPr>
          <w:rFonts w:ascii="仿宋" w:eastAsia="仿宋" w:hAnsi="仿宋" w:cs="宋体"/>
          <w:b/>
          <w:sz w:val="28"/>
          <w:szCs w:val="28"/>
        </w:rPr>
      </w:pPr>
    </w:p>
    <w:p w:rsidR="00F7662E" w:rsidRDefault="00A01CC7">
      <w:pPr>
        <w:numPr>
          <w:ilvl w:val="0"/>
          <w:numId w:val="2"/>
        </w:numPr>
        <w:rPr>
          <w:rFonts w:ascii="仿宋" w:eastAsia="仿宋" w:hAnsi="仿宋"/>
          <w:sz w:val="28"/>
          <w:szCs w:val="28"/>
        </w:rPr>
      </w:pPr>
      <w:r>
        <w:rPr>
          <w:rFonts w:ascii="仿宋" w:eastAsia="仿宋" w:hAnsi="仿宋" w:hint="eastAsia"/>
          <w:sz w:val="28"/>
          <w:szCs w:val="28"/>
        </w:rPr>
        <w:t>可调式沙磨板及附件</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主体为40×20×2的矩形管，表面喷塑。</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桌面为2cm厚的多层板可多角度（0~50°）调节，配五种不同训练功</w:t>
      </w:r>
      <w:r>
        <w:rPr>
          <w:rFonts w:ascii="仿宋" w:eastAsia="仿宋" w:hAnsi="仿宋" w:cs="宋体" w:hint="eastAsia"/>
          <w:kern w:val="0"/>
          <w:sz w:val="28"/>
          <w:szCs w:val="28"/>
        </w:rPr>
        <w:lastRenderedPageBreak/>
        <w:t>能的磨具。</w:t>
      </w:r>
    </w:p>
    <w:p w:rsidR="00F7662E" w:rsidRDefault="00A01CC7">
      <w:pPr>
        <w:rPr>
          <w:rFonts w:ascii="仿宋" w:eastAsia="仿宋" w:hAnsi="仿宋" w:cs="宋体"/>
          <w:sz w:val="28"/>
          <w:szCs w:val="28"/>
        </w:rPr>
      </w:pPr>
      <w:r>
        <w:rPr>
          <w:rFonts w:ascii="仿宋" w:eastAsia="仿宋" w:hAnsi="仿宋" w:cs="宋体" w:hint="eastAsia"/>
          <w:sz w:val="28"/>
          <w:szCs w:val="28"/>
        </w:rPr>
        <w:t>用途：上肢肌力协调活动能力和关节活动度的作业训练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踝关节矫正板</w:t>
      </w:r>
    </w:p>
    <w:p w:rsidR="00F7662E" w:rsidRDefault="00A01CC7">
      <w:pPr>
        <w:rPr>
          <w:rFonts w:ascii="仿宋" w:eastAsia="仿宋" w:hAnsi="仿宋"/>
          <w:sz w:val="28"/>
          <w:szCs w:val="28"/>
        </w:rPr>
      </w:pPr>
      <w:r>
        <w:rPr>
          <w:rFonts w:ascii="仿宋" w:eastAsia="仿宋" w:hAnsi="仿宋" w:hint="eastAsia"/>
          <w:sz w:val="28"/>
          <w:szCs w:val="28"/>
        </w:rPr>
        <w:t>用途：矫正和防止足下垂、足内翻、足外翻等畸形</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站立架（单人）</w:t>
      </w:r>
    </w:p>
    <w:p w:rsidR="00F7662E" w:rsidRDefault="00A01CC7">
      <w:pPr>
        <w:ind w:left="840" w:hangingChars="300" w:hanging="840"/>
        <w:rPr>
          <w:rFonts w:ascii="仿宋" w:eastAsia="仿宋" w:hAnsi="仿宋" w:cs="宋体"/>
          <w:sz w:val="28"/>
          <w:szCs w:val="28"/>
        </w:rPr>
      </w:pPr>
      <w:r>
        <w:rPr>
          <w:rFonts w:ascii="仿宋" w:eastAsia="仿宋" w:hAnsi="仿宋" w:cs="宋体" w:hint="eastAsia"/>
          <w:kern w:val="0"/>
          <w:sz w:val="28"/>
          <w:szCs w:val="28"/>
        </w:rPr>
        <w:t>参数：主体框架型钢表面静电喷涂。桌板为优质木材，靠板使用优质抗菌耐磨pu皮革内包高密度海绵经缝纫加工而成，绑带使用优质抗菌耐磨pu皮革经缝纫加工而成。</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用途：截瘫、脑瘫等站立功能障碍患者站立训练，也可预防改善骨质疏松、压疮、心肺功能降低等</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橡筋手指练习器</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规格：60×42×50cm    </w:t>
      </w:r>
    </w:p>
    <w:p w:rsidR="00F7662E" w:rsidRDefault="00A01CC7">
      <w:pPr>
        <w:ind w:left="840" w:hangingChars="300" w:hanging="840"/>
        <w:rPr>
          <w:rFonts w:ascii="仿宋" w:eastAsia="仿宋" w:hAnsi="仿宋" w:cs="宋体"/>
          <w:sz w:val="28"/>
          <w:szCs w:val="28"/>
        </w:rPr>
      </w:pPr>
      <w:r>
        <w:rPr>
          <w:rFonts w:ascii="仿宋" w:eastAsia="仿宋" w:hAnsi="仿宋" w:cs="宋体" w:hint="eastAsia"/>
          <w:kern w:val="0"/>
          <w:sz w:val="28"/>
          <w:szCs w:val="28"/>
        </w:rPr>
        <w:t>参数：框架为优质钢材表面静电喷涂，靠垫为优质pu抗菌皮革，内包高密度海绵，拉绳为优质高强度、高弹性橡筋绳。</w:t>
      </w:r>
    </w:p>
    <w:p w:rsidR="00F7662E" w:rsidRDefault="00A01CC7">
      <w:pPr>
        <w:rPr>
          <w:rFonts w:ascii="仿宋" w:eastAsia="仿宋" w:hAnsi="仿宋" w:cs="宋体"/>
          <w:sz w:val="28"/>
          <w:szCs w:val="28"/>
        </w:rPr>
      </w:pPr>
      <w:r>
        <w:rPr>
          <w:rFonts w:ascii="仿宋" w:eastAsia="仿宋" w:hAnsi="仿宋" w:cs="宋体" w:hint="eastAsia"/>
          <w:sz w:val="28"/>
          <w:szCs w:val="28"/>
        </w:rPr>
        <w:t>用途：提高手指的主动屈伸活动能力。</w:t>
      </w:r>
    </w:p>
    <w:p w:rsidR="00F7662E" w:rsidRDefault="00F7662E">
      <w:pPr>
        <w:rPr>
          <w:rFonts w:ascii="仿宋" w:eastAsia="仿宋" w:hAnsi="仿宋"/>
          <w:sz w:val="28"/>
          <w:szCs w:val="28"/>
        </w:rPr>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系列哑铃</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规格：90×42×80cm    </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参数：是由哑铃架和哑铃两部分组成，哑铃架采用金属材料焊接而成，哑铃由金属材料外浸塑制成。哑铃数量：2-10磅各2个。</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用途：进行肌力和医疗体操训练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OT综合训练套装</w:t>
      </w:r>
    </w:p>
    <w:p w:rsidR="00F7662E" w:rsidRDefault="00A01CC7">
      <w:pPr>
        <w:rPr>
          <w:rFonts w:ascii="仿宋" w:eastAsia="仿宋" w:hAnsi="仿宋" w:cs="宋体"/>
          <w:b/>
          <w:sz w:val="28"/>
          <w:szCs w:val="28"/>
        </w:rPr>
      </w:pPr>
      <w:r>
        <w:rPr>
          <w:rFonts w:ascii="仿宋" w:eastAsia="仿宋" w:hAnsi="仿宋" w:cs="宋体" w:hint="eastAsia"/>
          <w:b/>
          <w:sz w:val="28"/>
          <w:szCs w:val="28"/>
        </w:rPr>
        <w:t>功能要求</w:t>
      </w:r>
    </w:p>
    <w:p w:rsidR="00F7662E" w:rsidRDefault="00A01CC7">
      <w:pPr>
        <w:rPr>
          <w:rFonts w:ascii="仿宋" w:eastAsia="仿宋" w:hAnsi="仿宋" w:cs="宋体"/>
          <w:sz w:val="28"/>
          <w:szCs w:val="28"/>
        </w:rPr>
      </w:pPr>
      <w:r>
        <w:rPr>
          <w:rFonts w:ascii="仿宋" w:eastAsia="仿宋" w:hAnsi="仿宋" w:cs="宋体" w:hint="eastAsia"/>
          <w:sz w:val="28"/>
          <w:szCs w:val="28"/>
        </w:rPr>
        <w:t>组件：上肢协调功能训练器（手指）、分指板一套（大、中、小）、铁棍插板、木插板、套圈（立式）、几何图形插板、认知图形插板、模拟作业工具、上螺丝、上螺母、套珠、手指阶梯、穿衣板、手平衡协调训练箱、滚筒一套（大、中、小）</w:t>
      </w:r>
    </w:p>
    <w:p w:rsidR="00F7662E" w:rsidRDefault="00A01CC7">
      <w:pPr>
        <w:rPr>
          <w:rFonts w:ascii="仿宋" w:eastAsia="仿宋" w:hAnsi="仿宋" w:cs="宋体"/>
          <w:sz w:val="28"/>
          <w:szCs w:val="28"/>
        </w:rPr>
      </w:pPr>
      <w:r>
        <w:rPr>
          <w:rFonts w:ascii="仿宋" w:eastAsia="仿宋" w:hAnsi="仿宋" w:cs="宋体" w:hint="eastAsia"/>
          <w:sz w:val="28"/>
          <w:szCs w:val="28"/>
        </w:rPr>
        <w:t>用途：作业综合训练。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OT桌(可调式)</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材质：优质钢材表面为静电喷涂，桌面为防火木材。高度可调。</w:t>
      </w:r>
    </w:p>
    <w:p w:rsidR="00F7662E" w:rsidRDefault="00A01CC7">
      <w:pPr>
        <w:rPr>
          <w:rFonts w:ascii="仿宋" w:eastAsia="仿宋" w:hAnsi="仿宋" w:cs="宋体"/>
          <w:sz w:val="28"/>
          <w:szCs w:val="28"/>
        </w:rPr>
      </w:pPr>
      <w:r>
        <w:rPr>
          <w:rFonts w:ascii="仿宋" w:eastAsia="仿宋" w:hAnsi="仿宋" w:cs="宋体" w:hint="eastAsia"/>
          <w:sz w:val="28"/>
          <w:szCs w:val="28"/>
        </w:rPr>
        <w:t>用途：作业训练用桌，桌面高度可调节</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lastRenderedPageBreak/>
        <w:t>系列沙袋</w:t>
      </w:r>
    </w:p>
    <w:p w:rsidR="00F7662E" w:rsidRDefault="00A01CC7">
      <w:pPr>
        <w:rPr>
          <w:rFonts w:ascii="仿宋" w:eastAsia="仿宋" w:hAnsi="仿宋" w:cs="宋体"/>
          <w:kern w:val="0"/>
          <w:sz w:val="28"/>
          <w:szCs w:val="28"/>
        </w:rPr>
      </w:pPr>
      <w:r>
        <w:rPr>
          <w:rFonts w:ascii="仿宋" w:eastAsia="仿宋" w:hAnsi="仿宋" w:cs="宋体" w:hint="eastAsia"/>
          <w:kern w:val="0"/>
          <w:sz w:val="28"/>
          <w:szCs w:val="28"/>
        </w:rPr>
        <w:t xml:space="preserve">规格：66×33×76cm    </w:t>
      </w:r>
    </w:p>
    <w:p w:rsidR="00F7662E" w:rsidRDefault="00A01CC7">
      <w:pPr>
        <w:rPr>
          <w:rFonts w:ascii="仿宋" w:eastAsia="仿宋" w:hAnsi="仿宋" w:cs="宋体"/>
          <w:sz w:val="28"/>
          <w:szCs w:val="28"/>
        </w:rPr>
      </w:pPr>
      <w:r>
        <w:rPr>
          <w:rFonts w:ascii="仿宋" w:eastAsia="仿宋" w:hAnsi="仿宋" w:cs="宋体" w:hint="eastAsia"/>
          <w:sz w:val="28"/>
          <w:szCs w:val="28"/>
        </w:rPr>
        <w:t>规格：0.5kg,   1kg,   1.5 kg,  2.0 kg ,  3.0 kg,    4.0 kg,   5.0kg</w:t>
      </w:r>
    </w:p>
    <w:p w:rsidR="00F7662E" w:rsidRDefault="00A01CC7">
      <w:pPr>
        <w:rPr>
          <w:rFonts w:ascii="仿宋" w:eastAsia="仿宋" w:hAnsi="仿宋" w:cs="宋体"/>
          <w:sz w:val="28"/>
          <w:szCs w:val="28"/>
        </w:rPr>
      </w:pPr>
      <w:r>
        <w:rPr>
          <w:rFonts w:ascii="仿宋" w:eastAsia="仿宋" w:hAnsi="仿宋" w:cs="宋体" w:hint="eastAsia"/>
          <w:kern w:val="0"/>
          <w:sz w:val="28"/>
          <w:szCs w:val="28"/>
        </w:rPr>
        <w:t>参数：优质型钢表面静电喷涂，滑轮带刹车功能，3种规格优质皮革绑式砂袋。</w:t>
      </w:r>
    </w:p>
    <w:p w:rsidR="00F7662E" w:rsidRDefault="00A01CC7">
      <w:pPr>
        <w:rPr>
          <w:rFonts w:ascii="仿宋" w:eastAsia="仿宋" w:hAnsi="仿宋" w:cs="宋体"/>
          <w:sz w:val="28"/>
          <w:szCs w:val="28"/>
        </w:rPr>
      </w:pPr>
      <w:r>
        <w:rPr>
          <w:rFonts w:ascii="仿宋" w:eastAsia="仿宋" w:hAnsi="仿宋" w:cs="宋体" w:hint="eastAsia"/>
          <w:sz w:val="28"/>
          <w:szCs w:val="28"/>
        </w:rPr>
        <w:t>用途：肌力训练、关节活动度训练、关节屈伸训练</w:t>
      </w:r>
    </w:p>
    <w:p w:rsidR="00F7662E" w:rsidRDefault="00F7662E">
      <w:pPr>
        <w:rPr>
          <w:rFonts w:ascii="仿宋" w:eastAsia="仿宋" w:hAnsi="仿宋" w:cs="宋体"/>
          <w:sz w:val="28"/>
          <w:szCs w:val="28"/>
        </w:rPr>
      </w:pPr>
    </w:p>
    <w:p w:rsidR="007239CD" w:rsidRDefault="007239CD" w:rsidP="007239CD">
      <w:pPr>
        <w:pStyle w:val="a0"/>
        <w:ind w:firstLine="210"/>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PＴ训练床</w:t>
      </w:r>
    </w:p>
    <w:p w:rsidR="00F7662E" w:rsidRDefault="00A01CC7">
      <w:pPr>
        <w:rPr>
          <w:rFonts w:ascii="仿宋" w:eastAsia="仿宋" w:hAnsi="仿宋" w:cs="宋体"/>
          <w:b/>
          <w:sz w:val="28"/>
          <w:szCs w:val="28"/>
        </w:rPr>
      </w:pPr>
      <w:r>
        <w:rPr>
          <w:rFonts w:ascii="仿宋" w:eastAsia="仿宋" w:hAnsi="仿宋" w:cs="宋体" w:hint="eastAsia"/>
          <w:kern w:val="0"/>
          <w:sz w:val="28"/>
          <w:szCs w:val="28"/>
        </w:rPr>
        <w:t xml:space="preserve">参数：型钢表面静电喷涂。床面采用优质抗菌耐磨pu皮革内包高密度海绵经缝纫加工而成。采用直线电机。 </w:t>
      </w:r>
    </w:p>
    <w:p w:rsidR="00F7662E" w:rsidRDefault="00A01CC7">
      <w:pPr>
        <w:rPr>
          <w:rFonts w:ascii="仿宋" w:eastAsia="仿宋" w:hAnsi="仿宋" w:cs="宋体"/>
          <w:sz w:val="28"/>
          <w:szCs w:val="28"/>
        </w:rPr>
      </w:pPr>
      <w:r>
        <w:rPr>
          <w:rFonts w:ascii="仿宋" w:eastAsia="仿宋" w:hAnsi="仿宋" w:cs="宋体" w:hint="eastAsia"/>
          <w:sz w:val="28"/>
          <w:szCs w:val="28"/>
        </w:rPr>
        <w:t>额定载荷：135.0kg</w:t>
      </w:r>
    </w:p>
    <w:p w:rsidR="00F7662E" w:rsidRDefault="00A01CC7">
      <w:pPr>
        <w:rPr>
          <w:rStyle w:val="class1"/>
          <w:rFonts w:ascii="仿宋" w:eastAsia="仿宋" w:hAnsi="仿宋" w:cs="宋体"/>
          <w:sz w:val="28"/>
          <w:szCs w:val="28"/>
        </w:rPr>
      </w:pPr>
      <w:r>
        <w:rPr>
          <w:rFonts w:ascii="仿宋" w:eastAsia="仿宋" w:hAnsi="仿宋" w:cs="宋体" w:hint="eastAsia"/>
          <w:sz w:val="28"/>
          <w:szCs w:val="28"/>
        </w:rPr>
        <w:t>用途：用于PT训练患者床上活动</w:t>
      </w:r>
    </w:p>
    <w:p w:rsidR="00F7662E" w:rsidRDefault="00F7662E">
      <w:pPr>
        <w:rPr>
          <w:rFonts w:ascii="仿宋" w:eastAsia="仿宋" w:hAnsi="仿宋"/>
          <w:sz w:val="28"/>
          <w:szCs w:val="28"/>
        </w:rPr>
      </w:pPr>
    </w:p>
    <w:p w:rsidR="007239CD" w:rsidRDefault="007239CD" w:rsidP="007239CD">
      <w:pPr>
        <w:pStyle w:val="a0"/>
        <w:ind w:firstLine="210"/>
      </w:pPr>
    </w:p>
    <w:p w:rsidR="007239CD" w:rsidRPr="007239CD" w:rsidRDefault="007239CD" w:rsidP="007239CD">
      <w:pPr>
        <w:pStyle w:val="a0"/>
        <w:ind w:firstLine="210"/>
      </w:pPr>
    </w:p>
    <w:p w:rsidR="00F7662E" w:rsidRPr="007239CD" w:rsidRDefault="00A01CC7">
      <w:pPr>
        <w:numPr>
          <w:ilvl w:val="0"/>
          <w:numId w:val="2"/>
        </w:numPr>
        <w:rPr>
          <w:rFonts w:ascii="仿宋" w:eastAsia="仿宋" w:hAnsi="仿宋"/>
          <w:b/>
          <w:sz w:val="28"/>
          <w:szCs w:val="28"/>
        </w:rPr>
      </w:pPr>
      <w:r w:rsidRPr="007239CD">
        <w:rPr>
          <w:rFonts w:ascii="仿宋" w:eastAsia="仿宋" w:hAnsi="仿宋" w:hint="eastAsia"/>
          <w:b/>
          <w:sz w:val="28"/>
          <w:szCs w:val="28"/>
        </w:rPr>
        <w:t>平行杠（配矫正板）</w:t>
      </w:r>
    </w:p>
    <w:p w:rsidR="00F7662E" w:rsidRDefault="00A01CC7">
      <w:pPr>
        <w:rPr>
          <w:rFonts w:ascii="仿宋" w:eastAsia="仿宋" w:hAnsi="仿宋" w:cs="宋体"/>
          <w:b/>
          <w:sz w:val="28"/>
          <w:szCs w:val="28"/>
        </w:rPr>
      </w:pPr>
      <w:r>
        <w:rPr>
          <w:rFonts w:ascii="仿宋" w:eastAsia="仿宋" w:hAnsi="仿宋" w:cs="宋体" w:hint="eastAsia"/>
          <w:b/>
          <w:sz w:val="28"/>
          <w:szCs w:val="28"/>
        </w:rPr>
        <w:t>技术参数及功能要求</w:t>
      </w:r>
    </w:p>
    <w:p w:rsidR="00F7662E" w:rsidRDefault="00A01CC7">
      <w:pPr>
        <w:rPr>
          <w:rFonts w:ascii="仿宋" w:eastAsia="仿宋" w:hAnsi="仿宋" w:cs="宋体"/>
          <w:sz w:val="28"/>
          <w:szCs w:val="28"/>
        </w:rPr>
      </w:pPr>
      <w:r>
        <w:rPr>
          <w:rFonts w:ascii="仿宋" w:eastAsia="仿宋" w:hAnsi="仿宋" w:cs="宋体" w:hint="eastAsia"/>
          <w:sz w:val="28"/>
          <w:szCs w:val="28"/>
        </w:rPr>
        <w:t>矫正板坡度15°</w:t>
      </w:r>
    </w:p>
    <w:p w:rsidR="00F7662E" w:rsidRDefault="00A01CC7">
      <w:pPr>
        <w:ind w:left="840" w:hangingChars="300" w:hanging="840"/>
        <w:rPr>
          <w:rFonts w:ascii="仿宋" w:eastAsia="仿宋" w:hAnsi="仿宋" w:cs="宋体"/>
          <w:sz w:val="28"/>
          <w:szCs w:val="28"/>
        </w:rPr>
      </w:pPr>
      <w:r>
        <w:rPr>
          <w:rFonts w:ascii="仿宋" w:eastAsia="仿宋" w:hAnsi="仿宋" w:cs="宋体" w:hint="eastAsia"/>
          <w:sz w:val="28"/>
          <w:szCs w:val="28"/>
        </w:rPr>
        <w:t>用途：借助上肢帮助进行步态训练，矫正行走中的足外翻、髋外展，增加行走的稳定性。适合于骨关节、神经系统疾病患者及老年人的步态练习。</w:t>
      </w:r>
    </w:p>
    <w:p w:rsidR="00F7662E" w:rsidRDefault="00F7662E">
      <w:pPr>
        <w:pStyle w:val="a0"/>
        <w:ind w:firstLineChars="0" w:firstLine="0"/>
      </w:pPr>
    </w:p>
    <w:p w:rsidR="00F7662E" w:rsidRDefault="00A01CC7">
      <w:pPr>
        <w:rPr>
          <w:rFonts w:ascii="宋体" w:cs="宋体"/>
          <w:b/>
          <w:kern w:val="0"/>
          <w:sz w:val="28"/>
          <w:szCs w:val="28"/>
        </w:rPr>
      </w:pPr>
      <w:r>
        <w:rPr>
          <w:rFonts w:ascii="宋体" w:hAnsi="宋体" w:cs="宋体" w:hint="eastAsia"/>
          <w:b/>
          <w:kern w:val="0"/>
          <w:sz w:val="28"/>
          <w:szCs w:val="28"/>
        </w:rPr>
        <w:t>其他要求：</w:t>
      </w:r>
    </w:p>
    <w:p w:rsidR="00F7662E" w:rsidRDefault="00A01CC7">
      <w:pPr>
        <w:pStyle w:val="ae"/>
        <w:widowControl/>
        <w:numPr>
          <w:ilvl w:val="0"/>
          <w:numId w:val="7"/>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投标人须明确投标产品的厂家、产地、品牌、型号、详细参数，</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Default="00A01CC7">
      <w:pPr>
        <w:pStyle w:val="ae"/>
        <w:widowControl/>
        <w:numPr>
          <w:ilvl w:val="0"/>
          <w:numId w:val="7"/>
        </w:numPr>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本招标文件所列需求为最低要求，投标产品不得低于最低要求，</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Pr="002B4866" w:rsidRDefault="00A01CC7" w:rsidP="002B4866">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3.</w:t>
      </w:r>
      <w:r>
        <w:rPr>
          <w:rFonts w:ascii="仿宋" w:eastAsia="仿宋" w:hAnsi="仿宋" w:cs="宋体" w:hint="eastAsia"/>
          <w:bCs/>
          <w:sz w:val="28"/>
          <w:szCs w:val="28"/>
          <w:lang w:val="zh-CN"/>
        </w:rPr>
        <w:t>投标人须明确质保期限，同时故障响应时间不超过</w:t>
      </w:r>
      <w:r>
        <w:rPr>
          <w:rFonts w:ascii="仿宋" w:eastAsia="仿宋" w:hAnsi="仿宋" w:cs="宋体"/>
          <w:bCs/>
          <w:sz w:val="28"/>
          <w:szCs w:val="28"/>
          <w:lang w:val="zh-CN"/>
        </w:rPr>
        <w:t>24</w:t>
      </w:r>
      <w:r>
        <w:rPr>
          <w:rFonts w:ascii="仿宋" w:eastAsia="仿宋" w:hAnsi="仿宋" w:cs="宋体" w:hint="eastAsia"/>
          <w:bCs/>
          <w:sz w:val="28"/>
          <w:szCs w:val="28"/>
          <w:lang w:val="zh-CN"/>
        </w:rPr>
        <w:t>小时，</w:t>
      </w:r>
      <w:r>
        <w:rPr>
          <w:rFonts w:ascii="仿宋" w:eastAsia="仿宋" w:hAnsi="仿宋" w:cs="宋体" w:hint="eastAsia"/>
          <w:b/>
          <w:bCs/>
          <w:sz w:val="28"/>
          <w:szCs w:val="28"/>
          <w:lang w:val="zh-CN"/>
        </w:rPr>
        <w:t>否则为无效投标</w:t>
      </w:r>
      <w:r>
        <w:rPr>
          <w:rFonts w:ascii="仿宋" w:eastAsia="仿宋" w:hAnsi="仿宋" w:cs="宋体" w:hint="eastAsia"/>
          <w:bCs/>
          <w:sz w:val="28"/>
          <w:szCs w:val="28"/>
          <w:lang w:val="zh-CN"/>
        </w:rPr>
        <w:t>。</w:t>
      </w:r>
    </w:p>
    <w:p w:rsidR="00F7662E" w:rsidRDefault="002B4866">
      <w:pPr>
        <w:pStyle w:val="a0"/>
        <w:ind w:firstLine="280"/>
        <w:rPr>
          <w:rFonts w:ascii="宋体"/>
          <w:sz w:val="28"/>
          <w:szCs w:val="28"/>
        </w:rPr>
      </w:pPr>
      <w:r>
        <w:rPr>
          <w:rFonts w:ascii="仿宋" w:eastAsia="仿宋" w:hAnsi="仿宋" w:cs="宋体" w:hint="eastAsia"/>
          <w:bCs/>
          <w:sz w:val="28"/>
          <w:szCs w:val="28"/>
          <w:lang w:val="zh-CN"/>
        </w:rPr>
        <w:t>4</w:t>
      </w:r>
      <w:r w:rsidR="00A01CC7">
        <w:rPr>
          <w:rFonts w:ascii="仿宋" w:eastAsia="仿宋" w:hAnsi="仿宋" w:cs="宋体"/>
          <w:bCs/>
          <w:sz w:val="28"/>
          <w:szCs w:val="28"/>
          <w:lang w:val="zh-CN"/>
        </w:rPr>
        <w:t>.</w:t>
      </w:r>
      <w:r w:rsidR="00A01CC7">
        <w:rPr>
          <w:rFonts w:ascii="仿宋" w:eastAsia="仿宋" w:hAnsi="仿宋" w:cs="宋体" w:hint="eastAsia"/>
          <w:bCs/>
          <w:sz w:val="28"/>
          <w:szCs w:val="28"/>
          <w:lang w:val="zh-CN"/>
        </w:rPr>
        <w:t>投标人应就该项目完整投标，</w:t>
      </w:r>
      <w:r w:rsidR="00A01CC7">
        <w:rPr>
          <w:rFonts w:ascii="仿宋" w:eastAsia="仿宋" w:hAnsi="仿宋" w:cs="宋体" w:hint="eastAsia"/>
          <w:b/>
          <w:bCs/>
          <w:sz w:val="28"/>
          <w:szCs w:val="28"/>
          <w:lang w:val="zh-CN"/>
        </w:rPr>
        <w:t>否则为无效投标。</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5</w:t>
      </w:r>
      <w:r w:rsidR="00A01CC7">
        <w:rPr>
          <w:rFonts w:ascii="仿宋" w:eastAsia="仿宋" w:hAnsi="仿宋" w:cs="宋体" w:hint="eastAsia"/>
          <w:bCs/>
          <w:sz w:val="28"/>
          <w:szCs w:val="28"/>
          <w:lang w:val="zh-CN"/>
        </w:rPr>
        <w:t>、产品必须符合国家质量检测标准和本招标文件规定标准的全新正品现货，提供随货物《产品合格证》及其它相关质量证明文件。进口产品须提供海关进货单（复印件备查）。</w:t>
      </w:r>
    </w:p>
    <w:p w:rsidR="00CD7288" w:rsidRDefault="00CD7288">
      <w:pPr>
        <w:pStyle w:val="ae"/>
        <w:widowControl/>
        <w:spacing w:beforeAutospacing="1" w:afterAutospacing="1"/>
        <w:rPr>
          <w:rFonts w:ascii="仿宋" w:eastAsia="仿宋" w:hAnsi="仿宋" w:cs="宋体"/>
          <w:bCs/>
          <w:sz w:val="28"/>
          <w:szCs w:val="28"/>
          <w:lang w:val="zh-CN"/>
        </w:rPr>
      </w:pP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6</w:t>
      </w:r>
      <w:r w:rsidR="00A01CC7">
        <w:rPr>
          <w:rFonts w:ascii="仿宋" w:eastAsia="仿宋" w:hAnsi="仿宋" w:cs="宋体" w:hint="eastAsia"/>
          <w:bCs/>
          <w:sz w:val="28"/>
          <w:szCs w:val="28"/>
          <w:lang w:val="zh-CN"/>
        </w:rPr>
        <w:t>、专利权：投标人应保证用户在使用该货物或其任何一部分时不受第三方提出侵犯其专利权、商标权和工业设计权等的起诉。</w:t>
      </w:r>
    </w:p>
    <w:p w:rsidR="00F7662E" w:rsidRDefault="002B4866">
      <w:pPr>
        <w:rPr>
          <w:rFonts w:ascii="仿宋" w:eastAsia="仿宋" w:hAnsi="仿宋" w:cs="宋体"/>
          <w:bCs/>
          <w:sz w:val="28"/>
          <w:szCs w:val="28"/>
          <w:lang w:val="zh-CN"/>
        </w:rPr>
      </w:pPr>
      <w:r>
        <w:rPr>
          <w:rFonts w:ascii="仿宋" w:eastAsia="仿宋" w:hAnsi="仿宋" w:cs="宋体" w:hint="eastAsia"/>
          <w:bCs/>
          <w:sz w:val="28"/>
          <w:szCs w:val="28"/>
          <w:lang w:val="zh-CN"/>
        </w:rPr>
        <w:t>7</w:t>
      </w:r>
      <w:r w:rsidR="00A01CC7">
        <w:rPr>
          <w:rFonts w:ascii="仿宋" w:eastAsia="仿宋" w:hAnsi="仿宋" w:cs="宋体" w:hint="eastAsia"/>
          <w:bCs/>
          <w:sz w:val="28"/>
          <w:szCs w:val="28"/>
          <w:lang w:val="zh-CN"/>
        </w:rPr>
        <w:t>、公司具有完善的的售后服务，免费培训操作及维修人员，免费负责设备的安装及调试。质量保修期：提供免费质量保证≥1年，投标人须明确维修地点、负责人、联系人和联系电话，维修点具备什么样的维修能力等详细资料。</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lastRenderedPageBreak/>
        <w:t>8</w:t>
      </w:r>
      <w:r w:rsidR="00A01CC7">
        <w:rPr>
          <w:rFonts w:ascii="仿宋" w:eastAsia="仿宋" w:hAnsi="仿宋" w:cs="宋体" w:hint="eastAsia"/>
          <w:bCs/>
          <w:sz w:val="28"/>
          <w:szCs w:val="28"/>
          <w:lang w:val="zh-CN"/>
        </w:rPr>
        <w:t>、本项目为交钥匙工程（包括设备、材料、元件等购置、安装调试、验收、与其它施工单位协作所产生的费用等）。</w:t>
      </w:r>
      <w:r w:rsidR="00A01CC7">
        <w:rPr>
          <w:rFonts w:ascii="仿宋" w:eastAsia="仿宋" w:hAnsi="仿宋" w:cs="宋体"/>
          <w:bCs/>
          <w:sz w:val="28"/>
          <w:szCs w:val="28"/>
          <w:lang w:val="zh-CN"/>
        </w:rPr>
        <w:t> </w:t>
      </w:r>
    </w:p>
    <w:p w:rsidR="00F7662E" w:rsidRDefault="002B4866">
      <w:pPr>
        <w:pStyle w:val="ae"/>
        <w:widowControl/>
        <w:spacing w:beforeAutospacing="1" w:afterAutospacing="1"/>
        <w:rPr>
          <w:rFonts w:ascii="仿宋" w:eastAsia="仿宋" w:hAnsi="仿宋" w:cs="宋体"/>
          <w:bCs/>
          <w:sz w:val="28"/>
          <w:szCs w:val="28"/>
          <w:lang w:val="zh-CN"/>
        </w:rPr>
      </w:pPr>
      <w:r>
        <w:rPr>
          <w:rFonts w:ascii="仿宋" w:eastAsia="仿宋" w:hAnsi="仿宋" w:cs="宋体" w:hint="eastAsia"/>
          <w:bCs/>
          <w:sz w:val="28"/>
          <w:szCs w:val="28"/>
          <w:lang w:val="zh-CN"/>
        </w:rPr>
        <w:t>9</w:t>
      </w:r>
      <w:r w:rsidR="00A01CC7">
        <w:rPr>
          <w:rFonts w:ascii="仿宋" w:eastAsia="仿宋" w:hAnsi="仿宋" w:cs="宋体" w:hint="eastAsia"/>
          <w:bCs/>
          <w:sz w:val="28"/>
          <w:szCs w:val="28"/>
          <w:lang w:val="zh-CN"/>
        </w:rPr>
        <w:t>、预算金额：168万元，</w:t>
      </w:r>
      <w:r w:rsidR="00F75563">
        <w:rPr>
          <w:rFonts w:ascii="仿宋" w:eastAsia="仿宋" w:hAnsi="仿宋" w:cs="宋体" w:hint="eastAsia"/>
          <w:bCs/>
          <w:sz w:val="28"/>
          <w:szCs w:val="28"/>
          <w:lang w:val="zh-CN"/>
        </w:rPr>
        <w:t>最高限价：168万，</w:t>
      </w:r>
      <w:r w:rsidR="00A01CC7">
        <w:rPr>
          <w:rFonts w:ascii="仿宋" w:eastAsia="仿宋" w:hAnsi="仿宋" w:cs="宋体" w:hint="eastAsia"/>
          <w:bCs/>
          <w:sz w:val="28"/>
          <w:szCs w:val="28"/>
          <w:lang w:val="zh-CN"/>
        </w:rPr>
        <w:t>超出者为无效投标。</w:t>
      </w:r>
    </w:p>
    <w:p w:rsidR="00F7662E" w:rsidRDefault="00A01CC7">
      <w:pPr>
        <w:pStyle w:val="ae"/>
        <w:widowControl/>
        <w:spacing w:beforeAutospacing="1" w:afterAutospacing="1"/>
        <w:rPr>
          <w:rFonts w:ascii="仿宋" w:eastAsia="仿宋" w:hAnsi="仿宋" w:cs="宋体"/>
          <w:bCs/>
          <w:sz w:val="28"/>
          <w:szCs w:val="28"/>
          <w:lang w:val="zh-CN"/>
        </w:rPr>
      </w:pPr>
      <w:r>
        <w:rPr>
          <w:rFonts w:ascii="仿宋" w:eastAsia="仿宋" w:hAnsi="仿宋" w:cs="宋体"/>
          <w:bCs/>
          <w:sz w:val="28"/>
          <w:szCs w:val="28"/>
          <w:lang w:val="zh-CN"/>
        </w:rPr>
        <w:t>1</w:t>
      </w:r>
      <w:r w:rsidR="002B4866">
        <w:rPr>
          <w:rFonts w:ascii="仿宋" w:eastAsia="仿宋" w:hAnsi="仿宋" w:cs="宋体" w:hint="eastAsia"/>
          <w:bCs/>
          <w:sz w:val="28"/>
          <w:szCs w:val="28"/>
          <w:lang w:val="zh-CN"/>
        </w:rPr>
        <w:t>0</w:t>
      </w:r>
      <w:r>
        <w:rPr>
          <w:rFonts w:ascii="仿宋" w:eastAsia="仿宋" w:hAnsi="仿宋" w:cs="宋体" w:hint="eastAsia"/>
          <w:bCs/>
          <w:sz w:val="28"/>
          <w:szCs w:val="28"/>
          <w:lang w:val="zh-CN"/>
        </w:rPr>
        <w:t>、付款方式：</w:t>
      </w:r>
      <w:r w:rsidR="00CD7288" w:rsidRPr="00CD7288">
        <w:rPr>
          <w:rFonts w:ascii="仿宋" w:eastAsia="仿宋" w:hAnsi="仿宋" w:cs="宋体" w:hint="eastAsia"/>
          <w:bCs/>
          <w:sz w:val="28"/>
          <w:szCs w:val="28"/>
          <w:lang w:val="zh-CN"/>
        </w:rPr>
        <w:t>自合同签定之日起一周内，支付总货款的30%。货到安装验收完毕后，一周内支付总货款的65%，剩余5%自验收合格后六个月内付清。</w:t>
      </w:r>
    </w:p>
    <w:p w:rsidR="00F7662E" w:rsidRDefault="00A01CC7">
      <w:pPr>
        <w:adjustRightInd w:val="0"/>
        <w:snapToGrid w:val="0"/>
        <w:spacing w:line="360" w:lineRule="auto"/>
        <w:rPr>
          <w:rFonts w:ascii="仿宋" w:eastAsia="仿宋" w:hAnsi="仿宋" w:cs="宋体"/>
          <w:bCs/>
          <w:sz w:val="28"/>
          <w:szCs w:val="28"/>
          <w:lang w:val="zh-CN"/>
        </w:rPr>
      </w:pPr>
      <w:r>
        <w:rPr>
          <w:rFonts w:ascii="宋体" w:hAnsi="宋体"/>
          <w:b/>
          <w:sz w:val="28"/>
          <w:szCs w:val="28"/>
        </w:rPr>
        <w:t>1</w:t>
      </w:r>
      <w:r w:rsidR="002B4866">
        <w:rPr>
          <w:rFonts w:ascii="宋体" w:hAnsi="宋体" w:hint="eastAsia"/>
          <w:b/>
          <w:sz w:val="28"/>
          <w:szCs w:val="28"/>
        </w:rPr>
        <w:t>1</w:t>
      </w:r>
      <w:r>
        <w:rPr>
          <w:rFonts w:ascii="宋体" w:hAnsi="宋体"/>
          <w:b/>
          <w:sz w:val="28"/>
          <w:szCs w:val="28"/>
        </w:rPr>
        <w:t>.</w:t>
      </w:r>
      <w:r>
        <w:rPr>
          <w:rFonts w:ascii="宋体" w:hAnsi="宋体" w:hint="eastAsia"/>
          <w:b/>
          <w:sz w:val="28"/>
          <w:szCs w:val="28"/>
        </w:rPr>
        <w:t>验收标准</w:t>
      </w:r>
      <w:r>
        <w:rPr>
          <w:rFonts w:ascii="宋体" w:hAnsi="宋体" w:hint="eastAsia"/>
          <w:sz w:val="28"/>
          <w:szCs w:val="28"/>
        </w:rPr>
        <w:t>：</w:t>
      </w:r>
      <w:r>
        <w:rPr>
          <w:rFonts w:ascii="仿宋" w:eastAsia="仿宋" w:hAnsi="仿宋" w:cs="宋体" w:hint="eastAsia"/>
          <w:bCs/>
          <w:sz w:val="28"/>
          <w:szCs w:val="28"/>
          <w:lang w:val="zh-CN"/>
        </w:rPr>
        <w:t>由采购人成立验收小组</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按照采购合同的约定对中标人履约情况进行验收。验收时</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按照采购合同的约定对每一项技术、服务、安全标准的履约情况进行确认。验收结束后</w:t>
      </w:r>
      <w:r>
        <w:rPr>
          <w:rFonts w:ascii="仿宋" w:eastAsia="仿宋" w:hAnsi="仿宋" w:cs="宋体"/>
          <w:bCs/>
          <w:sz w:val="28"/>
          <w:szCs w:val="28"/>
          <w:lang w:val="zh-CN"/>
        </w:rPr>
        <w:t>,</w:t>
      </w:r>
      <w:r>
        <w:rPr>
          <w:rFonts w:ascii="仿宋" w:eastAsia="仿宋" w:hAnsi="仿宋" w:cs="宋体" w:hint="eastAsia"/>
          <w:bCs/>
          <w:sz w:val="28"/>
          <w:szCs w:val="28"/>
          <w:lang w:val="zh-CN"/>
        </w:rPr>
        <w:t>出具验收书</w:t>
      </w:r>
      <w:r>
        <w:rPr>
          <w:rFonts w:ascii="仿宋" w:eastAsia="仿宋" w:hAnsi="仿宋" w:cs="宋体"/>
          <w:bCs/>
          <w:sz w:val="28"/>
          <w:szCs w:val="28"/>
          <w:lang w:val="zh-CN"/>
        </w:rPr>
        <w:t>,</w:t>
      </w:r>
      <w:r>
        <w:rPr>
          <w:rFonts w:ascii="仿宋" w:eastAsia="仿宋" w:hAnsi="仿宋" w:cs="宋体" w:hint="eastAsia"/>
          <w:bCs/>
          <w:sz w:val="28"/>
          <w:szCs w:val="28"/>
          <w:lang w:val="zh-CN"/>
        </w:rPr>
        <w:t>列明各项标准的验收情况及项目总体评价</w:t>
      </w:r>
      <w:r>
        <w:rPr>
          <w:rFonts w:ascii="仿宋" w:eastAsia="仿宋" w:hAnsi="仿宋" w:cs="宋体"/>
          <w:bCs/>
          <w:sz w:val="28"/>
          <w:szCs w:val="28"/>
          <w:lang w:val="zh-CN"/>
        </w:rPr>
        <w:t>,</w:t>
      </w:r>
      <w:r>
        <w:rPr>
          <w:rFonts w:ascii="仿宋" w:eastAsia="仿宋" w:hAnsi="仿宋" w:cs="宋体" w:hint="eastAsia"/>
          <w:bCs/>
          <w:sz w:val="28"/>
          <w:szCs w:val="28"/>
          <w:lang w:val="zh-CN"/>
        </w:rPr>
        <w:t>由验收双方共同签署。</w:t>
      </w:r>
    </w:p>
    <w:p w:rsidR="00F7662E" w:rsidRDefault="00A01CC7">
      <w:pPr>
        <w:pStyle w:val="af3"/>
        <w:numPr>
          <w:ilvl w:val="0"/>
          <w:numId w:val="8"/>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F7662E" w:rsidRDefault="00A01CC7">
      <w:pPr>
        <w:numPr>
          <w:ilvl w:val="0"/>
          <w:numId w:val="8"/>
        </w:numPr>
        <w:adjustRightInd w:val="0"/>
        <w:snapToGrid w:val="0"/>
        <w:spacing w:line="360" w:lineRule="auto"/>
        <w:ind w:firstLine="700"/>
        <w:rPr>
          <w:rFonts w:ascii="仿宋" w:eastAsia="仿宋" w:hAnsi="仿宋" w:cs="宋体"/>
          <w:bCs/>
          <w:sz w:val="28"/>
          <w:szCs w:val="28"/>
          <w:lang w:val="zh-CN"/>
        </w:rPr>
      </w:pPr>
      <w:r>
        <w:rPr>
          <w:rFonts w:ascii="仿宋" w:eastAsia="仿宋" w:hAnsi="仿宋" w:cs="宋体" w:hint="eastAsia"/>
          <w:bCs/>
          <w:sz w:val="28"/>
          <w:szCs w:val="28"/>
          <w:lang w:val="zh-CN"/>
        </w:rPr>
        <w:t>符合招标文件要求和投标文件承诺</w:t>
      </w:r>
      <w:r w:rsidR="00FC3A96">
        <w:rPr>
          <w:rFonts w:ascii="仿宋" w:eastAsia="仿宋" w:hAnsi="仿宋" w:cs="宋体" w:hint="eastAsia"/>
          <w:bCs/>
          <w:sz w:val="28"/>
          <w:szCs w:val="28"/>
          <w:lang w:val="zh-CN"/>
        </w:rPr>
        <w:t>。</w:t>
      </w:r>
    </w:p>
    <w:p w:rsidR="00F7662E" w:rsidRDefault="00F7662E">
      <w:pPr>
        <w:rPr>
          <w:rFonts w:ascii="宋体"/>
          <w:sz w:val="28"/>
          <w:szCs w:val="28"/>
        </w:rPr>
      </w:pPr>
    </w:p>
    <w:p w:rsidR="00F7662E" w:rsidRDefault="00F7662E">
      <w:pPr>
        <w:pStyle w:val="a0"/>
        <w:ind w:firstLine="280"/>
        <w:rPr>
          <w:sz w:val="28"/>
          <w:szCs w:val="28"/>
        </w:rPr>
      </w:pPr>
    </w:p>
    <w:p w:rsidR="00F7662E" w:rsidRDefault="00F7662E">
      <w:pPr>
        <w:pStyle w:val="a0"/>
        <w:ind w:firstLine="280"/>
        <w:rPr>
          <w:sz w:val="28"/>
          <w:szCs w:val="28"/>
        </w:rPr>
      </w:pPr>
    </w:p>
    <w:p w:rsidR="00F7662E" w:rsidRDefault="00F7662E">
      <w:pPr>
        <w:autoSpaceDE w:val="0"/>
        <w:autoSpaceDN w:val="0"/>
        <w:adjustRightInd w:val="0"/>
        <w:jc w:val="center"/>
        <w:rPr>
          <w:rFonts w:ascii="宋体" w:hAnsi="宋体" w:cs="宋体"/>
          <w:b/>
          <w:kern w:val="0"/>
          <w:sz w:val="36"/>
          <w:szCs w:val="36"/>
        </w:rPr>
      </w:pPr>
    </w:p>
    <w:p w:rsidR="00F7662E" w:rsidRDefault="00F7662E">
      <w:pPr>
        <w:autoSpaceDE w:val="0"/>
        <w:autoSpaceDN w:val="0"/>
        <w:adjustRightInd w:val="0"/>
        <w:jc w:val="center"/>
        <w:rPr>
          <w:rFonts w:ascii="宋体" w:hAnsi="宋体"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rsidP="002B0441">
      <w:pPr>
        <w:pStyle w:val="a0"/>
        <w:ind w:firstLineChars="0" w:firstLine="0"/>
      </w:pPr>
    </w:p>
    <w:p w:rsidR="00F7662E" w:rsidRDefault="00A01CC7">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F7662E" w:rsidRDefault="00A01CC7">
      <w:pPr>
        <w:autoSpaceDE w:val="0"/>
        <w:autoSpaceDN w:val="0"/>
        <w:adjustRightInd w:val="0"/>
        <w:spacing w:line="360" w:lineRule="auto"/>
        <w:ind w:right="-11"/>
        <w:jc w:val="left"/>
        <w:rPr>
          <w:rFonts w:ascii="宋体" w:cs="宋体"/>
          <w:b/>
          <w:sz w:val="28"/>
          <w:szCs w:val="28"/>
          <w:lang w:val="zh-CN"/>
        </w:rPr>
      </w:pPr>
      <w:r>
        <w:rPr>
          <w:rFonts w:ascii="宋体" w:cs="宋体" w:hint="eastAsia"/>
          <w:b/>
          <w:sz w:val="28"/>
          <w:szCs w:val="28"/>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662E">
        <w:trPr>
          <w:trHeight w:val="636"/>
          <w:jc w:val="center"/>
        </w:trPr>
        <w:tc>
          <w:tcPr>
            <w:tcW w:w="806"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序号</w:t>
            </w:r>
          </w:p>
        </w:tc>
        <w:tc>
          <w:tcPr>
            <w:tcW w:w="2268"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条款名称</w:t>
            </w:r>
          </w:p>
        </w:tc>
        <w:tc>
          <w:tcPr>
            <w:tcW w:w="6813" w:type="dxa"/>
            <w:vAlign w:val="center"/>
          </w:tcPr>
          <w:p w:rsidR="00F7662E" w:rsidRDefault="00A01CC7">
            <w:pPr>
              <w:autoSpaceDE w:val="0"/>
              <w:autoSpaceDN w:val="0"/>
              <w:adjustRightInd w:val="0"/>
              <w:spacing w:line="276" w:lineRule="auto"/>
              <w:jc w:val="center"/>
              <w:rPr>
                <w:rFonts w:hAnsi="宋体" w:cs="仿宋_GB2312"/>
                <w:b/>
                <w:sz w:val="28"/>
                <w:szCs w:val="28"/>
              </w:rPr>
            </w:pPr>
            <w:r>
              <w:rPr>
                <w:rFonts w:hAnsi="宋体" w:cs="仿宋_GB2312" w:hint="eastAsia"/>
                <w:b/>
                <w:sz w:val="28"/>
                <w:szCs w:val="28"/>
              </w:rPr>
              <w:t>说明和要求</w:t>
            </w:r>
          </w:p>
        </w:tc>
      </w:tr>
      <w:tr w:rsidR="00F7662E">
        <w:trPr>
          <w:trHeight w:val="1278"/>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F7662E" w:rsidRDefault="00A01CC7">
            <w:pPr>
              <w:autoSpaceDE w:val="0"/>
              <w:autoSpaceDN w:val="0"/>
              <w:adjustRightInd w:val="0"/>
              <w:spacing w:line="360" w:lineRule="auto"/>
              <w:jc w:val="left"/>
              <w:rPr>
                <w:rFonts w:ascii="仿宋" w:eastAsia="仿宋" w:hAnsi="仿宋" w:cs="仿宋_GB2312"/>
                <w:color w:val="000000"/>
                <w:sz w:val="32"/>
                <w:szCs w:val="32"/>
                <w:shd w:val="clear" w:color="auto" w:fill="FFFFFF"/>
              </w:rPr>
            </w:pPr>
            <w:r>
              <w:rPr>
                <w:rFonts w:ascii="仿宋" w:eastAsia="仿宋" w:hAnsi="仿宋" w:cs="宋体" w:hint="eastAsia"/>
                <w:bCs/>
                <w:sz w:val="28"/>
                <w:szCs w:val="28"/>
                <w:lang w:val="zh-CN"/>
              </w:rPr>
              <w:t>项目名称：康复理疗器械设备采购项目</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w:t>
            </w:r>
            <w:r>
              <w:rPr>
                <w:rFonts w:ascii="仿宋" w:eastAsia="仿宋" w:hAnsi="仿宋" w:cs="宋体" w:hint="eastAsia"/>
                <w:bCs/>
                <w:sz w:val="28"/>
                <w:szCs w:val="28"/>
                <w:lang w:val="zh-CN"/>
              </w:rPr>
              <w:t>014号</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项目内容：康复理疗器械设备  一批</w:t>
            </w:r>
          </w:p>
          <w:p w:rsidR="00F7662E" w:rsidRDefault="00A01CC7">
            <w:pPr>
              <w:autoSpaceDE w:val="0"/>
              <w:autoSpaceDN w:val="0"/>
              <w:adjustRightInd w:val="0"/>
              <w:spacing w:line="700" w:lineRule="exact"/>
              <w:rPr>
                <w:rFonts w:ascii="仿宋" w:eastAsia="仿宋" w:hAnsi="仿宋" w:cs="仿宋"/>
                <w:bCs/>
                <w:kern w:val="0"/>
                <w:sz w:val="32"/>
                <w:szCs w:val="32"/>
              </w:rPr>
            </w:pPr>
            <w:r>
              <w:rPr>
                <w:rFonts w:ascii="仿宋" w:eastAsia="仿宋" w:hAnsi="仿宋" w:cs="宋体" w:hint="eastAsia"/>
                <w:bCs/>
                <w:sz w:val="28"/>
                <w:szCs w:val="28"/>
                <w:lang w:val="zh-CN"/>
              </w:rPr>
              <w:t>项目地址：禹州市神垕镇中心卫生院</w:t>
            </w:r>
          </w:p>
        </w:tc>
      </w:tr>
      <w:tr w:rsidR="00F7662E">
        <w:trPr>
          <w:trHeight w:val="1421"/>
          <w:jc w:val="center"/>
        </w:trPr>
        <w:tc>
          <w:tcPr>
            <w:tcW w:w="806" w:type="dxa"/>
            <w:vAlign w:val="center"/>
          </w:tcPr>
          <w:p w:rsidR="00F7662E" w:rsidRDefault="00A01CC7">
            <w:pPr>
              <w:autoSpaceDE w:val="0"/>
              <w:autoSpaceDN w:val="0"/>
              <w:adjustRightInd w:val="0"/>
              <w:spacing w:line="276" w:lineRule="auto"/>
              <w:jc w:val="center"/>
              <w:rPr>
                <w:rFonts w:hAnsi="宋体" w:cs="TimesNewRomanPSMT"/>
                <w:sz w:val="28"/>
                <w:szCs w:val="28"/>
              </w:rPr>
            </w:pPr>
            <w:r>
              <w:rPr>
                <w:rFonts w:hAnsi="宋体" w:cs="TimesNewRomanPSMT"/>
                <w:sz w:val="28"/>
                <w:szCs w:val="28"/>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名称：禹州市神垕镇中心卫生院</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地址：禹州市神垕镇</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联系人：陈鹏志         电话：13663743955</w:t>
            </w:r>
          </w:p>
        </w:tc>
      </w:tr>
      <w:tr w:rsidR="00F7662E">
        <w:trPr>
          <w:trHeight w:val="323"/>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联系人：秦克秀        电话：15517391235</w:t>
            </w:r>
          </w:p>
        </w:tc>
      </w:tr>
      <w:tr w:rsidR="00F7662E">
        <w:trPr>
          <w:trHeight w:val="90"/>
          <w:jc w:val="center"/>
        </w:trPr>
        <w:tc>
          <w:tcPr>
            <w:tcW w:w="806" w:type="dxa"/>
            <w:vAlign w:val="center"/>
          </w:tcPr>
          <w:p w:rsidR="00F7662E" w:rsidRDefault="00A01CC7">
            <w:pPr>
              <w:autoSpaceDE w:val="0"/>
              <w:autoSpaceDN w:val="0"/>
              <w:adjustRightInd w:val="0"/>
              <w:spacing w:line="276" w:lineRule="auto"/>
              <w:jc w:val="center"/>
              <w:rPr>
                <w:rFonts w:hAnsi="宋体" w:cs="黑体"/>
                <w:sz w:val="28"/>
                <w:szCs w:val="28"/>
              </w:rPr>
            </w:pPr>
            <w:r>
              <w:rPr>
                <w:rFonts w:hAnsi="宋体" w:cs="黑体"/>
                <w:sz w:val="28"/>
                <w:szCs w:val="28"/>
              </w:rPr>
              <w:t>4</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bCs/>
                <w:sz w:val="28"/>
                <w:szCs w:val="28"/>
                <w:lang w:val="zh-CN"/>
              </w:rPr>
            </w:pPr>
            <w:r>
              <w:rPr>
                <w:rFonts w:ascii="宋体" w:hAnsi="宋体" w:cs="微软雅黑" w:hint="eastAsia"/>
                <w:b/>
                <w:color w:val="FF0000"/>
                <w:sz w:val="28"/>
                <w:szCs w:val="28"/>
              </w:rPr>
              <w:t>★</w:t>
            </w:r>
            <w:r>
              <w:rPr>
                <w:rFonts w:ascii="宋体" w:hAnsi="宋体" w:cs="仿宋_GB2312" w:hint="eastAsia"/>
                <w:sz w:val="28"/>
                <w:szCs w:val="28"/>
              </w:rPr>
              <w:t>投标人资格</w:t>
            </w:r>
          </w:p>
        </w:tc>
        <w:tc>
          <w:tcPr>
            <w:tcW w:w="6813" w:type="dxa"/>
            <w:vAlign w:val="center"/>
          </w:tcPr>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一、法人或者其他组织的营业执照等证明文件，自然人的身份证明</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1、企业法人营业执照或营业执照。（企业投标提供）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2、事业单位法人证书。（事业单位投标提供）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3、执业许可证。（非专业服务机构投标提供）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4、个体工商户营业执照。（个体工商户投标提供）</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5、自然人身份证明。（自然人投标提供）</w:t>
            </w:r>
          </w:p>
          <w:p w:rsidR="00F7662E" w:rsidRDefault="00A01CC7">
            <w:pPr>
              <w:autoSpaceDE w:val="0"/>
              <w:autoSpaceDN w:val="0"/>
              <w:adjustRightInd w:val="0"/>
              <w:spacing w:line="360" w:lineRule="auto"/>
              <w:jc w:val="left"/>
              <w:rPr>
                <w:rFonts w:ascii="仿宋" w:eastAsia="仿宋" w:hAnsi="仿宋" w:cs="仿宋"/>
                <w:b/>
                <w:sz w:val="28"/>
                <w:szCs w:val="28"/>
              </w:rPr>
            </w:pPr>
            <w:r>
              <w:rPr>
                <w:rFonts w:ascii="仿宋" w:eastAsia="仿宋" w:hAnsi="仿宋" w:cs="仿宋" w:hint="eastAsia"/>
                <w:b/>
                <w:sz w:val="28"/>
                <w:szCs w:val="28"/>
              </w:rPr>
              <w:t>二、财务状况报告相关材料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2、银行出具的资信证明；或财政部门认可的政府采购专业担保机构的证明文件和担保机构出具的投标担保函。（其他组织和自然人投标提供）</w:t>
            </w:r>
          </w:p>
          <w:p w:rsidR="00F7662E" w:rsidRDefault="00A01CC7">
            <w:pPr>
              <w:autoSpaceDE w:val="0"/>
              <w:autoSpaceDN w:val="0"/>
              <w:adjustRightInd w:val="0"/>
              <w:spacing w:line="360" w:lineRule="auto"/>
              <w:ind w:right="-11"/>
              <w:rPr>
                <w:rFonts w:ascii="仿宋" w:eastAsia="仿宋" w:hAnsi="仿宋" w:cs="仿宋"/>
                <w:b/>
                <w:sz w:val="28"/>
                <w:szCs w:val="28"/>
              </w:rPr>
            </w:pPr>
            <w:r>
              <w:rPr>
                <w:rFonts w:ascii="仿宋" w:eastAsia="仿宋" w:hAnsi="仿宋" w:cs="仿宋" w:hint="eastAsia"/>
                <w:b/>
                <w:sz w:val="28"/>
                <w:szCs w:val="28"/>
              </w:rPr>
              <w:t>三、依法缴纳税收相关材料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税务登记证和投标截止时间前三个月内任意一个月缴纳税收凭据。（依法免税的投标人，应提供相应文件证明依法免税）</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四、依法缴纳社会保障资金的证明材料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投标截止时间前三个月内任意一个月缴纳社会保险凭据。（依法不需要缴纳社会保障资金的投标人，应提供相应文件证明依法不需要缴纳社会保障资金）</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五、履行合同所必须的设备和专业技术能力的证明材料</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相关设备的购置发票、专业技术人员职称证书、用工合同等或者附投标人相关承诺函或声明。</w:t>
            </w:r>
          </w:p>
          <w:p w:rsidR="00F7662E" w:rsidRDefault="00A01CC7">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kern w:val="0"/>
                <w:sz w:val="28"/>
                <w:szCs w:val="28"/>
              </w:rPr>
              <w:t>六、</w:t>
            </w:r>
            <w:r>
              <w:rPr>
                <w:rFonts w:ascii="仿宋" w:eastAsia="仿宋" w:hAnsi="仿宋" w:cs="仿宋" w:hint="eastAsia"/>
                <w:b/>
                <w:bCs/>
                <w:sz w:val="28"/>
                <w:szCs w:val="28"/>
                <w:lang w:val="zh-CN"/>
              </w:rPr>
              <w:t>参加政府采购活动前3年内在经营活动中没有重大违法记录的声明</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p w:rsidR="00F7662E" w:rsidRDefault="00A01CC7">
            <w:pPr>
              <w:autoSpaceDE w:val="0"/>
              <w:autoSpaceDN w:val="0"/>
              <w:adjustRightInd w:val="0"/>
              <w:spacing w:line="700" w:lineRule="exact"/>
              <w:ind w:firstLine="551"/>
              <w:rPr>
                <w:rFonts w:ascii="仿宋" w:eastAsia="仿宋" w:hAnsi="仿宋" w:cs="仿宋"/>
                <w:b/>
                <w:bCs/>
                <w:sz w:val="28"/>
                <w:szCs w:val="28"/>
                <w:lang w:val="zh-CN"/>
              </w:rPr>
            </w:pPr>
            <w:r>
              <w:rPr>
                <w:rFonts w:ascii="仿宋" w:eastAsia="仿宋" w:hAnsi="仿宋" w:cs="仿宋" w:hint="eastAsia"/>
                <w:b/>
                <w:bCs/>
                <w:sz w:val="28"/>
                <w:szCs w:val="28"/>
                <w:lang w:val="zh-CN"/>
              </w:rPr>
              <w:t>七、投标人须具有相应范围的《医疗器械生产许可证》或《医疗器械经营许可证》经营范围涵盖所投包号产品，并具有投标产品的《中华人民共和国医疗器械注册证》（代理商须提供复印件）。</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
                <w:bCs/>
                <w:sz w:val="28"/>
                <w:szCs w:val="28"/>
                <w:lang w:val="zh-CN"/>
              </w:rPr>
              <w:t>八、未被列入</w:t>
            </w:r>
            <w:r>
              <w:rPr>
                <w:rFonts w:ascii="仿宋" w:eastAsia="仿宋" w:hAnsi="仿宋" w:cs="宋体" w:hint="eastAsia"/>
                <w:b/>
                <w:bCs/>
                <w:sz w:val="28"/>
                <w:szCs w:val="28"/>
              </w:rPr>
              <w:t>“</w:t>
            </w:r>
            <w:r>
              <w:rPr>
                <w:rFonts w:ascii="仿宋" w:eastAsia="仿宋" w:hAnsi="仿宋" w:cs="宋体" w:hint="eastAsia"/>
                <w:b/>
                <w:bCs/>
                <w:sz w:val="28"/>
                <w:szCs w:val="28"/>
                <w:lang w:val="zh-CN"/>
              </w:rPr>
              <w:t>信用中国</w:t>
            </w:r>
            <w:r>
              <w:rPr>
                <w:rFonts w:ascii="仿宋" w:eastAsia="仿宋" w:hAnsi="仿宋" w:cs="宋体" w:hint="eastAsia"/>
                <w:b/>
                <w:bCs/>
                <w:sz w:val="28"/>
                <w:szCs w:val="28"/>
              </w:rPr>
              <w:t>”</w:t>
            </w:r>
            <w:r>
              <w:rPr>
                <w:rFonts w:ascii="仿宋" w:eastAsia="仿宋" w:hAnsi="仿宋" w:cs="宋体" w:hint="eastAsia"/>
                <w:b/>
                <w:bCs/>
                <w:sz w:val="28"/>
                <w:szCs w:val="28"/>
                <w:lang w:val="zh-CN"/>
              </w:rPr>
              <w:t>网站</w:t>
            </w:r>
            <w:r>
              <w:rPr>
                <w:rFonts w:ascii="仿宋" w:eastAsia="仿宋" w:hAnsi="仿宋" w:cs="宋体" w:hint="eastAsia"/>
                <w:b/>
                <w:bCs/>
                <w:sz w:val="28"/>
                <w:szCs w:val="28"/>
              </w:rPr>
              <w:t>(www.creditchina.gov.cn)</w:t>
            </w:r>
            <w:r>
              <w:rPr>
                <w:rFonts w:ascii="仿宋" w:eastAsia="仿宋" w:hAnsi="仿宋" w:cs="宋体" w:hint="eastAsia"/>
                <w:b/>
                <w:bCs/>
                <w:sz w:val="28"/>
                <w:szCs w:val="28"/>
                <w:lang w:val="zh-CN"/>
              </w:rPr>
              <w:t>失信被执行人、重大税收违法案件当事人名单、政府采购严重违法失信名单的投标人</w:t>
            </w:r>
            <w:r>
              <w:rPr>
                <w:rFonts w:ascii="仿宋" w:eastAsia="仿宋" w:hAnsi="仿宋" w:cs="宋体" w:hint="eastAsia"/>
                <w:b/>
                <w:bCs/>
                <w:sz w:val="28"/>
                <w:szCs w:val="28"/>
              </w:rPr>
              <w:t>；“</w:t>
            </w:r>
            <w:r>
              <w:rPr>
                <w:rFonts w:ascii="仿宋" w:eastAsia="仿宋" w:hAnsi="仿宋" w:cs="宋体" w:hint="eastAsia"/>
                <w:b/>
                <w:bCs/>
                <w:sz w:val="28"/>
                <w:szCs w:val="28"/>
                <w:lang w:val="zh-CN"/>
              </w:rPr>
              <w:t>中国政府采购网</w:t>
            </w:r>
            <w:r>
              <w:rPr>
                <w:rFonts w:ascii="仿宋" w:eastAsia="仿宋" w:hAnsi="仿宋" w:cs="宋体" w:hint="eastAsia"/>
                <w:b/>
                <w:bCs/>
                <w:sz w:val="28"/>
                <w:szCs w:val="28"/>
              </w:rPr>
              <w:t>” (www.ccgp.gov.cn)</w:t>
            </w:r>
            <w:r>
              <w:rPr>
                <w:rFonts w:ascii="仿宋" w:eastAsia="仿宋" w:hAnsi="仿宋" w:cs="宋体" w:hint="eastAsia"/>
                <w:b/>
                <w:bCs/>
                <w:sz w:val="28"/>
                <w:szCs w:val="28"/>
                <w:lang w:val="zh-CN"/>
              </w:rPr>
              <w:t>政府采购严重违法失信行为记录名单的投标人。</w:t>
            </w:r>
            <w:r>
              <w:rPr>
                <w:rFonts w:ascii="仿宋" w:eastAsia="仿宋" w:hAnsi="仿宋" w:cs="宋体" w:hint="eastAsia"/>
                <w:bCs/>
                <w:sz w:val="28"/>
                <w:szCs w:val="28"/>
                <w:lang w:val="zh-CN"/>
              </w:rPr>
              <w:t>（联合体形式投标的，联合体成员存在不良信用记录，视同联合体存在不良信用记录）。</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1、查询渠道：“信用中国”网站（www.creditchina.gov.cn）和“中国政府采购网”（www.ccgp.gov.cn）；</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2、截止时间：同投标截止时间；</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3、信用信息查询记录和证据留存具体方式：经采购人确认的查询结果网页截图作为查询记录和证据，与其他</w:t>
            </w:r>
            <w:r>
              <w:rPr>
                <w:rFonts w:ascii="仿宋" w:eastAsia="仿宋" w:hAnsi="仿宋" w:cs="宋体" w:hint="eastAsia"/>
                <w:bCs/>
                <w:sz w:val="28"/>
                <w:szCs w:val="28"/>
                <w:lang w:val="zh-CN"/>
              </w:rPr>
              <w:lastRenderedPageBreak/>
              <w:t>采购文件一并保存；</w:t>
            </w:r>
          </w:p>
          <w:p w:rsidR="00F7662E" w:rsidRDefault="00A01CC7">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4、信用信息的使用原则：经采购人认定的被列入失信被执行人、重大税收违法案件当事人名单、政府采购严重违法失信行为记录名单的投标人，将拒绝其参与政府采购活动。</w:t>
            </w:r>
          </w:p>
          <w:p w:rsidR="00F7662E" w:rsidRDefault="00A01CC7">
            <w:pPr>
              <w:autoSpaceDE w:val="0"/>
              <w:autoSpaceDN w:val="0"/>
              <w:adjustRightInd w:val="0"/>
              <w:spacing w:line="360" w:lineRule="auto"/>
              <w:jc w:val="left"/>
              <w:rPr>
                <w:rFonts w:asciiTheme="minorEastAsia" w:hAnsiTheme="minorEastAsia" w:cs="宋体"/>
                <w:kern w:val="0"/>
                <w:sz w:val="28"/>
                <w:szCs w:val="28"/>
              </w:rPr>
            </w:pPr>
            <w:r>
              <w:rPr>
                <w:rFonts w:ascii="仿宋" w:eastAsia="仿宋" w:hAnsi="仿宋" w:cs="宋体" w:hint="eastAsia"/>
                <w:bCs/>
                <w:sz w:val="28"/>
                <w:szCs w:val="28"/>
                <w:lang w:val="zh-CN"/>
              </w:rPr>
              <w:t>5、投标人不良信用记录以采购人查询结果为准，采购人查询之</w:t>
            </w:r>
            <w:r>
              <w:rPr>
                <w:rFonts w:asciiTheme="minorEastAsia" w:hAnsiTheme="minorEastAsia" w:cs="宋体" w:hint="eastAsia"/>
                <w:kern w:val="0"/>
                <w:sz w:val="28"/>
                <w:szCs w:val="28"/>
              </w:rPr>
              <w:t>后</w:t>
            </w:r>
            <w:r>
              <w:rPr>
                <w:rFonts w:ascii="仿宋" w:eastAsia="仿宋" w:hAnsi="仿宋" w:cs="宋体" w:hint="eastAsia"/>
                <w:bCs/>
                <w:sz w:val="28"/>
                <w:szCs w:val="28"/>
                <w:lang w:val="zh-CN"/>
              </w:rPr>
              <w:t>，网站信息发生的任何变更不再作为评审依据，投标人自行提供的与网站信息不一致的其他证明材料亦不作为评审依据。</w:t>
            </w:r>
          </w:p>
          <w:p w:rsidR="00F7662E" w:rsidRDefault="00A01CC7">
            <w:pPr>
              <w:autoSpaceDE w:val="0"/>
              <w:autoSpaceDN w:val="0"/>
              <w:adjustRightInd w:val="0"/>
              <w:spacing w:line="360" w:lineRule="auto"/>
              <w:jc w:val="left"/>
              <w:rPr>
                <w:rFonts w:hAnsi="宋体" w:cs="仿宋_GB2312"/>
                <w:b/>
                <w:sz w:val="28"/>
                <w:szCs w:val="28"/>
              </w:rPr>
            </w:pPr>
            <w:r>
              <w:rPr>
                <w:rFonts w:ascii="仿宋" w:eastAsia="仿宋" w:hAnsi="仿宋" w:cs="宋体" w:hint="eastAsia"/>
                <w:b/>
                <w:kern w:val="0"/>
                <w:sz w:val="28"/>
                <w:szCs w:val="28"/>
              </w:rPr>
              <w:t>九、本项目不接受联合体投标。</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color w:val="FF0000"/>
                <w:kern w:val="0"/>
                <w:sz w:val="28"/>
                <w:szCs w:val="28"/>
              </w:rPr>
              <w:t>★</w:t>
            </w:r>
            <w:r>
              <w:rPr>
                <w:rFonts w:ascii="仿宋" w:eastAsia="仿宋" w:hAnsi="仿宋" w:cs="宋体" w:hint="eastAsia"/>
                <w:kern w:val="0"/>
                <w:sz w:val="28"/>
                <w:szCs w:val="28"/>
              </w:rPr>
              <w:t>联合体投标</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w:t>
            </w:r>
            <w:r w:rsidR="00BE2D10">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BE2D10">
              <w:rPr>
                <w:rFonts w:ascii="仿宋" w:eastAsia="仿宋" w:hAnsi="仿宋" w:cs="宋体"/>
                <w:kern w:val="0"/>
                <w:sz w:val="28"/>
                <w:szCs w:val="28"/>
              </w:rPr>
              <w:fldChar w:fldCharType="end"/>
            </w:r>
            <w:r>
              <w:rPr>
                <w:rFonts w:ascii="仿宋" w:eastAsia="仿宋" w:hAnsi="仿宋" w:cs="宋体" w:hint="eastAsia"/>
                <w:kern w:val="0"/>
                <w:sz w:val="28"/>
                <w:szCs w:val="28"/>
              </w:rPr>
              <w:t>不接受□接受联合体投标</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168万元，超出最高限价的投标无效</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不组织</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□组织，时间：      地点：</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不召开</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□召开，时间：      地点：</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F7662E" w:rsidRDefault="00BE2D10">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不允许   □允许</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F7662E" w:rsidRDefault="00A01CC7">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t>60天（自提交投标文件的截止之日起算）</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中标</w:t>
            </w:r>
            <w:r>
              <w:rPr>
                <w:rFonts w:ascii="仿宋" w:eastAsia="仿宋" w:hAnsi="仿宋" w:cs="宋体" w:hint="eastAsia"/>
                <w:kern w:val="0"/>
                <w:sz w:val="28"/>
                <w:szCs w:val="28"/>
              </w:rPr>
              <w:t>人投标</w:t>
            </w:r>
            <w:r>
              <w:rPr>
                <w:rFonts w:ascii="仿宋" w:eastAsia="仿宋" w:hAnsi="仿宋" w:cs="宋体"/>
                <w:kern w:val="0"/>
                <w:sz w:val="28"/>
                <w:szCs w:val="28"/>
              </w:rPr>
              <w:t>有效期延</w:t>
            </w:r>
            <w:r>
              <w:rPr>
                <w:rFonts w:ascii="仿宋" w:eastAsia="仿宋" w:hAnsi="仿宋" w:cs="宋体" w:hint="eastAsia"/>
                <w:kern w:val="0"/>
                <w:sz w:val="28"/>
                <w:szCs w:val="28"/>
              </w:rPr>
              <w:t>至合同</w:t>
            </w:r>
            <w:r>
              <w:rPr>
                <w:rFonts w:ascii="仿宋" w:eastAsia="仿宋" w:hAnsi="仿宋" w:cs="宋体"/>
                <w:kern w:val="0"/>
                <w:sz w:val="28"/>
                <w:szCs w:val="28"/>
              </w:rPr>
              <w:t>验收之日</w:t>
            </w:r>
            <w:r>
              <w:rPr>
                <w:rFonts w:ascii="仿宋" w:eastAsia="仿宋" w:hAnsi="仿宋" w:cs="宋体" w:hint="eastAsia"/>
                <w:kern w:val="0"/>
                <w:sz w:val="28"/>
                <w:szCs w:val="28"/>
              </w:rPr>
              <w:t>，中标人全部合同义务履行完毕为止。</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中标人将本项目的非主体、非关</w:t>
            </w:r>
            <w:r>
              <w:rPr>
                <w:rFonts w:ascii="仿宋" w:eastAsia="仿宋" w:hAnsi="仿宋" w:cs="宋体" w:hint="eastAsia"/>
                <w:kern w:val="0"/>
                <w:sz w:val="28"/>
                <w:szCs w:val="28"/>
              </w:rPr>
              <w:lastRenderedPageBreak/>
              <w:t>键性</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工作分包</w:t>
            </w:r>
          </w:p>
        </w:tc>
        <w:tc>
          <w:tcPr>
            <w:tcW w:w="6813" w:type="dxa"/>
            <w:vAlign w:val="center"/>
          </w:tcPr>
          <w:p w:rsidR="00F7662E" w:rsidRDefault="00BE2D10">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不允许   □允许</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F7662E" w:rsidRDefault="00A01CC7" w:rsidP="00183C33">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183C33">
              <w:rPr>
                <w:rFonts w:ascii="仿宋" w:eastAsia="仿宋" w:hAnsi="仿宋" w:cs="宋体" w:hint="eastAsia"/>
                <w:kern w:val="0"/>
                <w:sz w:val="28"/>
                <w:szCs w:val="28"/>
              </w:rPr>
              <w:t>5</w:t>
            </w:r>
            <w:r>
              <w:rPr>
                <w:rFonts w:ascii="仿宋" w:eastAsia="仿宋" w:hAnsi="仿宋" w:cs="宋体" w:hint="eastAsia"/>
                <w:kern w:val="0"/>
                <w:sz w:val="28"/>
                <w:szCs w:val="28"/>
              </w:rPr>
              <w:t>月</w:t>
            </w:r>
            <w:r w:rsidR="00183C33">
              <w:rPr>
                <w:rFonts w:ascii="仿宋" w:eastAsia="仿宋" w:hAnsi="仿宋" w:cs="宋体" w:hint="eastAsia"/>
                <w:kern w:val="0"/>
                <w:sz w:val="28"/>
                <w:szCs w:val="28"/>
              </w:rPr>
              <w:t>10</w:t>
            </w:r>
            <w:r>
              <w:rPr>
                <w:rFonts w:ascii="仿宋" w:eastAsia="仿宋" w:hAnsi="仿宋" w:cs="宋体" w:hint="eastAsia"/>
                <w:kern w:val="0"/>
                <w:sz w:val="28"/>
                <w:szCs w:val="28"/>
              </w:rPr>
              <w:t>日</w:t>
            </w:r>
            <w:r w:rsidR="00183C33">
              <w:rPr>
                <w:rFonts w:ascii="仿宋" w:eastAsia="仿宋" w:hAnsi="仿宋" w:cs="宋体" w:hint="eastAsia"/>
                <w:kern w:val="0"/>
                <w:sz w:val="28"/>
                <w:szCs w:val="28"/>
              </w:rPr>
              <w:t>9</w:t>
            </w:r>
            <w:r>
              <w:rPr>
                <w:rFonts w:ascii="仿宋" w:eastAsia="仿宋" w:hAnsi="仿宋" w:cs="宋体" w:hint="eastAsia"/>
                <w:kern w:val="0"/>
                <w:sz w:val="28"/>
                <w:szCs w:val="28"/>
              </w:rPr>
              <w:t xml:space="preserve">时 </w:t>
            </w:r>
            <w:r w:rsidR="00183C33">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F7662E" w:rsidRDefault="00A01CC7" w:rsidP="00183C33">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183C33">
              <w:rPr>
                <w:rFonts w:ascii="仿宋" w:eastAsia="仿宋" w:hAnsi="仿宋" w:cs="宋体" w:hint="eastAsia"/>
                <w:kern w:val="0"/>
                <w:sz w:val="28"/>
                <w:szCs w:val="28"/>
              </w:rPr>
              <w:t>二</w:t>
            </w:r>
            <w:r>
              <w:rPr>
                <w:rFonts w:ascii="仿宋" w:eastAsia="仿宋" w:hAnsi="仿宋" w:cs="宋体" w:hint="eastAsia"/>
                <w:kern w:val="0"/>
                <w:sz w:val="28"/>
                <w:szCs w:val="28"/>
              </w:rPr>
              <w:t>室（龙兴路与竹林路交汇处公共资源大厦）</w:t>
            </w:r>
          </w:p>
        </w:tc>
      </w:tr>
      <w:tr w:rsidR="00F7662E">
        <w:trPr>
          <w:trHeight w:val="504"/>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4</w:t>
            </w:r>
          </w:p>
        </w:tc>
        <w:tc>
          <w:tcPr>
            <w:tcW w:w="2268" w:type="dxa"/>
            <w:vAlign w:val="center"/>
          </w:tcPr>
          <w:p w:rsidR="00F7662E" w:rsidRDefault="00A01CC7">
            <w:pPr>
              <w:autoSpaceDE w:val="0"/>
              <w:autoSpaceDN w:val="0"/>
              <w:adjustRightInd w:val="0"/>
              <w:spacing w:line="276" w:lineRule="auto"/>
              <w:jc w:val="center"/>
              <w:rPr>
                <w:rFonts w:ascii="宋体" w:cs="宋体"/>
                <w:bCs/>
                <w:sz w:val="24"/>
                <w:lang w:val="zh-CN"/>
              </w:rPr>
            </w:pPr>
            <w:r>
              <w:rPr>
                <w:rFonts w:ascii="仿宋" w:eastAsia="仿宋" w:hAnsi="仿宋" w:cs="宋体" w:hint="eastAsia"/>
                <w:kern w:val="0"/>
                <w:sz w:val="28"/>
                <w:szCs w:val="28"/>
              </w:rPr>
              <w:t>投标保证金</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金额：叁万叁仟元整（￥330</w:t>
            </w:r>
            <w:r>
              <w:rPr>
                <w:rFonts w:ascii="仿宋" w:eastAsia="仿宋" w:hAnsi="仿宋" w:cs="宋体"/>
                <w:kern w:val="0"/>
                <w:sz w:val="28"/>
                <w:szCs w:val="28"/>
              </w:rPr>
              <w:t>00.00</w:t>
            </w:r>
            <w:r>
              <w:rPr>
                <w:rFonts w:ascii="仿宋" w:eastAsia="仿宋" w:hAnsi="仿宋" w:cs="宋体" w:hint="eastAsia"/>
                <w:kern w:val="0"/>
                <w:sz w:val="28"/>
                <w:szCs w:val="28"/>
              </w:rPr>
              <w:t>元）</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一、投标保证金的递交方式：银行转帐、银行电汇（均需从投标人注册银行账户转出），不接受以现金方式缴纳的投标保证金。凡以现金方式缴纳投标保证金而影响其投标结果的，由投标人自行负责。</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662E" w:rsidRDefault="00A01C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仿宋" w:eastAsia="仿宋" w:hAnsi="仿宋" w:cs="宋体" w:hint="eastAsia"/>
                <w:kern w:val="0"/>
                <w:sz w:val="28"/>
                <w:szCs w:val="28"/>
              </w:rPr>
              <w:t>三、投标保证金缴纳方式：</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1、投标人网上下载招标文件后，登录</w:t>
            </w:r>
            <w:hyperlink r:id="rId11" w:history="1">
              <w:r>
                <w:rPr>
                  <w:rFonts w:ascii="仿宋" w:eastAsia="仿宋" w:hAnsi="仿宋" w:cs="宋体" w:hint="eastAsia"/>
                  <w:kern w:val="0"/>
                  <w:sz w:val="28"/>
                  <w:szCs w:val="28"/>
                  <w:lang w:val="zh-CN"/>
                </w:rPr>
                <w:t>http://221.14.6.70:8088/ggzy</w:t>
              </w:r>
            </w:hyperlink>
            <w:r>
              <w:rPr>
                <w:rFonts w:ascii="仿宋" w:eastAsia="仿宋" w:hAnsi="仿宋" w:cs="宋体" w:hint="eastAsia"/>
                <w:kern w:val="0"/>
                <w:sz w:val="28"/>
                <w:szCs w:val="28"/>
                <w:lang w:val="zh-CN"/>
              </w:rPr>
              <w:t>系统，依次点击“会员向导”→“参与投标”→“费用缴纳说明”→“保证金缴纳说明单”，获取缴费说明单，根据每个标段的缴纳</w:t>
            </w:r>
            <w:r>
              <w:rPr>
                <w:rFonts w:ascii="仿宋" w:eastAsia="仿宋" w:hAnsi="仿宋" w:cs="宋体" w:hint="eastAsia"/>
                <w:kern w:val="0"/>
                <w:sz w:val="28"/>
                <w:szCs w:val="28"/>
                <w:lang w:val="zh-CN"/>
              </w:rPr>
              <w:lastRenderedPageBreak/>
              <w:t>说明单在缴纳截止时间前缴纳；</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2、成功缴纳后重新登录前述系统，依次点击“会员向导”→“参与投标”→“保证金绑定”→“绑定”进行投标保证金绑定。</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3、《保证金缴纳绑定操作指南》获取方法：登录许昌公共资源交易系统-组件下载-《保证金缴纳绑定操作指南》。</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5、每个投标人每个项目每个标段只有唯一缴纳账号，切勿重复缴纳或错误缴纳。</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6、投标人所提交的投标保证金仅限当次投标项目（标段）有效，不得重复替代使用。一个招标项目有多个标段或者有多个项目同时招标的，投标人必须按项目、标段分别提交投标保证金。</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7、不同投标人的投标保证金不得从同一单位或者个人的账户转出。</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8、未按上述规定操作引起的无效投标，由投标人自行</w:t>
            </w:r>
            <w:r>
              <w:rPr>
                <w:rFonts w:ascii="仿宋" w:eastAsia="仿宋" w:hAnsi="仿宋" w:cs="宋体" w:hint="eastAsia"/>
                <w:kern w:val="0"/>
                <w:sz w:val="28"/>
                <w:szCs w:val="28"/>
                <w:lang w:val="zh-CN"/>
              </w:rPr>
              <w:lastRenderedPageBreak/>
              <w:t>负责。</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9、汇款凭证无需备注项目编号和项目名称。</w:t>
            </w:r>
          </w:p>
          <w:p w:rsidR="00F7662E" w:rsidRDefault="00A01CC7">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仿宋" w:eastAsia="仿宋" w:hAnsi="仿宋" w:cs="宋体" w:hint="eastAsia"/>
                <w:kern w:val="0"/>
                <w:sz w:val="28"/>
                <w:szCs w:val="28"/>
              </w:rPr>
              <w:t>7、不同投标人的投标保证金不得从同一单位或者个人的账户转出。</w:t>
            </w:r>
          </w:p>
          <w:p w:rsidR="00F7662E" w:rsidRDefault="00A01CC7">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8、未按上述规定操作引起的无效投标，由投标人自行负责。</w:t>
            </w:r>
          </w:p>
          <w:p w:rsidR="00F7662E" w:rsidRDefault="00A01CC7">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9、汇款凭证无需备注项目编号和项目名称。</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5</w:t>
            </w:r>
          </w:p>
        </w:tc>
        <w:tc>
          <w:tcPr>
            <w:tcW w:w="2268" w:type="dxa"/>
            <w:vAlign w:val="center"/>
          </w:tcPr>
          <w:p w:rsidR="00F7662E" w:rsidRDefault="00A01CC7">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招标公告、中标公告、变更（更正）公告、现场勘察答复等相关信息同时在以下网站发布：《中国政府采购网》、《河南省政府采购网》、《许昌市政府采购网》、</w:t>
            </w:r>
            <w:r>
              <w:rPr>
                <w:rFonts w:ascii="仿宋" w:eastAsia="仿宋" w:hAnsi="仿宋" w:cs="宋体" w:hint="eastAsia"/>
                <w:kern w:val="0"/>
                <w:sz w:val="28"/>
                <w:szCs w:val="28"/>
              </w:rPr>
              <w:lastRenderedPageBreak/>
              <w:t>《全国公共资源交易平台（河南省·许昌市）》。</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hint="eastAsia"/>
                <w:kern w:val="0"/>
                <w:sz w:val="28"/>
                <w:szCs w:val="28"/>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7</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8</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纸质投标文件：正本一份，副本</w:t>
            </w:r>
            <w:r w:rsidR="00CD02B5">
              <w:rPr>
                <w:rFonts w:ascii="仿宋" w:eastAsia="仿宋" w:hAnsi="仿宋" w:cs="宋体" w:hint="eastAsia"/>
                <w:kern w:val="0"/>
                <w:sz w:val="28"/>
                <w:szCs w:val="28"/>
              </w:rPr>
              <w:t>1</w:t>
            </w:r>
            <w:r w:rsidR="00A01CC7">
              <w:rPr>
                <w:rFonts w:ascii="仿宋" w:eastAsia="仿宋" w:hAnsi="仿宋" w:cs="宋体" w:hint="eastAsia"/>
                <w:kern w:val="0"/>
                <w:sz w:val="28"/>
                <w:szCs w:val="28"/>
              </w:rPr>
              <w:t>份。使用格式为“投标文件（供打印）.PDF”的文件</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电子投标文件和纸质投标文件的内容、格式、水印码、签章应一致。</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2268" w:type="dxa"/>
            <w:vAlign w:val="center"/>
          </w:tcPr>
          <w:p w:rsidR="00F7662E" w:rsidRDefault="00A01CC7">
            <w:pPr>
              <w:autoSpaceDE w:val="0"/>
              <w:autoSpaceDN w:val="0"/>
              <w:adjustRightInd w:val="0"/>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投标文件的</w:t>
            </w:r>
          </w:p>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签署盖章</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电子投标文件：按招标文件要求加盖电子印章和法人电子印章。</w:t>
            </w:r>
          </w:p>
          <w:p w:rsidR="00F7662E" w:rsidRDefault="00BE2D10">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A01CC7">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A01CC7">
              <w:rPr>
                <w:rFonts w:ascii="仿宋" w:eastAsia="仿宋" w:hAnsi="仿宋" w:cs="宋体" w:hint="eastAsia"/>
                <w:kern w:val="0"/>
                <w:sz w:val="28"/>
                <w:szCs w:val="28"/>
              </w:rPr>
              <w:t>纸质投标文件：正本按招标文件要求签字盖章（无需逐页签字盖章），副本应与正本保持一致（可为正本的复印件）。正本与副本不一致的，以正本为准。</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w:t>
            </w:r>
            <w:r>
              <w:rPr>
                <w:rFonts w:ascii="仿宋" w:eastAsia="仿宋" w:hAnsi="仿宋" w:cs="宋体" w:hint="eastAsia"/>
                <w:kern w:val="0"/>
                <w:sz w:val="28"/>
                <w:szCs w:val="28"/>
              </w:rPr>
              <w:lastRenderedPageBreak/>
              <w:t>采购评审专家库中随机抽取。</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21</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F7662E" w:rsidRDefault="00BE2D10">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综合评分法□最低评标价法</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2</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无要求</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□要求提交。履约保证金的数额为合同金额的%。中标人以支票、汇票、本票或者金融机构、担保机构出具的保函等非现金形式向采购人提交。</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4</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□不收取</w:t>
            </w:r>
          </w:p>
          <w:p w:rsidR="00F7662E" w:rsidRDefault="00BE2D10">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收取中标人；□收取采购人。</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收取标准:中标合同金额的1.5%。一次性以银行划账、电汇、汇票或支票的形式支付。</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5</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中标人需提交的资料</w:t>
            </w:r>
          </w:p>
        </w:tc>
        <w:tc>
          <w:tcPr>
            <w:tcW w:w="6813" w:type="dxa"/>
            <w:vAlign w:val="center"/>
          </w:tcPr>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中标人在接到中标通知时，须向代理机构发送投标报价及分项报价一览表（包含主要中标标的的名称、规格型号、数量、单价、服务要求等）电子文档，并同时通知代理机构联系人。邮箱：</w:t>
            </w:r>
            <w:r>
              <w:rPr>
                <w:rFonts w:ascii="仿宋" w:eastAsia="仿宋" w:hAnsi="仿宋" w:cs="宋体"/>
                <w:kern w:val="0"/>
                <w:sz w:val="28"/>
                <w:szCs w:val="28"/>
              </w:rPr>
              <w:t>461292103@qq.com</w:t>
            </w:r>
          </w:p>
        </w:tc>
      </w:tr>
      <w:tr w:rsidR="00F7662E">
        <w:trPr>
          <w:trHeight w:val="510"/>
          <w:jc w:val="center"/>
        </w:trPr>
        <w:tc>
          <w:tcPr>
            <w:tcW w:w="806"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6</w:t>
            </w:r>
          </w:p>
        </w:tc>
        <w:tc>
          <w:tcPr>
            <w:tcW w:w="2268" w:type="dxa"/>
            <w:vAlign w:val="center"/>
          </w:tcPr>
          <w:p w:rsidR="00F7662E" w:rsidRDefault="00A01CC7">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电子化采购模式</w:t>
            </w:r>
          </w:p>
        </w:tc>
        <w:tc>
          <w:tcPr>
            <w:tcW w:w="6813" w:type="dxa"/>
            <w:vAlign w:val="center"/>
          </w:tcPr>
          <w:p w:rsidR="00F7662E" w:rsidRDefault="00BE2D10">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A01CC7">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A01CC7">
              <w:rPr>
                <w:rFonts w:ascii="仿宋" w:eastAsia="仿宋" w:hAnsi="仿宋" w:cs="宋体" w:hint="eastAsia"/>
                <w:kern w:val="0"/>
                <w:sz w:val="28"/>
                <w:szCs w:val="28"/>
              </w:rPr>
              <w:t>是。投标人投标时须提供加密电子投标文件、备份文件（使用电子介质存储）、纸质投标文件。投标人资质、业绩、荣誉及相关人员证明材料等资料原件开标现场不</w:t>
            </w:r>
            <w:r w:rsidR="00A01CC7">
              <w:rPr>
                <w:rFonts w:ascii="仿宋" w:eastAsia="仿宋" w:hAnsi="仿宋" w:cs="宋体" w:hint="eastAsia"/>
                <w:kern w:val="0"/>
                <w:sz w:val="28"/>
                <w:szCs w:val="28"/>
              </w:rPr>
              <w:lastRenderedPageBreak/>
              <w:t>再提供。</w:t>
            </w:r>
          </w:p>
          <w:p w:rsidR="00F7662E" w:rsidRDefault="00A01CC7">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□否。投标人投标时须提供纸质投标文件。投标人资质、业绩、荣誉及相关人员证明材料等资料原件根据招标文件要求提供。</w:t>
            </w:r>
          </w:p>
        </w:tc>
      </w:tr>
    </w:tbl>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pStyle w:val="a0"/>
        <w:ind w:firstLine="361"/>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F7662E" w:rsidRDefault="00F7662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1.2本招标文件解释权属于“投标邀请”所述的采购人。</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2.3“采购人”：是指依法进行政府采购的国家机关、事业单位、团体组织。采购人名称、地址、电话、联系人见“投标人须知前附表”。</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sz w:val="28"/>
          <w:szCs w:val="28"/>
        </w:rPr>
        <w:t>采购代理机构及其分支机构不得在所代理的采购项目中投标或者代理投标</w:t>
      </w:r>
      <w:r>
        <w:rPr>
          <w:rFonts w:ascii="仿宋" w:eastAsia="仿宋" w:hAnsi="仿宋" w:cs="宋体" w:hint="eastAsia"/>
          <w:kern w:val="0"/>
          <w:sz w:val="28"/>
          <w:szCs w:val="28"/>
        </w:rPr>
        <w:t>，不得为所代理的采购项目的投标人参加本项目提供投标咨询。</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2.6“投标人”：是指符合《中华人民共和国政府采购法》及相关法律法规和本招标文件的各项规定，响应招标、参加投标竞争，从招标</w:t>
      </w:r>
      <w:r>
        <w:rPr>
          <w:rFonts w:ascii="仿宋" w:eastAsia="仿宋" w:hAnsi="仿宋" w:cs="宋体" w:hint="eastAsia"/>
          <w:kern w:val="0"/>
          <w:sz w:val="28"/>
          <w:szCs w:val="28"/>
        </w:rPr>
        <w:lastRenderedPageBreak/>
        <w:t>人处按规定获取招标文件，并按照招标文件要求向招标人提交投标文件的法人、其他组织或者自然人。</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2.9 招标文件中凡标有“★”的条款均系实质性要求条款。</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F7662E" w:rsidRDefault="00A01CC7">
      <w:pPr>
        <w:pStyle w:val="1"/>
        <w:numPr>
          <w:ilvl w:val="0"/>
          <w:numId w:val="0"/>
        </w:numPr>
        <w:tabs>
          <w:tab w:val="left" w:pos="0"/>
        </w:tabs>
        <w:adjustRightInd/>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3.1在中华人民共和国境内注册，具有本项目生产、制造、供应或实施能力，符合、承认并承诺履行本招标文件各项规定的法人、其他组织或者自然人。</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w:t>
      </w:r>
      <w:r>
        <w:rPr>
          <w:rFonts w:ascii="仿宋" w:eastAsia="仿宋" w:hAnsi="仿宋" w:cs="宋体"/>
          <w:kern w:val="0"/>
          <w:sz w:val="28"/>
          <w:szCs w:val="28"/>
        </w:rPr>
        <w:t>政府采购严重违法失信名单</w:t>
      </w:r>
      <w:r>
        <w:rPr>
          <w:rFonts w:ascii="仿宋" w:eastAsia="仿宋" w:hAnsi="仿宋" w:cs="宋体" w:hint="eastAsia"/>
          <w:kern w:val="0"/>
          <w:sz w:val="28"/>
          <w:szCs w:val="28"/>
        </w:rPr>
        <w:t>、政府采购严重违法失信行为记录名单（联合体形</w:t>
      </w:r>
      <w:r>
        <w:rPr>
          <w:rFonts w:ascii="仿宋" w:eastAsia="仿宋" w:hAnsi="仿宋" w:cs="宋体" w:hint="eastAsia"/>
          <w:kern w:val="0"/>
          <w:sz w:val="28"/>
          <w:szCs w:val="28"/>
        </w:rPr>
        <w:lastRenderedPageBreak/>
        <w:t>式投标的，联合体成员存在不良信用记录，视同联合体存在不良信用记录）。</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（1）在投标文件中向采购人提交联合体协议书，明确联合体各方承担的工作和义务；</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（2）联合体中有同类资质的供应商按联合体分工承担相同工作的，应当按照资质等级较低的供应商确定资质等级；</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（3）招标人根据采购项目的特殊要求规定投标人特定条件的，联合体各方中至少应当有一方符合采购规定的特定条件。</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2"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投标人所提供的服务应当没有侵犯任何第三方的知识产权、技术秘密等合法权利。</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4.5 投标人所投产品如被列入</w:t>
      </w:r>
      <w:r>
        <w:rPr>
          <w:rFonts w:ascii="仿宋" w:eastAsia="仿宋" w:hAnsi="仿宋" w:cs="宋体"/>
          <w:kern w:val="0"/>
          <w:sz w:val="28"/>
          <w:szCs w:val="28"/>
        </w:rPr>
        <w:t>《中华人民共和国实施强制性产品认证的产品目录》，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w:t>
      </w:r>
      <w:r>
        <w:rPr>
          <w:rFonts w:ascii="仿宋" w:eastAsia="仿宋" w:hAnsi="仿宋" w:cs="宋体" w:hint="eastAsia"/>
          <w:kern w:val="0"/>
          <w:sz w:val="28"/>
          <w:szCs w:val="28"/>
        </w:rPr>
        <w:t>指定强制性产品认证机构</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《中国</w:t>
      </w:r>
      <w:r>
        <w:rPr>
          <w:rFonts w:ascii="仿宋" w:eastAsia="仿宋" w:hAnsi="仿宋" w:cs="宋体" w:hint="eastAsia"/>
          <w:kern w:val="0"/>
          <w:sz w:val="28"/>
          <w:szCs w:val="28"/>
        </w:rPr>
        <w:t>国家</w:t>
      </w:r>
      <w:r>
        <w:rPr>
          <w:rFonts w:ascii="仿宋" w:eastAsia="仿宋" w:hAnsi="仿宋" w:cs="宋体"/>
          <w:kern w:val="0"/>
          <w:sz w:val="28"/>
          <w:szCs w:val="28"/>
        </w:rPr>
        <w:t>强制</w:t>
      </w:r>
      <w:r>
        <w:rPr>
          <w:rFonts w:ascii="仿宋" w:eastAsia="仿宋" w:hAnsi="仿宋" w:cs="宋体" w:hint="eastAsia"/>
          <w:kern w:val="0"/>
          <w:sz w:val="28"/>
          <w:szCs w:val="28"/>
        </w:rPr>
        <w:t>性产品</w:t>
      </w:r>
      <w:r>
        <w:rPr>
          <w:rFonts w:ascii="仿宋" w:eastAsia="仿宋" w:hAnsi="仿宋" w:cs="宋体"/>
          <w:kern w:val="0"/>
          <w:sz w:val="28"/>
          <w:szCs w:val="28"/>
        </w:rPr>
        <w:t>认证</w:t>
      </w:r>
      <w:r>
        <w:rPr>
          <w:rFonts w:ascii="仿宋" w:eastAsia="仿宋" w:hAnsi="仿宋" w:cs="宋体" w:hint="eastAsia"/>
          <w:kern w:val="0"/>
          <w:sz w:val="28"/>
          <w:szCs w:val="28"/>
        </w:rPr>
        <w:t>证书</w:t>
      </w:r>
      <w:r>
        <w:rPr>
          <w:rFonts w:ascii="仿宋" w:eastAsia="仿宋" w:hAnsi="仿宋" w:cs="宋体"/>
          <w:kern w:val="0"/>
          <w:sz w:val="28"/>
          <w:szCs w:val="28"/>
        </w:rPr>
        <w:t>》（CCC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3"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F7662E" w:rsidRDefault="00A01CC7">
      <w:pPr>
        <w:autoSpaceDE w:val="0"/>
        <w:autoSpaceDN w:val="0"/>
        <w:spacing w:line="360" w:lineRule="auto"/>
        <w:contextualSpacing/>
        <w:rPr>
          <w:rFonts w:ascii="仿宋" w:eastAsia="仿宋" w:hAnsi="仿宋" w:cs="宋体"/>
          <w:b/>
          <w:kern w:val="0"/>
          <w:sz w:val="28"/>
          <w:szCs w:val="28"/>
        </w:rPr>
      </w:pPr>
      <w:r>
        <w:rPr>
          <w:rFonts w:asciiTheme="minorEastAsia" w:hAnsiTheme="minorEastAsia" w:cs="宋体" w:hint="eastAsia"/>
          <w:b/>
          <w:kern w:val="0"/>
          <w:sz w:val="24"/>
          <w:szCs w:val="24"/>
        </w:rPr>
        <w:t>5</w:t>
      </w:r>
      <w:r>
        <w:rPr>
          <w:rFonts w:ascii="仿宋" w:eastAsia="仿宋" w:hAnsi="仿宋" w:cs="宋体" w:hint="eastAsia"/>
          <w:b/>
          <w:kern w:val="0"/>
          <w:sz w:val="28"/>
          <w:szCs w:val="28"/>
        </w:rPr>
        <w:t>．投标费用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7.1 收取标准:按照中标合同金额的比例收取。详</w:t>
      </w:r>
      <w:r>
        <w:rPr>
          <w:rFonts w:ascii="仿宋" w:eastAsia="仿宋" w:hAnsi="仿宋" w:cs="仿宋_GB2312" w:hint="eastAsia"/>
          <w:sz w:val="28"/>
          <w:szCs w:val="28"/>
          <w:lang w:val="zh-CN"/>
        </w:rPr>
        <w:t>见投标人须知前附</w:t>
      </w:r>
      <w:r>
        <w:rPr>
          <w:rFonts w:ascii="仿宋" w:eastAsia="仿宋" w:hAnsi="仿宋" w:cs="仿宋_GB2312" w:hint="eastAsia"/>
          <w:sz w:val="28"/>
          <w:szCs w:val="28"/>
          <w:lang w:val="zh-CN"/>
        </w:rPr>
        <w:lastRenderedPageBreak/>
        <w:t>表。</w:t>
      </w:r>
    </w:p>
    <w:p w:rsidR="00F7662E" w:rsidRDefault="00A01CC7">
      <w:pPr>
        <w:widowControl/>
        <w:tabs>
          <w:tab w:val="left" w:pos="636"/>
        </w:tabs>
        <w:spacing w:line="360" w:lineRule="auto"/>
        <w:contextualSpacing/>
        <w:jc w:val="left"/>
        <w:rPr>
          <w:rFonts w:ascii="仿宋" w:eastAsia="仿宋" w:hAnsi="仿宋" w:cs="宋体"/>
          <w:kern w:val="0"/>
          <w:sz w:val="28"/>
          <w:szCs w:val="28"/>
        </w:rPr>
      </w:pPr>
      <w:r>
        <w:rPr>
          <w:rFonts w:ascii="仿宋" w:eastAsia="仿宋" w:hAnsi="仿宋" w:cs="宋体" w:hint="eastAsia"/>
          <w:kern w:val="0"/>
          <w:sz w:val="28"/>
          <w:szCs w:val="28"/>
        </w:rPr>
        <w:t>7.2 收取方式：一次性以银行划账、电汇、汇票或支票的形式支付。</w:t>
      </w:r>
    </w:p>
    <w:p w:rsidR="00F7662E" w:rsidRDefault="00F7662E">
      <w:pPr>
        <w:autoSpaceDE w:val="0"/>
        <w:autoSpaceDN w:val="0"/>
        <w:spacing w:line="360" w:lineRule="auto"/>
        <w:contextualSpacing/>
        <w:rPr>
          <w:rFonts w:asciiTheme="minorEastAsia" w:hAnsiTheme="minorEastAsia" w:cs="宋体"/>
          <w:kern w:val="0"/>
          <w:sz w:val="24"/>
          <w:szCs w:val="24"/>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二、招标文件说明</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（3）投标人须知前附表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（4）投标人须知</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（5）政府采购政策功能</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（6）资格审查与评标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（7）合同条款及格式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（8）投标文件有关格式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（9）本项目招标文件的澄清、答复、修改、补充内容（如有的话）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投标人应认真了解本次招标的具体工作要求、工作范围以及职责，了解一切可能影响投标报价的资料。一经中标，不得以不完全了解项目要求、项目情况等为借口而提出额外补偿等要求，否则，由此</w:t>
      </w:r>
      <w:r>
        <w:rPr>
          <w:rFonts w:ascii="仿宋" w:eastAsia="仿宋" w:hAnsi="仿宋" w:cs="宋体" w:hint="eastAsia"/>
          <w:kern w:val="0"/>
          <w:sz w:val="28"/>
          <w:szCs w:val="28"/>
        </w:rPr>
        <w:lastRenderedPageBreak/>
        <w:t>引起的一切后果由中标人负责。</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在投标截止期前，无论出于何种原因，招标人可主动地或在解答潜在投标人提出的澄清问题时对招标文件进行修改。</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澄清或修改公告的内容为招标文件的组成部分，并对投标人具有约束力。当招标文件与澄清或修改公告就同一内容的表述不一致</w:t>
      </w:r>
      <w:r>
        <w:rPr>
          <w:rFonts w:ascii="仿宋" w:eastAsia="仿宋" w:hAnsi="仿宋" w:cs="宋体" w:hint="eastAsia"/>
          <w:kern w:val="0"/>
          <w:sz w:val="28"/>
          <w:szCs w:val="28"/>
        </w:rPr>
        <w:lastRenderedPageBreak/>
        <w:t>时，以最后发出的文件内容为准。</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F7662E" w:rsidRDefault="00F7662E">
      <w:pPr>
        <w:autoSpaceDE w:val="0"/>
        <w:autoSpaceDN w:val="0"/>
        <w:spacing w:line="360" w:lineRule="auto"/>
        <w:contextualSpacing/>
        <w:rPr>
          <w:rFonts w:asciiTheme="minorEastAsia" w:hAnsiTheme="minorEastAsia" w:cs="宋体"/>
          <w:kern w:val="0"/>
          <w:sz w:val="24"/>
          <w:szCs w:val="24"/>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三、投标文件的编制</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投标报价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12.1 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为计算单位。</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12.2 采购人不得向投标人索要或者接受其给予的赠品、回扣或者与采购无关的其他商品、服务。</w:t>
      </w:r>
    </w:p>
    <w:p w:rsidR="00F7662E" w:rsidRDefault="00A01CC7">
      <w:pPr>
        <w:pStyle w:val="af3"/>
        <w:spacing w:line="374"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t>12.3 投标人应对项目要求的全部内容进行报价，少报漏报将导致其投标</w:t>
      </w:r>
      <w:r>
        <w:rPr>
          <w:rFonts w:ascii="仿宋" w:eastAsia="仿宋" w:hAnsi="仿宋" w:cs="宋体" w:hint="eastAsia"/>
          <w:sz w:val="28"/>
          <w:szCs w:val="28"/>
          <w:lang w:val="en-GB"/>
        </w:rPr>
        <w:t>为非实质性响应予以拒绝。</w:t>
      </w:r>
    </w:p>
    <w:p w:rsidR="00F7662E" w:rsidRDefault="00A01CC7">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w:t>
      </w:r>
      <w:r>
        <w:rPr>
          <w:rFonts w:ascii="仿宋" w:eastAsia="仿宋" w:hAnsi="仿宋" w:cs="宋体" w:hint="eastAsia"/>
          <w:kern w:val="0"/>
          <w:sz w:val="28"/>
          <w:szCs w:val="28"/>
        </w:rPr>
        <w:lastRenderedPageBreak/>
        <w:t>加班工资、工作餐、相关福利、关于人员聘用的费用等）、设备、国家规定检测、外发包、材料（含辅材）、管理、税费及利润等。</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12.5 本项目所涉及的运输、施工、安装、集成、调试、验收、备品和工具等费用均包含在投标报价中。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12.6 本次招标不接受可选择或可调整的投标方案和报价，任何有选择的或可调整的投标方案和报价将被视为非实质性响应投标而作无效投标处理。</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12.7 报价不得高于本项目最高限价，且不低于成本价。</w:t>
      </w:r>
      <w:r>
        <w:rPr>
          <w:rFonts w:ascii="仿宋" w:eastAsia="仿宋" w:hAnsi="仿宋" w:cs="宋体" w:hint="eastAsia"/>
          <w:sz w:val="28"/>
          <w:szCs w:val="28"/>
          <w:lang w:val="en-GB"/>
        </w:rPr>
        <w:t>本次招标实行“最高限价（项目控制金额上限）”,投标人的投标报价高于最高限价（项目控制金额上限）的，该投标人的投标文件将被视为非实质性响应予以拒绝。</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12.8 最低报价不能作为中标的保证。</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投标有效期从提交投标文件的截止之日起算。本项目投标有效期详</w:t>
      </w:r>
      <w:r>
        <w:rPr>
          <w:rFonts w:ascii="仿宋" w:eastAsia="仿宋" w:hAnsi="仿宋" w:cs="仿宋_GB2312" w:hint="eastAsia"/>
          <w:sz w:val="28"/>
          <w:szCs w:val="28"/>
          <w:lang w:val="zh-CN"/>
        </w:rPr>
        <w:t>见投标人须知前附表。</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13.2 投标有效期内投标人撤销投标文件的，招标人将不退还投标保证金。</w:t>
      </w:r>
    </w:p>
    <w:p w:rsidR="00F7662E" w:rsidRDefault="00A01CC7">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13.3 特殊情况下，在原投标有效期截止之前，招标人可要求投标人延长投标有效期。这种要求与答复均应以书面形式提交。投标人可拒绝招标人的这种要求，其投标保证金将不会被没收，但其投标在原投</w:t>
      </w:r>
      <w:r>
        <w:rPr>
          <w:rFonts w:ascii="仿宋" w:eastAsia="仿宋" w:hAnsi="仿宋" w:cs="宋体" w:hint="eastAsia"/>
          <w:kern w:val="0"/>
          <w:sz w:val="28"/>
          <w:szCs w:val="28"/>
        </w:rPr>
        <w:lastRenderedPageBreak/>
        <w:t>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F7662E" w:rsidRDefault="00A01CC7">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14.5 投标人登录许昌公共资源交易系统下载“许昌投标文件制作系统SEARUN V1.0”，按招标文件要求根据所投标段制作电子投标文件。 </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电子投标文件制作技术咨询：0374-2961598。</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16.投标保证金</w:t>
      </w:r>
    </w:p>
    <w:p w:rsidR="00F7662E" w:rsidRDefault="00A01CC7">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4"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每个投标人每个项目每个标段只有唯一缴纳账号，切勿重复缴纳或错误缴纳。</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16.1.8 不同投标人的投标保证金不得从同一单位或者个人的账户转出。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1.9</w:t>
      </w:r>
      <w:r>
        <w:rPr>
          <w:rFonts w:ascii="仿宋" w:eastAsia="仿宋" w:hAnsi="仿宋" w:cs="仿宋_GB2312" w:hint="eastAsia"/>
          <w:sz w:val="28"/>
          <w:szCs w:val="28"/>
          <w:lang w:val="zh-CN"/>
        </w:rPr>
        <w:t xml:space="preserve"> 未按上述规定操作引起的无效投标，由投标人自行负责。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lastRenderedPageBreak/>
        <w:t xml:space="preserve">16.1.10 </w:t>
      </w:r>
      <w:r>
        <w:rPr>
          <w:rFonts w:ascii="仿宋" w:eastAsia="仿宋" w:hAnsi="仿宋" w:cs="仿宋_GB2312" w:hint="eastAsia"/>
          <w:sz w:val="28"/>
          <w:szCs w:val="28"/>
          <w:lang w:val="zh-CN"/>
        </w:rPr>
        <w:t>汇款凭证无需备注项目编号和项目名称。</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16.2.2.5 法律法规及招标文件规定的其他情形。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lastRenderedPageBreak/>
        <w:t xml:space="preserve">16.3 </w:t>
      </w:r>
      <w:r>
        <w:rPr>
          <w:rFonts w:ascii="仿宋" w:eastAsia="仿宋" w:hAnsi="仿宋" w:cs="仿宋_GB2312" w:hint="eastAsia"/>
          <w:sz w:val="28"/>
          <w:szCs w:val="28"/>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投标文件的数量和签署盖章</w:t>
      </w:r>
    </w:p>
    <w:p w:rsidR="00F7662E" w:rsidRDefault="00A01CC7">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w:t>
      </w:r>
    </w:p>
    <w:p w:rsidR="00F7662E" w:rsidRDefault="00A01CC7">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纸质投标文件正本和副本投标文件封面上应清楚标明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纸质投标文件副本，所有资料都可以是投标文件的正本复印而成。</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纸质投标文件正本均须打印并由法定代表人或经过法定代表人正式授权的投标人代表在正本上规定处签字（有特殊要求的按要求执行）。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shd w:val="pct10" w:color="auto" w:fill="FFFFFF"/>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在招标文件中已明示需盖章及签名之处，投标文件正本均须加盖投标人公章，并经投标人法定代表人或其授权代表签名。电子投标文件按招标文件要求加盖电子印章和法人电子印章。</w:t>
      </w:r>
    </w:p>
    <w:p w:rsidR="00F7662E" w:rsidRDefault="00F7662E">
      <w:pPr>
        <w:tabs>
          <w:tab w:val="left" w:pos="1260"/>
        </w:tabs>
        <w:autoSpaceDE w:val="0"/>
        <w:autoSpaceDN w:val="0"/>
        <w:spacing w:line="360" w:lineRule="auto"/>
        <w:contextualSpacing/>
        <w:rPr>
          <w:rFonts w:ascii="仿宋" w:eastAsia="仿宋" w:hAnsi="仿宋" w:cs="仿宋_GB2312"/>
          <w:sz w:val="28"/>
          <w:szCs w:val="28"/>
          <w:lang w:val="zh-CN"/>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四、投标文件的递交</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投标人应将纸质投标文件“正本”、“ 副本”密封包装。使用电子介质存储的投标文件单独密封包装，并随纸质投标文件一并提交。</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18.2 投标文件如果未按规定密封，招标人将拒绝接收。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F7662E" w:rsidRDefault="00A01CC7">
      <w:pPr>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投标截止时间之后送达/上传的投标文件，招标人将拒绝接收。</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投标人在投标截止时间前，对所递交的纸质投标文件进行补充、修改或者撤回的，须书面通知招标人。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投标人应当在投标截止时间前完成电子投标文件的提交，可以补充、</w:t>
      </w:r>
      <w:r>
        <w:rPr>
          <w:rFonts w:ascii="仿宋" w:eastAsia="仿宋" w:hAnsi="仿宋" w:cs="仿宋_GB2312" w:hint="eastAsia"/>
          <w:sz w:val="28"/>
          <w:szCs w:val="28"/>
          <w:lang w:val="zh-CN"/>
        </w:rPr>
        <w:lastRenderedPageBreak/>
        <w:t>修改或撤回。投标截止时间前未完成电子投标文件提交、取得“投标文件提交回执单”的，视为撤回投标文件。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21.2 投标人补充、修改的内容并作为投标文件的组成部分。补充或修改应当按招标文件要求签署、盖章、密封、递交，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投标人在递交投标文件后，可以撤回其投标，但投标人必须在规定的投标截止时间前以书面形式告知招标人。</w:t>
      </w:r>
    </w:p>
    <w:p w:rsidR="00F7662E" w:rsidRDefault="00A01CC7">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22．除投标人须知前附表另有规定外，投标人所提交的电子投标文件、纸质投标文件及电子介质存储的备份文件不予退还。</w:t>
      </w:r>
    </w:p>
    <w:p w:rsidR="00F7662E" w:rsidRDefault="00F7662E">
      <w:pPr>
        <w:autoSpaceDE w:val="0"/>
        <w:autoSpaceDN w:val="0"/>
        <w:spacing w:line="360" w:lineRule="auto"/>
        <w:contextualSpacing/>
        <w:rPr>
          <w:rFonts w:ascii="仿宋" w:eastAsia="仿宋" w:hAnsi="仿宋" w:cs="宋体"/>
          <w:kern w:val="0"/>
          <w:sz w:val="28"/>
          <w:szCs w:val="28"/>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五、开标和评标</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开标</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.1 招标人将按招标文件规定的时间和地点组织公开开标。开标由代理机构主持，邀请投标人参加。评标委员会成员不得参加开标活动。</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23.3.1 电子投标文件的解密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全流程电子化交易项目电子投标文件采用双重加密。解密需分标段进行两次解密。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（1）投标人解密：投标人使用本单位CA数字证书远程或现场进行解密。需开标现场使用一体机进行解密的，请在代理机构引导下进行。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（2）代理机构解密：代理机构按电子投标文件到达交易系统的先后顺序，使用代理机构CA数字证书进行再次解密。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23.3.2 电子投标文件解密异常情况处理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（1）因电子交易系统异常无法解密电子投标文件的，使用纸质投标文件以人工方式进行。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.4 投标人不足3家的，不得开标。</w:t>
      </w:r>
    </w:p>
    <w:p w:rsidR="00F7662E" w:rsidRDefault="00A01CC7">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w:t>
      </w:r>
      <w:r>
        <w:rPr>
          <w:rFonts w:ascii="仿宋" w:eastAsia="仿宋" w:hAnsi="仿宋" w:hint="eastAsia"/>
          <w:bCs/>
          <w:sz w:val="28"/>
          <w:szCs w:val="28"/>
        </w:rPr>
        <w:t>5 开标过程</w:t>
      </w:r>
      <w:r>
        <w:rPr>
          <w:rFonts w:ascii="仿宋" w:eastAsia="仿宋" w:hAnsi="仿宋" w:cs="仿宋_GB2312" w:hint="eastAsia"/>
          <w:sz w:val="28"/>
          <w:szCs w:val="28"/>
          <w:lang w:val="zh-CN"/>
        </w:rPr>
        <w:t>由采购代理机构负</w:t>
      </w:r>
      <w:r>
        <w:rPr>
          <w:rFonts w:ascii="仿宋" w:eastAsia="仿宋" w:hAnsi="仿宋" w:hint="eastAsia"/>
          <w:bCs/>
          <w:sz w:val="28"/>
          <w:szCs w:val="28"/>
        </w:rPr>
        <w:t>责记录，由参加开标的各投标人代表和相关工作人员签字确认后随采购文件一并存档。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23.6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.7 投标人未参加开标的，视同认可开标结果。</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4</w:t>
      </w:r>
      <w:r>
        <w:rPr>
          <w:rFonts w:ascii="仿宋" w:eastAsia="仿宋" w:hAnsi="仿宋" w:cs="仿宋_GB2312" w:hint="eastAsia"/>
          <w:b/>
          <w:sz w:val="28"/>
          <w:szCs w:val="28"/>
          <w:lang w:val="zh-CN"/>
        </w:rPr>
        <w:t>. 资格审查</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lastRenderedPageBreak/>
        <w:t>开标结束后，采购人依法对投标人的资格进行审查。</w:t>
      </w:r>
      <w:r>
        <w:rPr>
          <w:rFonts w:ascii="仿宋" w:eastAsia="仿宋" w:hAnsi="仿宋" w:cs="仿宋_GB2312" w:hint="eastAsia"/>
          <w:sz w:val="28"/>
          <w:szCs w:val="28"/>
          <w:lang w:val="zh-CN"/>
        </w:rPr>
        <w:t>合格投标人不足3家的，不得评标。</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.评标委员会的组成</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25.1.1 采购项目符合下列情形之一的，评标委员会成员人数应当为7人以上单数：</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.3 评审专家与投标人存在下列利害关系之一的,应当回避: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(二)与供应商的法定代表人或者负责人有夫妻、直系血亲、三代以内旁系血亲或者近姻亲关系；</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.4 评审专家发现本人与参加采购活动的供应商有利害关系的,应</w:t>
      </w:r>
      <w:r>
        <w:rPr>
          <w:rFonts w:ascii="仿宋" w:eastAsia="仿宋" w:hAnsi="仿宋" w:cs="仿宋_GB2312" w:hint="eastAsia"/>
          <w:sz w:val="28"/>
          <w:szCs w:val="28"/>
          <w:lang w:val="zh-CN"/>
        </w:rPr>
        <w:lastRenderedPageBreak/>
        <w:t>当主动提出回避。采购人或者代理机构发现评审专家与参加采购活动的供应商有利害关系的,应当要求其回避。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.5 采购人不得担任评标小组长。</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25.7 评标委员会成员名单在评标结果公告前应当保密。</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符合性审查</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审查、评价投标文件是否符合招标文件的商务、技术等实质性要求。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可要求投标人对投标文件有关事项作出澄清或者说明。</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投标文件的澄清</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对于投标文件中含义不明确、同类问题表述不一致或者有明显文字和计算错误的内容，评标委员会应当以书面形式要求投标人作出必要的澄清、说明或者补正。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.3 投标人的澄清文件是其投标文件的组成部分。</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2</w:t>
      </w:r>
      <w:r>
        <w:rPr>
          <w:rFonts w:ascii="仿宋" w:eastAsia="仿宋" w:hAnsi="仿宋" w:cs="仿宋_GB2312" w:hint="eastAsia"/>
          <w:b/>
          <w:sz w:val="28"/>
          <w:szCs w:val="28"/>
        </w:rPr>
        <w:t>8</w:t>
      </w:r>
      <w:r>
        <w:rPr>
          <w:rFonts w:ascii="仿宋" w:eastAsia="仿宋" w:hAnsi="仿宋" w:cs="仿宋_GB2312" w:hint="eastAsia"/>
          <w:b/>
          <w:sz w:val="28"/>
          <w:szCs w:val="28"/>
          <w:lang w:val="zh-CN"/>
        </w:rPr>
        <w:t>. 投标文件报价出现前后不一致的修正</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大写金额和小写金额不一致的，以大写金额为准；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单价金额小数点或者百分比有明显错位的，以开标一览表的总价为准，并修改单价；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总价金额与按单价汇总金额不一致的，以单价金额计算结果为准。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7</w:t>
      </w:r>
      <w:r>
        <w:rPr>
          <w:rFonts w:ascii="仿宋" w:eastAsia="仿宋" w:hAnsi="仿宋" w:cs="仿宋_GB2312" w:hint="eastAsia"/>
          <w:sz w:val="28"/>
          <w:szCs w:val="28"/>
          <w:lang w:val="zh-CN"/>
        </w:rPr>
        <w:t>.2规定经投标人确认后产生约束力，投标人不确认的，其投标无效。</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9</w:t>
      </w:r>
      <w:r>
        <w:rPr>
          <w:rFonts w:ascii="仿宋" w:eastAsia="仿宋" w:hAnsi="仿宋" w:cs="仿宋_GB2312" w:hint="eastAsia"/>
          <w:b/>
          <w:sz w:val="28"/>
          <w:szCs w:val="28"/>
          <w:lang w:val="zh-CN"/>
        </w:rPr>
        <w:t>.投标无效情形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 投标文件属下列情况之一的，按照无效投标处理：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.1.1 未按照招标文件的规定提交投标保证金的；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.1.2 投标文件未按招标文件要求签署、盖章的；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.1.3 不具备招标文件中规定的资格要求的；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.1.4 报价超过招标文件中规定的预算金额或者最高限价的；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有下列情形之一的，视为投标人串通投标，其投标无效：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.2.1 不同投标人的投标文件由同一单位或者个人编制；</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.2.2 不同投标人委托同一单位或者个人办理投标事宜；</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.2.3 不同投标人的投标文件载明的项目管理成员或者联系人员为</w:t>
      </w:r>
      <w:r>
        <w:rPr>
          <w:rFonts w:ascii="仿宋" w:eastAsia="仿宋" w:hAnsi="仿宋" w:cs="仿宋_GB2312" w:hint="eastAsia"/>
          <w:sz w:val="28"/>
          <w:szCs w:val="28"/>
          <w:lang w:val="zh-CN"/>
        </w:rPr>
        <w:lastRenderedPageBreak/>
        <w:t>同一人；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.2.4 不同投标人的投标文件异常一致或者投标报价呈规律性差异；</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.2.5 不同投标人的投标文件相互混装；</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.2.6 不同投标人的投标保证金从同一单位或者个人的账户转出。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.5 </w:t>
      </w:r>
      <w:r>
        <w:rPr>
          <w:rFonts w:ascii="仿宋" w:eastAsia="仿宋" w:hAnsi="仿宋" w:cs="仿宋_GB2312"/>
          <w:sz w:val="28"/>
          <w:szCs w:val="28"/>
          <w:lang w:val="zh-CN"/>
        </w:rPr>
        <w:t>法律、法规和招标文件规定的其他无效情形。</w:t>
      </w:r>
    </w:p>
    <w:p w:rsidR="00F7662E" w:rsidRDefault="00A01CC7">
      <w:pPr>
        <w:tabs>
          <w:tab w:val="left" w:pos="1260"/>
        </w:tabs>
        <w:autoSpaceDE w:val="0"/>
        <w:autoSpaceDN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t>30.</w:t>
      </w:r>
      <w:r>
        <w:rPr>
          <w:rFonts w:ascii="仿宋" w:eastAsia="仿宋" w:hAnsi="仿宋" w:hint="eastAsia"/>
          <w:b/>
          <w:bCs/>
          <w:sz w:val="28"/>
          <w:szCs w:val="28"/>
          <w:lang w:val="zh-CN"/>
        </w:rPr>
        <w:t xml:space="preserve"> 相同品牌投标人的认定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30.2 使用综合评分法的采购项目，提供相同品牌产品且通过资格审</w:t>
      </w:r>
      <w:r>
        <w:rPr>
          <w:rFonts w:ascii="仿宋" w:eastAsia="仿宋" w:hAnsi="仿宋" w:cs="仿宋_GB2312" w:hint="eastAsia"/>
          <w:sz w:val="28"/>
          <w:szCs w:val="28"/>
          <w:lang w:val="zh-CN"/>
        </w:rPr>
        <w:lastRenderedPageBreak/>
        <w:t>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31</w:t>
      </w:r>
      <w:r>
        <w:rPr>
          <w:rFonts w:ascii="仿宋" w:eastAsia="仿宋" w:hAnsi="仿宋" w:cs="仿宋_GB2312" w:hint="eastAsia"/>
          <w:b/>
          <w:sz w:val="28"/>
          <w:szCs w:val="28"/>
          <w:lang w:val="zh-CN"/>
        </w:rPr>
        <w:t>. 投标文件的比较与评价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2</w:t>
      </w:r>
      <w:r>
        <w:rPr>
          <w:rFonts w:ascii="仿宋" w:eastAsia="仿宋" w:hAnsi="仿宋" w:cs="仿宋_GB2312" w:hint="eastAsia"/>
          <w:b/>
          <w:sz w:val="28"/>
          <w:szCs w:val="28"/>
          <w:lang w:val="zh-CN"/>
        </w:rPr>
        <w:t>.评标方法、评标标准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评标方法分为最低评标价法和综合评分法。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 最低评标价法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32</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.1.1.2 采用最低评标价法评标时，除了算术修正和落实政府采购政策需进行的价格扣除外，不能对投标人的投标价格进行任何调整。</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 价格分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价格分采用低价优先法计算，即满足招标文件要求且投标价格最低的投标报价为评标基准价，其价格分为满分。其他投标人的价格分统一按照下列公式计算：</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投标报价得分=(评标基准价/投标报价)×100</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.2.2 评标过程中，不得去掉报价中的最高报价和最低报价。</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.2.3 因落实政府采购政策进行价格调整的，以调整后的价格计算评标基准价和投标报价。</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本次评标具体评标方法、评标标准见（第六章 资格审查与</w:t>
      </w:r>
      <w:r>
        <w:rPr>
          <w:rFonts w:ascii="仿宋" w:eastAsia="仿宋" w:hAnsi="仿宋" w:cs="宋体" w:hint="eastAsia"/>
          <w:b/>
          <w:kern w:val="0"/>
          <w:sz w:val="28"/>
          <w:szCs w:val="28"/>
        </w:rPr>
        <w:t>评标</w:t>
      </w:r>
      <w:r>
        <w:rPr>
          <w:rFonts w:ascii="仿宋" w:eastAsia="仿宋" w:hAnsi="仿宋" w:cs="仿宋_GB2312" w:hint="eastAsia"/>
          <w:b/>
          <w:sz w:val="28"/>
          <w:szCs w:val="28"/>
          <w:lang w:val="zh-CN"/>
        </w:rPr>
        <w:t>）。</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3</w:t>
      </w:r>
      <w:r>
        <w:rPr>
          <w:rFonts w:ascii="仿宋" w:eastAsia="仿宋" w:hAnsi="仿宋" w:hint="eastAsia"/>
          <w:b/>
          <w:bCs/>
          <w:sz w:val="28"/>
          <w:szCs w:val="28"/>
          <w:lang w:val="zh-CN"/>
        </w:rPr>
        <w:t>. 推荐中标候选人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.评审意见无效情形</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确定参与评标至评标结束前私自接触投标人；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接受投标人提出的与投标文件不一致的澄清或者说明，《投标人须知》2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4</w:t>
      </w:r>
      <w:r>
        <w:rPr>
          <w:rFonts w:ascii="仿宋" w:eastAsia="仿宋" w:hAnsi="仿宋" w:cs="仿宋_GB2312" w:hint="eastAsia"/>
          <w:sz w:val="28"/>
          <w:szCs w:val="28"/>
          <w:lang w:val="zh-CN"/>
        </w:rPr>
        <w:t>.3 违反评标纪律发表倾向性意见或者征询采购人的倾向性意见；</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.4 对需要专业判断的主观评审因素协商评分；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34.5 在评标过程中擅离职守，影响评标程序正常进行的；</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.6 记录、复制或者带走任何评标资料；</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.7 其他不遵守评标纪律的行为。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保密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评审专家应当遵守评审工作纪律，不得泄露评审文件、评审情况和评审中获悉的商业秘密。</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F7662E" w:rsidRDefault="00F7662E">
      <w:pPr>
        <w:tabs>
          <w:tab w:val="left" w:pos="1260"/>
        </w:tabs>
        <w:autoSpaceDE w:val="0"/>
        <w:autoSpaceDN w:val="0"/>
        <w:spacing w:line="360" w:lineRule="auto"/>
        <w:contextualSpacing/>
        <w:rPr>
          <w:rFonts w:ascii="仿宋" w:eastAsia="仿宋" w:hAnsi="仿宋" w:cs="仿宋_GB2312"/>
          <w:sz w:val="28"/>
          <w:szCs w:val="28"/>
          <w:lang w:val="zh-CN"/>
        </w:rPr>
      </w:pPr>
    </w:p>
    <w:p w:rsidR="00F7662E" w:rsidRDefault="00A01CC7">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六、定标和授予合同</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确定中标人</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7</w:t>
      </w:r>
      <w:r>
        <w:rPr>
          <w:rFonts w:ascii="仿宋" w:eastAsia="仿宋" w:hAnsi="仿宋" w:cs="仿宋_GB2312" w:hint="eastAsia"/>
          <w:b/>
          <w:sz w:val="28"/>
          <w:szCs w:val="28"/>
          <w:lang w:val="zh-CN"/>
        </w:rPr>
        <w:t>. 中标公告、发出中标通知书</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.1 采购人确认中标人后，招标人在公告中标结果的同时，向中标</w:t>
      </w:r>
      <w:r>
        <w:rPr>
          <w:rFonts w:ascii="仿宋" w:eastAsia="仿宋" w:hAnsi="仿宋" w:cs="仿宋_GB2312" w:hint="eastAsia"/>
          <w:sz w:val="28"/>
          <w:szCs w:val="28"/>
          <w:lang w:val="zh-CN"/>
        </w:rPr>
        <w:lastRenderedPageBreak/>
        <w:t>人发出中标通知书。</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.2 中标通知书发出后，采购人不得违法改变中标结果，中标人无正当理由不得放弃中标。</w:t>
      </w:r>
    </w:p>
    <w:p w:rsidR="00F7662E" w:rsidRDefault="00A01CC7">
      <w:pPr>
        <w:tabs>
          <w:tab w:val="left" w:pos="1260"/>
        </w:tabs>
        <w:autoSpaceDE w:val="0"/>
        <w:autoSpaceDN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37.3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F7662E" w:rsidRDefault="00A01CC7">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38.</w:t>
      </w:r>
      <w:r>
        <w:rPr>
          <w:rFonts w:ascii="仿宋" w:eastAsia="仿宋" w:hAnsi="仿宋" w:cs="仿宋_GB2312" w:hint="eastAsia"/>
          <w:b/>
          <w:sz w:val="28"/>
          <w:szCs w:val="28"/>
          <w:lang w:val="zh-CN"/>
        </w:rPr>
        <w:t>质疑提出与答复</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 供应商认为采购文件、采购过程和中标结果使自己的权益受到损害的，可以依法向采购人</w:t>
      </w:r>
      <w:r>
        <w:rPr>
          <w:rFonts w:ascii="仿宋" w:eastAsia="仿宋" w:hAnsi="仿宋" w:cs="宋体" w:hint="eastAsia"/>
          <w:bCs/>
          <w:color w:val="000000" w:themeColor="text1"/>
          <w:sz w:val="28"/>
          <w:szCs w:val="28"/>
          <w:lang w:val="zh-CN"/>
        </w:rPr>
        <w:t>、采购代理机构提出质</w:t>
      </w:r>
      <w:r>
        <w:rPr>
          <w:rFonts w:ascii="仿宋" w:eastAsia="仿宋" w:hAnsi="仿宋" w:cs="仿宋_GB2312" w:hint="eastAsia"/>
          <w:sz w:val="28"/>
          <w:szCs w:val="28"/>
        </w:rPr>
        <w:t>疑。</w:t>
      </w:r>
      <w:r>
        <w:rPr>
          <w:rFonts w:ascii="仿宋" w:eastAsia="仿宋" w:hAnsi="仿宋" w:cs="仿宋_GB2312"/>
          <w:sz w:val="28"/>
          <w:szCs w:val="28"/>
        </w:rPr>
        <w:t>提出质疑的供应商应当是参与</w:t>
      </w:r>
      <w:r>
        <w:rPr>
          <w:rFonts w:ascii="仿宋" w:eastAsia="仿宋" w:hAnsi="仿宋" w:cs="仿宋_GB2312" w:hint="eastAsia"/>
          <w:sz w:val="28"/>
          <w:szCs w:val="28"/>
        </w:rPr>
        <w:t>本</w:t>
      </w:r>
      <w:r>
        <w:rPr>
          <w:rFonts w:ascii="仿宋" w:eastAsia="仿宋" w:hAnsi="仿宋" w:cs="仿宋_GB2312"/>
          <w:sz w:val="28"/>
          <w:szCs w:val="28"/>
        </w:rPr>
        <w:t>项目采购活动的供应商。</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38.1.1对采购文件提出质疑的，</w:t>
      </w:r>
      <w:r>
        <w:rPr>
          <w:rFonts w:ascii="仿宋" w:eastAsia="仿宋" w:hAnsi="仿宋" w:cs="仿宋_GB2312"/>
          <w:sz w:val="28"/>
          <w:szCs w:val="28"/>
        </w:rPr>
        <w:t>潜在</w:t>
      </w:r>
      <w:r>
        <w:rPr>
          <w:rFonts w:ascii="仿宋" w:eastAsia="仿宋" w:hAnsi="仿宋" w:cs="仿宋_GB2312" w:hint="eastAsia"/>
          <w:sz w:val="28"/>
          <w:szCs w:val="28"/>
        </w:rPr>
        <w:t>投标人应</w:t>
      </w:r>
      <w:r>
        <w:rPr>
          <w:rFonts w:ascii="仿宋" w:eastAsia="仿宋" w:hAnsi="仿宋" w:cs="仿宋_GB2312"/>
          <w:sz w:val="28"/>
          <w:szCs w:val="28"/>
        </w:rPr>
        <w:t>已依法获取采购文件</w:t>
      </w:r>
      <w:r>
        <w:rPr>
          <w:rFonts w:ascii="仿宋" w:eastAsia="仿宋" w:hAnsi="仿宋" w:cs="仿宋_GB2312" w:hint="eastAsia"/>
          <w:sz w:val="28"/>
          <w:szCs w:val="28"/>
        </w:rPr>
        <w:t>，且应当在</w:t>
      </w:r>
      <w:r>
        <w:rPr>
          <w:rFonts w:ascii="仿宋" w:eastAsia="仿宋" w:hAnsi="仿宋" w:cs="仿宋_GB2312"/>
          <w:sz w:val="28"/>
          <w:szCs w:val="28"/>
        </w:rPr>
        <w:t>获取采购文件或者采购文件公告期限届满之日起7个工作日内</w:t>
      </w:r>
      <w:r>
        <w:rPr>
          <w:rFonts w:ascii="仿宋" w:eastAsia="仿宋" w:hAnsi="仿宋" w:cs="仿宋_GB2312" w:hint="eastAsia"/>
          <w:sz w:val="28"/>
          <w:szCs w:val="28"/>
        </w:rPr>
        <w:t>通过《全国公共资源交易平台（河南省·许昌市）》一次性提出，如未提出视为全面接受；</w:t>
      </w:r>
      <w:r>
        <w:rPr>
          <w:rFonts w:ascii="仿宋" w:eastAsia="仿宋" w:hAnsi="仿宋" w:cs="仿宋_GB2312" w:hint="eastAsia"/>
          <w:sz w:val="28"/>
          <w:szCs w:val="28"/>
        </w:rPr>
        <w:br/>
        <w:t>38.1.2 对采购过程提出质疑的，为各采购程序环节结束之日起七个工作日内，以书面形式向采购人和采购代理机构一次性提出；</w:t>
      </w:r>
      <w:r>
        <w:rPr>
          <w:rFonts w:ascii="仿宋" w:eastAsia="仿宋" w:hAnsi="仿宋" w:cs="仿宋_GB2312" w:hint="eastAsia"/>
          <w:sz w:val="28"/>
          <w:szCs w:val="28"/>
        </w:rPr>
        <w:br/>
        <w:t>38.1.3 对中标结果提出质疑的，为中标结果公告期限届满之日起七个工作日内，以书面形式向采购人和采购代理机构一次性提出。</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 </w:t>
      </w:r>
      <w:r>
        <w:rPr>
          <w:rFonts w:ascii="仿宋" w:eastAsia="仿宋" w:hAnsi="仿宋" w:cs="仿宋_GB2312"/>
          <w:sz w:val="28"/>
          <w:szCs w:val="28"/>
        </w:rPr>
        <w:t>采购人、采购代理机构认为供应商质疑不成立，或者成立但未对中标结果构成影响的，继续开展采购活动；认为供应商质疑成立且影响或者可能影响中标结果的，按照下列情况处理：</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38.2.1 </w:t>
      </w:r>
      <w:r>
        <w:rPr>
          <w:rFonts w:ascii="仿宋" w:eastAsia="仿宋" w:hAnsi="仿宋" w:cs="仿宋_GB2312"/>
          <w:sz w:val="28"/>
          <w:szCs w:val="28"/>
        </w:rPr>
        <w:t>对采购文件提出的质疑，依法通过澄清或者修改可以继续开</w:t>
      </w:r>
      <w:r>
        <w:rPr>
          <w:rFonts w:ascii="仿宋" w:eastAsia="仿宋" w:hAnsi="仿宋" w:cs="仿宋_GB2312"/>
          <w:sz w:val="28"/>
          <w:szCs w:val="28"/>
        </w:rPr>
        <w:lastRenderedPageBreak/>
        <w:t>展采购活动的，澄清或者修改采购文件后继续开展采购活动；否则应当修改采购文件后重新开展采购活动。</w:t>
      </w:r>
    </w:p>
    <w:p w:rsidR="00F7662E" w:rsidRDefault="00A01CC7">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38.2.2 </w:t>
      </w:r>
      <w:r>
        <w:rPr>
          <w:rFonts w:ascii="仿宋" w:eastAsia="仿宋" w:hAnsi="仿宋" w:cs="仿宋_GB2312"/>
          <w:sz w:val="28"/>
          <w:szCs w:val="28"/>
        </w:rPr>
        <w:t>对采购过程、中标结果提出的质疑，合格供应商符合法定数量时，可以从合格的中标</w:t>
      </w:r>
      <w:r>
        <w:rPr>
          <w:rFonts w:ascii="仿宋" w:eastAsia="仿宋" w:hAnsi="仿宋" w:cs="仿宋_GB2312" w:hint="eastAsia"/>
          <w:sz w:val="28"/>
          <w:szCs w:val="28"/>
        </w:rPr>
        <w:t>候选人</w:t>
      </w:r>
      <w:r>
        <w:rPr>
          <w:rFonts w:ascii="仿宋" w:eastAsia="仿宋" w:hAnsi="仿宋" w:cs="仿宋_GB2312"/>
          <w:sz w:val="28"/>
          <w:szCs w:val="28"/>
        </w:rPr>
        <w:t>中另行确定中标供应商的，应当依法另行确定中标供应商；否则应当重新开展采购活动。</w:t>
      </w:r>
    </w:p>
    <w:p w:rsidR="00F7662E" w:rsidRDefault="00A01CC7">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lang w:val="zh-CN"/>
        </w:rPr>
        <w:t>签订合同</w:t>
      </w:r>
    </w:p>
    <w:p w:rsidR="00F7662E" w:rsidRDefault="00A01CC7">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F7662E" w:rsidRDefault="00A01CC7">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40.履约保证金</w:t>
      </w:r>
    </w:p>
    <w:p w:rsidR="00F7662E" w:rsidRDefault="00A01CC7">
      <w:pPr>
        <w:tabs>
          <w:tab w:val="left" w:pos="1260"/>
        </w:tabs>
        <w:autoSpaceDE w:val="0"/>
        <w:autoSpaceDN w:val="0"/>
        <w:spacing w:line="360" w:lineRule="auto"/>
        <w:contextualSpacing/>
        <w:jc w:val="left"/>
        <w:rPr>
          <w:rFonts w:ascii="仿宋" w:eastAsia="仿宋" w:hAnsi="仿宋" w:cs="宋体"/>
          <w:b/>
          <w:kern w:val="0"/>
          <w:sz w:val="28"/>
          <w:szCs w:val="28"/>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仿宋" w:eastAsia="仿宋" w:hAnsi="仿宋" w:cs="宋体" w:hint="eastAsia"/>
          <w:color w:val="333333"/>
          <w:sz w:val="28"/>
          <w:szCs w:val="28"/>
        </w:rPr>
        <w:br/>
      </w: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F7662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662E" w:rsidRDefault="00A01CC7">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7662E" w:rsidRDefault="00F7662E">
      <w:pPr>
        <w:jc w:val="center"/>
        <w:rPr>
          <w:rFonts w:asciiTheme="majorEastAsia" w:eastAsiaTheme="majorEastAsia" w:hAnsiTheme="majorEastAsia" w:cs="宋体"/>
          <w:b/>
          <w:kern w:val="0"/>
          <w:sz w:val="36"/>
          <w:szCs w:val="36"/>
        </w:rPr>
      </w:pP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662E" w:rsidRDefault="00A01CC7">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F7662E" w:rsidRDefault="00A01CC7">
      <w:pPr>
        <w:pStyle w:val="a8"/>
        <w:spacing w:line="360" w:lineRule="auto"/>
        <w:ind w:firstLineChars="200" w:firstLine="560"/>
        <w:contextualSpacing/>
        <w:rPr>
          <w:rFonts w:ascii="仿宋" w:eastAsia="仿宋" w:hAnsi="仿宋" w:cs="仿宋_GB2312"/>
          <w:sz w:val="28"/>
          <w:szCs w:val="28"/>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仿宋" w:eastAsia="仿宋" w:hAnsi="仿宋" w:cs="仿宋_GB2312" w:hint="eastAsia"/>
          <w:sz w:val="28"/>
          <w:szCs w:val="28"/>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本次采购货物中属于强制采购的节能产品，投标人所投产品必须是《节能产品政府采购清单》内产品，投标文件中须提供最新一期《节能产品政府采购清单》中产品所在页所</w:t>
      </w:r>
      <w:r>
        <w:rPr>
          <w:rFonts w:ascii="仿宋" w:eastAsia="仿宋" w:hAnsi="仿宋" w:cs="仿宋_GB2312" w:hint="eastAsia"/>
          <w:sz w:val="28"/>
          <w:szCs w:val="28"/>
        </w:rPr>
        <w:t>在页并加盖投标人公章的原件扫描件（或图片），</w:t>
      </w:r>
      <w:r>
        <w:rPr>
          <w:rFonts w:ascii="仿宋" w:eastAsia="仿宋" w:hAnsi="仿宋" w:cs="仿宋_GB2312" w:hint="eastAsia"/>
          <w:sz w:val="28"/>
          <w:szCs w:val="28"/>
          <w:lang w:val="zh-CN"/>
        </w:rPr>
        <w:t>否则为无效投标。投标人所投其他产品若属于“节</w:t>
      </w:r>
      <w:r>
        <w:rPr>
          <w:rFonts w:ascii="仿宋" w:eastAsia="仿宋" w:hAnsi="仿宋" w:cs="仿宋_GB2312" w:hint="eastAsia"/>
          <w:sz w:val="28"/>
          <w:szCs w:val="28"/>
          <w:lang w:val="zh-CN"/>
        </w:rPr>
        <w:lastRenderedPageBreak/>
        <w:t>能产品政府采购清单”优先采购产品，在同等条件下，优先采购清单中的产品。</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采购人拟采购的产品属于政府强制采购节能产品范围，但本期节能清单中无对应细化分类或节能清单中的产品无法满足工作需要的，可在节能清单之外采购。</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w:t>
      </w:r>
      <w:r>
        <w:rPr>
          <w:rFonts w:ascii="仿宋" w:eastAsia="仿宋" w:hAnsi="仿宋" w:cs="仿宋_GB2312" w:hint="eastAsia"/>
          <w:sz w:val="28"/>
          <w:szCs w:val="28"/>
          <w:lang w:val="zh-CN"/>
        </w:rPr>
        <w:lastRenderedPageBreak/>
        <w:t>同总金额30%以上的，给予联合体2%-3%的价格扣除，用扣除后的价格参与评审。</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F7662E" w:rsidRDefault="00A01CC7">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F7662E" w:rsidRDefault="00A01CC7">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F7662E" w:rsidRDefault="00A01CC7">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1" w:name="OLE_LINK6"/>
      <w:r>
        <w:rPr>
          <w:rFonts w:ascii="仿宋" w:eastAsia="仿宋" w:hAnsi="仿宋" w:cs="仿宋_GB2312" w:hint="eastAsia"/>
          <w:sz w:val="28"/>
          <w:szCs w:val="28"/>
          <w:lang w:val="zh-CN"/>
        </w:rPr>
        <w:t>财库[2014]68号</w:t>
      </w:r>
      <w:bookmarkEnd w:id="1"/>
      <w:r>
        <w:rPr>
          <w:rFonts w:ascii="仿宋" w:eastAsia="仿宋" w:hAnsi="仿宋" w:cs="仿宋_GB2312" w:hint="eastAsia"/>
          <w:sz w:val="28"/>
          <w:szCs w:val="28"/>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仿宋" w:eastAsia="仿宋" w:hAnsi="仿宋" w:hint="eastAsia"/>
          <w:color w:val="000000"/>
          <w:sz w:val="28"/>
          <w:szCs w:val="28"/>
        </w:rPr>
        <w:t>残疾人福利性单位属于小型、</w:t>
      </w:r>
      <w:r>
        <w:rPr>
          <w:rFonts w:ascii="仿宋" w:eastAsia="仿宋" w:hAnsi="仿宋" w:hint="eastAsia"/>
          <w:color w:val="000000"/>
          <w:sz w:val="28"/>
          <w:szCs w:val="28"/>
        </w:rPr>
        <w:lastRenderedPageBreak/>
        <w:t>微型企业的，不重复享受政策。</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F7662E">
      <w:pPr>
        <w:pStyle w:val="a8"/>
        <w:spacing w:line="360" w:lineRule="auto"/>
        <w:ind w:firstLineChars="200" w:firstLine="560"/>
        <w:contextualSpacing/>
        <w:rPr>
          <w:rFonts w:ascii="仿宋" w:eastAsia="仿宋" w:hAnsi="仿宋" w:cs="仿宋_GB2312"/>
          <w:sz w:val="28"/>
          <w:szCs w:val="28"/>
        </w:rPr>
      </w:pPr>
    </w:p>
    <w:p w:rsidR="00F7662E" w:rsidRDefault="00A01CC7">
      <w:pPr>
        <w:pStyle w:val="a8"/>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7662E" w:rsidRDefault="00F7662E">
      <w:pPr>
        <w:pStyle w:val="a8"/>
        <w:spacing w:line="360" w:lineRule="auto"/>
        <w:contextualSpacing/>
        <w:rPr>
          <w:rFonts w:ascii="宋体" w:cs="仿宋_GB2312"/>
          <w:lang w:val="zh-CN"/>
        </w:rPr>
      </w:pPr>
    </w:p>
    <w:p w:rsidR="00F7662E" w:rsidRDefault="00A01CC7">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7662E" w:rsidRDefault="00A01CC7">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F7662E" w:rsidRDefault="00A01CC7">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F7662E" w:rsidRDefault="00A01CC7">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F7662E" w:rsidRDefault="00F7662E">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7662E">
        <w:trPr>
          <w:trHeight w:val="561"/>
          <w:jc w:val="center"/>
        </w:trPr>
        <w:tc>
          <w:tcPr>
            <w:tcW w:w="9108" w:type="dxa"/>
            <w:vAlign w:val="center"/>
          </w:tcPr>
          <w:p w:rsidR="00F7662E" w:rsidRDefault="00A01CC7">
            <w:pPr>
              <w:spacing w:line="360" w:lineRule="auto"/>
              <w:jc w:val="center"/>
              <w:rPr>
                <w:rFonts w:ascii="仿宋" w:eastAsia="仿宋" w:hAnsi="仿宋"/>
                <w:b/>
                <w:sz w:val="28"/>
                <w:szCs w:val="28"/>
              </w:rPr>
            </w:pPr>
            <w:r>
              <w:rPr>
                <w:rFonts w:ascii="仿宋" w:eastAsia="仿宋" w:hAnsi="仿宋" w:hint="eastAsia"/>
                <w:b/>
                <w:sz w:val="28"/>
                <w:szCs w:val="28"/>
              </w:rPr>
              <w:t>资格审查</w:t>
            </w:r>
            <w:r>
              <w:rPr>
                <w:rFonts w:ascii="仿宋" w:eastAsia="仿宋" w:hAnsi="仿宋"/>
                <w:b/>
                <w:sz w:val="28"/>
                <w:szCs w:val="28"/>
              </w:rPr>
              <w:t>因素</w:t>
            </w:r>
          </w:p>
        </w:tc>
      </w:tr>
      <w:tr w:rsidR="00F7662E">
        <w:trPr>
          <w:trHeight w:val="561"/>
          <w:jc w:val="center"/>
        </w:trPr>
        <w:tc>
          <w:tcPr>
            <w:tcW w:w="9108" w:type="dxa"/>
            <w:vAlign w:val="center"/>
          </w:tcPr>
          <w:p w:rsidR="00F7662E" w:rsidRDefault="00A01CC7">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Pr>
                <w:rFonts w:ascii="仿宋" w:eastAsia="仿宋" w:hAnsi="仿宋" w:cs="仿宋" w:hint="eastAsia"/>
                <w:b/>
                <w:bCs/>
                <w:sz w:val="24"/>
                <w:szCs w:val="24"/>
              </w:rPr>
              <w:t>、投标函</w:t>
            </w:r>
          </w:p>
        </w:tc>
      </w:tr>
      <w:tr w:rsidR="00F7662E">
        <w:trPr>
          <w:trHeight w:val="2476"/>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7662E" w:rsidRDefault="00A01CC7">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7662E" w:rsidRDefault="00A01CC7">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7662E" w:rsidRDefault="00A01CC7">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7662E">
        <w:trPr>
          <w:trHeight w:val="2951"/>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662E" w:rsidRDefault="00A01CC7">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（2）银行出具的资信证明；或财政部门认可的政府采购专业担保机构的证明文件和担保机构出具的投标担保函。（其他组织和自然人投标提供）</w:t>
            </w:r>
          </w:p>
        </w:tc>
      </w:tr>
      <w:tr w:rsidR="00F7662E">
        <w:trPr>
          <w:trHeight w:val="1192"/>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F7662E" w:rsidRDefault="00A01CC7">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7662E">
        <w:trPr>
          <w:trHeight w:val="1549"/>
          <w:jc w:val="center"/>
        </w:trPr>
        <w:tc>
          <w:tcPr>
            <w:tcW w:w="9108" w:type="dxa"/>
            <w:vAlign w:val="center"/>
          </w:tcPr>
          <w:p w:rsidR="00F7662E" w:rsidRDefault="00A01CC7">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7662E">
        <w:trPr>
          <w:trHeight w:val="112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7662E" w:rsidRDefault="00A01CC7">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相关设备的购置发票、专业技术人员职称证书、用工合同等或者投标人相关承诺函或声明。</w:t>
            </w:r>
          </w:p>
        </w:tc>
      </w:tr>
      <w:tr w:rsidR="00F7662E">
        <w:trPr>
          <w:trHeight w:val="183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662E">
        <w:trPr>
          <w:trHeight w:val="1834"/>
          <w:jc w:val="center"/>
        </w:trPr>
        <w:tc>
          <w:tcPr>
            <w:tcW w:w="9108" w:type="dxa"/>
            <w:vAlign w:val="center"/>
          </w:tcPr>
          <w:p w:rsidR="00F7662E" w:rsidRDefault="00A01CC7">
            <w:pPr>
              <w:autoSpaceDE w:val="0"/>
              <w:autoSpaceDN w:val="0"/>
              <w:spacing w:line="360" w:lineRule="auto"/>
              <w:contextualSpacing/>
              <w:jc w:val="left"/>
              <w:rPr>
                <w:rFonts w:ascii="仿宋" w:eastAsia="仿宋" w:hAnsi="仿宋" w:cs="仿宋"/>
                <w:b/>
                <w:bCs/>
                <w:sz w:val="24"/>
                <w:szCs w:val="24"/>
              </w:rPr>
            </w:pPr>
            <w:r>
              <w:rPr>
                <w:rFonts w:ascii="仿宋" w:eastAsia="仿宋" w:hAnsi="仿宋" w:cs="仿宋" w:hint="eastAsia"/>
                <w:b/>
                <w:bCs/>
                <w:sz w:val="24"/>
                <w:szCs w:val="24"/>
              </w:rPr>
              <w:t>8、投标人须具有相应范围的《医疗器械生产许可证》或《医疗器械经营许可证》经营范围涵盖所投包号产品，并具有投标产品的《中华人民共和国医疗器械注册证》（代理商须提供复印件）。</w:t>
            </w:r>
          </w:p>
        </w:tc>
      </w:tr>
      <w:tr w:rsidR="00F7662E">
        <w:trPr>
          <w:trHeight w:val="1834"/>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9、未被列入“信用中国”网站(www.creditchina.gov.cn)失信被执行人、重大税收违法案件当事人名单、政府采购严重违法失信名单的投标人；“中国政府采购网” (www.ccgp.gov.cn)政府采购严重违法失信行为记录名单的投标人。</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7662E" w:rsidRDefault="00A01CC7">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7662E">
        <w:trPr>
          <w:trHeight w:val="418"/>
          <w:jc w:val="center"/>
        </w:trPr>
        <w:tc>
          <w:tcPr>
            <w:tcW w:w="9108" w:type="dxa"/>
            <w:vAlign w:val="center"/>
          </w:tcPr>
          <w:p w:rsidR="00F7662E" w:rsidRDefault="00A01CC7">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7662E" w:rsidRDefault="00A01CC7">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7662E">
        <w:trPr>
          <w:trHeight w:val="629"/>
          <w:jc w:val="center"/>
        </w:trPr>
        <w:tc>
          <w:tcPr>
            <w:tcW w:w="9108" w:type="dxa"/>
            <w:vAlign w:val="center"/>
          </w:tcPr>
          <w:p w:rsidR="00F7662E" w:rsidRDefault="00A01CC7">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7662E" w:rsidRDefault="00A01CC7">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7662E">
        <w:trPr>
          <w:cantSplit/>
          <w:trHeight w:val="682"/>
          <w:jc w:val="center"/>
        </w:trPr>
        <w:tc>
          <w:tcPr>
            <w:tcW w:w="9108" w:type="dxa"/>
            <w:vAlign w:val="center"/>
          </w:tcPr>
          <w:p w:rsidR="00F7662E" w:rsidRDefault="00A01CC7">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7662E" w:rsidRDefault="00A01CC7">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7662E">
        <w:trPr>
          <w:cantSplit/>
          <w:trHeight w:val="470"/>
          <w:jc w:val="center"/>
        </w:trPr>
        <w:tc>
          <w:tcPr>
            <w:tcW w:w="9108" w:type="dxa"/>
            <w:vAlign w:val="center"/>
          </w:tcPr>
          <w:p w:rsidR="00F7662E" w:rsidRDefault="00A01CC7">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7662E" w:rsidRDefault="00A01CC7">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F7662E" w:rsidRDefault="00A01CC7">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2、要求投标人对投标文件有关事项作出澄清或者说明；</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对于投标文件中含义不明确、同类问题表述不一致或者有明显文字和计算错误的内容，评标委员会应当以书面形式要求投标人作出必要的澄清、说明或者补正。</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662E" w:rsidRDefault="00A01CC7">
      <w:pPr>
        <w:pStyle w:val="a8"/>
        <w:numPr>
          <w:ilvl w:val="0"/>
          <w:numId w:val="9"/>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F7662E" w:rsidRDefault="00A01CC7">
      <w:pPr>
        <w:pStyle w:val="a8"/>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662E" w:rsidRDefault="00A01CC7">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F7662E" w:rsidRDefault="00F7662E">
      <w:pPr>
        <w:pStyle w:val="a8"/>
        <w:spacing w:line="360" w:lineRule="auto"/>
        <w:contextualSpacing/>
        <w:jc w:val="left"/>
        <w:rPr>
          <w:rFonts w:ascii="仿宋" w:eastAsia="仿宋" w:hAnsi="仿宋" w:cs="仿宋"/>
          <w:szCs w:val="24"/>
          <w:lang w:val="zh-CN"/>
        </w:rPr>
      </w:pP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662E" w:rsidRDefault="00A01CC7">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662E" w:rsidRDefault="00A01CC7">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1）对《节能产品政府采购清单》所列的政府强制采购节能产品，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7662E" w:rsidRDefault="00A01CC7">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7662E" w:rsidRDefault="00A01CC7">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F7662E" w:rsidRDefault="00A01CC7">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F7662E" w:rsidRDefault="00A01CC7">
      <w:pPr>
        <w:pStyle w:val="a8"/>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5"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F7662E" w:rsidRDefault="00F7662E">
      <w:pPr>
        <w:autoSpaceDE w:val="0"/>
        <w:autoSpaceDN w:val="0"/>
        <w:spacing w:line="360" w:lineRule="auto"/>
        <w:ind w:firstLineChars="200" w:firstLine="480"/>
        <w:contextualSpacing/>
        <w:rPr>
          <w:rFonts w:ascii="仿宋" w:eastAsia="仿宋" w:hAnsi="仿宋" w:cs="仿宋"/>
          <w:sz w:val="24"/>
          <w:szCs w:val="24"/>
          <w:lang w:val="zh-CN"/>
        </w:rPr>
      </w:pP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F7662E" w:rsidRDefault="00A01CC7">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F7662E" w:rsidRDefault="00A01CC7">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F7662E" w:rsidRDefault="00A01CC7">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F7662E" w:rsidRDefault="00A01CC7">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62E" w:rsidRDefault="00A01C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CD7288" w:rsidRDefault="00A01CC7">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F7662E">
        <w:trPr>
          <w:trHeight w:val="900"/>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分值构成</w:t>
            </w:r>
          </w:p>
          <w:p w:rsidR="00F7662E" w:rsidRDefault="00A01CC7">
            <w:pPr>
              <w:jc w:val="cente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价格分值：</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商务部分：</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F7662E" w:rsidRDefault="00A01CC7">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F7662E">
        <w:trPr>
          <w:trHeight w:val="567"/>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lastRenderedPageBreak/>
              <w:t>（一）价格部分（满分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1519"/>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投标报价</w:t>
            </w:r>
          </w:p>
          <w:p w:rsidR="00F7662E" w:rsidRDefault="00A01CC7">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F7662E" w:rsidRDefault="00A01CC7">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hint="eastAsia"/>
                <w:color w:val="FF0000"/>
                <w:sz w:val="28"/>
                <w:szCs w:val="28"/>
                <w:u w:val="single"/>
              </w:rPr>
              <w:t>3</w:t>
            </w:r>
            <w:r>
              <w:rPr>
                <w:rFonts w:ascii="仿宋" w:eastAsia="仿宋" w:hAnsi="仿宋"/>
                <w:color w:val="FF0000"/>
                <w:sz w:val="28"/>
                <w:szCs w:val="28"/>
                <w:u w:val="single"/>
              </w:rPr>
              <w:t>0</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tc>
      </w:tr>
      <w:tr w:rsidR="00F7662E">
        <w:trPr>
          <w:trHeight w:val="567"/>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567"/>
          <w:jc w:val="center"/>
        </w:trPr>
        <w:tc>
          <w:tcPr>
            <w:tcW w:w="2046" w:type="dxa"/>
            <w:vAlign w:val="center"/>
          </w:tcPr>
          <w:p w:rsidR="00F7662E" w:rsidRDefault="00A01CC7">
            <w:pP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7662E" w:rsidRDefault="00A01CC7">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7662E" w:rsidRDefault="00A01CC7">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F7662E">
            <w:pPr>
              <w:rPr>
                <w:rFonts w:ascii="仿宋" w:eastAsia="仿宋" w:hAnsi="仿宋"/>
                <w:sz w:val="28"/>
                <w:szCs w:val="28"/>
              </w:rPr>
            </w:pPr>
          </w:p>
          <w:p w:rsidR="00F7662E" w:rsidRDefault="00A01CC7">
            <w:pPr>
              <w:rPr>
                <w:rFonts w:ascii="仿宋" w:eastAsia="仿宋" w:hAnsi="仿宋"/>
                <w:sz w:val="28"/>
                <w:szCs w:val="28"/>
              </w:rPr>
            </w:pPr>
            <w:r>
              <w:rPr>
                <w:rFonts w:ascii="仿宋" w:eastAsia="仿宋" w:hAnsi="仿宋" w:hint="eastAsia"/>
                <w:sz w:val="28"/>
                <w:szCs w:val="28"/>
              </w:rPr>
              <w:t>节约能源、保护</w:t>
            </w:r>
            <w:r>
              <w:rPr>
                <w:rFonts w:ascii="仿宋" w:eastAsia="仿宋" w:hAnsi="仿宋" w:hint="eastAsia"/>
                <w:sz w:val="28"/>
                <w:szCs w:val="28"/>
              </w:rPr>
              <w:lastRenderedPageBreak/>
              <w:t>环境政策加分</w:t>
            </w:r>
          </w:p>
          <w:p w:rsidR="00F7662E" w:rsidRDefault="00F7662E">
            <w:pPr>
              <w:rPr>
                <w:rFonts w:ascii="仿宋" w:eastAsia="仿宋" w:hAnsi="仿宋"/>
                <w:sz w:val="28"/>
                <w:szCs w:val="28"/>
              </w:rPr>
            </w:pPr>
          </w:p>
        </w:tc>
        <w:tc>
          <w:tcPr>
            <w:tcW w:w="5953" w:type="dxa"/>
            <w:vAlign w:val="center"/>
          </w:tcPr>
          <w:p w:rsidR="00F7662E" w:rsidRDefault="00A01CC7">
            <w:pPr>
              <w:rPr>
                <w:rFonts w:ascii="仿宋" w:eastAsia="仿宋" w:hAnsi="仿宋"/>
                <w:sz w:val="28"/>
                <w:szCs w:val="28"/>
                <w:lang w:val="en-GB"/>
              </w:rPr>
            </w:pPr>
            <w:r>
              <w:rPr>
                <w:rFonts w:ascii="仿宋" w:eastAsia="仿宋" w:hAnsi="仿宋" w:hint="eastAsia"/>
                <w:sz w:val="28"/>
                <w:szCs w:val="28"/>
                <w:lang w:val="en-GB"/>
              </w:rPr>
              <w:lastRenderedPageBreak/>
              <w:t>1、除政府强制采购的节能产品外，投标人所投其他产品属于“节能产品政府采购清单”优先</w:t>
            </w:r>
            <w:r>
              <w:rPr>
                <w:rFonts w:ascii="仿宋" w:eastAsia="仿宋" w:hAnsi="仿宋" w:hint="eastAsia"/>
                <w:sz w:val="28"/>
                <w:szCs w:val="28"/>
                <w:lang w:val="en-GB"/>
              </w:rPr>
              <w:lastRenderedPageBreak/>
              <w:t>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F7662E" w:rsidRDefault="00A01CC7">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F7662E" w:rsidRDefault="00A01CC7">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tc>
        <w:tc>
          <w:tcPr>
            <w:tcW w:w="967" w:type="dxa"/>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spacing w:line="360" w:lineRule="exact"/>
              <w:jc w:val="center"/>
              <w:rPr>
                <w:rFonts w:ascii="仿宋" w:eastAsia="仿宋" w:hAnsi="仿宋"/>
                <w:sz w:val="28"/>
                <w:szCs w:val="28"/>
              </w:rPr>
            </w:pPr>
            <w:r>
              <w:rPr>
                <w:rFonts w:ascii="仿宋" w:eastAsia="仿宋" w:hAnsi="仿宋" w:hint="eastAsia"/>
                <w:sz w:val="28"/>
                <w:szCs w:val="28"/>
              </w:rPr>
              <w:lastRenderedPageBreak/>
              <w:t>企业实力</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1、投标人或制造商通过医疗质量管理体系认证证书13485、质量管理体系认证证书ISO9001 、环境管理体系认证证书ISO14001的,每提供一项得2分，共计6分；</w:t>
            </w:r>
          </w:p>
          <w:p w:rsidR="00F7662E" w:rsidRDefault="00A01CC7">
            <w:pPr>
              <w:spacing w:line="360" w:lineRule="exact"/>
              <w:rPr>
                <w:rFonts w:ascii="仿宋" w:eastAsia="仿宋" w:hAnsi="仿宋"/>
                <w:sz w:val="28"/>
                <w:szCs w:val="28"/>
              </w:rPr>
            </w:pPr>
            <w:r>
              <w:rPr>
                <w:rFonts w:ascii="仿宋" w:eastAsia="仿宋" w:hAnsi="仿宋" w:hint="eastAsia"/>
                <w:sz w:val="28"/>
                <w:szCs w:val="28"/>
              </w:rPr>
              <w:t>2、生产产品制造商具有国家中医药管理局认定的中医诊疗设备生产示范基地建设单位得1分。</w:t>
            </w:r>
          </w:p>
        </w:tc>
        <w:tc>
          <w:tcPr>
            <w:tcW w:w="967" w:type="dxa"/>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FF0000"/>
                <w:sz w:val="28"/>
                <w:szCs w:val="28"/>
                <w:u w:val="single"/>
              </w:rPr>
              <w:t>7</w:t>
            </w:r>
            <w:r>
              <w:rPr>
                <w:rFonts w:ascii="仿宋" w:eastAsia="仿宋" w:hAnsi="仿宋" w:hint="eastAsia"/>
                <w:color w:val="000000" w:themeColor="text1"/>
                <w:sz w:val="28"/>
                <w:szCs w:val="28"/>
              </w:rPr>
              <w:t>分</w:t>
            </w:r>
          </w:p>
        </w:tc>
      </w:tr>
      <w:tr w:rsidR="00F7662E">
        <w:trPr>
          <w:trHeight w:val="567"/>
          <w:jc w:val="center"/>
        </w:trPr>
        <w:tc>
          <w:tcPr>
            <w:tcW w:w="2046" w:type="dxa"/>
            <w:vAlign w:val="center"/>
          </w:tcPr>
          <w:p w:rsidR="00F7662E" w:rsidRDefault="00A01CC7">
            <w:pPr>
              <w:spacing w:line="360" w:lineRule="exact"/>
              <w:jc w:val="center"/>
              <w:rPr>
                <w:rFonts w:ascii="仿宋" w:eastAsia="仿宋" w:hAnsi="仿宋"/>
                <w:sz w:val="28"/>
                <w:szCs w:val="28"/>
              </w:rPr>
            </w:pPr>
            <w:r>
              <w:rPr>
                <w:rFonts w:ascii="仿宋" w:eastAsia="仿宋" w:hAnsi="仿宋" w:hint="eastAsia"/>
                <w:sz w:val="28"/>
                <w:szCs w:val="28"/>
              </w:rPr>
              <w:t>销售业绩</w:t>
            </w:r>
          </w:p>
        </w:tc>
        <w:tc>
          <w:tcPr>
            <w:tcW w:w="5953" w:type="dxa"/>
            <w:vAlign w:val="center"/>
          </w:tcPr>
          <w:p w:rsidR="00F7662E" w:rsidRDefault="00A01CC7">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w:t>
            </w:r>
            <w:r>
              <w:rPr>
                <w:rFonts w:ascii="仿宋" w:eastAsia="仿宋" w:hAnsi="仿宋" w:hint="eastAsia"/>
                <w:sz w:val="28"/>
                <w:szCs w:val="28"/>
              </w:rPr>
              <w:t>4年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日以来，具有类似项目业绩单次合同金额在168万以上（含168万）</w:t>
            </w:r>
            <w:r>
              <w:rPr>
                <w:rFonts w:ascii="仿宋" w:eastAsia="仿宋" w:hAnsi="仿宋"/>
                <w:sz w:val="28"/>
                <w:szCs w:val="28"/>
              </w:rPr>
              <w:t>;</w:t>
            </w:r>
            <w:r>
              <w:rPr>
                <w:rFonts w:ascii="仿宋" w:eastAsia="仿宋" w:hAnsi="仿宋" w:hint="eastAsia"/>
                <w:sz w:val="28"/>
                <w:szCs w:val="28"/>
              </w:rPr>
              <w:t>每提供一份得2分，最多得8分，不提供者为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8</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所提供资料准确完整、装订规范、文字清晰、无差错得2分，不完整的得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F7662E" w:rsidRDefault="00A01CC7">
            <w:pPr>
              <w:jc w:val="center"/>
              <w:rPr>
                <w:rFonts w:ascii="仿宋" w:eastAsia="仿宋" w:hAnsi="仿宋" w:cs="宋体"/>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sz w:val="28"/>
                <w:szCs w:val="28"/>
              </w:rPr>
            </w:pPr>
            <w:r>
              <w:rPr>
                <w:rFonts w:ascii="仿宋" w:eastAsia="仿宋" w:hAnsi="仿宋" w:hint="eastAsia"/>
                <w:sz w:val="28"/>
                <w:szCs w:val="28"/>
              </w:rPr>
              <w:lastRenderedPageBreak/>
              <w:t>技术培训及售后服务承诺</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1. 售后服务方案优，所提交的内容全面、完整、系统，能达到培训需求，售后服务团队技术人员充足、故障响应时间在12小时内、能及时处理故障（10分）</w:t>
            </w:r>
          </w:p>
          <w:p w:rsidR="00F7662E" w:rsidRDefault="00A01CC7">
            <w:pPr>
              <w:rPr>
                <w:rFonts w:ascii="仿宋" w:eastAsia="仿宋" w:hAnsi="仿宋"/>
                <w:sz w:val="28"/>
                <w:szCs w:val="28"/>
              </w:rPr>
            </w:pPr>
            <w:r>
              <w:rPr>
                <w:rFonts w:ascii="仿宋" w:eastAsia="仿宋" w:hAnsi="仿宋" w:hint="eastAsia"/>
                <w:sz w:val="28"/>
                <w:szCs w:val="28"/>
              </w:rPr>
              <w:t>2. 售后服务方案一般，所提交的内容较全面、完整、系统，能达到培训需求，售后服务团队技术人员能满足基本需求、故障响应时间在24小时内。（5分）</w:t>
            </w:r>
          </w:p>
          <w:p w:rsidR="00F7662E" w:rsidRDefault="00A01CC7">
            <w:pPr>
              <w:rPr>
                <w:rFonts w:eastAsia="仿宋"/>
              </w:rPr>
            </w:pPr>
            <w:r>
              <w:rPr>
                <w:rFonts w:ascii="仿宋" w:eastAsia="仿宋" w:hAnsi="仿宋" w:hint="eastAsia"/>
                <w:sz w:val="28"/>
                <w:szCs w:val="28"/>
              </w:rPr>
              <w:t>3. 售后服务方案差，所提交的内容较混乱、不完整、不能达到培训需求，售后服务团队技术人员不能提供或不能满足基本需求、故障响应时间在48小时内。（2分）</w:t>
            </w:r>
            <w:r>
              <w:rPr>
                <w:rFonts w:ascii="仿宋" w:eastAsia="仿宋" w:hAnsi="仿宋" w:hint="eastAsia"/>
                <w:sz w:val="28"/>
                <w:szCs w:val="28"/>
                <w:lang w:val="en-GB"/>
              </w:rPr>
              <w:t>。</w:t>
            </w:r>
          </w:p>
        </w:tc>
        <w:tc>
          <w:tcPr>
            <w:tcW w:w="967" w:type="dxa"/>
            <w:vAlign w:val="center"/>
          </w:tcPr>
          <w:p w:rsidR="00F7662E" w:rsidRDefault="00A01CC7">
            <w:pPr>
              <w:jc w:val="center"/>
              <w:rPr>
                <w:rFonts w:ascii="仿宋" w:eastAsia="仿宋" w:hAnsi="仿宋" w:cs="宋体"/>
                <w:sz w:val="28"/>
                <w:szCs w:val="28"/>
              </w:rPr>
            </w:pPr>
            <w:r>
              <w:rPr>
                <w:rFonts w:ascii="仿宋" w:eastAsia="仿宋" w:hAnsi="仿宋"/>
                <w:color w:val="FF0000"/>
                <w:sz w:val="28"/>
                <w:szCs w:val="28"/>
                <w:u w:val="single"/>
              </w:rPr>
              <w:t>10</w:t>
            </w:r>
            <w:r>
              <w:rPr>
                <w:rFonts w:ascii="仿宋" w:eastAsia="仿宋" w:hAnsi="仿宋" w:hint="eastAsia"/>
                <w:sz w:val="28"/>
                <w:szCs w:val="28"/>
              </w:rPr>
              <w:t>分</w:t>
            </w:r>
          </w:p>
        </w:tc>
      </w:tr>
      <w:tr w:rsidR="00F7662E">
        <w:trPr>
          <w:trHeight w:val="599"/>
          <w:jc w:val="center"/>
        </w:trPr>
        <w:tc>
          <w:tcPr>
            <w:tcW w:w="8966" w:type="dxa"/>
            <w:gridSpan w:val="3"/>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F7662E">
        <w:trPr>
          <w:trHeight w:val="567"/>
          <w:jc w:val="center"/>
        </w:trPr>
        <w:tc>
          <w:tcPr>
            <w:tcW w:w="2046"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F7662E" w:rsidRDefault="00A01CC7">
            <w:pPr>
              <w:jc w:val="center"/>
              <w:rPr>
                <w:rFonts w:ascii="仿宋" w:eastAsia="仿宋" w:hAnsi="仿宋"/>
                <w:b/>
                <w:sz w:val="28"/>
                <w:szCs w:val="28"/>
              </w:rPr>
            </w:pPr>
            <w:r>
              <w:rPr>
                <w:rFonts w:ascii="仿宋" w:eastAsia="仿宋" w:hAnsi="仿宋" w:hint="eastAsia"/>
                <w:b/>
                <w:sz w:val="28"/>
                <w:szCs w:val="28"/>
              </w:rPr>
              <w:t>分值</w:t>
            </w:r>
          </w:p>
        </w:tc>
      </w:tr>
      <w:tr w:rsidR="00F7662E">
        <w:trPr>
          <w:trHeight w:val="1478"/>
          <w:jc w:val="center"/>
        </w:trPr>
        <w:tc>
          <w:tcPr>
            <w:tcW w:w="2046" w:type="dxa"/>
            <w:vAlign w:val="center"/>
          </w:tcPr>
          <w:p w:rsidR="00F7662E" w:rsidRDefault="00A01CC7">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满足招标文件技术指标、参数要求的得25分。产品技术性能高于指标的，每满足一条加1分，共计5分，满分30分。</w:t>
            </w:r>
          </w:p>
        </w:tc>
        <w:tc>
          <w:tcPr>
            <w:tcW w:w="967" w:type="dxa"/>
            <w:vAlign w:val="center"/>
          </w:tcPr>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30</w:t>
            </w:r>
            <w:r>
              <w:rPr>
                <w:rFonts w:ascii="仿宋" w:eastAsia="仿宋" w:hAnsi="仿宋" w:hint="eastAsia"/>
                <w:sz w:val="28"/>
                <w:szCs w:val="28"/>
              </w:rPr>
              <w:t>分</w:t>
            </w:r>
          </w:p>
        </w:tc>
      </w:tr>
      <w:tr w:rsidR="00F7662E">
        <w:trPr>
          <w:trHeight w:val="392"/>
          <w:jc w:val="center"/>
        </w:trPr>
        <w:tc>
          <w:tcPr>
            <w:tcW w:w="2046" w:type="dxa"/>
            <w:vAlign w:val="center"/>
          </w:tcPr>
          <w:p w:rsidR="00F7662E" w:rsidRDefault="00A01CC7">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学科建设方案</w:t>
            </w:r>
          </w:p>
        </w:tc>
        <w:tc>
          <w:tcPr>
            <w:tcW w:w="5953" w:type="dxa"/>
            <w:vAlign w:val="center"/>
          </w:tcPr>
          <w:p w:rsidR="00F7662E" w:rsidRDefault="00A01CC7">
            <w:pPr>
              <w:rPr>
                <w:rFonts w:ascii="仿宋" w:eastAsia="仿宋" w:hAnsi="仿宋"/>
                <w:sz w:val="28"/>
                <w:szCs w:val="28"/>
              </w:rPr>
            </w:pPr>
            <w:r>
              <w:rPr>
                <w:rFonts w:ascii="仿宋" w:eastAsia="仿宋" w:hAnsi="仿宋" w:hint="eastAsia"/>
                <w:sz w:val="28"/>
                <w:szCs w:val="28"/>
              </w:rPr>
              <w:t>项目实施内容及相关要求:</w:t>
            </w:r>
          </w:p>
          <w:p w:rsidR="00F7662E" w:rsidRDefault="00A01CC7">
            <w:pPr>
              <w:rPr>
                <w:rFonts w:ascii="仿宋" w:eastAsia="仿宋" w:hAnsi="仿宋"/>
                <w:sz w:val="28"/>
                <w:szCs w:val="28"/>
              </w:rPr>
            </w:pPr>
            <w:r>
              <w:rPr>
                <w:rFonts w:ascii="仿宋" w:eastAsia="仿宋" w:hAnsi="仿宋" w:hint="eastAsia"/>
                <w:sz w:val="28"/>
                <w:szCs w:val="28"/>
              </w:rPr>
              <w:t>根据投标人提供的康复医学科建设规划方案【科室功能布局规划、科室人力资源规划及技术培训（方案）、科室的宣传规划（方案）、科室的文化建设（方案）、科室开诊后跟踪指</w:t>
            </w:r>
            <w:r>
              <w:rPr>
                <w:rFonts w:ascii="仿宋" w:eastAsia="仿宋" w:hAnsi="仿宋" w:hint="eastAsia"/>
                <w:sz w:val="28"/>
                <w:szCs w:val="28"/>
              </w:rPr>
              <w:lastRenderedPageBreak/>
              <w:t>导服务（服务项目）】需包含以下三方面内容：</w:t>
            </w:r>
          </w:p>
          <w:p w:rsidR="00F7662E" w:rsidRDefault="00A01CC7">
            <w:pPr>
              <w:rPr>
                <w:rFonts w:ascii="仿宋" w:eastAsia="仿宋" w:hAnsi="仿宋"/>
                <w:sz w:val="28"/>
                <w:szCs w:val="28"/>
              </w:rPr>
            </w:pPr>
            <w:r>
              <w:rPr>
                <w:rFonts w:ascii="仿宋" w:eastAsia="仿宋" w:hAnsi="仿宋" w:hint="eastAsia"/>
                <w:sz w:val="28"/>
                <w:szCs w:val="28"/>
              </w:rPr>
              <w:t>1、科室建设阶段：（科室开诊前、后）</w:t>
            </w:r>
            <w:r>
              <w:rPr>
                <w:rFonts w:ascii="仿宋" w:eastAsia="仿宋" w:hAnsi="仿宋"/>
                <w:sz w:val="28"/>
                <w:szCs w:val="28"/>
              </w:rPr>
              <w:t>所提交的内容全面、系统</w:t>
            </w:r>
            <w:r>
              <w:rPr>
                <w:rFonts w:ascii="仿宋" w:eastAsia="仿宋" w:hAnsi="仿宋" w:hint="eastAsia"/>
                <w:sz w:val="28"/>
                <w:szCs w:val="28"/>
              </w:rPr>
              <w:t>、</w:t>
            </w:r>
            <w:r>
              <w:rPr>
                <w:rFonts w:ascii="仿宋" w:eastAsia="仿宋" w:hAnsi="仿宋"/>
                <w:sz w:val="28"/>
                <w:szCs w:val="28"/>
              </w:rPr>
              <w:t>完整</w:t>
            </w:r>
            <w:r>
              <w:rPr>
                <w:rFonts w:ascii="仿宋" w:eastAsia="仿宋" w:hAnsi="仿宋" w:hint="eastAsia"/>
                <w:sz w:val="28"/>
                <w:szCs w:val="28"/>
              </w:rPr>
              <w:t>的</w:t>
            </w:r>
            <w:r>
              <w:rPr>
                <w:rFonts w:ascii="仿宋" w:eastAsia="仿宋" w:hAnsi="仿宋"/>
                <w:sz w:val="28"/>
                <w:szCs w:val="28"/>
              </w:rPr>
              <w:t>得</w:t>
            </w:r>
            <w:r>
              <w:rPr>
                <w:rFonts w:ascii="仿宋" w:eastAsia="仿宋" w:hAnsi="仿宋" w:hint="eastAsia"/>
                <w:sz w:val="28"/>
                <w:szCs w:val="28"/>
              </w:rPr>
              <w:t>4</w:t>
            </w:r>
            <w:r>
              <w:rPr>
                <w:rFonts w:ascii="仿宋" w:eastAsia="仿宋" w:hAnsi="仿宋"/>
                <w:sz w:val="28"/>
                <w:szCs w:val="28"/>
              </w:rPr>
              <w:t>分</w:t>
            </w:r>
            <w:r>
              <w:rPr>
                <w:rFonts w:ascii="仿宋" w:eastAsia="仿宋" w:hAnsi="仿宋" w:hint="eastAsia"/>
                <w:sz w:val="28"/>
                <w:szCs w:val="28"/>
              </w:rPr>
              <w:t>。</w:t>
            </w:r>
          </w:p>
          <w:p w:rsidR="00F7662E" w:rsidRDefault="00A01CC7">
            <w:pPr>
              <w:rPr>
                <w:rFonts w:ascii="仿宋" w:eastAsia="仿宋" w:hAnsi="仿宋"/>
                <w:sz w:val="28"/>
                <w:szCs w:val="28"/>
              </w:rPr>
            </w:pPr>
            <w:r>
              <w:rPr>
                <w:rFonts w:ascii="仿宋" w:eastAsia="仿宋" w:hAnsi="仿宋" w:hint="eastAsia"/>
                <w:sz w:val="28"/>
                <w:szCs w:val="28"/>
              </w:rPr>
              <w:t>2、科室人才梯队建设：（人员进修）</w:t>
            </w:r>
            <w:r>
              <w:rPr>
                <w:rFonts w:ascii="仿宋" w:eastAsia="仿宋" w:hAnsi="仿宋"/>
                <w:sz w:val="28"/>
                <w:szCs w:val="28"/>
              </w:rPr>
              <w:t>有针对性，</w:t>
            </w:r>
            <w:r>
              <w:rPr>
                <w:rFonts w:ascii="仿宋" w:eastAsia="仿宋" w:hAnsi="仿宋" w:hint="eastAsia"/>
                <w:sz w:val="28"/>
                <w:szCs w:val="28"/>
              </w:rPr>
              <w:t>科学合理性的得3分。</w:t>
            </w:r>
          </w:p>
          <w:p w:rsidR="00F7662E" w:rsidRDefault="00A01CC7">
            <w:pPr>
              <w:rPr>
                <w:rFonts w:ascii="仿宋" w:eastAsia="仿宋" w:hAnsi="仿宋"/>
                <w:sz w:val="28"/>
                <w:szCs w:val="28"/>
              </w:rPr>
            </w:pPr>
            <w:r>
              <w:rPr>
                <w:rFonts w:ascii="仿宋" w:eastAsia="仿宋" w:hAnsi="仿宋" w:hint="eastAsia"/>
                <w:sz w:val="28"/>
                <w:szCs w:val="28"/>
              </w:rPr>
              <w:t>3、科室宣传运营建设阶段：（科室文化、开诊仪式）有可行性、</w:t>
            </w:r>
            <w:r>
              <w:rPr>
                <w:rFonts w:ascii="仿宋" w:eastAsia="仿宋" w:hAnsi="仿宋"/>
                <w:sz w:val="28"/>
                <w:szCs w:val="28"/>
              </w:rPr>
              <w:t>能指导项目实施的</w:t>
            </w:r>
            <w:r>
              <w:rPr>
                <w:rFonts w:ascii="仿宋" w:eastAsia="仿宋" w:hAnsi="仿宋" w:hint="eastAsia"/>
                <w:sz w:val="28"/>
                <w:szCs w:val="28"/>
              </w:rPr>
              <w:t>得3分。</w:t>
            </w:r>
          </w:p>
        </w:tc>
        <w:tc>
          <w:tcPr>
            <w:tcW w:w="967" w:type="dxa"/>
            <w:vAlign w:val="center"/>
          </w:tcPr>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F7662E">
            <w:pPr>
              <w:jc w:val="center"/>
              <w:rPr>
                <w:rFonts w:ascii="仿宋" w:eastAsia="仿宋" w:hAnsi="仿宋"/>
                <w:color w:val="FF0000"/>
                <w:sz w:val="28"/>
                <w:szCs w:val="28"/>
                <w:u w:val="single"/>
              </w:rPr>
            </w:pPr>
          </w:p>
          <w:p w:rsidR="00F7662E" w:rsidRDefault="00A01CC7">
            <w:pPr>
              <w:jc w:val="center"/>
              <w:rPr>
                <w:rFonts w:ascii="仿宋" w:eastAsia="仿宋" w:hAnsi="仿宋"/>
                <w:sz w:val="28"/>
                <w:szCs w:val="28"/>
              </w:rPr>
            </w:pPr>
            <w:r>
              <w:rPr>
                <w:rFonts w:ascii="仿宋" w:eastAsia="仿宋" w:hAnsi="仿宋" w:hint="eastAsia"/>
                <w:color w:val="FF0000"/>
                <w:sz w:val="28"/>
                <w:szCs w:val="28"/>
                <w:u w:val="single"/>
              </w:rPr>
              <w:t>10</w:t>
            </w:r>
            <w:r>
              <w:rPr>
                <w:rFonts w:ascii="仿宋" w:eastAsia="仿宋" w:hAnsi="仿宋" w:hint="eastAsia"/>
                <w:sz w:val="28"/>
                <w:szCs w:val="28"/>
              </w:rPr>
              <w:t>分</w:t>
            </w:r>
          </w:p>
        </w:tc>
      </w:tr>
    </w:tbl>
    <w:p w:rsidR="00F7662E" w:rsidRDefault="00F7662E">
      <w:pPr>
        <w:pStyle w:val="a0"/>
        <w:ind w:firstLine="210"/>
        <w:rPr>
          <w:lang w:val="zh-CN"/>
        </w:rPr>
      </w:pPr>
    </w:p>
    <w:p w:rsidR="00F7662E" w:rsidRDefault="00A01CC7">
      <w:pPr>
        <w:spacing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662E">
        <w:trPr>
          <w:trHeight w:val="557"/>
        </w:trPr>
        <w:tc>
          <w:tcPr>
            <w:tcW w:w="721"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序号</w:t>
            </w:r>
          </w:p>
        </w:tc>
        <w:tc>
          <w:tcPr>
            <w:tcW w:w="2823"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情形</w:t>
            </w:r>
          </w:p>
        </w:tc>
        <w:tc>
          <w:tcPr>
            <w:tcW w:w="2552"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rPr>
              <w:t>价格扣除</w:t>
            </w:r>
            <w:r>
              <w:rPr>
                <w:rFonts w:ascii="仿宋" w:eastAsia="仿宋" w:hAnsi="仿宋" w:hint="eastAsia"/>
                <w:b/>
                <w:color w:val="000000"/>
                <w:sz w:val="28"/>
                <w:szCs w:val="28"/>
                <w:lang w:val="en-GB"/>
              </w:rPr>
              <w:t>比例</w:t>
            </w:r>
          </w:p>
        </w:tc>
        <w:tc>
          <w:tcPr>
            <w:tcW w:w="2835"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计算公式</w:t>
            </w:r>
          </w:p>
        </w:tc>
      </w:tr>
      <w:tr w:rsidR="00F7662E">
        <w:trPr>
          <w:trHeight w:val="891"/>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非联合体投标人</w:t>
            </w:r>
          </w:p>
          <w:p w:rsidR="00F7662E" w:rsidRDefault="00A01CC7">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（投标人须为中小企业）</w:t>
            </w:r>
          </w:p>
        </w:tc>
        <w:tc>
          <w:tcPr>
            <w:tcW w:w="2552" w:type="dxa"/>
            <w:vAlign w:val="center"/>
          </w:tcPr>
          <w:p w:rsidR="00F7662E" w:rsidRDefault="00A01CC7">
            <w:pPr>
              <w:jc w:val="center"/>
              <w:rPr>
                <w:rFonts w:ascii="仿宋" w:eastAsia="仿宋" w:hAnsi="仿宋"/>
                <w:b/>
                <w:sz w:val="28"/>
                <w:szCs w:val="28"/>
                <w:lang w:val="en-GB"/>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tc>
        <w:tc>
          <w:tcPr>
            <w:tcW w:w="2835" w:type="dxa"/>
            <w:vMerge w:val="restart"/>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小型和微型企业产品的价格</w:t>
            </w:r>
            <w:r>
              <w:rPr>
                <w:rFonts w:ascii="仿宋" w:eastAsia="仿宋" w:hAnsi="仿宋" w:hint="eastAsia"/>
                <w:color w:val="000000"/>
                <w:sz w:val="28"/>
                <w:szCs w:val="28"/>
                <w:lang w:val="en-GB"/>
              </w:rPr>
              <w:t>×6%</w:t>
            </w:r>
          </w:p>
          <w:p w:rsidR="00F7662E" w:rsidRDefault="00F7662E">
            <w:pPr>
              <w:jc w:val="center"/>
              <w:rPr>
                <w:rFonts w:ascii="仿宋" w:eastAsia="仿宋" w:hAnsi="仿宋"/>
                <w:b/>
                <w:color w:val="000000"/>
                <w:sz w:val="28"/>
                <w:szCs w:val="28"/>
                <w:lang w:val="en-GB"/>
              </w:rPr>
            </w:pPr>
          </w:p>
        </w:tc>
      </w:tr>
      <w:tr w:rsidR="00F7662E">
        <w:trPr>
          <w:trHeight w:val="1414"/>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7662E" w:rsidRDefault="00A01CC7">
            <w:pPr>
              <w:jc w:val="center"/>
              <w:rPr>
                <w:rFonts w:ascii="仿宋" w:eastAsia="仿宋" w:hAnsi="仿宋"/>
                <w:b/>
                <w:color w:val="000000"/>
                <w:sz w:val="28"/>
                <w:szCs w:val="28"/>
              </w:rPr>
            </w:pPr>
            <w:r>
              <w:rPr>
                <w:rFonts w:ascii="仿宋" w:eastAsia="仿宋" w:hAnsi="仿宋" w:hint="eastAsia"/>
                <w:color w:val="000000"/>
                <w:sz w:val="28"/>
                <w:szCs w:val="28"/>
                <w:lang w:val="en-GB"/>
              </w:rPr>
              <w:t>联合体各方均为小型、微型企业</w:t>
            </w:r>
          </w:p>
        </w:tc>
        <w:tc>
          <w:tcPr>
            <w:tcW w:w="2552" w:type="dxa"/>
            <w:vAlign w:val="center"/>
          </w:tcPr>
          <w:p w:rsidR="00F7662E" w:rsidRDefault="00A01CC7">
            <w:pPr>
              <w:jc w:val="center"/>
              <w:rPr>
                <w:rFonts w:ascii="仿宋" w:eastAsia="仿宋" w:hAnsi="仿宋"/>
                <w:sz w:val="28"/>
                <w:szCs w:val="28"/>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p w:rsidR="00F7662E" w:rsidRDefault="00A01CC7">
            <w:pPr>
              <w:jc w:val="center"/>
              <w:rPr>
                <w:rFonts w:ascii="仿宋" w:eastAsia="仿宋" w:hAnsi="仿宋"/>
                <w:b/>
                <w:sz w:val="28"/>
                <w:szCs w:val="28"/>
                <w:lang w:val="en-GB"/>
              </w:rPr>
            </w:pPr>
            <w:r>
              <w:rPr>
                <w:rFonts w:ascii="仿宋" w:eastAsia="仿宋" w:hAnsi="仿宋" w:hint="eastAsia"/>
                <w:sz w:val="28"/>
                <w:szCs w:val="28"/>
              </w:rPr>
              <w:t>（不再享受序号3的价格折扣）</w:t>
            </w:r>
          </w:p>
        </w:tc>
        <w:tc>
          <w:tcPr>
            <w:tcW w:w="2835" w:type="dxa"/>
            <w:vMerge/>
            <w:shd w:val="clear" w:color="auto" w:fill="auto"/>
          </w:tcPr>
          <w:p w:rsidR="00F7662E" w:rsidRDefault="00F7662E">
            <w:pPr>
              <w:rPr>
                <w:rFonts w:ascii="仿宋" w:eastAsia="仿宋" w:hAnsi="仿宋"/>
                <w:color w:val="000000"/>
                <w:sz w:val="28"/>
                <w:szCs w:val="28"/>
                <w:lang w:val="en-GB"/>
              </w:rPr>
            </w:pP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7662E" w:rsidRDefault="00A01CC7">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联合体一方为小型、微型企业且小型、微型企业协议合同金额占联合体协议合同总</w:t>
            </w:r>
            <w:r>
              <w:rPr>
                <w:rFonts w:ascii="仿宋" w:eastAsia="仿宋" w:hAnsi="仿宋" w:hint="eastAsia"/>
                <w:color w:val="000000"/>
                <w:sz w:val="28"/>
                <w:szCs w:val="28"/>
                <w:lang w:val="en-GB"/>
              </w:rPr>
              <w:lastRenderedPageBreak/>
              <w:t>金额30%以上的</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lastRenderedPageBreak/>
              <w:t>对联合体总金额扣除</w:t>
            </w:r>
          </w:p>
          <w:p w:rsidR="00F7662E" w:rsidRDefault="00A01CC7">
            <w:pPr>
              <w:jc w:val="center"/>
              <w:rPr>
                <w:rFonts w:ascii="仿宋" w:eastAsia="仿宋" w:hAnsi="仿宋"/>
                <w:b/>
                <w:sz w:val="28"/>
                <w:szCs w:val="28"/>
                <w:lang w:val="en-GB"/>
              </w:rPr>
            </w:pPr>
            <w:r>
              <w:rPr>
                <w:rFonts w:ascii="仿宋" w:eastAsia="仿宋" w:hAnsi="仿宋"/>
                <w:sz w:val="28"/>
                <w:szCs w:val="28"/>
                <w:u w:val="single"/>
              </w:rPr>
              <w:t>2</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FF0000"/>
                <w:sz w:val="28"/>
                <w:szCs w:val="28"/>
                <w:u w:val="single"/>
              </w:rPr>
            </w:pPr>
            <w:r>
              <w:rPr>
                <w:rFonts w:ascii="仿宋" w:eastAsia="仿宋" w:hAnsi="仿宋" w:hint="eastAsia"/>
                <w:color w:val="000000"/>
                <w:sz w:val="28"/>
                <w:szCs w:val="28"/>
                <w:lang w:val="en-GB"/>
              </w:rPr>
              <w:t>评标价格＝投标报价×</w:t>
            </w:r>
            <w:r>
              <w:rPr>
                <w:rFonts w:ascii="仿宋" w:eastAsia="仿宋" w:hAnsi="仿宋" w:hint="eastAsia"/>
                <w:color w:val="000000" w:themeColor="text1"/>
                <w:sz w:val="28"/>
                <w:szCs w:val="28"/>
              </w:rPr>
              <w:t>(1-</w:t>
            </w:r>
            <w:r>
              <w:rPr>
                <w:rFonts w:ascii="仿宋" w:eastAsia="仿宋" w:hAnsi="仿宋"/>
                <w:color w:val="000000" w:themeColor="text1"/>
                <w:sz w:val="28"/>
                <w:szCs w:val="28"/>
                <w:u w:val="single"/>
              </w:rPr>
              <w:t>2</w:t>
            </w:r>
            <w:r>
              <w:rPr>
                <w:rFonts w:ascii="仿宋" w:eastAsia="仿宋" w:hAnsi="仿宋" w:hint="eastAsia"/>
                <w:color w:val="000000" w:themeColor="text1"/>
                <w:sz w:val="28"/>
                <w:szCs w:val="28"/>
                <w:u w:val="single"/>
              </w:rPr>
              <w:t>%)</w:t>
            </w:r>
          </w:p>
          <w:p w:rsidR="00F7662E" w:rsidRDefault="00F7662E">
            <w:pPr>
              <w:jc w:val="center"/>
              <w:rPr>
                <w:rFonts w:ascii="仿宋" w:eastAsia="仿宋" w:hAnsi="仿宋"/>
                <w:b/>
                <w:color w:val="000000"/>
                <w:sz w:val="28"/>
                <w:szCs w:val="28"/>
                <w:lang w:val="en-GB"/>
              </w:rPr>
            </w:pP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监狱企业</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对监狱企业产品价格扣除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监狱企业产品的价格</w:t>
            </w:r>
            <w:r>
              <w:rPr>
                <w:rFonts w:ascii="仿宋" w:eastAsia="仿宋" w:hAnsi="仿宋" w:hint="eastAsia"/>
                <w:color w:val="000000"/>
                <w:sz w:val="28"/>
                <w:szCs w:val="28"/>
                <w:lang w:val="en-GB"/>
              </w:rPr>
              <w:t>×6%</w:t>
            </w:r>
          </w:p>
        </w:tc>
      </w:tr>
      <w:tr w:rsidR="00F7662E">
        <w:trPr>
          <w:trHeight w:val="707"/>
        </w:trPr>
        <w:tc>
          <w:tcPr>
            <w:tcW w:w="721" w:type="dxa"/>
            <w:vAlign w:val="center"/>
          </w:tcPr>
          <w:p w:rsidR="00F7662E" w:rsidRDefault="00A01CC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残疾人福利性单位</w:t>
            </w:r>
          </w:p>
        </w:tc>
        <w:tc>
          <w:tcPr>
            <w:tcW w:w="2552" w:type="dxa"/>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对残疾人福利性单位产品价格扣除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F7662E" w:rsidRDefault="00A01CC7">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残疾人福利性单位产品的价格</w:t>
            </w:r>
            <w:r>
              <w:rPr>
                <w:rFonts w:ascii="仿宋" w:eastAsia="仿宋" w:hAnsi="仿宋" w:hint="eastAsia"/>
                <w:color w:val="000000"/>
                <w:sz w:val="28"/>
                <w:szCs w:val="28"/>
                <w:lang w:val="en-GB"/>
              </w:rPr>
              <w:t>×6%</w:t>
            </w:r>
          </w:p>
        </w:tc>
      </w:tr>
      <w:tr w:rsidR="00F7662E">
        <w:trPr>
          <w:trHeight w:val="2582"/>
        </w:trPr>
        <w:tc>
          <w:tcPr>
            <w:tcW w:w="8931" w:type="dxa"/>
            <w:gridSpan w:val="4"/>
            <w:vAlign w:val="center"/>
          </w:tcPr>
          <w:p w:rsidR="00F7662E" w:rsidRDefault="00A01CC7">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662E" w:rsidRDefault="00A01CC7">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sz w:val="28"/>
                <w:szCs w:val="28"/>
                <w:lang w:val="zh-CN"/>
              </w:rPr>
              <w:t>经评标委员会</w:t>
            </w:r>
            <w:r>
              <w:rPr>
                <w:rFonts w:ascii="仿宋" w:eastAsia="仿宋" w:hAnsi="仿宋" w:cs="仿宋_GB2312" w:hint="eastAsia"/>
                <w:sz w:val="28"/>
                <w:szCs w:val="28"/>
                <w:lang w:val="zh-CN"/>
              </w:rPr>
              <w:t>审查、评价</w:t>
            </w:r>
            <w:r>
              <w:rPr>
                <w:rFonts w:ascii="仿宋" w:eastAsia="仿宋" w:hAnsi="仿宋" w:cs="仿宋_GB2312"/>
                <w:sz w:val="28"/>
                <w:szCs w:val="28"/>
                <w:lang w:val="zh-CN"/>
              </w:rPr>
              <w:t>，</w:t>
            </w:r>
            <w:r>
              <w:rPr>
                <w:rFonts w:ascii="仿宋" w:eastAsia="仿宋" w:hAnsi="仿宋" w:cs="仿宋_GB2312" w:hint="eastAsia"/>
                <w:sz w:val="28"/>
                <w:szCs w:val="28"/>
                <w:lang w:val="zh-CN"/>
              </w:rPr>
              <w:t>投标文件符合</w:t>
            </w:r>
            <w:r>
              <w:rPr>
                <w:rFonts w:ascii="仿宋" w:eastAsia="仿宋" w:hAnsi="仿宋" w:cs="仿宋_GB2312"/>
                <w:sz w:val="28"/>
                <w:szCs w:val="28"/>
                <w:lang w:val="zh-CN"/>
              </w:rPr>
              <w:t>招标文件</w:t>
            </w:r>
            <w:r>
              <w:rPr>
                <w:rFonts w:ascii="仿宋" w:eastAsia="仿宋" w:hAnsi="仿宋" w:cs="仿宋_GB2312" w:hint="eastAsia"/>
                <w:sz w:val="28"/>
                <w:szCs w:val="28"/>
                <w:lang w:val="zh-CN"/>
              </w:rPr>
              <w:t>实质性</w:t>
            </w:r>
            <w:r>
              <w:rPr>
                <w:rFonts w:ascii="仿宋" w:eastAsia="仿宋" w:hAnsi="仿宋" w:cs="仿宋_GB2312"/>
                <w:sz w:val="28"/>
                <w:szCs w:val="28"/>
                <w:lang w:val="zh-CN"/>
              </w:rPr>
              <w:t>要求且</w:t>
            </w:r>
            <w:r>
              <w:rPr>
                <w:rFonts w:ascii="仿宋" w:eastAsia="仿宋" w:hAnsi="仿宋" w:cs="仿宋_GB2312" w:hint="eastAsia"/>
                <w:sz w:val="28"/>
                <w:szCs w:val="28"/>
                <w:lang w:val="zh-CN"/>
              </w:rPr>
              <w:t>进行了政策性价格扣除后，</w:t>
            </w:r>
            <w:r>
              <w:rPr>
                <w:rFonts w:ascii="仿宋" w:eastAsia="仿宋" w:hAnsi="仿宋" w:cs="仿宋_GB2312"/>
                <w:sz w:val="28"/>
                <w:szCs w:val="28"/>
                <w:lang w:val="zh-CN"/>
              </w:rPr>
              <w:t>以</w:t>
            </w:r>
            <w:r>
              <w:rPr>
                <w:rFonts w:ascii="仿宋" w:eastAsia="仿宋" w:hAnsi="仿宋" w:cs="仿宋_GB2312" w:hint="eastAsia"/>
                <w:sz w:val="28"/>
                <w:szCs w:val="28"/>
                <w:lang w:val="zh-CN"/>
              </w:rPr>
              <w:t>评标价格的</w:t>
            </w:r>
            <w:r>
              <w:rPr>
                <w:rFonts w:ascii="仿宋" w:eastAsia="仿宋" w:hAnsi="仿宋" w:cs="仿宋_GB2312"/>
                <w:sz w:val="28"/>
                <w:szCs w:val="28"/>
                <w:lang w:val="zh-CN"/>
              </w:rPr>
              <w:t>最低价者定为评标基准价，其价格分为满分。其他投标人的价格分统一按下列公式</w:t>
            </w:r>
            <w:r>
              <w:rPr>
                <w:rFonts w:ascii="仿宋" w:eastAsia="仿宋" w:hAnsi="仿宋" w:cs="仿宋_GB2312" w:hint="eastAsia"/>
                <w:sz w:val="28"/>
                <w:szCs w:val="28"/>
                <w:lang w:val="zh-CN"/>
              </w:rPr>
              <w:t>计算</w:t>
            </w:r>
            <w:r>
              <w:rPr>
                <w:rFonts w:ascii="仿宋" w:eastAsia="仿宋" w:hAnsi="仿宋" w:cs="仿宋_GB2312"/>
                <w:sz w:val="28"/>
                <w:szCs w:val="28"/>
                <w:lang w:val="zh-CN"/>
              </w:rPr>
              <w:t>。即：</w:t>
            </w:r>
          </w:p>
          <w:p w:rsidR="00F7662E" w:rsidRDefault="00A01CC7">
            <w:pPr>
              <w:widowControl/>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=评标价格的最低价</w:t>
            </w:r>
          </w:p>
          <w:p w:rsidR="00F7662E" w:rsidRDefault="00A01CC7">
            <w:pPr>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其他投标报价得分</w:t>
            </w:r>
            <w:r>
              <w:rPr>
                <w:rFonts w:ascii="仿宋" w:eastAsia="仿宋" w:hAnsi="仿宋" w:cs="仿宋_GB2312" w:hint="eastAsia"/>
                <w:sz w:val="28"/>
                <w:szCs w:val="28"/>
                <w:lang w:val="zh-CN"/>
              </w:rPr>
              <w:t>=（</w:t>
            </w: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w:t>
            </w:r>
            <w:r>
              <w:rPr>
                <w:rFonts w:ascii="仿宋" w:eastAsia="仿宋" w:hAnsi="仿宋" w:cs="仿宋_GB2312"/>
                <w:sz w:val="28"/>
                <w:szCs w:val="28"/>
                <w:lang w:val="zh-CN"/>
              </w:rPr>
              <w:t>×</w:t>
            </w:r>
            <w:r>
              <w:rPr>
                <w:rFonts w:ascii="仿宋" w:eastAsia="仿宋" w:hAnsi="仿宋" w:cs="仿宋_GB2312" w:hint="eastAsia"/>
                <w:sz w:val="28"/>
                <w:szCs w:val="28"/>
                <w:lang w:val="zh-CN"/>
              </w:rPr>
              <w:t>评标标准中价格分值</w:t>
            </w:r>
          </w:p>
        </w:tc>
      </w:tr>
    </w:tbl>
    <w:p w:rsidR="00F7662E" w:rsidRDefault="00A01CC7">
      <w:pPr>
        <w:spacing w:line="360" w:lineRule="auto"/>
        <w:rPr>
          <w:rFonts w:ascii="仿宋" w:eastAsia="仿宋" w:hAnsi="仿宋"/>
          <w:bCs/>
          <w:color w:val="FF0000"/>
          <w:sz w:val="28"/>
          <w:szCs w:val="28"/>
          <w:lang w:val="en-GB"/>
        </w:rPr>
      </w:pPr>
      <w:r>
        <w:rPr>
          <w:rFonts w:ascii="仿宋" w:eastAsia="仿宋" w:hAnsi="仿宋" w:hint="eastAsia"/>
          <w:bCs/>
          <w:color w:val="FF0000"/>
          <w:sz w:val="28"/>
          <w:szCs w:val="28"/>
          <w:lang w:val="en-GB"/>
        </w:rPr>
        <w:t>备注：</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a、不接受联合体投标的项目，本表中第2项、第3项情形不适用。</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lastRenderedPageBreak/>
        <w:t>b、小型和微型企业产品包括货物及其提供的服务与工程。</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c、中小企业、残疾人福利性单位提供其他企业制造的货物的，则该货物的制造商也必须为上述企业，否则不能享受价格优惠。</w:t>
      </w:r>
    </w:p>
    <w:p w:rsidR="00F7662E" w:rsidRDefault="00A01CC7">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d、残疾人福利性单位属于小型、微型企业的，不重复享受政策。</w:t>
      </w:r>
    </w:p>
    <w:p w:rsidR="00F7662E" w:rsidRDefault="00A01CC7">
      <w:pPr>
        <w:pStyle w:val="a8"/>
        <w:spacing w:line="360" w:lineRule="auto"/>
        <w:ind w:firstLineChars="200" w:firstLine="562"/>
        <w:contextualSpacing/>
        <w:rPr>
          <w:rFonts w:ascii="仿宋" w:eastAsia="仿宋" w:hAnsi="仿宋" w:cs="仿宋_GB2312"/>
          <w:sz w:val="28"/>
          <w:szCs w:val="28"/>
          <w:lang w:val="zh-CN"/>
        </w:rPr>
      </w:pPr>
      <w:r>
        <w:rPr>
          <w:rFonts w:ascii="仿宋" w:eastAsia="仿宋" w:hAnsi="仿宋" w:cs="仿宋_GB2312" w:hint="eastAsia"/>
          <w:b/>
          <w:sz w:val="28"/>
          <w:szCs w:val="28"/>
          <w:lang w:val="zh-CN"/>
        </w:rPr>
        <w:t>（6）</w:t>
      </w:r>
      <w:r>
        <w:rPr>
          <w:rFonts w:ascii="仿宋" w:eastAsia="仿宋" w:hAnsi="仿宋" w:cs="仿宋_GB2312"/>
          <w:b/>
          <w:sz w:val="28"/>
          <w:szCs w:val="28"/>
          <w:lang w:val="zh-CN"/>
        </w:rPr>
        <w:t>评标结果汇总完成后，除下列情形外，任何人不得修改评标结果：</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①分值汇总计算错误的；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②分项评分超出评分标准范围的；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③评标委员会成员对客观评审因素评分不一致的；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④经评标委员会认定评分畸高、畸低的。</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投标人对本条第一款情形提出质疑的，采购人或者采购代理机构可以组织原评标委员会进行重新评审，重新评审改变评标结果的，应当书面报告本级财政部门。</w:t>
      </w:r>
    </w:p>
    <w:p w:rsidR="00F7662E" w:rsidRDefault="00A01CC7">
      <w:pPr>
        <w:tabs>
          <w:tab w:val="left" w:pos="1260"/>
        </w:tabs>
        <w:autoSpaceDE w:val="0"/>
        <w:autoSpaceDN w:val="0"/>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（7）</w:t>
      </w:r>
      <w:r>
        <w:rPr>
          <w:rFonts w:ascii="仿宋" w:eastAsia="仿宋" w:hAnsi="仿宋" w:cs="仿宋_GB2312"/>
          <w:b/>
          <w:sz w:val="28"/>
          <w:szCs w:val="28"/>
          <w:lang w:val="zh-CN"/>
        </w:rPr>
        <w:t>评标委员会</w:t>
      </w:r>
      <w:r>
        <w:rPr>
          <w:rFonts w:ascii="仿宋" w:eastAsia="仿宋" w:hAnsi="仿宋" w:cs="仿宋_GB2312" w:hint="eastAsia"/>
          <w:b/>
          <w:sz w:val="28"/>
          <w:szCs w:val="28"/>
          <w:lang w:val="zh-CN"/>
        </w:rPr>
        <w:t>争议处理</w:t>
      </w:r>
    </w:p>
    <w:p w:rsidR="00F7662E" w:rsidRDefault="00A01CC7">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662E" w:rsidRDefault="00A01CC7">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4、</w:t>
      </w:r>
      <w:r>
        <w:rPr>
          <w:rFonts w:ascii="仿宋" w:eastAsia="仿宋" w:hAnsi="仿宋" w:cs="仿宋_GB2312"/>
          <w:b/>
          <w:sz w:val="28"/>
          <w:szCs w:val="28"/>
          <w:lang w:val="zh-CN"/>
        </w:rPr>
        <w:t>确定中标候选人名单，以及根据采购人委托直接确定中标人</w:t>
      </w:r>
      <w:r>
        <w:rPr>
          <w:rFonts w:ascii="仿宋" w:eastAsia="仿宋" w:hAnsi="仿宋" w:cs="仿宋_GB2312" w:hint="eastAsia"/>
          <w:b/>
          <w:sz w:val="28"/>
          <w:szCs w:val="28"/>
          <w:lang w:val="zh-CN"/>
        </w:rPr>
        <w:t>。</w:t>
      </w:r>
    </w:p>
    <w:p w:rsidR="00F7662E" w:rsidRDefault="00F7662E">
      <w:pPr>
        <w:adjustRightInd w:val="0"/>
        <w:snapToGrid w:val="0"/>
        <w:spacing w:line="360" w:lineRule="auto"/>
        <w:ind w:firstLineChars="200" w:firstLine="560"/>
        <w:rPr>
          <w:rFonts w:ascii="仿宋" w:eastAsia="仿宋" w:hAnsi="仿宋" w:cs="Courier New"/>
          <w:sz w:val="28"/>
          <w:szCs w:val="28"/>
        </w:rPr>
      </w:pPr>
    </w:p>
    <w:p w:rsidR="00F7662E" w:rsidRDefault="00F7662E">
      <w:pPr>
        <w:wordWrap w:val="0"/>
        <w:topLinePunct/>
        <w:snapToGrid w:val="0"/>
        <w:spacing w:line="360" w:lineRule="auto"/>
        <w:rPr>
          <w:rFonts w:ascii="仿宋" w:eastAsia="仿宋" w:hAnsi="仿宋"/>
          <w:sz w:val="28"/>
          <w:szCs w:val="28"/>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adjustRightInd w:val="0"/>
        <w:snapToGrid w:val="0"/>
        <w:spacing w:line="360" w:lineRule="auto"/>
        <w:rPr>
          <w:rFonts w:ascii="宋体" w:cs="Courier New"/>
          <w:szCs w:val="21"/>
        </w:rPr>
      </w:pPr>
    </w:p>
    <w:p w:rsidR="00F7662E" w:rsidRDefault="00A01CC7">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第七章合同条款及格式</w:t>
      </w:r>
    </w:p>
    <w:p w:rsidR="00F7662E" w:rsidRDefault="00F7662E">
      <w:pPr>
        <w:pStyle w:val="a8"/>
        <w:spacing w:line="360" w:lineRule="auto"/>
        <w:contextualSpacing/>
        <w:jc w:val="center"/>
        <w:rPr>
          <w:rFonts w:ascii="宋体" w:cs="宋体"/>
          <w:b/>
          <w:sz w:val="36"/>
          <w:szCs w:val="36"/>
        </w:rPr>
      </w:pP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“合同”系指甲方和乙方（简称合同双方）已达成的协议，即由双方签订的合同格式中的文件，包括所有的附件和组成合同部分的所有其他文件。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本合同条款仅适用于本次招标活动。</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w:t>
      </w:r>
      <w:r>
        <w:rPr>
          <w:rFonts w:ascii="仿宋" w:eastAsia="仿宋" w:hAnsi="仿宋" w:hint="eastAsia"/>
          <w:sz w:val="28"/>
          <w:szCs w:val="28"/>
        </w:rPr>
        <w:lastRenderedPageBreak/>
        <w:t>退还已经收取的该类货物设备的货款。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9.</w:t>
      </w:r>
      <w:r>
        <w:rPr>
          <w:rFonts w:ascii="仿宋" w:eastAsia="仿宋" w:hAnsi="仿宋" w:hint="eastAsia"/>
          <w:sz w:val="28"/>
          <w:szCs w:val="28"/>
        </w:rPr>
        <w:t>争议的解决</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提交正式仲裁的争端属涉外的，应在北京或中国国内其他地点，由指定的国际经济仲裁委员会根据该委员会的仲裁程序或规则予以最终裁决。</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本合同应按中华人民共和国的法律解释。</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13.2 </w:t>
      </w:r>
      <w:r>
        <w:rPr>
          <w:rFonts w:ascii="仿宋" w:eastAsia="仿宋" w:hAnsi="仿宋" w:hint="eastAsia"/>
          <w:sz w:val="28"/>
          <w:szCs w:val="28"/>
        </w:rPr>
        <w:t>除技术规格另有规定外，计量单位均使用中华人民共和国法定计量单位。</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F7662E" w:rsidRDefault="00F7662E">
      <w:pPr>
        <w:pStyle w:val="a0"/>
        <w:ind w:firstLine="2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jc w:val="center"/>
        <w:rPr>
          <w:rFonts w:ascii="仿宋" w:eastAsia="仿宋" w:hAnsi="仿宋"/>
          <w:sz w:val="28"/>
          <w:szCs w:val="28"/>
        </w:rPr>
      </w:pPr>
    </w:p>
    <w:p w:rsidR="00F7662E" w:rsidRDefault="00A01CC7">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A01CC7">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合同编号：</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供方：需方：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供、需双方根据年月日招标人签发的中标通知书和招投标文件，并经双方协商一致，在平等互利的基础上，达成以下合同条款：</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w:t>
      </w:r>
      <w:r>
        <w:rPr>
          <w:rFonts w:ascii="仿宋" w:eastAsia="仿宋" w:hAnsi="仿宋" w:hint="eastAsia"/>
          <w:sz w:val="28"/>
          <w:szCs w:val="28"/>
        </w:rPr>
        <w:lastRenderedPageBreak/>
        <w:t>标通知书、合同条款、补充协议（如果有的话）均为合同不可分割的部分。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7662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交货期或工期</w:t>
            </w:r>
          </w:p>
        </w:tc>
      </w:tr>
      <w:tr w:rsidR="00F7662E">
        <w:trPr>
          <w:trHeight w:val="430"/>
        </w:trPr>
        <w:tc>
          <w:tcPr>
            <w:tcW w:w="49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r>
      <w:tr w:rsidR="00F7662E">
        <w:trPr>
          <w:trHeight w:val="446"/>
        </w:trPr>
        <w:tc>
          <w:tcPr>
            <w:tcW w:w="49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tc>
      </w:tr>
      <w:tr w:rsidR="00F7662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大写：　　　　　　小写：</w:t>
            </w:r>
          </w:p>
        </w:tc>
      </w:tr>
    </w:tbl>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四、交货时间、地点、方式：年月日前，供方负责将货物按需方规定的地点交货、安装、调试完毕，并具备验收条件。</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十、法律责任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w:t>
      </w: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F7662E">
      <w:pPr>
        <w:wordWrap w:val="0"/>
        <w:topLinePunct/>
        <w:autoSpaceDE w:val="0"/>
        <w:autoSpaceDN w:val="0"/>
        <w:adjustRightInd w:val="0"/>
        <w:snapToGrid w:val="0"/>
        <w:spacing w:line="360" w:lineRule="auto"/>
        <w:ind w:firstLine="480"/>
        <w:rPr>
          <w:rFonts w:ascii="仿宋" w:eastAsia="仿宋" w:hAnsi="仿宋"/>
          <w:sz w:val="28"/>
          <w:szCs w:val="28"/>
        </w:rPr>
      </w:pP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结论。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                    需方：</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地址：                    地址：</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              法定代表人：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委托代理人：              委托代理人：</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电话：                    电话：</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                开户银行：</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帐号：                     帐号：</w:t>
      </w:r>
    </w:p>
    <w:p w:rsidR="00F7662E" w:rsidRDefault="00A01CC7">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             签定时间：</w:t>
      </w: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pStyle w:val="a8"/>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F7662E" w:rsidRDefault="00A01CC7">
      <w:pPr>
        <w:pStyle w:val="260"/>
        <w:tabs>
          <w:tab w:val="left" w:pos="660"/>
        </w:tabs>
        <w:snapToGrid w:val="0"/>
        <w:spacing w:before="0" w:line="400" w:lineRule="exact"/>
        <w:ind w:firstLine="600"/>
        <w:rPr>
          <w:rFonts w:ascii="仿宋" w:eastAsia="仿宋" w:hAnsi="仿宋" w:cs="黑体"/>
          <w:color w:val="auto"/>
          <w:kern w:val="2"/>
          <w:sz w:val="30"/>
          <w:szCs w:val="30"/>
          <w:lang w:val="zh-CN"/>
        </w:rPr>
      </w:pPr>
      <w:bookmarkStart w:id="2" w:name="_Toc174185203"/>
      <w:bookmarkStart w:id="3" w:name="_Toc186274126"/>
      <w:bookmarkStart w:id="4" w:name="_Toc184023138"/>
      <w:r>
        <w:rPr>
          <w:rFonts w:ascii="仿宋" w:eastAsia="仿宋" w:hAnsi="仿宋" w:cs="黑体" w:hint="eastAsia"/>
          <w:color w:val="auto"/>
          <w:kern w:val="2"/>
          <w:sz w:val="30"/>
          <w:szCs w:val="30"/>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662E">
        <w:tc>
          <w:tcPr>
            <w:tcW w:w="468"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序号</w:t>
            </w:r>
          </w:p>
        </w:tc>
        <w:tc>
          <w:tcPr>
            <w:tcW w:w="3751" w:type="dxa"/>
            <w:gridSpan w:val="3"/>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项目</w:t>
            </w:r>
          </w:p>
        </w:tc>
        <w:tc>
          <w:tcPr>
            <w:tcW w:w="1559"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投标人应答</w:t>
            </w:r>
          </w:p>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（有/没有）</w:t>
            </w:r>
          </w:p>
        </w:tc>
        <w:tc>
          <w:tcPr>
            <w:tcW w:w="1560"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投标文件中所在页码</w:t>
            </w:r>
          </w:p>
        </w:tc>
        <w:tc>
          <w:tcPr>
            <w:tcW w:w="2018" w:type="dxa"/>
            <w:vAlign w:val="center"/>
          </w:tcPr>
          <w:p w:rsidR="00F7662E" w:rsidRDefault="00A01CC7">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备注说明</w:t>
            </w: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投标人应答索引表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开标一览表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投标函</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w:t>
            </w:r>
            <w:r>
              <w:rPr>
                <w:rFonts w:ascii="仿宋" w:eastAsia="仿宋" w:hAnsi="仿宋" w:cs="宋体"/>
                <w:sz w:val="28"/>
                <w:szCs w:val="28"/>
                <w:lang w:val="zh-CN"/>
              </w:rPr>
              <w:t>资</w:t>
            </w:r>
            <w:r>
              <w:rPr>
                <w:rFonts w:ascii="仿宋" w:eastAsia="仿宋" w:hAnsi="仿宋" w:cs="宋体" w:hint="eastAsia"/>
                <w:sz w:val="28"/>
                <w:szCs w:val="28"/>
                <w:lang w:val="zh-CN"/>
              </w:rPr>
              <w:t>格</w:t>
            </w:r>
            <w:r>
              <w:rPr>
                <w:rFonts w:ascii="仿宋" w:eastAsia="仿宋" w:hAnsi="仿宋" w:cs="宋体"/>
                <w:sz w:val="28"/>
                <w:szCs w:val="28"/>
                <w:lang w:val="zh-CN"/>
              </w:rPr>
              <w:t>证</w:t>
            </w:r>
            <w:r>
              <w:rPr>
                <w:rFonts w:ascii="仿宋" w:eastAsia="仿宋" w:hAnsi="仿宋" w:cs="宋体" w:hint="eastAsia"/>
                <w:sz w:val="28"/>
                <w:szCs w:val="28"/>
                <w:lang w:val="zh-CN"/>
              </w:rPr>
              <w:t>明</w:t>
            </w:r>
            <w:r>
              <w:rPr>
                <w:rFonts w:ascii="仿宋" w:eastAsia="仿宋" w:hAnsi="仿宋" w:cs="宋体"/>
                <w:sz w:val="28"/>
                <w:szCs w:val="28"/>
                <w:lang w:val="zh-CN"/>
              </w:rPr>
              <w:t>书</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5</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法定代表人授权书</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营业执照等证明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7</w:t>
            </w:r>
          </w:p>
        </w:tc>
        <w:tc>
          <w:tcPr>
            <w:tcW w:w="774" w:type="dxa"/>
            <w:vMerge w:val="restart"/>
            <w:tcBorders>
              <w:right w:val="single" w:sz="6" w:space="0" w:color="auto"/>
            </w:tcBorders>
            <w:vAlign w:val="center"/>
          </w:tcPr>
          <w:p w:rsidR="00F7662E" w:rsidRDefault="00A01CC7">
            <w:pPr>
              <w:pStyle w:val="a8"/>
              <w:kinsoku w:val="0"/>
              <w:overflowPunct w:val="0"/>
              <w:autoSpaceDE w:val="0"/>
              <w:autoSpaceDN w:val="0"/>
              <w:spacing w:line="320" w:lineRule="exact"/>
              <w:jc w:val="center"/>
              <w:rPr>
                <w:rFonts w:ascii="仿宋" w:eastAsia="仿宋" w:hAnsi="仿宋" w:cs="宋体"/>
                <w:sz w:val="28"/>
                <w:szCs w:val="28"/>
                <w:lang w:val="zh-CN"/>
              </w:rPr>
            </w:pPr>
            <w:r>
              <w:rPr>
                <w:rFonts w:ascii="仿宋" w:eastAsia="仿宋" w:hAnsi="仿宋" w:cs="宋体" w:hint="eastAsia"/>
                <w:sz w:val="28"/>
                <w:szCs w:val="28"/>
                <w:lang w:val="zh-CN"/>
              </w:rPr>
              <w:t>纳税证明</w:t>
            </w: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税务登记证</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纳税凭据复印件</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8</w:t>
            </w:r>
          </w:p>
        </w:tc>
        <w:tc>
          <w:tcPr>
            <w:tcW w:w="774" w:type="dxa"/>
            <w:vMerge w:val="restart"/>
            <w:tcBorders>
              <w:right w:val="single" w:sz="4" w:space="0" w:color="auto"/>
            </w:tcBorders>
            <w:vAlign w:val="center"/>
          </w:tcPr>
          <w:p w:rsidR="00F7662E" w:rsidRDefault="00A01CC7">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财务状况报告</w:t>
            </w:r>
          </w:p>
        </w:tc>
        <w:tc>
          <w:tcPr>
            <w:tcW w:w="709" w:type="dxa"/>
            <w:vMerge w:val="restart"/>
            <w:tcBorders>
              <w:left w:val="single" w:sz="4" w:space="0" w:color="auto"/>
              <w:righ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经审计财务报告</w:t>
            </w: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资产负债表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利润表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现金流量表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所有者权益变动表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附注</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基本开户银行资信证明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银行资信证明</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F7662E" w:rsidRDefault="00F7662E">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政府采购投标担保函</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hRule="exac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9</w:t>
            </w:r>
          </w:p>
        </w:tc>
        <w:tc>
          <w:tcPr>
            <w:tcW w:w="3751" w:type="dxa"/>
            <w:gridSpan w:val="3"/>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依法缴纳社会保险凭据复印件</w:t>
            </w:r>
          </w:p>
        </w:tc>
        <w:tc>
          <w:tcPr>
            <w:tcW w:w="1559" w:type="dxa"/>
            <w:vAlign w:val="center"/>
          </w:tcPr>
          <w:p w:rsidR="00F7662E" w:rsidRDefault="00F7662E">
            <w:pPr>
              <w:snapToGrid w:val="0"/>
              <w:spacing w:line="400" w:lineRule="exact"/>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c>
          <w:tcPr>
            <w:tcW w:w="468" w:type="dxa"/>
            <w:vMerge w:val="restart"/>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10</w:t>
            </w:r>
          </w:p>
        </w:tc>
        <w:tc>
          <w:tcPr>
            <w:tcW w:w="774" w:type="dxa"/>
            <w:vMerge w:val="restart"/>
            <w:tcBorders>
              <w:right w:val="single" w:sz="6" w:space="0" w:color="auto"/>
            </w:tcBorders>
            <w:vAlign w:val="center"/>
          </w:tcPr>
          <w:p w:rsidR="00F7662E" w:rsidRDefault="00A01CC7">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证明或承诺函</w:t>
            </w:r>
          </w:p>
        </w:tc>
        <w:tc>
          <w:tcPr>
            <w:tcW w:w="709" w:type="dxa"/>
            <w:vMerge w:val="restart"/>
            <w:tcBorders>
              <w:left w:val="single" w:sz="6" w:space="0" w:color="auto"/>
              <w:righ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证明材料</w:t>
            </w:r>
          </w:p>
        </w:tc>
        <w:tc>
          <w:tcPr>
            <w:tcW w:w="2268" w:type="dxa"/>
            <w:tcBorders>
              <w:left w:val="single" w:sz="6" w:space="0" w:color="auto"/>
            </w:tcBorders>
            <w:vAlign w:val="center"/>
          </w:tcPr>
          <w:p w:rsidR="00F7662E" w:rsidRDefault="00A01CC7">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设备购置发票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 w:val="24"/>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技术人员职称证书</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pStyle w:val="a8"/>
              <w:kinsoku w:val="0"/>
              <w:overflowPunct w:val="0"/>
              <w:autoSpaceDE w:val="0"/>
              <w:autoSpaceDN w:val="0"/>
              <w:spacing w:line="320" w:lineRule="exact"/>
              <w:rPr>
                <w:rFonts w:hAnsi="宋体" w:cs="微软雅黑"/>
                <w:bCs/>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用工合同</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pStyle w:val="a8"/>
              <w:kinsoku w:val="0"/>
              <w:overflowPunct w:val="0"/>
              <w:autoSpaceDE w:val="0"/>
              <w:autoSpaceDN w:val="0"/>
              <w:spacing w:line="320" w:lineRule="exact"/>
              <w:rPr>
                <w:rFonts w:hAnsi="宋体" w:cs="微软雅黑"/>
                <w:bCs/>
                <w:szCs w:val="24"/>
              </w:rPr>
            </w:pPr>
          </w:p>
        </w:tc>
      </w:tr>
      <w:tr w:rsidR="00F7662E">
        <w:tc>
          <w:tcPr>
            <w:tcW w:w="468" w:type="dxa"/>
            <w:vMerge/>
            <w:vAlign w:val="center"/>
          </w:tcPr>
          <w:p w:rsidR="00F7662E" w:rsidRDefault="00F7662E">
            <w:pPr>
              <w:numPr>
                <w:ilvl w:val="0"/>
                <w:numId w:val="10"/>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投标人相关承诺函或声明</w:t>
            </w:r>
          </w:p>
        </w:tc>
        <w:tc>
          <w:tcPr>
            <w:tcW w:w="1559" w:type="dxa"/>
            <w:vAlign w:val="center"/>
          </w:tcPr>
          <w:p w:rsidR="00F7662E" w:rsidRDefault="00F7662E">
            <w:pPr>
              <w:pStyle w:val="a8"/>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没有重大违法记录的声明</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投标人须具备的特殊资质证书</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投标保证金缴纳回执</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联合体协议</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tcBorders>
              <w:top w:val="double" w:sz="4" w:space="0" w:color="auto"/>
            </w:tcBorders>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15</w:t>
            </w:r>
          </w:p>
        </w:tc>
        <w:tc>
          <w:tcPr>
            <w:tcW w:w="3751" w:type="dxa"/>
            <w:gridSpan w:val="3"/>
            <w:tcBorders>
              <w:top w:val="double" w:sz="4" w:space="0" w:color="auto"/>
            </w:tcBorders>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投标分项报价表</w:t>
            </w:r>
          </w:p>
        </w:tc>
        <w:tc>
          <w:tcPr>
            <w:tcW w:w="1559" w:type="dxa"/>
            <w:tcBorders>
              <w:top w:val="double" w:sz="4" w:space="0" w:color="auto"/>
            </w:tcBorders>
            <w:vAlign w:val="center"/>
          </w:tcPr>
          <w:p w:rsidR="00F7662E" w:rsidRDefault="00F7662E">
            <w:pPr>
              <w:jc w:val="center"/>
              <w:rPr>
                <w:rFonts w:ascii="仿宋" w:eastAsia="仿宋" w:hAnsi="仿宋" w:cs="宋体"/>
                <w:sz w:val="28"/>
                <w:szCs w:val="28"/>
                <w:lang w:val="zh-CN"/>
              </w:rPr>
            </w:pPr>
          </w:p>
        </w:tc>
        <w:tc>
          <w:tcPr>
            <w:tcW w:w="1560" w:type="dxa"/>
            <w:tcBorders>
              <w:top w:val="double" w:sz="4" w:space="0" w:color="auto"/>
            </w:tcBorders>
            <w:vAlign w:val="center"/>
          </w:tcPr>
          <w:p w:rsidR="00F7662E" w:rsidRDefault="00F7662E">
            <w:pPr>
              <w:snapToGrid w:val="0"/>
              <w:spacing w:line="400" w:lineRule="exact"/>
              <w:rPr>
                <w:rFonts w:ascii="宋体" w:hAnsi="宋体" w:cs="微软雅黑"/>
                <w:szCs w:val="21"/>
              </w:rPr>
            </w:pPr>
          </w:p>
        </w:tc>
        <w:tc>
          <w:tcPr>
            <w:tcW w:w="2018" w:type="dxa"/>
            <w:tcBorders>
              <w:top w:val="double" w:sz="4" w:space="0" w:color="auto"/>
            </w:tcBorders>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技术规格偏离表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17</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技术方案（实施方案）</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tcBorders>
              <w:top w:val="single" w:sz="4" w:space="0" w:color="auto"/>
            </w:tcBorders>
            <w:vAlign w:val="center"/>
          </w:tcPr>
          <w:p w:rsidR="00F7662E" w:rsidRDefault="00F7662E">
            <w:pPr>
              <w:snapToGrid w:val="0"/>
              <w:spacing w:line="400" w:lineRule="exact"/>
              <w:rPr>
                <w:rFonts w:ascii="宋体" w:hAnsi="宋体" w:cs="微软雅黑"/>
                <w:szCs w:val="21"/>
              </w:rPr>
            </w:pPr>
          </w:p>
        </w:tc>
        <w:tc>
          <w:tcPr>
            <w:tcW w:w="2018" w:type="dxa"/>
            <w:tcBorders>
              <w:top w:val="single" w:sz="4" w:space="0" w:color="auto"/>
            </w:tcBorders>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18</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售后服务方案</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19</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业绩情况表</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20</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强制节能产品政府采购清单情况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21</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优先采购节能产品政府采购清单情况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22</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环境标志产品政府采购清单情况</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23</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中小企业声明函</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24</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残疾人福利性单位声明函</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25</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监狱企业证明文件</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26</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所投产品符合国家强制性要求承诺函（如3C、信息安全产品）</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A01CC7">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r>
              <w:rPr>
                <w:rFonts w:ascii="仿宋" w:eastAsia="仿宋" w:hAnsi="仿宋" w:cs="宋体" w:hint="eastAsia"/>
                <w:sz w:val="28"/>
                <w:szCs w:val="28"/>
                <w:lang w:val="zh-CN"/>
              </w:rPr>
              <w:lastRenderedPageBreak/>
              <w:t>7</w:t>
            </w:r>
          </w:p>
        </w:tc>
        <w:tc>
          <w:tcPr>
            <w:tcW w:w="3751" w:type="dxa"/>
            <w:gridSpan w:val="3"/>
            <w:vAlign w:val="center"/>
          </w:tcPr>
          <w:p w:rsidR="00F7662E" w:rsidRDefault="00A01CC7">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lastRenderedPageBreak/>
              <w:t>其它资料</w:t>
            </w: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r w:rsidR="00F7662E">
        <w:trPr>
          <w:trHeight w:val="510"/>
        </w:trPr>
        <w:tc>
          <w:tcPr>
            <w:tcW w:w="468" w:type="dxa"/>
            <w:vAlign w:val="center"/>
          </w:tcPr>
          <w:p w:rsidR="00F7662E" w:rsidRDefault="00F7662E">
            <w:pPr>
              <w:adjustRightInd w:val="0"/>
              <w:snapToGrid w:val="0"/>
              <w:spacing w:line="400" w:lineRule="exact"/>
              <w:jc w:val="center"/>
              <w:textAlignment w:val="baseline"/>
              <w:rPr>
                <w:rFonts w:ascii="仿宋" w:eastAsia="仿宋" w:hAnsi="仿宋" w:cs="宋体"/>
                <w:sz w:val="28"/>
                <w:szCs w:val="28"/>
                <w:lang w:val="zh-CN"/>
              </w:rPr>
            </w:pPr>
          </w:p>
        </w:tc>
        <w:tc>
          <w:tcPr>
            <w:tcW w:w="3751" w:type="dxa"/>
            <w:gridSpan w:val="3"/>
            <w:vAlign w:val="center"/>
          </w:tcPr>
          <w:p w:rsidR="00F7662E" w:rsidRDefault="00F7662E">
            <w:pPr>
              <w:pStyle w:val="a8"/>
              <w:kinsoku w:val="0"/>
              <w:overflowPunct w:val="0"/>
              <w:autoSpaceDE w:val="0"/>
              <w:autoSpaceDN w:val="0"/>
              <w:spacing w:line="320" w:lineRule="exact"/>
              <w:rPr>
                <w:rFonts w:ascii="仿宋" w:eastAsia="仿宋" w:hAnsi="仿宋" w:cs="宋体"/>
                <w:sz w:val="28"/>
                <w:szCs w:val="28"/>
                <w:lang w:val="zh-CN"/>
              </w:rPr>
            </w:pPr>
          </w:p>
        </w:tc>
        <w:tc>
          <w:tcPr>
            <w:tcW w:w="1559" w:type="dxa"/>
            <w:vAlign w:val="center"/>
          </w:tcPr>
          <w:p w:rsidR="00F7662E" w:rsidRDefault="00F7662E">
            <w:pPr>
              <w:jc w:val="center"/>
              <w:rPr>
                <w:rFonts w:ascii="仿宋" w:eastAsia="仿宋" w:hAnsi="仿宋" w:cs="宋体"/>
                <w:sz w:val="28"/>
                <w:szCs w:val="28"/>
                <w:lang w:val="zh-CN"/>
              </w:rPr>
            </w:pPr>
          </w:p>
        </w:tc>
        <w:tc>
          <w:tcPr>
            <w:tcW w:w="1560" w:type="dxa"/>
            <w:vAlign w:val="center"/>
          </w:tcPr>
          <w:p w:rsidR="00F7662E" w:rsidRDefault="00F7662E">
            <w:pPr>
              <w:snapToGrid w:val="0"/>
              <w:spacing w:line="400" w:lineRule="exact"/>
              <w:rPr>
                <w:rFonts w:ascii="宋体" w:hAnsi="宋体" w:cs="微软雅黑"/>
                <w:szCs w:val="21"/>
              </w:rPr>
            </w:pPr>
          </w:p>
        </w:tc>
        <w:tc>
          <w:tcPr>
            <w:tcW w:w="2018" w:type="dxa"/>
            <w:vAlign w:val="center"/>
          </w:tcPr>
          <w:p w:rsidR="00F7662E" w:rsidRDefault="00F7662E">
            <w:pPr>
              <w:snapToGrid w:val="0"/>
              <w:spacing w:line="400" w:lineRule="exact"/>
              <w:rPr>
                <w:rFonts w:ascii="宋体" w:hAnsi="宋体" w:cs="微软雅黑"/>
                <w:szCs w:val="21"/>
              </w:rPr>
            </w:pPr>
          </w:p>
        </w:tc>
      </w:tr>
    </w:tbl>
    <w:p w:rsidR="00F7662E" w:rsidRDefault="00F7662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662E" w:rsidRDefault="00F7662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rPr>
          <w:rFonts w:asciiTheme="majorEastAsia" w:eastAsiaTheme="majorEastAsia" w:hAnsiTheme="majorEastAsia"/>
          <w:b/>
          <w:snapToGrid w:val="0"/>
          <w:sz w:val="36"/>
          <w:szCs w:val="36"/>
        </w:rPr>
      </w:pPr>
    </w:p>
    <w:p w:rsidR="00F7662E" w:rsidRDefault="00A01CC7">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F7662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BE2D10">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BE2D10">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BE2D10">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BE2D10">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rsidP="00BE2D10">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F766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r>
      <w:tr w:rsidR="00F766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ind w:firstLine="240"/>
              <w:rPr>
                <w:rFonts w:ascii="仿宋" w:eastAsia="仿宋" w:hAnsi="仿宋" w:cs="宋体"/>
                <w:sz w:val="24"/>
                <w:szCs w:val="24"/>
                <w:lang w:val="zh-CN"/>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A01CC7">
      <w:pPr>
        <w:autoSpaceDE w:val="0"/>
        <w:autoSpaceDN w:val="0"/>
        <w:adjustRightInd w:val="0"/>
        <w:spacing w:line="480" w:lineRule="auto"/>
        <w:jc w:val="center"/>
        <w:rPr>
          <w:rFonts w:ascii="仿宋" w:eastAsia="仿宋" w:hAnsi="仿宋" w:cs="宋体"/>
          <w:sz w:val="24"/>
          <w:szCs w:val="24"/>
          <w:lang w:val="zh-CN"/>
        </w:rPr>
      </w:pPr>
      <w:r>
        <w:rPr>
          <w:rFonts w:ascii="仿宋" w:eastAsia="仿宋" w:hAnsi="仿宋" w:cs="宋体" w:hint="eastAsia"/>
          <w:sz w:val="24"/>
          <w:szCs w:val="24"/>
          <w:lang w:val="zh-CN"/>
        </w:rPr>
        <w:t>日期：年月日</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F7662E">
      <w:pPr>
        <w:pStyle w:val="a8"/>
        <w:spacing w:line="360" w:lineRule="auto"/>
        <w:jc w:val="center"/>
        <w:rPr>
          <w:rFonts w:asciiTheme="majorEastAsia" w:eastAsiaTheme="majorEastAsia" w:hAnsiTheme="majorEastAsia"/>
          <w:b/>
          <w:snapToGrid w:val="0"/>
          <w:sz w:val="36"/>
          <w:szCs w:val="36"/>
        </w:rPr>
      </w:pPr>
    </w:p>
    <w:p w:rsidR="00F7662E" w:rsidRDefault="00A01CC7">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F7662E" w:rsidRDefault="00A01CC7">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F7662E" w:rsidRDefault="00A01CC7">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F7662E" w:rsidRDefault="00A01CC7">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F7662E" w:rsidRDefault="00A01CC7">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F7662E" w:rsidRDefault="00A01CC7">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F7662E" w:rsidRDefault="00A01CC7">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F7662E" w:rsidRDefault="00A01CC7">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F7662E" w:rsidRDefault="00A01CC7">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F7662E" w:rsidRDefault="00A01CC7">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F7662E" w:rsidRDefault="00A01CC7">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F7662E" w:rsidRDefault="00A01CC7">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F7662E" w:rsidRDefault="00A01CC7">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F7662E" w:rsidRDefault="00F7662E">
      <w:pPr>
        <w:pStyle w:val="a8"/>
        <w:adjustRightInd w:val="0"/>
        <w:snapToGrid w:val="0"/>
        <w:spacing w:line="360" w:lineRule="auto"/>
        <w:rPr>
          <w:rFonts w:ascii="仿宋" w:eastAsia="仿宋" w:hAnsi="仿宋"/>
          <w:szCs w:val="24"/>
        </w:rPr>
      </w:pPr>
    </w:p>
    <w:p w:rsidR="00F7662E" w:rsidRDefault="00A01CC7">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F7662E" w:rsidRDefault="00A01CC7">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F7662E" w:rsidRDefault="00F7662E">
      <w:pPr>
        <w:adjustRightInd w:val="0"/>
        <w:snapToGrid w:val="0"/>
        <w:spacing w:line="360" w:lineRule="auto"/>
        <w:rPr>
          <w:rFonts w:ascii="仿宋" w:eastAsia="仿宋" w:hAnsi="仿宋" w:cs="宋体"/>
          <w:sz w:val="24"/>
          <w:szCs w:val="24"/>
          <w:u w:val="single"/>
        </w:rPr>
      </w:pP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F7662E" w:rsidRDefault="00A01CC7">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F7662E" w:rsidRDefault="00F7662E">
      <w:pPr>
        <w:adjustRightInd w:val="0"/>
        <w:snapToGrid w:val="0"/>
        <w:spacing w:line="360" w:lineRule="auto"/>
        <w:ind w:firstLineChars="2050" w:firstLine="4920"/>
        <w:rPr>
          <w:rFonts w:ascii="仿宋" w:eastAsia="仿宋" w:hAnsi="仿宋" w:cs="宋体"/>
          <w:sz w:val="24"/>
          <w:szCs w:val="24"/>
        </w:rPr>
      </w:pPr>
    </w:p>
    <w:p w:rsidR="00F7662E" w:rsidRDefault="00A01CC7">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F7662E" w:rsidRDefault="00F7662E">
      <w:pPr>
        <w:adjustRightInd w:val="0"/>
        <w:snapToGrid w:val="0"/>
        <w:spacing w:line="360" w:lineRule="auto"/>
        <w:ind w:firstLineChars="2050" w:firstLine="4920"/>
        <w:rPr>
          <w:rFonts w:ascii="仿宋" w:eastAsia="仿宋" w:hAnsi="仿宋" w:cs="宋体"/>
          <w:sz w:val="24"/>
          <w:szCs w:val="24"/>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F7662E" w:rsidRDefault="00F7662E" w:rsidP="00F75563">
      <w:pPr>
        <w:autoSpaceDE w:val="0"/>
        <w:autoSpaceDN w:val="0"/>
        <w:adjustRightInd w:val="0"/>
        <w:spacing w:line="480" w:lineRule="auto"/>
        <w:ind w:firstLineChars="257" w:firstLine="617"/>
        <w:rPr>
          <w:rFonts w:ascii="宋体" w:hAnsi="宋体"/>
          <w:color w:val="000000"/>
          <w:sz w:val="24"/>
          <w:szCs w:val="24"/>
        </w:rPr>
      </w:pP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F7662E" w:rsidRDefault="00A01CC7">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F7662E" w:rsidRDefault="00F7662E">
      <w:pPr>
        <w:pStyle w:val="11"/>
        <w:spacing w:line="480" w:lineRule="auto"/>
        <w:ind w:firstLineChars="225" w:firstLine="540"/>
        <w:jc w:val="left"/>
        <w:rPr>
          <w:rFonts w:ascii="仿宋" w:eastAsia="仿宋" w:hAnsi="仿宋"/>
          <w:color w:val="000000"/>
          <w:szCs w:val="24"/>
        </w:rPr>
      </w:pPr>
    </w:p>
    <w:p w:rsidR="00F7662E" w:rsidRDefault="00F7662E">
      <w:pPr>
        <w:pStyle w:val="11"/>
        <w:spacing w:line="480" w:lineRule="auto"/>
        <w:ind w:firstLineChars="225" w:firstLine="540"/>
        <w:jc w:val="left"/>
        <w:rPr>
          <w:rFonts w:ascii="仿宋" w:eastAsia="仿宋" w:hAnsi="仿宋"/>
          <w:color w:val="000000"/>
          <w:szCs w:val="24"/>
        </w:rPr>
      </w:pPr>
    </w:p>
    <w:p w:rsidR="00F7662E" w:rsidRDefault="00A01CC7" w:rsidP="00F75563">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F7662E" w:rsidRDefault="00F7662E" w:rsidP="00F75563">
      <w:pPr>
        <w:pStyle w:val="11"/>
        <w:spacing w:line="480" w:lineRule="auto"/>
        <w:ind w:leftChars="-256" w:left="-538" w:firstLineChars="257" w:firstLine="617"/>
        <w:jc w:val="center"/>
        <w:rPr>
          <w:rFonts w:ascii="仿宋" w:eastAsia="仿宋" w:hAnsi="仿宋"/>
          <w:bCs/>
          <w:color w:val="000000"/>
          <w:szCs w:val="24"/>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F7662E">
      <w:pPr>
        <w:autoSpaceDE w:val="0"/>
        <w:autoSpaceDN w:val="0"/>
        <w:adjustRightInd w:val="0"/>
        <w:spacing w:line="360" w:lineRule="auto"/>
        <w:ind w:right="-11"/>
        <w:rPr>
          <w:rFonts w:ascii="仿宋" w:eastAsia="仿宋" w:hAnsi="仿宋" w:cs="宋体"/>
          <w:sz w:val="24"/>
          <w:szCs w:val="24"/>
          <w:lang w:val="zh-CN"/>
        </w:rPr>
      </w:pPr>
    </w:p>
    <w:p w:rsidR="00F7662E" w:rsidRDefault="00A01CC7">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F7662E" w:rsidRDefault="00A01CC7">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F7662E" w:rsidRDefault="00F7662E">
      <w:pPr>
        <w:pStyle w:val="12"/>
        <w:spacing w:line="480" w:lineRule="auto"/>
        <w:rPr>
          <w:rFonts w:ascii="仿宋" w:eastAsia="仿宋" w:hAnsi="仿宋" w:cs="Arial"/>
          <w:color w:val="000000"/>
          <w:szCs w:val="24"/>
        </w:rPr>
      </w:pPr>
    </w:p>
    <w:p w:rsidR="00F7662E" w:rsidRDefault="00F7662E">
      <w:pPr>
        <w:rPr>
          <w:rFonts w:ascii="仿宋" w:eastAsia="仿宋" w:hAnsi="仿宋"/>
        </w:rPr>
      </w:pPr>
    </w:p>
    <w:p w:rsidR="00F7662E" w:rsidRDefault="00A01CC7">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F7662E" w:rsidRDefault="00F7662E">
      <w:pPr>
        <w:spacing w:line="480" w:lineRule="exact"/>
        <w:jc w:val="center"/>
        <w:rPr>
          <w:rFonts w:ascii="仿宋" w:eastAsia="仿宋" w:hAnsi="仿宋"/>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F7662E" w:rsidRDefault="00F7662E">
      <w:pPr>
        <w:spacing w:line="480" w:lineRule="exact"/>
        <w:jc w:val="center"/>
        <w:rPr>
          <w:rFonts w:ascii="宋体" w:hAnsi="宋体"/>
          <w:b/>
          <w:bCs/>
          <w:color w:val="000000"/>
          <w:sz w:val="36"/>
          <w:szCs w:val="36"/>
        </w:rPr>
      </w:pP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662E" w:rsidRDefault="00A01CC7">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F7662E" w:rsidRDefault="00A01CC7">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662E">
        <w:trPr>
          <w:gridAfter w:val="1"/>
          <w:wAfter w:w="14" w:type="dxa"/>
          <w:trHeight w:val="2636"/>
        </w:trPr>
        <w:tc>
          <w:tcPr>
            <w:tcW w:w="4484" w:type="dxa"/>
            <w:vAlign w:val="center"/>
          </w:tcPr>
          <w:p w:rsidR="00F7662E" w:rsidRDefault="00A01CC7">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F7662E" w:rsidRDefault="00A01CC7">
            <w:pPr>
              <w:jc w:val="center"/>
              <w:rPr>
                <w:rFonts w:ascii="仿宋" w:eastAsia="仿宋" w:hAnsi="仿宋"/>
                <w:sz w:val="24"/>
                <w:szCs w:val="24"/>
              </w:rPr>
            </w:pPr>
            <w:r>
              <w:rPr>
                <w:rFonts w:ascii="仿宋" w:eastAsia="仿宋" w:hAnsi="仿宋" w:hint="eastAsia"/>
                <w:sz w:val="24"/>
                <w:szCs w:val="24"/>
              </w:rPr>
              <w:t>法定代表人身份证（反面）</w:t>
            </w:r>
          </w:p>
        </w:tc>
      </w:tr>
      <w:tr w:rsidR="00F7662E">
        <w:trPr>
          <w:trHeight w:val="2781"/>
        </w:trPr>
        <w:tc>
          <w:tcPr>
            <w:tcW w:w="4491" w:type="dxa"/>
            <w:gridSpan w:val="2"/>
            <w:vAlign w:val="center"/>
          </w:tcPr>
          <w:p w:rsidR="00F7662E" w:rsidRDefault="00A01CC7">
            <w:pPr>
              <w:jc w:val="center"/>
              <w:rPr>
                <w:rFonts w:ascii="仿宋" w:eastAsia="仿宋" w:hAnsi="仿宋"/>
                <w:sz w:val="24"/>
                <w:szCs w:val="24"/>
              </w:rPr>
            </w:pPr>
            <w:bookmarkStart w:id="5" w:name="_资格证明文件"/>
            <w:bookmarkStart w:id="6" w:name="_Toc364329026"/>
            <w:bookmarkEnd w:id="5"/>
            <w:r>
              <w:rPr>
                <w:rFonts w:ascii="仿宋" w:eastAsia="仿宋" w:hAnsi="仿宋" w:hint="eastAsia"/>
                <w:sz w:val="24"/>
                <w:szCs w:val="24"/>
              </w:rPr>
              <w:t>法定代表人授权代表身份证（正面）</w:t>
            </w:r>
            <w:bookmarkEnd w:id="6"/>
          </w:p>
        </w:tc>
        <w:tc>
          <w:tcPr>
            <w:tcW w:w="4492" w:type="dxa"/>
            <w:gridSpan w:val="2"/>
            <w:vAlign w:val="center"/>
          </w:tcPr>
          <w:p w:rsidR="00F7662E" w:rsidRDefault="00A01CC7">
            <w:pPr>
              <w:jc w:val="center"/>
              <w:rPr>
                <w:rFonts w:ascii="仿宋" w:eastAsia="仿宋" w:hAnsi="仿宋"/>
                <w:sz w:val="24"/>
                <w:szCs w:val="24"/>
              </w:rPr>
            </w:pPr>
            <w:bookmarkStart w:id="7" w:name="_Toc364329027"/>
            <w:r>
              <w:rPr>
                <w:rFonts w:ascii="仿宋" w:eastAsia="仿宋" w:hAnsi="仿宋" w:hint="eastAsia"/>
                <w:sz w:val="24"/>
                <w:szCs w:val="24"/>
              </w:rPr>
              <w:t>法定代表人授权代表身份证（反面）</w:t>
            </w:r>
            <w:bookmarkEnd w:id="7"/>
          </w:p>
        </w:tc>
      </w:tr>
    </w:tbl>
    <w:p w:rsidR="00F7662E" w:rsidRDefault="00F7662E" w:rsidP="00F75563">
      <w:pPr>
        <w:spacing w:line="320" w:lineRule="exact"/>
        <w:ind w:left="2" w:firstLineChars="149" w:firstLine="358"/>
        <w:rPr>
          <w:rFonts w:asciiTheme="minorEastAsia" w:hAnsiTheme="minorEastAsia" w:cs="Courier New"/>
          <w:sz w:val="24"/>
          <w:szCs w:val="24"/>
        </w:rPr>
      </w:pPr>
    </w:p>
    <w:p w:rsidR="00F7662E" w:rsidRDefault="00F7662E">
      <w:pPr>
        <w:widowControl/>
        <w:spacing w:before="100" w:beforeAutospacing="1" w:after="100" w:afterAutospacing="1" w:line="360" w:lineRule="auto"/>
        <w:jc w:val="center"/>
        <w:rPr>
          <w:rFonts w:ascii="仿宋" w:eastAsia="仿宋" w:hAnsi="仿宋"/>
          <w:b/>
          <w:bCs/>
          <w:color w:val="000000"/>
          <w:sz w:val="36"/>
          <w:szCs w:val="36"/>
        </w:rPr>
      </w:pPr>
    </w:p>
    <w:p w:rsidR="00F7662E" w:rsidRDefault="00A01CC7">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F7662E" w:rsidRDefault="00A01CC7" w:rsidP="00BE2D10">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F7662E" w:rsidRDefault="00A01CC7" w:rsidP="00BE2D10">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662E" w:rsidRDefault="00A01CC7" w:rsidP="00BE2D10">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F7662E" w:rsidRDefault="00A01CC7" w:rsidP="00BE2D10">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F7662E" w:rsidRDefault="00F7662E" w:rsidP="00BE2D10">
      <w:pPr>
        <w:spacing w:beforeLines="50" w:afterLines="50" w:line="360" w:lineRule="auto"/>
        <w:ind w:firstLineChars="236" w:firstLine="566"/>
        <w:rPr>
          <w:rFonts w:ascii="仿宋" w:eastAsia="仿宋" w:hAnsi="仿宋" w:cs="宋体"/>
          <w:sz w:val="24"/>
          <w:szCs w:val="24"/>
          <w:lang w:val="zh-CN"/>
        </w:rPr>
      </w:pPr>
    </w:p>
    <w:p w:rsidR="00F7662E" w:rsidRDefault="00A01CC7" w:rsidP="00BE2D10">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F7662E" w:rsidRDefault="00A01CC7" w:rsidP="00BE2D10">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F7662E" w:rsidRDefault="00F7662E" w:rsidP="00BE2D10">
      <w:pPr>
        <w:spacing w:beforeLines="50" w:afterLines="50" w:line="360" w:lineRule="auto"/>
        <w:ind w:right="420" w:firstLineChars="2286" w:firstLine="5486"/>
        <w:rPr>
          <w:rFonts w:asciiTheme="minorEastAsia" w:hAnsiTheme="minorEastAsia" w:cs="宋体"/>
          <w:sz w:val="24"/>
          <w:szCs w:val="24"/>
          <w:lang w:val="zh-CN"/>
        </w:rPr>
      </w:pPr>
    </w:p>
    <w:p w:rsidR="00F7662E" w:rsidRDefault="00F7662E" w:rsidP="00BE2D10">
      <w:pPr>
        <w:spacing w:beforeLines="50" w:afterLines="50" w:line="360" w:lineRule="auto"/>
        <w:ind w:right="420" w:firstLineChars="2286" w:firstLine="5486"/>
        <w:rPr>
          <w:rFonts w:asciiTheme="minorEastAsia" w:hAnsiTheme="minorEastAsia" w:cs="宋体"/>
          <w:sz w:val="24"/>
          <w:szCs w:val="24"/>
          <w:lang w:val="zh-CN"/>
        </w:rPr>
      </w:pPr>
    </w:p>
    <w:p w:rsidR="00F7662E" w:rsidRDefault="00A01CC7">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F7662E" w:rsidRDefault="00F7662E">
      <w:pPr>
        <w:autoSpaceDE w:val="0"/>
        <w:autoSpaceDN w:val="0"/>
        <w:adjustRightInd w:val="0"/>
        <w:spacing w:line="360" w:lineRule="auto"/>
        <w:jc w:val="center"/>
        <w:rPr>
          <w:rFonts w:ascii="仿宋" w:eastAsia="仿宋" w:hAnsi="仿宋" w:cs="宋体"/>
          <w:sz w:val="24"/>
          <w:lang w:val="zh-CN"/>
        </w:rPr>
      </w:pPr>
    </w:p>
    <w:p w:rsidR="00F7662E" w:rsidRDefault="00A01CC7">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F7662E" w:rsidRDefault="00F7662E">
      <w:pPr>
        <w:autoSpaceDE w:val="0"/>
        <w:autoSpaceDN w:val="0"/>
        <w:adjustRightInd w:val="0"/>
        <w:spacing w:line="360" w:lineRule="auto"/>
        <w:ind w:right="-11"/>
        <w:rPr>
          <w:rFonts w:ascii="宋体" w:cs="宋体"/>
          <w:sz w:val="24"/>
          <w:lang w:val="zh-CN"/>
        </w:rPr>
      </w:pPr>
    </w:p>
    <w:p w:rsidR="00F7662E" w:rsidRDefault="00F7662E">
      <w:pPr>
        <w:autoSpaceDE w:val="0"/>
        <w:autoSpaceDN w:val="0"/>
        <w:adjustRightInd w:val="0"/>
        <w:spacing w:line="360" w:lineRule="auto"/>
        <w:jc w:val="center"/>
        <w:rPr>
          <w:rFonts w:asciiTheme="minorEastAsia" w:hAnsiTheme="minorEastAsia" w:cs="宋体"/>
          <w:sz w:val="24"/>
          <w:szCs w:val="24"/>
          <w:lang w:val="zh-CN"/>
        </w:rPr>
      </w:pPr>
    </w:p>
    <w:p w:rsidR="00F7662E" w:rsidRDefault="00F7662E">
      <w:pPr>
        <w:autoSpaceDE w:val="0"/>
        <w:autoSpaceDN w:val="0"/>
        <w:adjustRightInd w:val="0"/>
        <w:spacing w:line="360" w:lineRule="auto"/>
        <w:jc w:val="center"/>
        <w:rPr>
          <w:rFonts w:asciiTheme="minorEastAsia" w:hAnsiTheme="minorEastAsia" w:cs="宋体"/>
          <w:sz w:val="24"/>
          <w:szCs w:val="24"/>
          <w:lang w:val="zh-CN"/>
        </w:rPr>
      </w:pPr>
    </w:p>
    <w:p w:rsidR="00F7662E" w:rsidRDefault="00F7662E">
      <w:pPr>
        <w:autoSpaceDE w:val="0"/>
        <w:autoSpaceDN w:val="0"/>
        <w:adjustRightInd w:val="0"/>
        <w:spacing w:line="360" w:lineRule="auto"/>
        <w:outlineLvl w:val="0"/>
        <w:rPr>
          <w:rFonts w:ascii="宋体" w:cs="宋体"/>
          <w:sz w:val="24"/>
          <w:lang w:val="zh-CN"/>
        </w:rPr>
      </w:pPr>
    </w:p>
    <w:p w:rsidR="00F7662E" w:rsidRDefault="00A01CC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autoSpaceDE w:val="0"/>
        <w:autoSpaceDN w:val="0"/>
        <w:adjustRightInd w:val="0"/>
        <w:spacing w:line="360" w:lineRule="auto"/>
        <w:jc w:val="center"/>
        <w:outlineLvl w:val="0"/>
        <w:rPr>
          <w:rFonts w:hAnsi="宋体"/>
          <w:b/>
          <w:snapToGrid w:val="0"/>
          <w:kern w:val="0"/>
          <w:sz w:val="36"/>
          <w:szCs w:val="36"/>
        </w:rPr>
      </w:pPr>
    </w:p>
    <w:p w:rsidR="00F7662E" w:rsidRDefault="00A01CC7">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7662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F7662E" w:rsidRDefault="00A01CC7">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F766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r>
      <w:tr w:rsidR="00F766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360" w:lineRule="auto"/>
              <w:rPr>
                <w:rFonts w:asciiTheme="minorEastAsia" w:hAnsiTheme="minorEastAsia"/>
                <w:sz w:val="24"/>
                <w:szCs w:val="24"/>
              </w:rPr>
            </w:pPr>
          </w:p>
        </w:tc>
      </w:tr>
      <w:tr w:rsidR="00F7662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480" w:lineRule="auto"/>
        <w:rPr>
          <w:rFonts w:asciiTheme="minorEastAsia" w:hAnsiTheme="minorEastAsia" w:cs="宋体"/>
          <w:sz w:val="24"/>
          <w:szCs w:val="24"/>
          <w:lang w:val="zh-CN"/>
        </w:rPr>
      </w:pPr>
    </w:p>
    <w:p w:rsidR="00F7662E" w:rsidRDefault="00F7662E">
      <w:pPr>
        <w:spacing w:line="300" w:lineRule="exact"/>
        <w:rPr>
          <w:rFonts w:asciiTheme="minorEastAsia" w:hAnsiTheme="minorEastAsia"/>
          <w:color w:val="000000"/>
          <w:sz w:val="24"/>
          <w:szCs w:val="24"/>
        </w:rPr>
      </w:pPr>
    </w:p>
    <w:p w:rsidR="00F7662E" w:rsidRDefault="00A01CC7">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7662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F766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jc w:val="center"/>
              <w:rPr>
                <w:rFonts w:asciiTheme="minorEastAsia" w:hAnsiTheme="minorEastAsia"/>
                <w:b/>
                <w:bCs/>
                <w:sz w:val="24"/>
                <w:szCs w:val="24"/>
              </w:rPr>
            </w:pPr>
          </w:p>
        </w:tc>
      </w:tr>
      <w:tr w:rsidR="00F766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662E" w:rsidRDefault="00A01CC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662E" w:rsidRDefault="00F7662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662E" w:rsidRDefault="00F7662E">
            <w:pPr>
              <w:autoSpaceDE w:val="0"/>
              <w:autoSpaceDN w:val="0"/>
              <w:adjustRightInd w:val="0"/>
              <w:spacing w:line="480" w:lineRule="exact"/>
              <w:jc w:val="center"/>
              <w:rPr>
                <w:rFonts w:asciiTheme="minorEastAsia" w:hAnsiTheme="minorEastAsia"/>
                <w:b/>
                <w:bCs/>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360" w:lineRule="auto"/>
        <w:jc w:val="center"/>
        <w:rPr>
          <w:rFonts w:ascii="仿宋" w:eastAsia="仿宋" w:hAnsi="仿宋"/>
          <w:b/>
          <w:bCs/>
          <w:color w:val="000000"/>
          <w:sz w:val="36"/>
          <w:szCs w:val="36"/>
        </w:rPr>
      </w:pPr>
    </w:p>
    <w:p w:rsidR="00F7662E" w:rsidRDefault="00F7662E">
      <w:pPr>
        <w:autoSpaceDE w:val="0"/>
        <w:autoSpaceDN w:val="0"/>
        <w:adjustRightInd w:val="0"/>
        <w:spacing w:line="360" w:lineRule="auto"/>
        <w:jc w:val="center"/>
        <w:rPr>
          <w:rFonts w:ascii="仿宋" w:eastAsia="仿宋" w:hAnsi="仿宋"/>
          <w:b/>
          <w:bCs/>
          <w:color w:val="000000"/>
          <w:sz w:val="36"/>
          <w:szCs w:val="36"/>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F7662E" w:rsidRDefault="00F7662E">
      <w:pPr>
        <w:snapToGrid w:val="0"/>
        <w:spacing w:line="360" w:lineRule="auto"/>
        <w:jc w:val="center"/>
        <w:rPr>
          <w:rFonts w:hAnsi="宋体"/>
          <w:b/>
          <w:snapToGrid w:val="0"/>
          <w:kern w:val="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F7662E" w:rsidRDefault="00F7662E">
      <w:pPr>
        <w:snapToGrid w:val="0"/>
        <w:spacing w:line="360" w:lineRule="auto"/>
        <w:jc w:val="center"/>
        <w:rPr>
          <w:rFonts w:hAnsi="宋体"/>
          <w:b/>
          <w:snapToGrid w:val="0"/>
          <w:kern w:val="0"/>
          <w:sz w:val="36"/>
          <w:szCs w:val="36"/>
        </w:rPr>
      </w:pPr>
    </w:p>
    <w:p w:rsidR="00F7662E" w:rsidRDefault="00F7662E">
      <w:pPr>
        <w:snapToGrid w:val="0"/>
        <w:spacing w:line="360" w:lineRule="auto"/>
        <w:jc w:val="center"/>
        <w:rPr>
          <w:rFonts w:hAnsi="宋体"/>
          <w:b/>
          <w:snapToGrid w:val="0"/>
          <w:kern w:val="0"/>
          <w:sz w:val="36"/>
          <w:szCs w:val="36"/>
        </w:rPr>
      </w:pPr>
    </w:p>
    <w:p w:rsidR="00F7662E" w:rsidRDefault="00A01CC7">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662E">
        <w:trPr>
          <w:trHeight w:val="777"/>
        </w:trPr>
        <w:tc>
          <w:tcPr>
            <w:tcW w:w="712"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F7662E" w:rsidRDefault="00A01CC7">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662E" w:rsidRDefault="00F7662E">
            <w:pPr>
              <w:pStyle w:val="a6"/>
              <w:spacing w:line="360" w:lineRule="auto"/>
              <w:rPr>
                <w:rFonts w:ascii="宋体" w:eastAsia="宋体" w:hAnsi="宋体" w:cs="Times New Roman"/>
                <w:sz w:val="24"/>
                <w:szCs w:val="24"/>
              </w:rPr>
            </w:pPr>
          </w:p>
        </w:tc>
        <w:tc>
          <w:tcPr>
            <w:tcW w:w="3579" w:type="dxa"/>
            <w:vAlign w:val="center"/>
          </w:tcPr>
          <w:p w:rsidR="00F7662E" w:rsidRDefault="00F7662E">
            <w:pPr>
              <w:pStyle w:val="a6"/>
              <w:spacing w:line="360" w:lineRule="auto"/>
              <w:rPr>
                <w:rFonts w:ascii="宋体" w:eastAsia="宋体" w:hAnsi="宋体" w:cs="Times New Roman"/>
                <w:sz w:val="24"/>
                <w:szCs w:val="24"/>
              </w:rPr>
            </w:pPr>
          </w:p>
        </w:tc>
        <w:tc>
          <w:tcPr>
            <w:tcW w:w="1440" w:type="dxa"/>
            <w:vAlign w:val="center"/>
          </w:tcPr>
          <w:p w:rsidR="00F7662E" w:rsidRDefault="00F7662E">
            <w:pPr>
              <w:pStyle w:val="a6"/>
              <w:spacing w:line="360" w:lineRule="auto"/>
              <w:rPr>
                <w:rFonts w:ascii="宋体" w:eastAsia="宋体" w:hAnsi="宋体" w:cs="Times New Roman"/>
                <w:sz w:val="24"/>
                <w:szCs w:val="24"/>
              </w:rPr>
            </w:pPr>
          </w:p>
        </w:tc>
        <w:tc>
          <w:tcPr>
            <w:tcW w:w="1706" w:type="dxa"/>
            <w:vAlign w:val="center"/>
          </w:tcPr>
          <w:p w:rsidR="00F7662E" w:rsidRDefault="00F7662E">
            <w:pPr>
              <w:pStyle w:val="a6"/>
              <w:spacing w:line="360" w:lineRule="auto"/>
              <w:rPr>
                <w:rFonts w:ascii="宋体" w:eastAsia="宋体" w:hAnsi="宋体" w:cs="Times New Roman"/>
                <w:sz w:val="24"/>
                <w:szCs w:val="24"/>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662E" w:rsidRDefault="00F7662E">
            <w:pPr>
              <w:rPr>
                <w:rFonts w:ascii="宋体"/>
              </w:rPr>
            </w:pPr>
          </w:p>
        </w:tc>
        <w:tc>
          <w:tcPr>
            <w:tcW w:w="3579" w:type="dxa"/>
            <w:vAlign w:val="center"/>
          </w:tcPr>
          <w:p w:rsidR="00F7662E" w:rsidRDefault="00F7662E">
            <w:pPr>
              <w:rPr>
                <w:rFonts w:ascii="宋体"/>
              </w:rPr>
            </w:pPr>
          </w:p>
        </w:tc>
        <w:tc>
          <w:tcPr>
            <w:tcW w:w="1440" w:type="dxa"/>
            <w:vAlign w:val="center"/>
          </w:tcPr>
          <w:p w:rsidR="00F7662E" w:rsidRDefault="00F7662E">
            <w:pPr>
              <w:rPr>
                <w:rFonts w:ascii="宋体"/>
              </w:rPr>
            </w:pPr>
          </w:p>
        </w:tc>
        <w:tc>
          <w:tcPr>
            <w:tcW w:w="1706" w:type="dxa"/>
            <w:vAlign w:val="center"/>
          </w:tcPr>
          <w:p w:rsidR="00F7662E" w:rsidRDefault="00F7662E">
            <w:pPr>
              <w:rPr>
                <w:rFonts w:ascii="宋体"/>
              </w:rPr>
            </w:pPr>
          </w:p>
        </w:tc>
      </w:tr>
      <w:tr w:rsidR="00F7662E">
        <w:trPr>
          <w:trHeight w:val="680"/>
        </w:trPr>
        <w:tc>
          <w:tcPr>
            <w:tcW w:w="712"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662E" w:rsidRDefault="00F7662E">
            <w:pPr>
              <w:rPr>
                <w:rFonts w:ascii="宋体"/>
              </w:rPr>
            </w:pPr>
          </w:p>
        </w:tc>
        <w:tc>
          <w:tcPr>
            <w:tcW w:w="3579" w:type="dxa"/>
            <w:vAlign w:val="center"/>
          </w:tcPr>
          <w:p w:rsidR="00F7662E" w:rsidRDefault="00F7662E">
            <w:pPr>
              <w:rPr>
                <w:rFonts w:ascii="宋体"/>
              </w:rPr>
            </w:pPr>
          </w:p>
        </w:tc>
        <w:tc>
          <w:tcPr>
            <w:tcW w:w="1440" w:type="dxa"/>
            <w:vAlign w:val="center"/>
          </w:tcPr>
          <w:p w:rsidR="00F7662E" w:rsidRDefault="00F7662E">
            <w:pPr>
              <w:rPr>
                <w:rFonts w:ascii="宋体"/>
              </w:rPr>
            </w:pPr>
          </w:p>
        </w:tc>
        <w:tc>
          <w:tcPr>
            <w:tcW w:w="1706" w:type="dxa"/>
            <w:vAlign w:val="center"/>
          </w:tcPr>
          <w:p w:rsidR="00F7662E" w:rsidRDefault="00F7662E">
            <w:pPr>
              <w:rPr>
                <w:rFonts w:ascii="宋体"/>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autoSpaceDE w:val="0"/>
        <w:autoSpaceDN w:val="0"/>
        <w:adjustRightInd w:val="0"/>
        <w:spacing w:line="480" w:lineRule="auto"/>
        <w:rPr>
          <w:rFonts w:asciiTheme="minorEastAsia" w:hAnsiTheme="minorEastAsia" w:cs="宋体"/>
          <w:sz w:val="24"/>
          <w:szCs w:val="24"/>
          <w:lang w:val="zh-CN"/>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A01CC7">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A01CC7">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hAnsi="宋体" w:cs="微软雅黑"/>
          <w:bCs/>
          <w:kern w:val="0"/>
        </w:rPr>
      </w:pPr>
    </w:p>
    <w:p w:rsidR="00F7662E" w:rsidRDefault="00A01CC7">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F7662E" w:rsidRDefault="00F7662E">
            <w:pPr>
              <w:pStyle w:val="a6"/>
              <w:spacing w:line="360" w:lineRule="auto"/>
              <w:rPr>
                <w:rFonts w:ascii="仿宋" w:eastAsia="仿宋" w:hAnsi="仿宋" w:cs="Times New Roman"/>
                <w:sz w:val="24"/>
                <w:szCs w:val="24"/>
              </w:rPr>
            </w:pPr>
          </w:p>
        </w:tc>
        <w:tc>
          <w:tcPr>
            <w:tcW w:w="932" w:type="dxa"/>
            <w:vAlign w:val="center"/>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067" w:type="dxa"/>
          </w:tcPr>
          <w:p w:rsidR="00F7662E" w:rsidRDefault="00F7662E">
            <w:pPr>
              <w:pStyle w:val="a6"/>
              <w:spacing w:line="360" w:lineRule="auto"/>
              <w:rPr>
                <w:rFonts w:ascii="仿宋" w:eastAsia="仿宋" w:hAnsi="仿宋" w:cs="Times New Roman"/>
                <w:sz w:val="24"/>
                <w:szCs w:val="24"/>
              </w:rPr>
            </w:pPr>
          </w:p>
        </w:tc>
        <w:tc>
          <w:tcPr>
            <w:tcW w:w="1200" w:type="dxa"/>
          </w:tcPr>
          <w:p w:rsidR="00F7662E" w:rsidRDefault="00F7662E">
            <w:pPr>
              <w:pStyle w:val="a6"/>
              <w:spacing w:line="360" w:lineRule="auto"/>
              <w:rPr>
                <w:rFonts w:ascii="仿宋" w:eastAsia="仿宋" w:hAnsi="仿宋" w:cs="Times New Roman"/>
                <w:sz w:val="24"/>
                <w:szCs w:val="24"/>
              </w:rPr>
            </w:pPr>
          </w:p>
        </w:tc>
        <w:tc>
          <w:tcPr>
            <w:tcW w:w="1354" w:type="dxa"/>
          </w:tcPr>
          <w:p w:rsidR="00F7662E" w:rsidRDefault="00F7662E">
            <w:pPr>
              <w:pStyle w:val="a6"/>
              <w:spacing w:line="360" w:lineRule="auto"/>
              <w:rPr>
                <w:rFonts w:ascii="仿宋" w:eastAsia="仿宋" w:hAnsi="仿宋" w:cs="Times New Roman"/>
                <w:sz w:val="24"/>
                <w:szCs w:val="24"/>
              </w:rPr>
            </w:pPr>
          </w:p>
        </w:tc>
        <w:tc>
          <w:tcPr>
            <w:tcW w:w="1178" w:type="dxa"/>
          </w:tcPr>
          <w:p w:rsidR="00F7662E" w:rsidRDefault="00F7662E">
            <w:pPr>
              <w:pStyle w:val="a6"/>
              <w:spacing w:line="360" w:lineRule="auto"/>
              <w:rPr>
                <w:rFonts w:ascii="仿宋" w:eastAsia="仿宋" w:hAnsi="仿宋"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A01CC7">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F7662E" w:rsidRDefault="00F7662E">
      <w:pPr>
        <w:rPr>
          <w:rFonts w:asciiTheme="minorEastAsia" w:hAnsiTheme="minorEastAsia" w:cs="宋体"/>
          <w:sz w:val="24"/>
          <w:szCs w:val="24"/>
          <w:lang w:val="zh-CN"/>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lastRenderedPageBreak/>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F7662E">
      <w:pPr>
        <w:snapToGrid w:val="0"/>
        <w:spacing w:line="500" w:lineRule="exact"/>
        <w:rPr>
          <w:rFonts w:ascii="仿宋" w:eastAsia="仿宋" w:hAnsi="仿宋" w:cs="宋体"/>
          <w:sz w:val="24"/>
          <w:szCs w:val="24"/>
          <w:lang w:val="zh-CN"/>
        </w:rPr>
      </w:pPr>
    </w:p>
    <w:p w:rsidR="00F7662E" w:rsidRDefault="00A01CC7">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spacing w:line="360" w:lineRule="auto"/>
        <w:jc w:val="center"/>
        <w:rPr>
          <w:rFonts w:ascii="宋体" w:hAnsi="宋体"/>
          <w:b/>
          <w:bCs/>
          <w:color w:val="000000"/>
          <w:sz w:val="36"/>
          <w:szCs w:val="36"/>
        </w:rPr>
      </w:pPr>
    </w:p>
    <w:p w:rsidR="00F7662E" w:rsidRDefault="00F7662E">
      <w:pPr>
        <w:spacing w:line="360" w:lineRule="auto"/>
        <w:jc w:val="center"/>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F7662E" w:rsidRDefault="00A01CC7" w:rsidP="00BE2D1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F7662E" w:rsidRDefault="00A01CC7">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F7662E">
        <w:trPr>
          <w:trHeight w:val="225"/>
          <w:tblHeader/>
        </w:trPr>
        <w:tc>
          <w:tcPr>
            <w:tcW w:w="505"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F7662E" w:rsidRDefault="00A01CC7">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r w:rsidR="00F7662E">
        <w:trPr>
          <w:trHeight w:val="851"/>
        </w:trPr>
        <w:tc>
          <w:tcPr>
            <w:tcW w:w="505" w:type="dxa"/>
            <w:vAlign w:val="center"/>
          </w:tcPr>
          <w:p w:rsidR="00F7662E" w:rsidRDefault="00A01CC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662E" w:rsidRDefault="00F7662E">
            <w:pPr>
              <w:pStyle w:val="a6"/>
              <w:spacing w:line="360" w:lineRule="auto"/>
              <w:rPr>
                <w:rFonts w:ascii="宋体" w:eastAsia="宋体" w:hAnsi="宋体" w:cs="Times New Roman"/>
                <w:sz w:val="24"/>
                <w:szCs w:val="24"/>
              </w:rPr>
            </w:pPr>
          </w:p>
        </w:tc>
        <w:tc>
          <w:tcPr>
            <w:tcW w:w="932" w:type="dxa"/>
            <w:vAlign w:val="center"/>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067" w:type="dxa"/>
          </w:tcPr>
          <w:p w:rsidR="00F7662E" w:rsidRDefault="00F7662E">
            <w:pPr>
              <w:pStyle w:val="a6"/>
              <w:spacing w:line="360" w:lineRule="auto"/>
              <w:rPr>
                <w:rFonts w:ascii="宋体" w:eastAsia="宋体" w:hAnsi="宋体" w:cs="Times New Roman"/>
                <w:sz w:val="24"/>
                <w:szCs w:val="24"/>
              </w:rPr>
            </w:pPr>
          </w:p>
        </w:tc>
        <w:tc>
          <w:tcPr>
            <w:tcW w:w="1200" w:type="dxa"/>
          </w:tcPr>
          <w:p w:rsidR="00F7662E" w:rsidRDefault="00F7662E">
            <w:pPr>
              <w:pStyle w:val="a6"/>
              <w:spacing w:line="360" w:lineRule="auto"/>
              <w:rPr>
                <w:rFonts w:ascii="宋体" w:eastAsia="宋体" w:hAnsi="宋体" w:cs="Times New Roman"/>
                <w:sz w:val="24"/>
                <w:szCs w:val="24"/>
              </w:rPr>
            </w:pPr>
          </w:p>
        </w:tc>
        <w:tc>
          <w:tcPr>
            <w:tcW w:w="1354" w:type="dxa"/>
          </w:tcPr>
          <w:p w:rsidR="00F7662E" w:rsidRDefault="00F7662E">
            <w:pPr>
              <w:pStyle w:val="a6"/>
              <w:spacing w:line="360" w:lineRule="auto"/>
              <w:rPr>
                <w:rFonts w:ascii="宋体" w:eastAsia="宋体" w:hAnsi="宋体" w:cs="Times New Roman"/>
                <w:sz w:val="24"/>
                <w:szCs w:val="24"/>
              </w:rPr>
            </w:pPr>
          </w:p>
        </w:tc>
        <w:tc>
          <w:tcPr>
            <w:tcW w:w="1178" w:type="dxa"/>
          </w:tcPr>
          <w:p w:rsidR="00F7662E" w:rsidRDefault="00F7662E">
            <w:pPr>
              <w:pStyle w:val="a6"/>
              <w:spacing w:line="360" w:lineRule="auto"/>
              <w:rPr>
                <w:rFonts w:ascii="宋体" w:eastAsia="宋体" w:hAnsi="宋体" w:cs="Times New Roman"/>
                <w:sz w:val="24"/>
                <w:szCs w:val="24"/>
              </w:rPr>
            </w:pPr>
          </w:p>
        </w:tc>
      </w:tr>
    </w:tbl>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F7662E" w:rsidRDefault="00A01CC7">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F7662E" w:rsidRDefault="00F7662E">
      <w:pPr>
        <w:snapToGrid w:val="0"/>
        <w:spacing w:line="500" w:lineRule="exact"/>
        <w:rPr>
          <w:rFonts w:ascii="仿宋" w:eastAsia="仿宋" w:hAnsi="仿宋" w:cs="宋体"/>
          <w:sz w:val="24"/>
          <w:szCs w:val="24"/>
          <w:lang w:val="zh-CN"/>
        </w:rPr>
      </w:pPr>
    </w:p>
    <w:p w:rsidR="00F7662E" w:rsidRDefault="00F7662E">
      <w:pPr>
        <w:snapToGrid w:val="0"/>
        <w:spacing w:line="500" w:lineRule="exact"/>
        <w:rPr>
          <w:rFonts w:ascii="仿宋" w:eastAsia="仿宋" w:hAnsi="仿宋" w:cs="宋体"/>
          <w:sz w:val="24"/>
          <w:szCs w:val="24"/>
          <w:lang w:val="zh-CN"/>
        </w:rPr>
      </w:pPr>
    </w:p>
    <w:p w:rsidR="00F7662E" w:rsidRDefault="00A01CC7">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spacing w:line="360" w:lineRule="auto"/>
        <w:jc w:val="center"/>
        <w:rPr>
          <w:rFonts w:ascii="仿宋" w:eastAsia="仿宋" w:hAnsi="仿宋"/>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F7662E" w:rsidRDefault="00F7662E">
      <w:pPr>
        <w:spacing w:line="360" w:lineRule="auto"/>
        <w:jc w:val="center"/>
        <w:rPr>
          <w:rFonts w:ascii="宋体" w:hAnsi="宋体"/>
          <w:b/>
          <w:bCs/>
          <w:color w:val="000000"/>
          <w:sz w:val="36"/>
          <w:szCs w:val="36"/>
        </w:rPr>
      </w:pPr>
    </w:p>
    <w:p w:rsidR="00F7662E" w:rsidRDefault="00A01CC7">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F7662E" w:rsidRDefault="00A01CC7">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F7662E" w:rsidRDefault="00F7662E">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F7662E" w:rsidRDefault="00A01CC7">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F7662E" w:rsidRDefault="00F7662E">
      <w:pPr>
        <w:widowControl/>
        <w:spacing w:before="100" w:beforeAutospacing="1" w:after="100" w:afterAutospacing="1" w:line="360" w:lineRule="auto"/>
        <w:jc w:val="left"/>
        <w:rPr>
          <w:rFonts w:ascii="仿宋" w:eastAsia="仿宋" w:hAnsi="仿宋"/>
          <w:color w:val="000000"/>
          <w:sz w:val="24"/>
          <w:szCs w:val="24"/>
        </w:rPr>
      </w:pPr>
    </w:p>
    <w:p w:rsidR="00F7662E" w:rsidRDefault="00A01CC7">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F7662E" w:rsidRDefault="00A01CC7">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7662E" w:rsidRDefault="00A01CC7">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F7662E" w:rsidRDefault="00F7662E">
      <w:pPr>
        <w:autoSpaceDE w:val="0"/>
        <w:autoSpaceDN w:val="0"/>
        <w:adjustRightInd w:val="0"/>
        <w:spacing w:line="360" w:lineRule="auto"/>
        <w:jc w:val="center"/>
        <w:outlineLvl w:val="0"/>
        <w:rPr>
          <w:rFonts w:ascii="宋体" w:hAnsi="宋体" w:cs="Arial"/>
          <w:color w:val="000000"/>
          <w:kern w:val="0"/>
          <w:sz w:val="24"/>
          <w:szCs w:val="24"/>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autoSpaceDE w:val="0"/>
        <w:autoSpaceDN w:val="0"/>
        <w:adjustRightInd w:val="0"/>
        <w:spacing w:line="360" w:lineRule="auto"/>
        <w:jc w:val="center"/>
        <w:outlineLvl w:val="0"/>
        <w:rPr>
          <w:rFonts w:ascii="宋体" w:hAnsi="宋体"/>
          <w:b/>
          <w:bCs/>
          <w:color w:val="000000"/>
          <w:sz w:val="36"/>
          <w:szCs w:val="36"/>
        </w:rPr>
      </w:pPr>
    </w:p>
    <w:p w:rsidR="00F7662E" w:rsidRDefault="00F7662E">
      <w:pPr>
        <w:pStyle w:val="a0"/>
        <w:ind w:firstLine="210"/>
      </w:pPr>
    </w:p>
    <w:p w:rsidR="00F7662E" w:rsidRDefault="00F7662E">
      <w:pPr>
        <w:pStyle w:val="a0"/>
        <w:ind w:firstLine="210"/>
      </w:pPr>
    </w:p>
    <w:p w:rsidR="00F7662E" w:rsidRDefault="00F7662E">
      <w:pPr>
        <w:pStyle w:val="a0"/>
        <w:ind w:firstLine="210"/>
      </w:pPr>
    </w:p>
    <w:p w:rsidR="00F7662E" w:rsidRDefault="00A01CC7">
      <w:pPr>
        <w:spacing w:line="360" w:lineRule="auto"/>
        <w:jc w:val="center"/>
        <w:rPr>
          <w:rFonts w:ascii="仿宋" w:eastAsia="仿宋" w:hAnsi="仿宋"/>
          <w:b/>
          <w:bCs/>
          <w:color w:val="000000"/>
          <w:sz w:val="36"/>
          <w:szCs w:val="36"/>
        </w:rPr>
      </w:pPr>
      <w:bookmarkStart w:id="8" w:name="OLE_LINK13"/>
      <w:bookmarkStart w:id="9" w:name="OLE_LINK14"/>
      <w:r>
        <w:rPr>
          <w:rFonts w:ascii="仿宋" w:eastAsia="仿宋" w:hAnsi="仿宋" w:hint="eastAsia"/>
          <w:b/>
          <w:bCs/>
          <w:color w:val="000000"/>
          <w:sz w:val="36"/>
          <w:szCs w:val="36"/>
        </w:rPr>
        <w:lastRenderedPageBreak/>
        <w:t>4.10 残疾人福利性单位声明函</w:t>
      </w:r>
    </w:p>
    <w:bookmarkEnd w:id="8"/>
    <w:bookmarkEnd w:id="9"/>
    <w:p w:rsidR="00F7662E" w:rsidRDefault="00F7662E">
      <w:pPr>
        <w:spacing w:line="360" w:lineRule="auto"/>
        <w:rPr>
          <w:rFonts w:ascii="宋体" w:hAnsi="宋体"/>
          <w:szCs w:val="21"/>
        </w:rPr>
      </w:pPr>
    </w:p>
    <w:p w:rsidR="00F7662E" w:rsidRDefault="00A01CC7">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662E" w:rsidRDefault="00A01CC7">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F7662E" w:rsidRDefault="00F7662E">
      <w:pPr>
        <w:spacing w:line="360" w:lineRule="auto"/>
        <w:rPr>
          <w:rFonts w:ascii="仿宋" w:eastAsia="仿宋" w:hAnsi="仿宋"/>
          <w:sz w:val="24"/>
          <w:szCs w:val="24"/>
        </w:rPr>
      </w:pPr>
    </w:p>
    <w:p w:rsidR="00F7662E" w:rsidRDefault="00F7662E">
      <w:pPr>
        <w:spacing w:line="360" w:lineRule="auto"/>
        <w:rPr>
          <w:rFonts w:ascii="仿宋" w:eastAsia="仿宋" w:hAnsi="仿宋"/>
          <w:sz w:val="24"/>
          <w:szCs w:val="24"/>
        </w:rPr>
      </w:pPr>
    </w:p>
    <w:p w:rsidR="00F7662E" w:rsidRDefault="00A01CC7">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F7662E" w:rsidRDefault="00A01CC7">
      <w:pPr>
        <w:spacing w:line="360" w:lineRule="auto"/>
        <w:rPr>
          <w:rFonts w:ascii="仿宋" w:eastAsia="仿宋" w:hAnsi="仿宋"/>
          <w:sz w:val="24"/>
          <w:szCs w:val="24"/>
        </w:rPr>
      </w:pPr>
      <w:r>
        <w:rPr>
          <w:rFonts w:ascii="仿宋" w:eastAsia="仿宋" w:hAnsi="仿宋" w:hint="eastAsia"/>
          <w:sz w:val="24"/>
          <w:szCs w:val="24"/>
        </w:rPr>
        <w:t xml:space="preserve">                                    日    期：</w:t>
      </w:r>
    </w:p>
    <w:p w:rsidR="00F7662E" w:rsidRDefault="00F7662E"/>
    <w:p w:rsidR="00F7662E" w:rsidRDefault="00F7662E"/>
    <w:p w:rsidR="00F7662E" w:rsidRDefault="00F7662E"/>
    <w:p w:rsidR="00F7662E" w:rsidRDefault="00F7662E"/>
    <w:p w:rsidR="00F7662E" w:rsidRDefault="00F7662E"/>
    <w:p w:rsidR="00F7662E" w:rsidRDefault="00F7662E"/>
    <w:p w:rsidR="00F7662E" w:rsidRDefault="00F7662E"/>
    <w:p w:rsidR="00F7662E" w:rsidRDefault="00A01CC7">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F7662E" w:rsidRDefault="00A01CC7">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F7662E" w:rsidRDefault="00F7662E">
      <w:pPr>
        <w:widowControl/>
        <w:spacing w:before="100" w:beforeAutospacing="1" w:after="100" w:afterAutospacing="1" w:line="360" w:lineRule="auto"/>
        <w:jc w:val="center"/>
        <w:rPr>
          <w:rFonts w:ascii="仿宋" w:eastAsia="仿宋" w:hAnsi="仿宋"/>
          <w:b/>
          <w:bCs/>
          <w:color w:val="000000"/>
          <w:sz w:val="36"/>
          <w:szCs w:val="36"/>
        </w:rPr>
      </w:pPr>
    </w:p>
    <w:p w:rsidR="00F7662E" w:rsidRDefault="00F7662E">
      <w:pPr>
        <w:widowControl/>
        <w:spacing w:before="100" w:beforeAutospacing="1" w:after="100" w:afterAutospacing="1" w:line="360" w:lineRule="auto"/>
        <w:jc w:val="center"/>
        <w:rPr>
          <w:rFonts w:ascii="宋体" w:hAnsi="宋体"/>
          <w:b/>
          <w:bCs/>
          <w:color w:val="000000"/>
          <w:sz w:val="36"/>
          <w:szCs w:val="36"/>
        </w:rPr>
      </w:pPr>
    </w:p>
    <w:p w:rsidR="00F7662E" w:rsidRDefault="00F7662E"/>
    <w:p w:rsidR="00F7662E" w:rsidRDefault="00F7662E"/>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pStyle w:val="a0"/>
        <w:ind w:firstLine="210"/>
        <w:rPr>
          <w:lang w:val="zh-CN"/>
        </w:rPr>
      </w:pPr>
    </w:p>
    <w:p w:rsidR="00F7662E" w:rsidRDefault="00F7662E">
      <w:pPr>
        <w:pStyle w:val="a0"/>
        <w:ind w:firstLine="210"/>
        <w:rPr>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F7662E">
      <w:pPr>
        <w:autoSpaceDE w:val="0"/>
        <w:autoSpaceDN w:val="0"/>
        <w:adjustRightInd w:val="0"/>
        <w:spacing w:line="360" w:lineRule="auto"/>
        <w:jc w:val="center"/>
        <w:rPr>
          <w:rFonts w:asciiTheme="minorEastAsia" w:hAnsiTheme="minorEastAsia" w:cs="黑体"/>
          <w:b/>
          <w:bCs/>
          <w:sz w:val="44"/>
          <w:szCs w:val="44"/>
          <w:lang w:val="zh-CN"/>
        </w:rPr>
      </w:pPr>
    </w:p>
    <w:p w:rsidR="00F7662E" w:rsidRDefault="00A01CC7">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F7662E" w:rsidRDefault="00F7662E"/>
    <w:p w:rsidR="00F7662E" w:rsidRDefault="00F7662E"/>
    <w:p w:rsidR="00F7662E" w:rsidRDefault="00F7662E"/>
    <w:p w:rsidR="00F7662E" w:rsidRDefault="00A01CC7">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F7662E" w:rsidRDefault="00A01CC7">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F7662E" w:rsidRDefault="00F7662E"/>
    <w:p w:rsidR="00F7662E" w:rsidRDefault="00F7662E"/>
    <w:p w:rsidR="00F7662E" w:rsidRDefault="00F7662E"/>
    <w:p w:rsidR="00F7662E" w:rsidRDefault="00F7662E"/>
    <w:p w:rsidR="00F7662E" w:rsidRDefault="00F7662E"/>
    <w:p w:rsidR="00F7662E" w:rsidRDefault="00F7662E"/>
    <w:p w:rsidR="00F7662E" w:rsidRDefault="00F7662E">
      <w:pPr>
        <w:pStyle w:val="a8"/>
        <w:spacing w:line="360" w:lineRule="auto"/>
        <w:jc w:val="center"/>
        <w:rPr>
          <w:rFonts w:ascii="仿宋" w:eastAsia="仿宋" w:hAnsi="仿宋"/>
          <w:b/>
          <w:bCs/>
          <w:color w:val="000000"/>
          <w:sz w:val="36"/>
          <w:szCs w:val="36"/>
        </w:rPr>
      </w:pPr>
    </w:p>
    <w:p w:rsidR="00F7662E" w:rsidRDefault="00F7662E">
      <w:pPr>
        <w:adjustRightInd w:val="0"/>
        <w:snapToGrid w:val="0"/>
        <w:spacing w:line="360" w:lineRule="auto"/>
        <w:rPr>
          <w:rFonts w:ascii="宋体" w:cs="宋体"/>
          <w:spacing w:val="6"/>
          <w:sz w:val="24"/>
          <w:szCs w:val="24"/>
        </w:rPr>
      </w:pPr>
    </w:p>
    <w:sectPr w:rsidR="00F7662E" w:rsidSect="00F7662E">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CC7" w:rsidRDefault="00A01CC7" w:rsidP="00F7662E">
      <w:r>
        <w:separator/>
      </w:r>
    </w:p>
  </w:endnote>
  <w:endnote w:type="continuationSeparator" w:id="0">
    <w:p w:rsidR="00A01CC7" w:rsidRDefault="00A01CC7" w:rsidP="00F7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hakuyoxingshu7000"/>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2E" w:rsidRDefault="00BE2D10">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F7662E" w:rsidRDefault="00BE2D10">
                <w:pPr>
                  <w:pStyle w:val="ab"/>
                </w:pPr>
                <w:r>
                  <w:fldChar w:fldCharType="begin"/>
                </w:r>
                <w:r w:rsidR="00A01CC7">
                  <w:instrText xml:space="preserve"> PAGE  \* MERGEFORMAT </w:instrText>
                </w:r>
                <w:r>
                  <w:fldChar w:fldCharType="separate"/>
                </w:r>
                <w:r w:rsidR="00262D51">
                  <w:rPr>
                    <w:noProof/>
                  </w:rPr>
                  <w:t>94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CC7" w:rsidRDefault="00A01CC7" w:rsidP="00F7662E">
      <w:r>
        <w:separator/>
      </w:r>
    </w:p>
  </w:footnote>
  <w:footnote w:type="continuationSeparator" w:id="0">
    <w:p w:rsidR="00A01CC7" w:rsidRDefault="00A01CC7" w:rsidP="00F76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0000035"/>
    <w:multiLevelType w:val="singleLevel"/>
    <w:tmpl w:val="00000035"/>
    <w:lvl w:ilvl="0">
      <w:start w:val="2"/>
      <w:numFmt w:val="chineseCounting"/>
      <w:suff w:val="nothing"/>
      <w:lvlText w:val="%1、"/>
      <w:lvlJc w:val="left"/>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4">
    <w:nsid w:val="5912664B"/>
    <w:multiLevelType w:val="singleLevel"/>
    <w:tmpl w:val="5912664B"/>
    <w:lvl w:ilvl="0">
      <w:start w:val="3"/>
      <w:numFmt w:val="decimal"/>
      <w:suff w:val="nothing"/>
      <w:lvlText w:val="%1、"/>
      <w:lvlJc w:val="left"/>
    </w:lvl>
  </w:abstractNum>
  <w:abstractNum w:abstractNumId="5">
    <w:nsid w:val="596CA358"/>
    <w:multiLevelType w:val="singleLevel"/>
    <w:tmpl w:val="596CA358"/>
    <w:lvl w:ilvl="0">
      <w:start w:val="1"/>
      <w:numFmt w:val="decimal"/>
      <w:suff w:val="nothing"/>
      <w:lvlText w:val="%1、"/>
      <w:lvlJc w:val="left"/>
    </w:lvl>
  </w:abstractNum>
  <w:abstractNum w:abstractNumId="6">
    <w:nsid w:val="5A5D9FA9"/>
    <w:multiLevelType w:val="singleLevel"/>
    <w:tmpl w:val="5A5D9FA9"/>
    <w:lvl w:ilvl="0">
      <w:start w:val="1"/>
      <w:numFmt w:val="decimal"/>
      <w:suff w:val="nothing"/>
      <w:lvlText w:val="%1、"/>
      <w:lvlJc w:val="left"/>
      <w:rPr>
        <w:rFonts w:cs="Times New Roman"/>
      </w:rPr>
    </w:lvl>
  </w:abstractNum>
  <w:abstractNum w:abstractNumId="7">
    <w:nsid w:val="5AA33692"/>
    <w:multiLevelType w:val="singleLevel"/>
    <w:tmpl w:val="5AA33692"/>
    <w:lvl w:ilvl="0">
      <w:start w:val="1"/>
      <w:numFmt w:val="decimal"/>
      <w:suff w:val="nothing"/>
      <w:lvlText w:val="%1、"/>
      <w:lvlJc w:val="left"/>
    </w:lvl>
  </w:abstractNum>
  <w:abstractNum w:abstractNumId="8">
    <w:nsid w:val="5AA34D16"/>
    <w:multiLevelType w:val="singleLevel"/>
    <w:tmpl w:val="5AA34D16"/>
    <w:lvl w:ilvl="0">
      <w:start w:val="19"/>
      <w:numFmt w:val="decimal"/>
      <w:suff w:val="nothing"/>
      <w:lvlText w:val="%1、"/>
      <w:lvlJc w:val="left"/>
    </w:lvl>
  </w:abstractNum>
  <w:abstractNum w:abstractNumId="9">
    <w:nsid w:val="5AA77FB2"/>
    <w:multiLevelType w:val="singleLevel"/>
    <w:tmpl w:val="5AA77FB2"/>
    <w:lvl w:ilvl="0">
      <w:start w:val="3"/>
      <w:numFmt w:val="decimal"/>
      <w:suff w:val="nothing"/>
      <w:lvlText w:val="%1、"/>
      <w:lvlJc w:val="left"/>
    </w:lvl>
  </w:abstractNum>
  <w:num w:numId="1">
    <w:abstractNumId w:val="0"/>
  </w:num>
  <w:num w:numId="2">
    <w:abstractNumId w:val="7"/>
  </w:num>
  <w:num w:numId="3">
    <w:abstractNumId w:val="4"/>
  </w:num>
  <w:num w:numId="4">
    <w:abstractNumId w:val="5"/>
  </w:num>
  <w:num w:numId="5">
    <w:abstractNumId w:val="1"/>
  </w:num>
  <w:num w:numId="6">
    <w:abstractNumId w:val="8"/>
  </w:num>
  <w:num w:numId="7">
    <w:abstractNumId w:val="6"/>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4273"/>
    <w:rsid w:val="0001513D"/>
    <w:rsid w:val="00015D3D"/>
    <w:rsid w:val="00015F0C"/>
    <w:rsid w:val="000160EB"/>
    <w:rsid w:val="00016D96"/>
    <w:rsid w:val="00017CCE"/>
    <w:rsid w:val="000248F8"/>
    <w:rsid w:val="00024C0A"/>
    <w:rsid w:val="000306D0"/>
    <w:rsid w:val="00030CB6"/>
    <w:rsid w:val="00040242"/>
    <w:rsid w:val="00040CA4"/>
    <w:rsid w:val="00042557"/>
    <w:rsid w:val="00042FAA"/>
    <w:rsid w:val="00043245"/>
    <w:rsid w:val="00043839"/>
    <w:rsid w:val="00043957"/>
    <w:rsid w:val="00045E0F"/>
    <w:rsid w:val="00046262"/>
    <w:rsid w:val="0004770C"/>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78B"/>
    <w:rsid w:val="00096017"/>
    <w:rsid w:val="000A02CB"/>
    <w:rsid w:val="000A1B81"/>
    <w:rsid w:val="000A375E"/>
    <w:rsid w:val="000B0A67"/>
    <w:rsid w:val="000B0D57"/>
    <w:rsid w:val="000B2851"/>
    <w:rsid w:val="000B2A34"/>
    <w:rsid w:val="000B7719"/>
    <w:rsid w:val="000C13E9"/>
    <w:rsid w:val="000C1692"/>
    <w:rsid w:val="000C1755"/>
    <w:rsid w:val="000C4A86"/>
    <w:rsid w:val="000C75E7"/>
    <w:rsid w:val="000D5D5D"/>
    <w:rsid w:val="000E1268"/>
    <w:rsid w:val="000E6A77"/>
    <w:rsid w:val="000E7C6F"/>
    <w:rsid w:val="000F005A"/>
    <w:rsid w:val="000F0219"/>
    <w:rsid w:val="000F03ED"/>
    <w:rsid w:val="000F1A0B"/>
    <w:rsid w:val="000F3F0F"/>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5ADF"/>
    <w:rsid w:val="001260C8"/>
    <w:rsid w:val="001271B8"/>
    <w:rsid w:val="0013056A"/>
    <w:rsid w:val="00130AEF"/>
    <w:rsid w:val="001327C2"/>
    <w:rsid w:val="00137061"/>
    <w:rsid w:val="00141DA8"/>
    <w:rsid w:val="00145ADD"/>
    <w:rsid w:val="0014697B"/>
    <w:rsid w:val="00151FF8"/>
    <w:rsid w:val="00154ADC"/>
    <w:rsid w:val="0015508C"/>
    <w:rsid w:val="001636F6"/>
    <w:rsid w:val="00163AC8"/>
    <w:rsid w:val="00164637"/>
    <w:rsid w:val="00165AD5"/>
    <w:rsid w:val="00165D95"/>
    <w:rsid w:val="0016729C"/>
    <w:rsid w:val="00172CD0"/>
    <w:rsid w:val="001739BA"/>
    <w:rsid w:val="00176211"/>
    <w:rsid w:val="0018168E"/>
    <w:rsid w:val="00181A58"/>
    <w:rsid w:val="001829EB"/>
    <w:rsid w:val="00183C33"/>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3FF5"/>
    <w:rsid w:val="001E46EE"/>
    <w:rsid w:val="001E4E81"/>
    <w:rsid w:val="001E5974"/>
    <w:rsid w:val="001E7A6A"/>
    <w:rsid w:val="001E7D1D"/>
    <w:rsid w:val="001F02AC"/>
    <w:rsid w:val="001F36C2"/>
    <w:rsid w:val="001F3B1D"/>
    <w:rsid w:val="001F4850"/>
    <w:rsid w:val="001F48FF"/>
    <w:rsid w:val="001F7F9B"/>
    <w:rsid w:val="002015DC"/>
    <w:rsid w:val="00206B6B"/>
    <w:rsid w:val="00207BB1"/>
    <w:rsid w:val="002133B3"/>
    <w:rsid w:val="00214059"/>
    <w:rsid w:val="00216612"/>
    <w:rsid w:val="002167A0"/>
    <w:rsid w:val="002213C9"/>
    <w:rsid w:val="00221F94"/>
    <w:rsid w:val="002233DB"/>
    <w:rsid w:val="00223A2A"/>
    <w:rsid w:val="00225E3D"/>
    <w:rsid w:val="00232555"/>
    <w:rsid w:val="00232C2B"/>
    <w:rsid w:val="002336AF"/>
    <w:rsid w:val="00237C66"/>
    <w:rsid w:val="0024327D"/>
    <w:rsid w:val="00243353"/>
    <w:rsid w:val="00243755"/>
    <w:rsid w:val="002447BE"/>
    <w:rsid w:val="00246B1A"/>
    <w:rsid w:val="00247028"/>
    <w:rsid w:val="00254912"/>
    <w:rsid w:val="00254AC9"/>
    <w:rsid w:val="00257C4D"/>
    <w:rsid w:val="00260FFA"/>
    <w:rsid w:val="00261B60"/>
    <w:rsid w:val="00262D51"/>
    <w:rsid w:val="0026343F"/>
    <w:rsid w:val="00270FEE"/>
    <w:rsid w:val="00271355"/>
    <w:rsid w:val="00272A5B"/>
    <w:rsid w:val="00273F3D"/>
    <w:rsid w:val="00274E8F"/>
    <w:rsid w:val="00284282"/>
    <w:rsid w:val="00285029"/>
    <w:rsid w:val="00285FB0"/>
    <w:rsid w:val="00286B7D"/>
    <w:rsid w:val="00286E7F"/>
    <w:rsid w:val="002921F8"/>
    <w:rsid w:val="00295423"/>
    <w:rsid w:val="002979DD"/>
    <w:rsid w:val="002A22DC"/>
    <w:rsid w:val="002A25E5"/>
    <w:rsid w:val="002A32E8"/>
    <w:rsid w:val="002A335E"/>
    <w:rsid w:val="002A5139"/>
    <w:rsid w:val="002A630A"/>
    <w:rsid w:val="002B0441"/>
    <w:rsid w:val="002B4866"/>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38C3"/>
    <w:rsid w:val="003048E6"/>
    <w:rsid w:val="003050F9"/>
    <w:rsid w:val="003075B0"/>
    <w:rsid w:val="00310E42"/>
    <w:rsid w:val="00315190"/>
    <w:rsid w:val="00315B78"/>
    <w:rsid w:val="00315BF5"/>
    <w:rsid w:val="0032221E"/>
    <w:rsid w:val="00323B68"/>
    <w:rsid w:val="00323CE3"/>
    <w:rsid w:val="003240A4"/>
    <w:rsid w:val="0032532C"/>
    <w:rsid w:val="003255AF"/>
    <w:rsid w:val="00325C80"/>
    <w:rsid w:val="003271AC"/>
    <w:rsid w:val="00331A77"/>
    <w:rsid w:val="003338F4"/>
    <w:rsid w:val="0033618A"/>
    <w:rsid w:val="00340730"/>
    <w:rsid w:val="00341134"/>
    <w:rsid w:val="0034152F"/>
    <w:rsid w:val="00345A9E"/>
    <w:rsid w:val="00350A07"/>
    <w:rsid w:val="0035290E"/>
    <w:rsid w:val="00352BA5"/>
    <w:rsid w:val="00355C21"/>
    <w:rsid w:val="00356C40"/>
    <w:rsid w:val="00363FF1"/>
    <w:rsid w:val="00364C74"/>
    <w:rsid w:val="00370FF6"/>
    <w:rsid w:val="00372284"/>
    <w:rsid w:val="00377971"/>
    <w:rsid w:val="00382B04"/>
    <w:rsid w:val="00383EF1"/>
    <w:rsid w:val="00387BFD"/>
    <w:rsid w:val="00387D76"/>
    <w:rsid w:val="00390C95"/>
    <w:rsid w:val="0039112E"/>
    <w:rsid w:val="003937CC"/>
    <w:rsid w:val="00393CA9"/>
    <w:rsid w:val="00394213"/>
    <w:rsid w:val="00394458"/>
    <w:rsid w:val="00394D24"/>
    <w:rsid w:val="003967FB"/>
    <w:rsid w:val="003A1D76"/>
    <w:rsid w:val="003A26FF"/>
    <w:rsid w:val="003A2B7D"/>
    <w:rsid w:val="003A494E"/>
    <w:rsid w:val="003A61ED"/>
    <w:rsid w:val="003A6569"/>
    <w:rsid w:val="003A68E5"/>
    <w:rsid w:val="003B00C9"/>
    <w:rsid w:val="003B5021"/>
    <w:rsid w:val="003C0944"/>
    <w:rsid w:val="003C0C00"/>
    <w:rsid w:val="003C4723"/>
    <w:rsid w:val="003D0AE4"/>
    <w:rsid w:val="003D6667"/>
    <w:rsid w:val="003D7D1A"/>
    <w:rsid w:val="003E513A"/>
    <w:rsid w:val="003E67CF"/>
    <w:rsid w:val="003E7A1A"/>
    <w:rsid w:val="003F00E5"/>
    <w:rsid w:val="003F292A"/>
    <w:rsid w:val="003F5F10"/>
    <w:rsid w:val="003F620C"/>
    <w:rsid w:val="00401D96"/>
    <w:rsid w:val="00405160"/>
    <w:rsid w:val="00410349"/>
    <w:rsid w:val="00412961"/>
    <w:rsid w:val="00413447"/>
    <w:rsid w:val="00415860"/>
    <w:rsid w:val="00416F49"/>
    <w:rsid w:val="00417252"/>
    <w:rsid w:val="00420FCE"/>
    <w:rsid w:val="00421C78"/>
    <w:rsid w:val="00422E57"/>
    <w:rsid w:val="00423513"/>
    <w:rsid w:val="00423629"/>
    <w:rsid w:val="00426976"/>
    <w:rsid w:val="00426D9A"/>
    <w:rsid w:val="00431239"/>
    <w:rsid w:val="00431AA8"/>
    <w:rsid w:val="0043731C"/>
    <w:rsid w:val="00441849"/>
    <w:rsid w:val="0044727B"/>
    <w:rsid w:val="00447305"/>
    <w:rsid w:val="004506DF"/>
    <w:rsid w:val="00450F7F"/>
    <w:rsid w:val="004519CC"/>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A0A88"/>
    <w:rsid w:val="004A0F0E"/>
    <w:rsid w:val="004A1399"/>
    <w:rsid w:val="004A2AD0"/>
    <w:rsid w:val="004A3F2F"/>
    <w:rsid w:val="004A4F4F"/>
    <w:rsid w:val="004A7DD9"/>
    <w:rsid w:val="004B0543"/>
    <w:rsid w:val="004B0AD3"/>
    <w:rsid w:val="004B3DF6"/>
    <w:rsid w:val="004B6478"/>
    <w:rsid w:val="004B64C7"/>
    <w:rsid w:val="004B7344"/>
    <w:rsid w:val="004C1AF4"/>
    <w:rsid w:val="004D2C3E"/>
    <w:rsid w:val="004D3AD3"/>
    <w:rsid w:val="004D6C2D"/>
    <w:rsid w:val="004E038F"/>
    <w:rsid w:val="004E068D"/>
    <w:rsid w:val="004E3BE3"/>
    <w:rsid w:val="004E4143"/>
    <w:rsid w:val="004E5B5C"/>
    <w:rsid w:val="004E7D72"/>
    <w:rsid w:val="004F0154"/>
    <w:rsid w:val="004F47EB"/>
    <w:rsid w:val="00500126"/>
    <w:rsid w:val="0050172E"/>
    <w:rsid w:val="00503793"/>
    <w:rsid w:val="0050578F"/>
    <w:rsid w:val="005112E4"/>
    <w:rsid w:val="00515011"/>
    <w:rsid w:val="005163BA"/>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3B4"/>
    <w:rsid w:val="0055491E"/>
    <w:rsid w:val="005559EA"/>
    <w:rsid w:val="00562E40"/>
    <w:rsid w:val="0056371E"/>
    <w:rsid w:val="0056436B"/>
    <w:rsid w:val="00567787"/>
    <w:rsid w:val="00567C68"/>
    <w:rsid w:val="00570118"/>
    <w:rsid w:val="005703F5"/>
    <w:rsid w:val="005710D1"/>
    <w:rsid w:val="00580D45"/>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C7567"/>
    <w:rsid w:val="005D3BB8"/>
    <w:rsid w:val="005D4453"/>
    <w:rsid w:val="005D454D"/>
    <w:rsid w:val="005E0034"/>
    <w:rsid w:val="005E0AE0"/>
    <w:rsid w:val="005E0B88"/>
    <w:rsid w:val="005E1BB8"/>
    <w:rsid w:val="005E2063"/>
    <w:rsid w:val="005E7A82"/>
    <w:rsid w:val="005F101A"/>
    <w:rsid w:val="00604FF4"/>
    <w:rsid w:val="00605616"/>
    <w:rsid w:val="006154EE"/>
    <w:rsid w:val="00616FBF"/>
    <w:rsid w:val="00617773"/>
    <w:rsid w:val="00617B45"/>
    <w:rsid w:val="00620808"/>
    <w:rsid w:val="00620C84"/>
    <w:rsid w:val="006252CE"/>
    <w:rsid w:val="00626A59"/>
    <w:rsid w:val="00626E41"/>
    <w:rsid w:val="00630AB2"/>
    <w:rsid w:val="006329B7"/>
    <w:rsid w:val="00632EB1"/>
    <w:rsid w:val="0063515D"/>
    <w:rsid w:val="00636AAD"/>
    <w:rsid w:val="00636D47"/>
    <w:rsid w:val="00637D9B"/>
    <w:rsid w:val="0064228F"/>
    <w:rsid w:val="00644675"/>
    <w:rsid w:val="006446AE"/>
    <w:rsid w:val="00644879"/>
    <w:rsid w:val="00645516"/>
    <w:rsid w:val="00645A21"/>
    <w:rsid w:val="0064642C"/>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4BED"/>
    <w:rsid w:val="006B5EB3"/>
    <w:rsid w:val="006B6AD1"/>
    <w:rsid w:val="006B6DC8"/>
    <w:rsid w:val="006B7B8C"/>
    <w:rsid w:val="006C1A27"/>
    <w:rsid w:val="006C4090"/>
    <w:rsid w:val="006C5DDA"/>
    <w:rsid w:val="006C736E"/>
    <w:rsid w:val="006C7601"/>
    <w:rsid w:val="006C77AE"/>
    <w:rsid w:val="006C7B0A"/>
    <w:rsid w:val="006D15A7"/>
    <w:rsid w:val="006D2F78"/>
    <w:rsid w:val="006D4F35"/>
    <w:rsid w:val="006D5C22"/>
    <w:rsid w:val="006D6C56"/>
    <w:rsid w:val="006D77ED"/>
    <w:rsid w:val="006D7996"/>
    <w:rsid w:val="006E0720"/>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39CD"/>
    <w:rsid w:val="007243E8"/>
    <w:rsid w:val="007261CD"/>
    <w:rsid w:val="007262E5"/>
    <w:rsid w:val="00726C43"/>
    <w:rsid w:val="007307A4"/>
    <w:rsid w:val="00731CB4"/>
    <w:rsid w:val="0073609D"/>
    <w:rsid w:val="00736330"/>
    <w:rsid w:val="00740045"/>
    <w:rsid w:val="007408FD"/>
    <w:rsid w:val="007415FE"/>
    <w:rsid w:val="00742EDB"/>
    <w:rsid w:val="00746214"/>
    <w:rsid w:val="00746A83"/>
    <w:rsid w:val="00747EA1"/>
    <w:rsid w:val="00751D20"/>
    <w:rsid w:val="00753AF9"/>
    <w:rsid w:val="00755BCB"/>
    <w:rsid w:val="00756959"/>
    <w:rsid w:val="00762B0D"/>
    <w:rsid w:val="007642C5"/>
    <w:rsid w:val="00771504"/>
    <w:rsid w:val="007715D0"/>
    <w:rsid w:val="007744E0"/>
    <w:rsid w:val="00775251"/>
    <w:rsid w:val="0077647B"/>
    <w:rsid w:val="00777E67"/>
    <w:rsid w:val="00777FD8"/>
    <w:rsid w:val="007805C4"/>
    <w:rsid w:val="007808C1"/>
    <w:rsid w:val="007818FF"/>
    <w:rsid w:val="0078294F"/>
    <w:rsid w:val="00784FD4"/>
    <w:rsid w:val="007874D6"/>
    <w:rsid w:val="00787CB7"/>
    <w:rsid w:val="00791BB3"/>
    <w:rsid w:val="00795283"/>
    <w:rsid w:val="00797FF8"/>
    <w:rsid w:val="007A1286"/>
    <w:rsid w:val="007A50B1"/>
    <w:rsid w:val="007A58AD"/>
    <w:rsid w:val="007A67C8"/>
    <w:rsid w:val="007A7C1D"/>
    <w:rsid w:val="007B0A83"/>
    <w:rsid w:val="007B0E44"/>
    <w:rsid w:val="007B20B0"/>
    <w:rsid w:val="007B2E8C"/>
    <w:rsid w:val="007B4810"/>
    <w:rsid w:val="007B714F"/>
    <w:rsid w:val="007C0AF7"/>
    <w:rsid w:val="007C1EC7"/>
    <w:rsid w:val="007C39AB"/>
    <w:rsid w:val="007C6FE3"/>
    <w:rsid w:val="007C759C"/>
    <w:rsid w:val="007D2921"/>
    <w:rsid w:val="007D2AB1"/>
    <w:rsid w:val="007D307A"/>
    <w:rsid w:val="007D642E"/>
    <w:rsid w:val="007E26DE"/>
    <w:rsid w:val="007E28E7"/>
    <w:rsid w:val="007E530E"/>
    <w:rsid w:val="007F0E1D"/>
    <w:rsid w:val="007F0EF7"/>
    <w:rsid w:val="007F1024"/>
    <w:rsid w:val="008039A4"/>
    <w:rsid w:val="00803E8D"/>
    <w:rsid w:val="00804EED"/>
    <w:rsid w:val="00811B8A"/>
    <w:rsid w:val="008136B1"/>
    <w:rsid w:val="00813E1E"/>
    <w:rsid w:val="00813F2C"/>
    <w:rsid w:val="00814C76"/>
    <w:rsid w:val="00821427"/>
    <w:rsid w:val="008214E4"/>
    <w:rsid w:val="0082201F"/>
    <w:rsid w:val="0082218F"/>
    <w:rsid w:val="00822D26"/>
    <w:rsid w:val="00825653"/>
    <w:rsid w:val="00833CEE"/>
    <w:rsid w:val="00833FAD"/>
    <w:rsid w:val="00834B08"/>
    <w:rsid w:val="00836021"/>
    <w:rsid w:val="00837198"/>
    <w:rsid w:val="008422F2"/>
    <w:rsid w:val="00842AD7"/>
    <w:rsid w:val="00845A60"/>
    <w:rsid w:val="00846767"/>
    <w:rsid w:val="00846BA8"/>
    <w:rsid w:val="00851B3D"/>
    <w:rsid w:val="00852C5F"/>
    <w:rsid w:val="008538ED"/>
    <w:rsid w:val="00856C6E"/>
    <w:rsid w:val="008573C0"/>
    <w:rsid w:val="00857A51"/>
    <w:rsid w:val="00857D0B"/>
    <w:rsid w:val="00864F18"/>
    <w:rsid w:val="00871A0B"/>
    <w:rsid w:val="00872219"/>
    <w:rsid w:val="008779E3"/>
    <w:rsid w:val="008837A9"/>
    <w:rsid w:val="00883E92"/>
    <w:rsid w:val="00890DC0"/>
    <w:rsid w:val="00891107"/>
    <w:rsid w:val="00892715"/>
    <w:rsid w:val="0089446C"/>
    <w:rsid w:val="00896105"/>
    <w:rsid w:val="00897D8C"/>
    <w:rsid w:val="008A0CFD"/>
    <w:rsid w:val="008A26E9"/>
    <w:rsid w:val="008A2F57"/>
    <w:rsid w:val="008A436F"/>
    <w:rsid w:val="008A5548"/>
    <w:rsid w:val="008C2776"/>
    <w:rsid w:val="008C70EF"/>
    <w:rsid w:val="008D0BC8"/>
    <w:rsid w:val="008D275D"/>
    <w:rsid w:val="008D50D4"/>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0BF"/>
    <w:rsid w:val="0090051A"/>
    <w:rsid w:val="0090099E"/>
    <w:rsid w:val="00902021"/>
    <w:rsid w:val="009031B9"/>
    <w:rsid w:val="0090323D"/>
    <w:rsid w:val="009041E3"/>
    <w:rsid w:val="009067AE"/>
    <w:rsid w:val="00911670"/>
    <w:rsid w:val="009120AE"/>
    <w:rsid w:val="009132E6"/>
    <w:rsid w:val="00915EE1"/>
    <w:rsid w:val="00916836"/>
    <w:rsid w:val="009175F5"/>
    <w:rsid w:val="00921501"/>
    <w:rsid w:val="0092179D"/>
    <w:rsid w:val="0093025A"/>
    <w:rsid w:val="00937D19"/>
    <w:rsid w:val="00940664"/>
    <w:rsid w:val="00942C25"/>
    <w:rsid w:val="00952917"/>
    <w:rsid w:val="0095487A"/>
    <w:rsid w:val="0096196D"/>
    <w:rsid w:val="009619B3"/>
    <w:rsid w:val="00964867"/>
    <w:rsid w:val="009648A9"/>
    <w:rsid w:val="00970FA9"/>
    <w:rsid w:val="00974136"/>
    <w:rsid w:val="00976C3F"/>
    <w:rsid w:val="00976E60"/>
    <w:rsid w:val="0097792F"/>
    <w:rsid w:val="00981232"/>
    <w:rsid w:val="00982A4B"/>
    <w:rsid w:val="00982F06"/>
    <w:rsid w:val="00983432"/>
    <w:rsid w:val="00987C2F"/>
    <w:rsid w:val="00991AB3"/>
    <w:rsid w:val="00991D6A"/>
    <w:rsid w:val="0099210B"/>
    <w:rsid w:val="00997111"/>
    <w:rsid w:val="009A09B4"/>
    <w:rsid w:val="009A1B50"/>
    <w:rsid w:val="009A27A1"/>
    <w:rsid w:val="009A488A"/>
    <w:rsid w:val="009A4E92"/>
    <w:rsid w:val="009B156F"/>
    <w:rsid w:val="009B2483"/>
    <w:rsid w:val="009B313C"/>
    <w:rsid w:val="009B6D3A"/>
    <w:rsid w:val="009C0B23"/>
    <w:rsid w:val="009C0B52"/>
    <w:rsid w:val="009C12AB"/>
    <w:rsid w:val="009C1BF6"/>
    <w:rsid w:val="009C58A6"/>
    <w:rsid w:val="009C610A"/>
    <w:rsid w:val="009D17C6"/>
    <w:rsid w:val="009D235E"/>
    <w:rsid w:val="009D2AF2"/>
    <w:rsid w:val="009D33BC"/>
    <w:rsid w:val="009D5B94"/>
    <w:rsid w:val="009E0B4D"/>
    <w:rsid w:val="009E13CF"/>
    <w:rsid w:val="009E20BE"/>
    <w:rsid w:val="009E457E"/>
    <w:rsid w:val="009E4CB9"/>
    <w:rsid w:val="009E651A"/>
    <w:rsid w:val="009F2AA1"/>
    <w:rsid w:val="009F3B33"/>
    <w:rsid w:val="009F3C66"/>
    <w:rsid w:val="009F74AC"/>
    <w:rsid w:val="00A00577"/>
    <w:rsid w:val="00A00ADA"/>
    <w:rsid w:val="00A01CC7"/>
    <w:rsid w:val="00A042DF"/>
    <w:rsid w:val="00A055D6"/>
    <w:rsid w:val="00A0710B"/>
    <w:rsid w:val="00A11A89"/>
    <w:rsid w:val="00A11F20"/>
    <w:rsid w:val="00A12625"/>
    <w:rsid w:val="00A12894"/>
    <w:rsid w:val="00A14758"/>
    <w:rsid w:val="00A20CDC"/>
    <w:rsid w:val="00A240CE"/>
    <w:rsid w:val="00A24925"/>
    <w:rsid w:val="00A33371"/>
    <w:rsid w:val="00A33F0D"/>
    <w:rsid w:val="00A34FBC"/>
    <w:rsid w:val="00A41C71"/>
    <w:rsid w:val="00A42FD8"/>
    <w:rsid w:val="00A43586"/>
    <w:rsid w:val="00A46421"/>
    <w:rsid w:val="00A46DC7"/>
    <w:rsid w:val="00A50B04"/>
    <w:rsid w:val="00A537FE"/>
    <w:rsid w:val="00A551EA"/>
    <w:rsid w:val="00A5770D"/>
    <w:rsid w:val="00A6211E"/>
    <w:rsid w:val="00A62E52"/>
    <w:rsid w:val="00A63E0E"/>
    <w:rsid w:val="00A64933"/>
    <w:rsid w:val="00A6600B"/>
    <w:rsid w:val="00A665B6"/>
    <w:rsid w:val="00A701BA"/>
    <w:rsid w:val="00A7024A"/>
    <w:rsid w:val="00A72875"/>
    <w:rsid w:val="00A73279"/>
    <w:rsid w:val="00A742A4"/>
    <w:rsid w:val="00A742D8"/>
    <w:rsid w:val="00A7640A"/>
    <w:rsid w:val="00A85BE0"/>
    <w:rsid w:val="00A90A64"/>
    <w:rsid w:val="00A9152B"/>
    <w:rsid w:val="00A937DC"/>
    <w:rsid w:val="00A9471E"/>
    <w:rsid w:val="00A94FBA"/>
    <w:rsid w:val="00AA0F61"/>
    <w:rsid w:val="00AA3C32"/>
    <w:rsid w:val="00AA40DA"/>
    <w:rsid w:val="00AA4D5D"/>
    <w:rsid w:val="00AA5DA9"/>
    <w:rsid w:val="00AA6834"/>
    <w:rsid w:val="00AB33D4"/>
    <w:rsid w:val="00AB3711"/>
    <w:rsid w:val="00AB3B6A"/>
    <w:rsid w:val="00AB6F6B"/>
    <w:rsid w:val="00AC25BB"/>
    <w:rsid w:val="00AC3038"/>
    <w:rsid w:val="00AC3934"/>
    <w:rsid w:val="00AC4779"/>
    <w:rsid w:val="00AC642E"/>
    <w:rsid w:val="00AC6F8D"/>
    <w:rsid w:val="00AC7F61"/>
    <w:rsid w:val="00AD4F00"/>
    <w:rsid w:val="00AD66E3"/>
    <w:rsid w:val="00AE0958"/>
    <w:rsid w:val="00AE1AEF"/>
    <w:rsid w:val="00AE1C40"/>
    <w:rsid w:val="00AE241E"/>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219DC"/>
    <w:rsid w:val="00B2340A"/>
    <w:rsid w:val="00B239CB"/>
    <w:rsid w:val="00B24A04"/>
    <w:rsid w:val="00B340D0"/>
    <w:rsid w:val="00B357D9"/>
    <w:rsid w:val="00B36A24"/>
    <w:rsid w:val="00B373DE"/>
    <w:rsid w:val="00B407F8"/>
    <w:rsid w:val="00B41C12"/>
    <w:rsid w:val="00B479D4"/>
    <w:rsid w:val="00B51EBC"/>
    <w:rsid w:val="00B56C9C"/>
    <w:rsid w:val="00B56ECB"/>
    <w:rsid w:val="00B6233D"/>
    <w:rsid w:val="00B63947"/>
    <w:rsid w:val="00B6668B"/>
    <w:rsid w:val="00B7132F"/>
    <w:rsid w:val="00B736DD"/>
    <w:rsid w:val="00B75656"/>
    <w:rsid w:val="00B82663"/>
    <w:rsid w:val="00B82782"/>
    <w:rsid w:val="00B83631"/>
    <w:rsid w:val="00B84A3F"/>
    <w:rsid w:val="00B8569B"/>
    <w:rsid w:val="00B92D79"/>
    <w:rsid w:val="00B9314A"/>
    <w:rsid w:val="00B9357A"/>
    <w:rsid w:val="00BA1B86"/>
    <w:rsid w:val="00BA4E07"/>
    <w:rsid w:val="00BA50B0"/>
    <w:rsid w:val="00BA53FC"/>
    <w:rsid w:val="00BA5988"/>
    <w:rsid w:val="00BA5BA6"/>
    <w:rsid w:val="00BA6AAE"/>
    <w:rsid w:val="00BA6F7F"/>
    <w:rsid w:val="00BB3E06"/>
    <w:rsid w:val="00BB41A0"/>
    <w:rsid w:val="00BB6552"/>
    <w:rsid w:val="00BB6F2E"/>
    <w:rsid w:val="00BC03B7"/>
    <w:rsid w:val="00BC0976"/>
    <w:rsid w:val="00BC343C"/>
    <w:rsid w:val="00BD7482"/>
    <w:rsid w:val="00BE2D10"/>
    <w:rsid w:val="00BE3412"/>
    <w:rsid w:val="00BE5490"/>
    <w:rsid w:val="00BE644B"/>
    <w:rsid w:val="00BE6BCB"/>
    <w:rsid w:val="00BE717D"/>
    <w:rsid w:val="00BE729A"/>
    <w:rsid w:val="00BE778A"/>
    <w:rsid w:val="00BF07F4"/>
    <w:rsid w:val="00BF0FA3"/>
    <w:rsid w:val="00BF3FF3"/>
    <w:rsid w:val="00BF465D"/>
    <w:rsid w:val="00C00676"/>
    <w:rsid w:val="00C0122A"/>
    <w:rsid w:val="00C02E5C"/>
    <w:rsid w:val="00C07A02"/>
    <w:rsid w:val="00C07D96"/>
    <w:rsid w:val="00C10454"/>
    <w:rsid w:val="00C10AE1"/>
    <w:rsid w:val="00C16B41"/>
    <w:rsid w:val="00C206BC"/>
    <w:rsid w:val="00C20FF9"/>
    <w:rsid w:val="00C24186"/>
    <w:rsid w:val="00C246F3"/>
    <w:rsid w:val="00C25183"/>
    <w:rsid w:val="00C278F5"/>
    <w:rsid w:val="00C33FC3"/>
    <w:rsid w:val="00C3467D"/>
    <w:rsid w:val="00C34C3D"/>
    <w:rsid w:val="00C44CDD"/>
    <w:rsid w:val="00C47365"/>
    <w:rsid w:val="00C5072C"/>
    <w:rsid w:val="00C52F13"/>
    <w:rsid w:val="00C533B2"/>
    <w:rsid w:val="00C5388A"/>
    <w:rsid w:val="00C54CDD"/>
    <w:rsid w:val="00C55358"/>
    <w:rsid w:val="00C558AB"/>
    <w:rsid w:val="00C56618"/>
    <w:rsid w:val="00C62E6D"/>
    <w:rsid w:val="00C64DF5"/>
    <w:rsid w:val="00C65982"/>
    <w:rsid w:val="00C6769C"/>
    <w:rsid w:val="00C753C7"/>
    <w:rsid w:val="00C7669B"/>
    <w:rsid w:val="00C77BD9"/>
    <w:rsid w:val="00C82689"/>
    <w:rsid w:val="00C84AD2"/>
    <w:rsid w:val="00C85048"/>
    <w:rsid w:val="00C858C6"/>
    <w:rsid w:val="00C86A6C"/>
    <w:rsid w:val="00C872B6"/>
    <w:rsid w:val="00C954F9"/>
    <w:rsid w:val="00C95D9F"/>
    <w:rsid w:val="00CA721E"/>
    <w:rsid w:val="00CA7473"/>
    <w:rsid w:val="00CB0762"/>
    <w:rsid w:val="00CB4DF3"/>
    <w:rsid w:val="00CB668D"/>
    <w:rsid w:val="00CB7D8A"/>
    <w:rsid w:val="00CC0481"/>
    <w:rsid w:val="00CC7292"/>
    <w:rsid w:val="00CD02B5"/>
    <w:rsid w:val="00CD0424"/>
    <w:rsid w:val="00CD2069"/>
    <w:rsid w:val="00CD29B7"/>
    <w:rsid w:val="00CD3C80"/>
    <w:rsid w:val="00CD40FF"/>
    <w:rsid w:val="00CD4DA0"/>
    <w:rsid w:val="00CD7288"/>
    <w:rsid w:val="00CD771A"/>
    <w:rsid w:val="00CE0223"/>
    <w:rsid w:val="00CE0910"/>
    <w:rsid w:val="00CE1100"/>
    <w:rsid w:val="00CE35AD"/>
    <w:rsid w:val="00CE3A74"/>
    <w:rsid w:val="00CE6563"/>
    <w:rsid w:val="00CE7EE2"/>
    <w:rsid w:val="00CF309E"/>
    <w:rsid w:val="00CF6B0E"/>
    <w:rsid w:val="00D02894"/>
    <w:rsid w:val="00D050AA"/>
    <w:rsid w:val="00D051C8"/>
    <w:rsid w:val="00D070BD"/>
    <w:rsid w:val="00D07E22"/>
    <w:rsid w:val="00D1196E"/>
    <w:rsid w:val="00D14149"/>
    <w:rsid w:val="00D16238"/>
    <w:rsid w:val="00D2159C"/>
    <w:rsid w:val="00D23CD7"/>
    <w:rsid w:val="00D2780E"/>
    <w:rsid w:val="00D35E39"/>
    <w:rsid w:val="00D37C8C"/>
    <w:rsid w:val="00D42AAA"/>
    <w:rsid w:val="00D42D9B"/>
    <w:rsid w:val="00D440E5"/>
    <w:rsid w:val="00D44AE4"/>
    <w:rsid w:val="00D455A7"/>
    <w:rsid w:val="00D45B58"/>
    <w:rsid w:val="00D467B9"/>
    <w:rsid w:val="00D50682"/>
    <w:rsid w:val="00D544AD"/>
    <w:rsid w:val="00D561E4"/>
    <w:rsid w:val="00D617B8"/>
    <w:rsid w:val="00D64777"/>
    <w:rsid w:val="00D648ED"/>
    <w:rsid w:val="00D64DDC"/>
    <w:rsid w:val="00D65DA0"/>
    <w:rsid w:val="00D724B4"/>
    <w:rsid w:val="00D80549"/>
    <w:rsid w:val="00D80AD8"/>
    <w:rsid w:val="00D816B8"/>
    <w:rsid w:val="00D83DE1"/>
    <w:rsid w:val="00D87191"/>
    <w:rsid w:val="00D87B47"/>
    <w:rsid w:val="00D90B6F"/>
    <w:rsid w:val="00D93E99"/>
    <w:rsid w:val="00D94605"/>
    <w:rsid w:val="00D97922"/>
    <w:rsid w:val="00DA46FD"/>
    <w:rsid w:val="00DA747F"/>
    <w:rsid w:val="00DA79FA"/>
    <w:rsid w:val="00DC08EE"/>
    <w:rsid w:val="00DC6908"/>
    <w:rsid w:val="00DC72E7"/>
    <w:rsid w:val="00DD1CDE"/>
    <w:rsid w:val="00DD2FCB"/>
    <w:rsid w:val="00DD71B0"/>
    <w:rsid w:val="00DE7434"/>
    <w:rsid w:val="00DE786C"/>
    <w:rsid w:val="00DF2D7E"/>
    <w:rsid w:val="00E0124B"/>
    <w:rsid w:val="00E02B95"/>
    <w:rsid w:val="00E04791"/>
    <w:rsid w:val="00E057A0"/>
    <w:rsid w:val="00E07009"/>
    <w:rsid w:val="00E1040C"/>
    <w:rsid w:val="00E109C7"/>
    <w:rsid w:val="00E10E00"/>
    <w:rsid w:val="00E16D4A"/>
    <w:rsid w:val="00E21935"/>
    <w:rsid w:val="00E24B41"/>
    <w:rsid w:val="00E24E7C"/>
    <w:rsid w:val="00E25372"/>
    <w:rsid w:val="00E258C3"/>
    <w:rsid w:val="00E27605"/>
    <w:rsid w:val="00E32269"/>
    <w:rsid w:val="00E32AD6"/>
    <w:rsid w:val="00E35F62"/>
    <w:rsid w:val="00E37629"/>
    <w:rsid w:val="00E4100F"/>
    <w:rsid w:val="00E41D8C"/>
    <w:rsid w:val="00E41EE2"/>
    <w:rsid w:val="00E426CA"/>
    <w:rsid w:val="00E4283B"/>
    <w:rsid w:val="00E431B7"/>
    <w:rsid w:val="00E45C7F"/>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A6B"/>
    <w:rsid w:val="00EA3566"/>
    <w:rsid w:val="00EA5150"/>
    <w:rsid w:val="00EA65FA"/>
    <w:rsid w:val="00EA674F"/>
    <w:rsid w:val="00EB236C"/>
    <w:rsid w:val="00EB2E04"/>
    <w:rsid w:val="00EB4BB1"/>
    <w:rsid w:val="00EB53EE"/>
    <w:rsid w:val="00EB7508"/>
    <w:rsid w:val="00EC079A"/>
    <w:rsid w:val="00EC3D46"/>
    <w:rsid w:val="00EC45C2"/>
    <w:rsid w:val="00EC5386"/>
    <w:rsid w:val="00EC546C"/>
    <w:rsid w:val="00ED0E40"/>
    <w:rsid w:val="00ED257A"/>
    <w:rsid w:val="00ED38AC"/>
    <w:rsid w:val="00ED3EB3"/>
    <w:rsid w:val="00ED6602"/>
    <w:rsid w:val="00ED71FE"/>
    <w:rsid w:val="00ED7B6B"/>
    <w:rsid w:val="00EE1EBA"/>
    <w:rsid w:val="00EE2EAF"/>
    <w:rsid w:val="00EE3A6D"/>
    <w:rsid w:val="00EE4E8C"/>
    <w:rsid w:val="00EF3512"/>
    <w:rsid w:val="00EF4437"/>
    <w:rsid w:val="00EF5782"/>
    <w:rsid w:val="00EF6EA6"/>
    <w:rsid w:val="00EF75F4"/>
    <w:rsid w:val="00F02C5D"/>
    <w:rsid w:val="00F036B5"/>
    <w:rsid w:val="00F038F6"/>
    <w:rsid w:val="00F05805"/>
    <w:rsid w:val="00F0664B"/>
    <w:rsid w:val="00F06F99"/>
    <w:rsid w:val="00F0728B"/>
    <w:rsid w:val="00F1159E"/>
    <w:rsid w:val="00F136AA"/>
    <w:rsid w:val="00F13860"/>
    <w:rsid w:val="00F13A1C"/>
    <w:rsid w:val="00F15DD3"/>
    <w:rsid w:val="00F207A0"/>
    <w:rsid w:val="00F232B2"/>
    <w:rsid w:val="00F239D4"/>
    <w:rsid w:val="00F2457A"/>
    <w:rsid w:val="00F24950"/>
    <w:rsid w:val="00F2523A"/>
    <w:rsid w:val="00F26BC0"/>
    <w:rsid w:val="00F27B78"/>
    <w:rsid w:val="00F27EC2"/>
    <w:rsid w:val="00F309F1"/>
    <w:rsid w:val="00F37B12"/>
    <w:rsid w:val="00F40646"/>
    <w:rsid w:val="00F507B4"/>
    <w:rsid w:val="00F50AF4"/>
    <w:rsid w:val="00F534E6"/>
    <w:rsid w:val="00F53830"/>
    <w:rsid w:val="00F53CFA"/>
    <w:rsid w:val="00F628B1"/>
    <w:rsid w:val="00F62F62"/>
    <w:rsid w:val="00F650B6"/>
    <w:rsid w:val="00F65791"/>
    <w:rsid w:val="00F7158A"/>
    <w:rsid w:val="00F71F3C"/>
    <w:rsid w:val="00F749EC"/>
    <w:rsid w:val="00F75563"/>
    <w:rsid w:val="00F755BC"/>
    <w:rsid w:val="00F7662E"/>
    <w:rsid w:val="00F83273"/>
    <w:rsid w:val="00F83B2D"/>
    <w:rsid w:val="00F858E8"/>
    <w:rsid w:val="00F911F7"/>
    <w:rsid w:val="00F933DC"/>
    <w:rsid w:val="00F93D9E"/>
    <w:rsid w:val="00F94AF6"/>
    <w:rsid w:val="00F95657"/>
    <w:rsid w:val="00F972F2"/>
    <w:rsid w:val="00FA57B0"/>
    <w:rsid w:val="00FA6B55"/>
    <w:rsid w:val="00FB5F14"/>
    <w:rsid w:val="00FB66A1"/>
    <w:rsid w:val="00FB7A2A"/>
    <w:rsid w:val="00FC0407"/>
    <w:rsid w:val="00FC0BB8"/>
    <w:rsid w:val="00FC2606"/>
    <w:rsid w:val="00FC3A96"/>
    <w:rsid w:val="00FC4EBB"/>
    <w:rsid w:val="00FC736A"/>
    <w:rsid w:val="00FC75C8"/>
    <w:rsid w:val="00FC7B87"/>
    <w:rsid w:val="00FD01B8"/>
    <w:rsid w:val="00FD42A3"/>
    <w:rsid w:val="00FD7D15"/>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2D228F"/>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662E"/>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F7662E"/>
    <w:pPr>
      <w:ind w:firstLineChars="100" w:firstLine="420"/>
    </w:pPr>
  </w:style>
  <w:style w:type="paragraph" w:styleId="a4">
    <w:name w:val="Body Text"/>
    <w:basedOn w:val="a"/>
    <w:link w:val="Char0"/>
    <w:uiPriority w:val="99"/>
    <w:qFormat/>
    <w:rsid w:val="00F7662E"/>
  </w:style>
  <w:style w:type="paragraph" w:styleId="a5">
    <w:name w:val="Normal Indent"/>
    <w:basedOn w:val="a"/>
    <w:uiPriority w:val="99"/>
    <w:qFormat/>
    <w:rsid w:val="00F7662E"/>
    <w:pPr>
      <w:ind w:firstLine="425"/>
    </w:pPr>
    <w:rPr>
      <w:rFonts w:ascii="Times New Roman" w:hAnsi="Times New Roman"/>
      <w:szCs w:val="20"/>
    </w:rPr>
  </w:style>
  <w:style w:type="paragraph" w:styleId="a6">
    <w:name w:val="caption"/>
    <w:basedOn w:val="a"/>
    <w:next w:val="a"/>
    <w:qFormat/>
    <w:locked/>
    <w:rsid w:val="00F7662E"/>
    <w:rPr>
      <w:rFonts w:ascii="Arial" w:eastAsia="黑体" w:hAnsi="Arial" w:cs="Arial"/>
      <w:sz w:val="20"/>
      <w:szCs w:val="20"/>
    </w:rPr>
  </w:style>
  <w:style w:type="paragraph" w:styleId="a7">
    <w:name w:val="Document Map"/>
    <w:basedOn w:val="a"/>
    <w:link w:val="Char1"/>
    <w:uiPriority w:val="99"/>
    <w:qFormat/>
    <w:rsid w:val="00F7662E"/>
    <w:rPr>
      <w:rFonts w:ascii="宋体"/>
      <w:sz w:val="18"/>
      <w:szCs w:val="18"/>
    </w:rPr>
  </w:style>
  <w:style w:type="paragraph" w:styleId="a8">
    <w:name w:val="Plain Text"/>
    <w:basedOn w:val="a"/>
    <w:link w:val="Char2"/>
    <w:qFormat/>
    <w:rsid w:val="00F7662E"/>
    <w:rPr>
      <w:rFonts w:ascii="Times New Roman" w:hAnsi="Times New Roman"/>
      <w:kern w:val="0"/>
      <w:sz w:val="24"/>
      <w:szCs w:val="20"/>
    </w:rPr>
  </w:style>
  <w:style w:type="paragraph" w:styleId="a9">
    <w:name w:val="Date"/>
    <w:basedOn w:val="a"/>
    <w:next w:val="a"/>
    <w:link w:val="Char3"/>
    <w:uiPriority w:val="99"/>
    <w:qFormat/>
    <w:rsid w:val="00F7662E"/>
    <w:pPr>
      <w:ind w:leftChars="2500" w:left="100"/>
    </w:pPr>
  </w:style>
  <w:style w:type="paragraph" w:styleId="aa">
    <w:name w:val="endnote text"/>
    <w:basedOn w:val="a"/>
    <w:link w:val="Char4"/>
    <w:uiPriority w:val="99"/>
    <w:qFormat/>
    <w:rsid w:val="00F7662E"/>
    <w:pPr>
      <w:snapToGrid w:val="0"/>
      <w:jc w:val="left"/>
    </w:pPr>
  </w:style>
  <w:style w:type="paragraph" w:styleId="ab">
    <w:name w:val="footer"/>
    <w:basedOn w:val="a"/>
    <w:link w:val="Char5"/>
    <w:uiPriority w:val="99"/>
    <w:qFormat/>
    <w:rsid w:val="00F7662E"/>
    <w:pPr>
      <w:tabs>
        <w:tab w:val="center" w:pos="4153"/>
        <w:tab w:val="right" w:pos="8306"/>
      </w:tabs>
      <w:snapToGrid w:val="0"/>
      <w:jc w:val="left"/>
    </w:pPr>
    <w:rPr>
      <w:sz w:val="18"/>
      <w:szCs w:val="18"/>
    </w:rPr>
  </w:style>
  <w:style w:type="paragraph" w:styleId="ac">
    <w:name w:val="header"/>
    <w:basedOn w:val="a"/>
    <w:link w:val="Char6"/>
    <w:uiPriority w:val="99"/>
    <w:qFormat/>
    <w:rsid w:val="00F7662E"/>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F7662E"/>
    <w:pPr>
      <w:snapToGrid w:val="0"/>
      <w:jc w:val="left"/>
    </w:pPr>
    <w:rPr>
      <w:sz w:val="18"/>
      <w:szCs w:val="18"/>
    </w:rPr>
  </w:style>
  <w:style w:type="paragraph" w:styleId="ae">
    <w:name w:val="Normal (Web)"/>
    <w:basedOn w:val="a"/>
    <w:uiPriority w:val="99"/>
    <w:qFormat/>
    <w:rsid w:val="00F7662E"/>
    <w:rPr>
      <w:sz w:val="24"/>
      <w:szCs w:val="24"/>
    </w:rPr>
  </w:style>
  <w:style w:type="character" w:styleId="af">
    <w:name w:val="Strong"/>
    <w:basedOn w:val="a1"/>
    <w:uiPriority w:val="99"/>
    <w:qFormat/>
    <w:rsid w:val="00F7662E"/>
    <w:rPr>
      <w:rFonts w:cs="Times New Roman"/>
      <w:b/>
      <w:bCs/>
    </w:rPr>
  </w:style>
  <w:style w:type="character" w:styleId="af0">
    <w:name w:val="endnote reference"/>
    <w:basedOn w:val="a1"/>
    <w:uiPriority w:val="99"/>
    <w:qFormat/>
    <w:rsid w:val="00F7662E"/>
    <w:rPr>
      <w:rFonts w:cs="Times New Roman"/>
      <w:vertAlign w:val="superscript"/>
    </w:rPr>
  </w:style>
  <w:style w:type="character" w:styleId="af1">
    <w:name w:val="Hyperlink"/>
    <w:basedOn w:val="a1"/>
    <w:uiPriority w:val="99"/>
    <w:qFormat/>
    <w:rsid w:val="00F7662E"/>
    <w:rPr>
      <w:rFonts w:cs="Times New Roman"/>
      <w:color w:val="0000FF"/>
      <w:u w:val="single"/>
    </w:rPr>
  </w:style>
  <w:style w:type="character" w:styleId="af2">
    <w:name w:val="footnote reference"/>
    <w:basedOn w:val="a1"/>
    <w:uiPriority w:val="99"/>
    <w:qFormat/>
    <w:rsid w:val="00F7662E"/>
    <w:rPr>
      <w:rFonts w:cs="Times New Roman"/>
      <w:vertAlign w:val="superscript"/>
    </w:rPr>
  </w:style>
  <w:style w:type="character" w:customStyle="1" w:styleId="Char0">
    <w:name w:val="正文文本 Char"/>
    <w:basedOn w:val="a1"/>
    <w:link w:val="a4"/>
    <w:uiPriority w:val="99"/>
    <w:semiHidden/>
    <w:qFormat/>
    <w:rsid w:val="00F7662E"/>
    <w:rPr>
      <w:rFonts w:ascii="Calibri" w:hAnsi="Calibri"/>
    </w:rPr>
  </w:style>
  <w:style w:type="character" w:customStyle="1" w:styleId="Char">
    <w:name w:val="正文首行缩进 Char"/>
    <w:basedOn w:val="Char0"/>
    <w:link w:val="a0"/>
    <w:uiPriority w:val="99"/>
    <w:semiHidden/>
    <w:qFormat/>
    <w:rsid w:val="00F7662E"/>
  </w:style>
  <w:style w:type="character" w:customStyle="1" w:styleId="Char1">
    <w:name w:val="文档结构图 Char"/>
    <w:basedOn w:val="a1"/>
    <w:link w:val="a7"/>
    <w:uiPriority w:val="99"/>
    <w:semiHidden/>
    <w:qFormat/>
    <w:locked/>
    <w:rsid w:val="00F7662E"/>
    <w:rPr>
      <w:rFonts w:ascii="宋体" w:hAnsi="Calibri" w:cs="Times New Roman"/>
      <w:kern w:val="2"/>
      <w:sz w:val="18"/>
      <w:szCs w:val="18"/>
    </w:rPr>
  </w:style>
  <w:style w:type="character" w:customStyle="1" w:styleId="Char2">
    <w:name w:val="纯文本 Char"/>
    <w:basedOn w:val="a1"/>
    <w:link w:val="a8"/>
    <w:qFormat/>
    <w:locked/>
    <w:rsid w:val="00F7662E"/>
    <w:rPr>
      <w:rFonts w:ascii="宋体" w:eastAsia="宋体" w:hAnsi="Courier New" w:cs="Courier New"/>
      <w:sz w:val="21"/>
      <w:szCs w:val="21"/>
    </w:rPr>
  </w:style>
  <w:style w:type="character" w:customStyle="1" w:styleId="Char3">
    <w:name w:val="日期 Char"/>
    <w:basedOn w:val="a1"/>
    <w:link w:val="a9"/>
    <w:uiPriority w:val="99"/>
    <w:semiHidden/>
    <w:qFormat/>
    <w:locked/>
    <w:rsid w:val="00F7662E"/>
    <w:rPr>
      <w:rFonts w:cs="Times New Roman"/>
    </w:rPr>
  </w:style>
  <w:style w:type="character" w:customStyle="1" w:styleId="Char4">
    <w:name w:val="尾注文本 Char"/>
    <w:basedOn w:val="a1"/>
    <w:link w:val="aa"/>
    <w:uiPriority w:val="99"/>
    <w:semiHidden/>
    <w:qFormat/>
    <w:locked/>
    <w:rsid w:val="00F7662E"/>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F7662E"/>
    <w:rPr>
      <w:rFonts w:cs="Times New Roman"/>
      <w:sz w:val="18"/>
      <w:szCs w:val="18"/>
    </w:rPr>
  </w:style>
  <w:style w:type="character" w:customStyle="1" w:styleId="Char6">
    <w:name w:val="页眉 Char"/>
    <w:basedOn w:val="a1"/>
    <w:link w:val="ac"/>
    <w:uiPriority w:val="99"/>
    <w:semiHidden/>
    <w:qFormat/>
    <w:locked/>
    <w:rsid w:val="00F7662E"/>
    <w:rPr>
      <w:rFonts w:cs="Times New Roman"/>
      <w:sz w:val="18"/>
      <w:szCs w:val="18"/>
    </w:rPr>
  </w:style>
  <w:style w:type="character" w:customStyle="1" w:styleId="Char7">
    <w:name w:val="脚注文本 Char"/>
    <w:basedOn w:val="a1"/>
    <w:link w:val="ad"/>
    <w:uiPriority w:val="99"/>
    <w:semiHidden/>
    <w:qFormat/>
    <w:locked/>
    <w:rsid w:val="00F7662E"/>
    <w:rPr>
      <w:rFonts w:ascii="Calibri" w:eastAsia="宋体" w:hAnsi="Calibri" w:cs="Times New Roman"/>
      <w:kern w:val="2"/>
      <w:sz w:val="18"/>
      <w:szCs w:val="18"/>
    </w:rPr>
  </w:style>
  <w:style w:type="character" w:customStyle="1" w:styleId="Char10">
    <w:name w:val="纯文本 Char1"/>
    <w:uiPriority w:val="99"/>
    <w:qFormat/>
    <w:rsid w:val="00F7662E"/>
    <w:rPr>
      <w:rFonts w:eastAsia="宋体"/>
      <w:sz w:val="24"/>
    </w:rPr>
  </w:style>
  <w:style w:type="paragraph" w:customStyle="1" w:styleId="Default">
    <w:name w:val="Default"/>
    <w:uiPriority w:val="99"/>
    <w:qFormat/>
    <w:rsid w:val="00F7662E"/>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F7662E"/>
    <w:pPr>
      <w:ind w:firstLineChars="200" w:firstLine="420"/>
    </w:pPr>
  </w:style>
  <w:style w:type="paragraph" w:styleId="af3">
    <w:name w:val="List Paragraph"/>
    <w:basedOn w:val="a"/>
    <w:uiPriority w:val="99"/>
    <w:qFormat/>
    <w:rsid w:val="00F7662E"/>
    <w:pPr>
      <w:ind w:firstLineChars="200" w:firstLine="420"/>
    </w:pPr>
  </w:style>
  <w:style w:type="character" w:customStyle="1" w:styleId="CharChar">
    <w:name w:val="正文文本缩进 Char Char"/>
    <w:link w:val="11"/>
    <w:qFormat/>
    <w:locked/>
    <w:rsid w:val="00F7662E"/>
    <w:rPr>
      <w:rFonts w:ascii="宋体"/>
      <w:sz w:val="24"/>
    </w:rPr>
  </w:style>
  <w:style w:type="paragraph" w:customStyle="1" w:styleId="11">
    <w:name w:val="正文文本缩进1"/>
    <w:basedOn w:val="a"/>
    <w:link w:val="CharChar"/>
    <w:qFormat/>
    <w:rsid w:val="00F7662E"/>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F7662E"/>
    <w:rPr>
      <w:sz w:val="24"/>
    </w:rPr>
  </w:style>
  <w:style w:type="paragraph" w:customStyle="1" w:styleId="12">
    <w:name w:val="日期1"/>
    <w:basedOn w:val="a"/>
    <w:next w:val="a"/>
    <w:link w:val="CharChar0"/>
    <w:qFormat/>
    <w:rsid w:val="00F7662E"/>
    <w:rPr>
      <w:rFonts w:ascii="Times New Roman" w:hAnsi="Times New Roman"/>
      <w:kern w:val="0"/>
      <w:sz w:val="24"/>
      <w:szCs w:val="20"/>
    </w:rPr>
  </w:style>
  <w:style w:type="paragraph" w:customStyle="1" w:styleId="13">
    <w:name w:val="正文缩进1"/>
    <w:basedOn w:val="a"/>
    <w:qFormat/>
    <w:rsid w:val="00F7662E"/>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F7662E"/>
    <w:pPr>
      <w:ind w:firstLineChars="200" w:firstLine="420"/>
    </w:pPr>
    <w:rPr>
      <w:szCs w:val="24"/>
    </w:rPr>
  </w:style>
  <w:style w:type="paragraph" w:customStyle="1" w:styleId="CharCharCharChar">
    <w:name w:val="Char Char Char Char"/>
    <w:basedOn w:val="a4"/>
    <w:next w:val="a0"/>
    <w:uiPriority w:val="99"/>
    <w:qFormat/>
    <w:rsid w:val="00F7662E"/>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F7662E"/>
    <w:rPr>
      <w:rFonts w:ascii="Calibri" w:hAnsi="Calibri" w:cs="Times New Roman"/>
      <w:kern w:val="2"/>
      <w:sz w:val="24"/>
      <w:szCs w:val="24"/>
    </w:rPr>
  </w:style>
  <w:style w:type="paragraph" w:customStyle="1" w:styleId="1">
    <w:name w:val="样式1"/>
    <w:basedOn w:val="a"/>
    <w:qFormat/>
    <w:rsid w:val="00F7662E"/>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F7662E"/>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af4">
    <w:name w:val="段"/>
    <w:qFormat/>
    <w:rsid w:val="00F7662E"/>
    <w:pPr>
      <w:autoSpaceDE w:val="0"/>
      <w:autoSpaceDN w:val="0"/>
      <w:ind w:firstLineChars="200" w:firstLine="200"/>
      <w:jc w:val="both"/>
    </w:pPr>
    <w:rPr>
      <w:rFonts w:ascii="宋体"/>
      <w:sz w:val="21"/>
      <w:szCs w:val="22"/>
    </w:rPr>
  </w:style>
  <w:style w:type="character" w:customStyle="1" w:styleId="class1">
    <w:name w:val="class1"/>
    <w:basedOn w:val="a1"/>
    <w:qFormat/>
    <w:rsid w:val="00F7662E"/>
  </w:style>
  <w:style w:type="paragraph" w:customStyle="1" w:styleId="2">
    <w:name w:val="列出段落2"/>
    <w:basedOn w:val="a"/>
    <w:qFormat/>
    <w:rsid w:val="00F7662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6C98C-6B0D-446E-8920-1E3F76FD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108</Pages>
  <Words>40112</Words>
  <Characters>6617</Characters>
  <Application>Microsoft Office Word</Application>
  <DocSecurity>0</DocSecurity>
  <Lines>55</Lines>
  <Paragraphs>93</Paragraphs>
  <ScaleCrop>false</ScaleCrop>
  <Company>Microsoft</Company>
  <LinksUpToDate>false</LinksUpToDate>
  <CharactersWithSpaces>46636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809</cp:revision>
  <cp:lastPrinted>2018-04-16T08:28:00Z</cp:lastPrinted>
  <dcterms:created xsi:type="dcterms:W3CDTF">2017-10-25T06:07:00Z</dcterms:created>
  <dcterms:modified xsi:type="dcterms:W3CDTF">2018-04-17T07:16:00Z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