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rPr>
      </w:pPr>
      <w:r>
        <w:rPr>
          <w:rFonts w:hint="eastAsia" w:ascii="宋体" w:hAnsi="宋体"/>
          <w:b/>
          <w:sz w:val="36"/>
          <w:szCs w:val="36"/>
        </w:rPr>
        <w:t>禹州市浅井镇等三个镇土地整治项目（二期浅井镇）</w:t>
      </w:r>
    </w:p>
    <w:p>
      <w:pPr>
        <w:spacing w:line="360" w:lineRule="auto"/>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6</w:t>
      </w:r>
      <w:r>
        <w:rPr>
          <w:rFonts w:hint="eastAsia" w:ascii="宋体" w:hAnsi="宋体"/>
          <w:b/>
          <w:sz w:val="36"/>
          <w:szCs w:val="36"/>
        </w:rPr>
        <w:t>、</w:t>
      </w:r>
      <w:r>
        <w:rPr>
          <w:rFonts w:hint="eastAsia" w:ascii="宋体" w:hAnsi="宋体"/>
          <w:b/>
          <w:sz w:val="36"/>
          <w:szCs w:val="36"/>
          <w:lang w:val="en-US" w:eastAsia="zh-CN"/>
        </w:rPr>
        <w:t>7</w:t>
      </w:r>
      <w:r>
        <w:rPr>
          <w:rFonts w:hint="eastAsia" w:ascii="宋体" w:hAnsi="宋体"/>
          <w:b/>
          <w:sz w:val="36"/>
          <w:szCs w:val="36"/>
        </w:rPr>
        <w:t>、</w:t>
      </w:r>
      <w:r>
        <w:rPr>
          <w:rFonts w:hint="eastAsia" w:ascii="宋体" w:hAnsi="宋体"/>
          <w:b/>
          <w:sz w:val="36"/>
          <w:szCs w:val="36"/>
          <w:lang w:val="en-US" w:eastAsia="zh-CN"/>
        </w:rPr>
        <w:t>8</w:t>
      </w:r>
      <w:r>
        <w:rPr>
          <w:rFonts w:hint="eastAsia" w:ascii="宋体" w:hAnsi="宋体"/>
          <w:b/>
          <w:sz w:val="36"/>
          <w:szCs w:val="36"/>
        </w:rPr>
        <w:t>、</w:t>
      </w:r>
      <w:r>
        <w:rPr>
          <w:rFonts w:hint="eastAsia" w:ascii="宋体" w:hAnsi="宋体"/>
          <w:b/>
          <w:sz w:val="36"/>
          <w:szCs w:val="36"/>
          <w:lang w:val="en-US" w:eastAsia="zh-CN"/>
        </w:rPr>
        <w:t>9</w:t>
      </w:r>
      <w:r>
        <w:rPr>
          <w:rFonts w:hint="eastAsia" w:ascii="宋体" w:hAnsi="宋体"/>
          <w:b/>
          <w:sz w:val="36"/>
          <w:szCs w:val="36"/>
        </w:rPr>
        <w:t>、</w:t>
      </w:r>
      <w:r>
        <w:rPr>
          <w:rFonts w:hint="eastAsia" w:ascii="宋体" w:hAnsi="宋体"/>
          <w:b/>
          <w:sz w:val="36"/>
          <w:szCs w:val="36"/>
          <w:lang w:val="en-US" w:eastAsia="zh-CN"/>
        </w:rPr>
        <w:t>10</w:t>
      </w:r>
      <w:r>
        <w:rPr>
          <w:rFonts w:hint="eastAsia" w:ascii="宋体" w:hAnsi="宋体"/>
          <w:b/>
          <w:sz w:val="36"/>
          <w:szCs w:val="36"/>
        </w:rPr>
        <w:t>标段</w:t>
      </w:r>
    </w:p>
    <w:p>
      <w:pPr>
        <w:spacing w:line="360" w:lineRule="auto"/>
        <w:jc w:val="center"/>
        <w:rPr>
          <w:rFonts w:hint="eastAsia" w:ascii="宋体" w:hAnsi="宋体"/>
          <w:b/>
          <w:sz w:val="36"/>
          <w:szCs w:val="36"/>
        </w:rPr>
      </w:pPr>
      <w:r>
        <w:rPr>
          <w:rFonts w:hint="eastAsia" w:ascii="宋体" w:hAnsi="宋体"/>
          <w:b/>
          <w:sz w:val="36"/>
          <w:szCs w:val="36"/>
        </w:rPr>
        <w:t>招标公告</w:t>
      </w:r>
    </w:p>
    <w:p>
      <w:pPr>
        <w:widowControl/>
        <w:spacing w:line="360" w:lineRule="auto"/>
        <w:ind w:right="-153"/>
        <w:rPr>
          <w:rFonts w:ascii="宋体" w:hAnsi="宋体"/>
          <w:color w:val="000000"/>
          <w:kern w:val="0"/>
          <w:sz w:val="28"/>
          <w:szCs w:val="28"/>
        </w:rPr>
      </w:pPr>
      <w:r>
        <w:rPr>
          <w:rFonts w:hint="eastAsia" w:ascii="宋体" w:hAnsi="宋体"/>
          <w:b/>
          <w:bCs/>
          <w:color w:val="000000"/>
          <w:kern w:val="0"/>
          <w:sz w:val="28"/>
          <w:szCs w:val="28"/>
        </w:rPr>
        <w:t>1、招标条件</w:t>
      </w:r>
    </w:p>
    <w:p>
      <w:pPr>
        <w:spacing w:line="360" w:lineRule="auto"/>
        <w:ind w:firstLine="420" w:firstLineChars="200"/>
        <w:rPr>
          <w:rFonts w:ascii="宋体" w:hAnsi="宋体"/>
          <w:szCs w:val="21"/>
        </w:rPr>
      </w:pPr>
      <w:r>
        <w:rPr>
          <w:rFonts w:hint="eastAsia" w:ascii="宋体" w:hAnsi="宋体"/>
          <w:bCs/>
          <w:color w:val="000000"/>
          <w:szCs w:val="21"/>
        </w:rPr>
        <w:t>本次招标项目禹州市浅井镇等三个镇土地整治项目（二期浅井镇）已由相关部门批准建设，</w:t>
      </w:r>
      <w:r>
        <w:rPr>
          <w:rFonts w:hint="eastAsia" w:ascii="宋体" w:hAnsi="宋体"/>
          <w:szCs w:val="21"/>
        </w:rPr>
        <w:t>招标人为禹州市高标准基本农田整治项目建设指挥部办公室，项目资金为财政资金，已落实，招标代理机构为</w:t>
      </w:r>
      <w:r>
        <w:rPr>
          <w:rFonts w:hint="eastAsia" w:ascii="宋体" w:hAnsi="宋体"/>
          <w:szCs w:val="21"/>
          <w:lang w:eastAsia="zh-CN"/>
        </w:rPr>
        <w:t>阳光工程项目管理</w:t>
      </w:r>
      <w:r>
        <w:rPr>
          <w:rFonts w:hint="eastAsia" w:ascii="宋体" w:hAnsi="宋体"/>
          <w:szCs w:val="21"/>
        </w:rPr>
        <w:t>有限公司。项目已具备招标条件，现对该项目施工的第</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标段进行公开招标。</w:t>
      </w:r>
    </w:p>
    <w:p>
      <w:pPr>
        <w:widowControl/>
        <w:spacing w:line="360" w:lineRule="auto"/>
        <w:ind w:right="-153"/>
        <w:rPr>
          <w:rFonts w:ascii="宋体" w:hAnsi="宋体"/>
          <w:b/>
          <w:bCs/>
          <w:color w:val="000000"/>
          <w:kern w:val="0"/>
          <w:sz w:val="28"/>
          <w:szCs w:val="28"/>
        </w:rPr>
      </w:pPr>
      <w:r>
        <w:rPr>
          <w:rFonts w:hint="eastAsia" w:ascii="宋体" w:hAnsi="宋体"/>
          <w:b/>
          <w:bCs/>
          <w:color w:val="000000"/>
          <w:kern w:val="0"/>
          <w:sz w:val="28"/>
          <w:szCs w:val="28"/>
        </w:rPr>
        <w:t>2、项目概况与招标范围</w:t>
      </w:r>
    </w:p>
    <w:p>
      <w:pPr>
        <w:widowControl/>
        <w:spacing w:line="360" w:lineRule="auto"/>
        <w:ind w:left="1170" w:leftChars="157" w:right="-153" w:hanging="840" w:hangingChars="400"/>
        <w:rPr>
          <w:rFonts w:ascii="宋体" w:hAnsi="宋体"/>
          <w:bCs/>
          <w:color w:val="000000"/>
          <w:spacing w:val="4"/>
          <w:kern w:val="0"/>
          <w:szCs w:val="21"/>
        </w:rPr>
      </w:pPr>
      <w:r>
        <w:rPr>
          <w:rFonts w:hint="eastAsia" w:ascii="宋体" w:hAnsi="宋体"/>
          <w:bCs/>
          <w:color w:val="000000"/>
          <w:kern w:val="0"/>
          <w:szCs w:val="21"/>
        </w:rPr>
        <w:t>2.1项目名称：</w:t>
      </w:r>
      <w:r>
        <w:rPr>
          <w:rFonts w:hint="eastAsia" w:ascii="宋体" w:hAnsi="宋体"/>
          <w:bCs/>
          <w:color w:val="000000"/>
          <w:spacing w:val="4"/>
          <w:kern w:val="0"/>
          <w:szCs w:val="21"/>
        </w:rPr>
        <w:t>禹州市浅井镇等三个镇土地整治项目（二期浅井镇）</w:t>
      </w:r>
      <w:r>
        <w:rPr>
          <w:rFonts w:hint="eastAsia" w:ascii="宋体" w:hAnsi="宋体"/>
          <w:bCs/>
          <w:color w:val="000000"/>
          <w:spacing w:val="4"/>
          <w:kern w:val="0"/>
          <w:szCs w:val="21"/>
          <w:lang w:eastAsia="zh-CN"/>
        </w:rPr>
        <w:t>第</w:t>
      </w:r>
      <w:r>
        <w:rPr>
          <w:rFonts w:hint="eastAsia" w:ascii="宋体" w:hAnsi="宋体"/>
          <w:bCs/>
          <w:color w:val="000000"/>
          <w:spacing w:val="4"/>
          <w:kern w:val="0"/>
          <w:szCs w:val="21"/>
          <w:lang w:val="en-US" w:eastAsia="zh-CN"/>
        </w:rPr>
        <w:t>6、7、8、、9、10标段</w:t>
      </w:r>
      <w:r>
        <w:rPr>
          <w:rFonts w:hint="eastAsia" w:ascii="宋体" w:hAnsi="宋体"/>
          <w:bCs/>
          <w:color w:val="000000"/>
          <w:spacing w:val="4"/>
          <w:kern w:val="0"/>
          <w:szCs w:val="21"/>
        </w:rPr>
        <w:t>；</w:t>
      </w:r>
    </w:p>
    <w:p>
      <w:pPr>
        <w:widowControl/>
        <w:spacing w:line="360" w:lineRule="auto"/>
        <w:ind w:right="-153" w:firstLine="315" w:firstLineChars="150"/>
        <w:rPr>
          <w:rFonts w:ascii="宋体" w:hAnsi="宋体"/>
          <w:color w:val="000000"/>
          <w:kern w:val="0"/>
          <w:szCs w:val="21"/>
        </w:rPr>
      </w:pPr>
      <w:r>
        <w:rPr>
          <w:rFonts w:hint="eastAsia" w:ascii="宋体" w:hAnsi="宋体"/>
          <w:color w:val="000000"/>
          <w:kern w:val="0"/>
          <w:szCs w:val="21"/>
        </w:rPr>
        <w:t>2.2项目</w:t>
      </w:r>
      <w:r>
        <w:rPr>
          <w:rFonts w:ascii="宋体" w:hAnsi="宋体"/>
          <w:color w:val="000000"/>
          <w:kern w:val="0"/>
          <w:szCs w:val="21"/>
        </w:rPr>
        <w:t>编号：</w:t>
      </w:r>
      <w:r>
        <w:rPr>
          <w:rFonts w:cs="楷体"/>
          <w:szCs w:val="21"/>
        </w:rPr>
        <w:t>JSGC-SZ-</w:t>
      </w:r>
      <w:r>
        <w:rPr>
          <w:rFonts w:cs="楷体"/>
          <w:color w:val="000000"/>
          <w:szCs w:val="21"/>
        </w:rPr>
        <w:t>201808</w:t>
      </w:r>
      <w:r>
        <w:rPr>
          <w:rFonts w:hint="eastAsia" w:cs="楷体"/>
          <w:color w:val="000000"/>
          <w:szCs w:val="21"/>
          <w:lang w:val="en-US" w:eastAsia="zh-CN"/>
        </w:rPr>
        <w:t>7</w:t>
      </w:r>
    </w:p>
    <w:p>
      <w:pPr>
        <w:widowControl/>
        <w:spacing w:line="360" w:lineRule="auto"/>
        <w:ind w:right="-153" w:firstLine="315" w:firstLineChars="150"/>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3</w:t>
      </w:r>
      <w:r>
        <w:rPr>
          <w:rFonts w:hint="eastAsia" w:ascii="宋体" w:hAnsi="宋体"/>
          <w:color w:val="000000"/>
          <w:kern w:val="0"/>
          <w:szCs w:val="21"/>
        </w:rPr>
        <w:t>项目地点：该项目位于禹州市浅井镇，。</w:t>
      </w:r>
    </w:p>
    <w:p>
      <w:pPr>
        <w:widowControl/>
        <w:spacing w:line="360" w:lineRule="auto"/>
        <w:ind w:left="120" w:leftChars="57" w:right="-153" w:firstLine="210" w:firstLineChars="100"/>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4</w:t>
      </w:r>
      <w:r>
        <w:rPr>
          <w:rFonts w:hint="eastAsia" w:ascii="宋体" w:hAnsi="宋体"/>
          <w:color w:val="000000"/>
          <w:kern w:val="0"/>
          <w:szCs w:val="21"/>
        </w:rPr>
        <w:t>建设规模：本次招标公告的招标内容为道路工程，本次招标标公告第</w:t>
      </w:r>
      <w:r>
        <w:rPr>
          <w:rFonts w:hint="eastAsia" w:ascii="宋体" w:hAnsi="宋体"/>
          <w:color w:val="000000"/>
          <w:kern w:val="0"/>
          <w:szCs w:val="21"/>
          <w:lang w:val="en-US" w:eastAsia="zh-CN"/>
        </w:rPr>
        <w:t>6</w:t>
      </w:r>
      <w:r>
        <w:rPr>
          <w:rFonts w:hint="eastAsia" w:ascii="宋体" w:hAnsi="宋体"/>
          <w:color w:val="000000"/>
          <w:kern w:val="0"/>
          <w:szCs w:val="21"/>
        </w:rPr>
        <w:t>、</w:t>
      </w:r>
      <w:r>
        <w:rPr>
          <w:rFonts w:hint="eastAsia" w:ascii="宋体" w:hAnsi="宋体"/>
          <w:color w:val="000000"/>
          <w:kern w:val="0"/>
          <w:szCs w:val="21"/>
          <w:lang w:val="en-US" w:eastAsia="zh-CN"/>
        </w:rPr>
        <w:t>7</w:t>
      </w:r>
      <w:r>
        <w:rPr>
          <w:rFonts w:hint="eastAsia" w:ascii="宋体" w:hAnsi="宋体"/>
          <w:color w:val="000000"/>
          <w:kern w:val="0"/>
          <w:szCs w:val="21"/>
        </w:rPr>
        <w:t>、</w:t>
      </w:r>
      <w:r>
        <w:rPr>
          <w:rFonts w:hint="eastAsia" w:ascii="宋体" w:hAnsi="宋体"/>
          <w:color w:val="000000"/>
          <w:kern w:val="0"/>
          <w:szCs w:val="21"/>
          <w:lang w:val="en-US" w:eastAsia="zh-CN"/>
        </w:rPr>
        <w:t>8</w:t>
      </w:r>
      <w:r>
        <w:rPr>
          <w:rFonts w:hint="eastAsia" w:ascii="宋体" w:hAnsi="宋体"/>
          <w:color w:val="000000"/>
          <w:kern w:val="0"/>
          <w:szCs w:val="21"/>
        </w:rPr>
        <w:t>、</w:t>
      </w:r>
      <w:r>
        <w:rPr>
          <w:rFonts w:hint="eastAsia" w:ascii="宋体" w:hAnsi="宋体"/>
          <w:color w:val="000000"/>
          <w:kern w:val="0"/>
          <w:szCs w:val="21"/>
          <w:lang w:val="en-US" w:eastAsia="zh-CN"/>
        </w:rPr>
        <w:t>9</w:t>
      </w:r>
      <w:r>
        <w:rPr>
          <w:rFonts w:hint="eastAsia" w:ascii="宋体" w:hAnsi="宋体"/>
          <w:color w:val="000000"/>
          <w:kern w:val="0"/>
          <w:szCs w:val="21"/>
        </w:rPr>
        <w:t>、</w:t>
      </w:r>
      <w:r>
        <w:rPr>
          <w:rFonts w:hint="eastAsia" w:ascii="宋体" w:hAnsi="宋体"/>
          <w:color w:val="000000"/>
          <w:kern w:val="0"/>
          <w:szCs w:val="21"/>
          <w:lang w:val="en-US" w:eastAsia="zh-CN"/>
        </w:rPr>
        <w:t>10</w:t>
      </w:r>
      <w:r>
        <w:rPr>
          <w:rFonts w:hint="eastAsia" w:ascii="宋体" w:hAnsi="宋体"/>
          <w:color w:val="000000"/>
          <w:kern w:val="0"/>
          <w:szCs w:val="21"/>
        </w:rPr>
        <w:t>标段的预算资金约</w:t>
      </w:r>
      <w:r>
        <w:rPr>
          <w:rFonts w:hint="eastAsia" w:ascii="宋体" w:hAnsi="宋体"/>
          <w:color w:val="000000"/>
          <w:kern w:val="0"/>
          <w:szCs w:val="21"/>
          <w:lang w:val="en-US" w:eastAsia="zh-CN"/>
        </w:rPr>
        <w:t>1031.62</w:t>
      </w:r>
      <w:r>
        <w:rPr>
          <w:rFonts w:hint="eastAsia" w:ascii="宋体" w:hAnsi="宋体"/>
          <w:color w:val="000000"/>
          <w:kern w:val="0"/>
          <w:szCs w:val="21"/>
        </w:rPr>
        <w:t>万元。</w:t>
      </w:r>
    </w:p>
    <w:p>
      <w:pPr>
        <w:widowControl/>
        <w:spacing w:line="360" w:lineRule="auto"/>
        <w:ind w:left="120" w:leftChars="57" w:right="-153" w:firstLine="210" w:firstLineChars="100"/>
        <w:rPr>
          <w:rFonts w:ascii="宋体" w:hAnsi="宋体"/>
          <w:color w:val="000000"/>
          <w:kern w:val="0"/>
          <w:szCs w:val="21"/>
        </w:rPr>
      </w:pPr>
      <w:r>
        <w:rPr>
          <w:rFonts w:hint="eastAsia" w:ascii="宋体" w:hAnsi="宋体"/>
          <w:color w:val="000000"/>
          <w:kern w:val="0"/>
          <w:szCs w:val="21"/>
        </w:rPr>
        <w:t>2.</w:t>
      </w:r>
      <w:r>
        <w:rPr>
          <w:rFonts w:ascii="宋体" w:hAnsi="宋体"/>
          <w:color w:val="000000"/>
          <w:kern w:val="0"/>
          <w:szCs w:val="21"/>
        </w:rPr>
        <w:t>5</w:t>
      </w:r>
      <w:r>
        <w:rPr>
          <w:rFonts w:hint="eastAsia" w:ascii="宋体" w:hAnsi="宋体"/>
          <w:color w:val="000000"/>
          <w:kern w:val="0"/>
          <w:szCs w:val="21"/>
        </w:rPr>
        <w:t>招标范围：招标文件、工程量清单、设计施工图纸、招标前的设计变更、答疑纪要等全部内容；</w:t>
      </w:r>
    </w:p>
    <w:p>
      <w:pPr>
        <w:widowControl/>
        <w:spacing w:line="360" w:lineRule="auto"/>
        <w:ind w:left="120" w:leftChars="57" w:right="-153" w:firstLine="210" w:firstLineChars="100"/>
        <w:rPr>
          <w:rFonts w:ascii="宋体" w:hAnsi="宋体"/>
          <w:color w:val="000000"/>
          <w:kern w:val="0"/>
          <w:szCs w:val="21"/>
        </w:rPr>
      </w:pPr>
      <w:r>
        <w:rPr>
          <w:rFonts w:hint="eastAsia" w:ascii="宋体" w:hAnsi="宋体"/>
          <w:color w:val="000000"/>
          <w:kern w:val="0"/>
          <w:szCs w:val="21"/>
        </w:rPr>
        <w:t>2.6质量</w:t>
      </w:r>
      <w:r>
        <w:rPr>
          <w:rFonts w:ascii="宋体" w:hAnsi="宋体"/>
          <w:color w:val="000000"/>
          <w:kern w:val="0"/>
          <w:szCs w:val="21"/>
        </w:rPr>
        <w:t>要求：</w:t>
      </w:r>
      <w:r>
        <w:rPr>
          <w:rFonts w:hint="eastAsia" w:ascii="宋体" w:hAnsi="宋体"/>
          <w:color w:val="000000"/>
          <w:kern w:val="0"/>
          <w:szCs w:val="21"/>
        </w:rPr>
        <w:t>工程质量要求达到国家施工验收规范合格标准；</w:t>
      </w:r>
    </w:p>
    <w:p>
      <w:pPr>
        <w:widowControl/>
        <w:spacing w:line="360" w:lineRule="auto"/>
        <w:ind w:left="120" w:leftChars="57" w:right="-153" w:firstLine="210" w:firstLineChars="100"/>
        <w:rPr>
          <w:rFonts w:ascii="宋体" w:hAnsi="宋体"/>
          <w:color w:val="000000"/>
          <w:kern w:val="0"/>
          <w:szCs w:val="21"/>
        </w:rPr>
      </w:pPr>
      <w:r>
        <w:rPr>
          <w:rFonts w:hint="eastAsia" w:ascii="宋体" w:hAnsi="宋体"/>
          <w:color w:val="000000"/>
          <w:kern w:val="0"/>
          <w:szCs w:val="21"/>
        </w:rPr>
        <w:t>2.7发</w:t>
      </w:r>
      <w:r>
        <w:rPr>
          <w:rFonts w:ascii="宋体" w:hAnsi="宋体"/>
          <w:color w:val="000000"/>
          <w:kern w:val="0"/>
          <w:szCs w:val="21"/>
        </w:rPr>
        <w:t>包方式：总承包</w:t>
      </w:r>
    </w:p>
    <w:p>
      <w:pPr>
        <w:widowControl/>
        <w:spacing w:line="360" w:lineRule="auto"/>
        <w:ind w:left="120" w:leftChars="57" w:right="-153" w:firstLine="210" w:firstLineChars="100"/>
        <w:rPr>
          <w:rFonts w:hint="eastAsia" w:ascii="宋体" w:hAnsi="宋体"/>
          <w:color w:val="000000"/>
          <w:kern w:val="0"/>
          <w:szCs w:val="21"/>
        </w:rPr>
      </w:pPr>
      <w:r>
        <w:rPr>
          <w:rFonts w:ascii="宋体" w:hAnsi="宋体"/>
          <w:bCs/>
          <w:color w:val="000000"/>
          <w:kern w:val="0"/>
          <w:szCs w:val="21"/>
        </w:rPr>
        <w:t>2.8</w:t>
      </w:r>
      <w:r>
        <w:rPr>
          <w:rFonts w:hint="eastAsia" w:ascii="宋体" w:hAnsi="宋体"/>
          <w:color w:val="000000"/>
          <w:kern w:val="0"/>
          <w:szCs w:val="21"/>
        </w:rPr>
        <w:t xml:space="preserve"> 标段划分及工期：</w:t>
      </w:r>
      <w:r>
        <w:rPr>
          <w:rFonts w:ascii="宋体" w:hAnsi="宋体"/>
          <w:bCs/>
          <w:color w:val="000000"/>
          <w:kern w:val="0"/>
          <w:szCs w:val="21"/>
        </w:rPr>
        <w:t>该项目施工标共划分</w:t>
      </w:r>
      <w:r>
        <w:rPr>
          <w:rFonts w:hint="eastAsia" w:ascii="宋体" w:hAnsi="宋体"/>
          <w:bCs/>
          <w:color w:val="000000"/>
          <w:kern w:val="0"/>
          <w:szCs w:val="21"/>
        </w:rPr>
        <w:t>为</w:t>
      </w:r>
      <w:r>
        <w:rPr>
          <w:rFonts w:ascii="宋体" w:hAnsi="宋体"/>
          <w:bCs/>
          <w:color w:val="000000"/>
          <w:kern w:val="0"/>
          <w:szCs w:val="21"/>
        </w:rPr>
        <w:t>24</w:t>
      </w:r>
      <w:r>
        <w:rPr>
          <w:rFonts w:hint="eastAsia" w:ascii="宋体" w:hAnsi="宋体"/>
          <w:bCs/>
          <w:color w:val="000000"/>
          <w:kern w:val="0"/>
          <w:szCs w:val="21"/>
        </w:rPr>
        <w:t>个标段，本次招标公告仅对本项目第</w:t>
      </w:r>
      <w:r>
        <w:rPr>
          <w:rFonts w:hint="eastAsia" w:ascii="宋体" w:hAnsi="宋体"/>
          <w:bCs/>
          <w:color w:val="000000"/>
          <w:kern w:val="0"/>
          <w:szCs w:val="21"/>
          <w:lang w:val="en-US" w:eastAsia="zh-CN"/>
        </w:rPr>
        <w:t>6、7、8、9、10</w:t>
      </w:r>
      <w:r>
        <w:rPr>
          <w:rFonts w:hint="eastAsia" w:ascii="宋体" w:hAnsi="宋体"/>
          <w:bCs/>
          <w:color w:val="000000"/>
          <w:kern w:val="0"/>
          <w:szCs w:val="21"/>
        </w:rPr>
        <w:t>标段进行招标。本次招标公告各标段计划工期及标段划分情况如下:</w:t>
      </w:r>
    </w:p>
    <w:tbl>
      <w:tblPr>
        <w:tblStyle w:val="3"/>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59"/>
        <w:gridCol w:w="283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序号</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标段名称</w:t>
            </w:r>
          </w:p>
        </w:tc>
        <w:tc>
          <w:tcPr>
            <w:tcW w:w="2835"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建设内容</w:t>
            </w:r>
          </w:p>
        </w:tc>
        <w:tc>
          <w:tcPr>
            <w:tcW w:w="1418"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计划工期</w:t>
            </w:r>
          </w:p>
        </w:tc>
        <w:tc>
          <w:tcPr>
            <w:tcW w:w="1984"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1</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第</w:t>
            </w:r>
            <w:r>
              <w:rPr>
                <w:rFonts w:ascii="宋体" w:hAnsi="宋体"/>
                <w:color w:val="000000"/>
                <w:kern w:val="0"/>
                <w:szCs w:val="21"/>
              </w:rPr>
              <w:t xml:space="preserve"> </w:t>
            </w:r>
            <w:r>
              <w:rPr>
                <w:rFonts w:hint="eastAsia" w:ascii="宋体" w:hAnsi="宋体"/>
                <w:color w:val="000000"/>
                <w:kern w:val="0"/>
                <w:szCs w:val="21"/>
                <w:lang w:val="en-US" w:eastAsia="zh-CN"/>
              </w:rPr>
              <w:t>6</w:t>
            </w:r>
            <w:r>
              <w:rPr>
                <w:rFonts w:hint="eastAsia" w:ascii="宋体" w:hAnsi="宋体"/>
                <w:color w:val="000000"/>
                <w:kern w:val="0"/>
                <w:szCs w:val="21"/>
              </w:rPr>
              <w:t>标段</w:t>
            </w:r>
          </w:p>
        </w:tc>
        <w:tc>
          <w:tcPr>
            <w:tcW w:w="2835" w:type="dxa"/>
            <w:vAlign w:val="center"/>
          </w:tcPr>
          <w:p>
            <w:pPr>
              <w:spacing w:line="400" w:lineRule="exact"/>
              <w:jc w:val="center"/>
              <w:rPr>
                <w:rFonts w:ascii="宋体" w:hAnsi="宋体"/>
                <w:color w:val="000000"/>
                <w:kern w:val="0"/>
                <w:szCs w:val="21"/>
              </w:rPr>
            </w:pPr>
            <w:r>
              <w:rPr>
                <w:rFonts w:ascii="宋体" w:hAnsi="宋体"/>
                <w:color w:val="000000"/>
                <w:kern w:val="0"/>
                <w:szCs w:val="21"/>
              </w:rPr>
              <w:t>田间道路</w:t>
            </w:r>
          </w:p>
        </w:tc>
        <w:tc>
          <w:tcPr>
            <w:tcW w:w="1418"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150日历天</w:t>
            </w:r>
          </w:p>
        </w:tc>
        <w:tc>
          <w:tcPr>
            <w:tcW w:w="1984"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浅井镇</w:t>
            </w:r>
            <w:r>
              <w:rPr>
                <w:rFonts w:hint="eastAsia" w:ascii="宋体" w:hAnsi="宋体"/>
                <w:color w:val="000000"/>
                <w:kern w:val="0"/>
                <w:szCs w:val="21"/>
                <w:lang w:eastAsia="zh-CN"/>
              </w:rPr>
              <w:t>浅井村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2</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第</w:t>
            </w:r>
            <w:r>
              <w:rPr>
                <w:rFonts w:hint="eastAsia" w:ascii="宋体" w:hAnsi="宋体"/>
                <w:color w:val="000000"/>
                <w:kern w:val="0"/>
                <w:szCs w:val="21"/>
                <w:lang w:val="en-US" w:eastAsia="zh-CN"/>
              </w:rPr>
              <w:t>7</w:t>
            </w:r>
            <w:r>
              <w:rPr>
                <w:rFonts w:hint="eastAsia" w:ascii="宋体" w:hAnsi="宋体"/>
                <w:color w:val="000000"/>
                <w:kern w:val="0"/>
                <w:szCs w:val="21"/>
              </w:rPr>
              <w:t>标段</w:t>
            </w:r>
          </w:p>
        </w:tc>
        <w:tc>
          <w:tcPr>
            <w:tcW w:w="2835"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田间道路</w:t>
            </w:r>
          </w:p>
        </w:tc>
        <w:tc>
          <w:tcPr>
            <w:tcW w:w="1418"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150日历天</w:t>
            </w:r>
          </w:p>
        </w:tc>
        <w:tc>
          <w:tcPr>
            <w:tcW w:w="1984"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浅井镇</w:t>
            </w:r>
            <w:r>
              <w:rPr>
                <w:rFonts w:hint="eastAsia" w:ascii="宋体" w:hAnsi="宋体"/>
                <w:color w:val="000000"/>
                <w:kern w:val="0"/>
                <w:szCs w:val="21"/>
                <w:lang w:eastAsia="zh-CN"/>
              </w:rPr>
              <w:t>散架村、朱楼村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3</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第</w:t>
            </w:r>
            <w:r>
              <w:rPr>
                <w:rFonts w:ascii="宋体" w:hAnsi="宋体"/>
                <w:color w:val="000000"/>
                <w:kern w:val="0"/>
                <w:szCs w:val="21"/>
              </w:rPr>
              <w:t xml:space="preserve"> </w:t>
            </w:r>
            <w:r>
              <w:rPr>
                <w:rFonts w:hint="eastAsia" w:ascii="宋体" w:hAnsi="宋体"/>
                <w:color w:val="000000"/>
                <w:kern w:val="0"/>
                <w:szCs w:val="21"/>
                <w:lang w:val="en-US" w:eastAsia="zh-CN"/>
              </w:rPr>
              <w:t>8</w:t>
            </w:r>
            <w:r>
              <w:rPr>
                <w:rFonts w:hint="eastAsia" w:ascii="宋体" w:hAnsi="宋体"/>
                <w:color w:val="000000"/>
                <w:kern w:val="0"/>
                <w:szCs w:val="21"/>
              </w:rPr>
              <w:t>标段</w:t>
            </w:r>
          </w:p>
        </w:tc>
        <w:tc>
          <w:tcPr>
            <w:tcW w:w="2835" w:type="dxa"/>
            <w:vAlign w:val="center"/>
          </w:tcPr>
          <w:p>
            <w:pPr>
              <w:spacing w:line="400" w:lineRule="exact"/>
              <w:jc w:val="center"/>
              <w:rPr>
                <w:rFonts w:hint="eastAsia" w:ascii="宋体" w:hAnsi="宋体"/>
                <w:color w:val="000000"/>
                <w:kern w:val="0"/>
                <w:szCs w:val="21"/>
              </w:rPr>
            </w:pPr>
            <w:r>
              <w:rPr>
                <w:rFonts w:ascii="宋体" w:hAnsi="宋体"/>
                <w:color w:val="000000"/>
                <w:kern w:val="0"/>
                <w:szCs w:val="21"/>
              </w:rPr>
              <w:t>田间道路</w:t>
            </w:r>
          </w:p>
        </w:tc>
        <w:tc>
          <w:tcPr>
            <w:tcW w:w="1418"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150日历天</w:t>
            </w:r>
          </w:p>
        </w:tc>
        <w:tc>
          <w:tcPr>
            <w:tcW w:w="1984"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浅井镇</w:t>
            </w:r>
            <w:r>
              <w:rPr>
                <w:rFonts w:hint="eastAsia" w:ascii="宋体" w:hAnsi="宋体"/>
                <w:color w:val="000000"/>
                <w:kern w:val="0"/>
                <w:szCs w:val="21"/>
                <w:lang w:eastAsia="zh-CN"/>
              </w:rPr>
              <w:t>寨门李村、小韩村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4</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第</w:t>
            </w:r>
            <w:r>
              <w:rPr>
                <w:rFonts w:ascii="宋体" w:hAnsi="宋体"/>
                <w:color w:val="000000"/>
                <w:kern w:val="0"/>
                <w:szCs w:val="21"/>
              </w:rPr>
              <w:t xml:space="preserve"> </w:t>
            </w:r>
            <w:r>
              <w:rPr>
                <w:rFonts w:hint="eastAsia" w:ascii="宋体" w:hAnsi="宋体"/>
                <w:color w:val="000000"/>
                <w:kern w:val="0"/>
                <w:szCs w:val="21"/>
                <w:lang w:val="en-US" w:eastAsia="zh-CN"/>
              </w:rPr>
              <w:t>9</w:t>
            </w:r>
            <w:r>
              <w:rPr>
                <w:rFonts w:hint="eastAsia" w:ascii="宋体" w:hAnsi="宋体"/>
                <w:color w:val="000000"/>
                <w:kern w:val="0"/>
                <w:szCs w:val="21"/>
              </w:rPr>
              <w:t>标段</w:t>
            </w:r>
          </w:p>
        </w:tc>
        <w:tc>
          <w:tcPr>
            <w:tcW w:w="2835" w:type="dxa"/>
            <w:vAlign w:val="center"/>
          </w:tcPr>
          <w:p>
            <w:pPr>
              <w:spacing w:line="400" w:lineRule="exact"/>
              <w:jc w:val="center"/>
              <w:rPr>
                <w:rFonts w:hint="eastAsia" w:ascii="宋体" w:hAnsi="宋体"/>
                <w:color w:val="000000"/>
                <w:kern w:val="0"/>
                <w:szCs w:val="21"/>
              </w:rPr>
            </w:pPr>
            <w:r>
              <w:rPr>
                <w:rFonts w:ascii="宋体" w:hAnsi="宋体"/>
                <w:color w:val="000000"/>
                <w:kern w:val="0"/>
                <w:szCs w:val="21"/>
              </w:rPr>
              <w:t>田间道路</w:t>
            </w:r>
          </w:p>
        </w:tc>
        <w:tc>
          <w:tcPr>
            <w:tcW w:w="1418"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150日历天</w:t>
            </w:r>
          </w:p>
        </w:tc>
        <w:tc>
          <w:tcPr>
            <w:tcW w:w="1984" w:type="dxa"/>
            <w:vAlign w:val="center"/>
          </w:tcPr>
          <w:p>
            <w:pPr>
              <w:jc w:val="center"/>
              <w:rPr>
                <w:color w:val="000000"/>
              </w:rPr>
            </w:pPr>
            <w:r>
              <w:rPr>
                <w:rFonts w:hint="eastAsia" w:ascii="宋体" w:hAnsi="宋体"/>
                <w:color w:val="000000"/>
                <w:kern w:val="0"/>
                <w:szCs w:val="21"/>
              </w:rPr>
              <w:t>浅井镇</w:t>
            </w:r>
            <w:r>
              <w:rPr>
                <w:rFonts w:hint="eastAsia" w:ascii="宋体" w:hAnsi="宋体"/>
                <w:color w:val="000000"/>
                <w:kern w:val="0"/>
                <w:szCs w:val="21"/>
                <w:lang w:eastAsia="zh-CN"/>
              </w:rPr>
              <w:t>小韩村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5</w:t>
            </w:r>
          </w:p>
        </w:tc>
        <w:tc>
          <w:tcPr>
            <w:tcW w:w="1559" w:type="dxa"/>
            <w:vAlign w:val="center"/>
          </w:tcPr>
          <w:p>
            <w:pPr>
              <w:spacing w:line="400" w:lineRule="exact"/>
              <w:jc w:val="center"/>
              <w:rPr>
                <w:rFonts w:ascii="宋体" w:hAnsi="宋体"/>
                <w:color w:val="000000"/>
                <w:kern w:val="0"/>
                <w:szCs w:val="21"/>
              </w:rPr>
            </w:pPr>
            <w:r>
              <w:rPr>
                <w:rFonts w:hint="eastAsia" w:ascii="宋体" w:hAnsi="宋体"/>
                <w:color w:val="000000"/>
                <w:kern w:val="0"/>
                <w:szCs w:val="21"/>
              </w:rPr>
              <w:t>第</w:t>
            </w:r>
            <w:r>
              <w:rPr>
                <w:rFonts w:ascii="宋体" w:hAnsi="宋体"/>
                <w:color w:val="000000"/>
                <w:kern w:val="0"/>
                <w:szCs w:val="21"/>
              </w:rPr>
              <w:t xml:space="preserve"> </w:t>
            </w:r>
            <w:r>
              <w:rPr>
                <w:rFonts w:hint="eastAsia" w:ascii="宋体" w:hAnsi="宋体"/>
                <w:color w:val="000000"/>
                <w:kern w:val="0"/>
                <w:szCs w:val="21"/>
                <w:lang w:val="en-US" w:eastAsia="zh-CN"/>
              </w:rPr>
              <w:t>10</w:t>
            </w:r>
            <w:r>
              <w:rPr>
                <w:rFonts w:hint="eastAsia" w:ascii="宋体" w:hAnsi="宋体"/>
                <w:color w:val="000000"/>
                <w:kern w:val="0"/>
                <w:szCs w:val="21"/>
              </w:rPr>
              <w:t>标段</w:t>
            </w:r>
          </w:p>
        </w:tc>
        <w:tc>
          <w:tcPr>
            <w:tcW w:w="2835" w:type="dxa"/>
            <w:vAlign w:val="center"/>
          </w:tcPr>
          <w:p>
            <w:pPr>
              <w:spacing w:line="400" w:lineRule="exact"/>
              <w:jc w:val="center"/>
              <w:rPr>
                <w:rFonts w:hint="eastAsia" w:ascii="宋体" w:hAnsi="宋体"/>
                <w:color w:val="000000"/>
                <w:kern w:val="0"/>
                <w:szCs w:val="21"/>
              </w:rPr>
            </w:pPr>
            <w:r>
              <w:rPr>
                <w:rFonts w:ascii="宋体" w:hAnsi="宋体"/>
                <w:color w:val="000000"/>
                <w:kern w:val="0"/>
                <w:szCs w:val="21"/>
              </w:rPr>
              <w:t>田间道路</w:t>
            </w:r>
          </w:p>
        </w:tc>
        <w:tc>
          <w:tcPr>
            <w:tcW w:w="1418" w:type="dxa"/>
            <w:vAlign w:val="center"/>
          </w:tcPr>
          <w:p>
            <w:pPr>
              <w:spacing w:line="400" w:lineRule="exact"/>
              <w:jc w:val="center"/>
              <w:rPr>
                <w:rFonts w:hint="eastAsia" w:ascii="宋体" w:hAnsi="宋体"/>
                <w:color w:val="000000"/>
                <w:kern w:val="0"/>
                <w:szCs w:val="21"/>
              </w:rPr>
            </w:pPr>
            <w:r>
              <w:rPr>
                <w:rFonts w:hint="eastAsia" w:ascii="宋体" w:hAnsi="宋体"/>
                <w:color w:val="000000"/>
                <w:kern w:val="0"/>
                <w:szCs w:val="21"/>
              </w:rPr>
              <w:t>150日历天</w:t>
            </w:r>
          </w:p>
        </w:tc>
        <w:tc>
          <w:tcPr>
            <w:tcW w:w="1984" w:type="dxa"/>
            <w:vAlign w:val="center"/>
          </w:tcPr>
          <w:p>
            <w:pPr>
              <w:jc w:val="center"/>
              <w:rPr>
                <w:color w:val="FF0000"/>
              </w:rPr>
            </w:pPr>
            <w:r>
              <w:rPr>
                <w:rFonts w:hint="eastAsia" w:ascii="宋体" w:hAnsi="宋体"/>
                <w:color w:val="000000"/>
                <w:kern w:val="0"/>
                <w:szCs w:val="21"/>
              </w:rPr>
              <w:t>浅井镇</w:t>
            </w:r>
            <w:r>
              <w:rPr>
                <w:rFonts w:hint="eastAsia" w:ascii="宋体" w:hAnsi="宋体"/>
                <w:color w:val="000000"/>
                <w:kern w:val="0"/>
                <w:szCs w:val="21"/>
                <w:lang w:eastAsia="zh-CN"/>
              </w:rPr>
              <w:t>庙村村</w:t>
            </w:r>
          </w:p>
        </w:tc>
      </w:tr>
    </w:tbl>
    <w:p>
      <w:pPr>
        <w:widowControl/>
        <w:spacing w:line="360" w:lineRule="auto"/>
        <w:ind w:right="-153"/>
        <w:rPr>
          <w:rFonts w:ascii="宋体" w:hAnsi="宋体"/>
          <w:b/>
          <w:bCs/>
          <w:color w:val="000000"/>
          <w:kern w:val="0"/>
          <w:sz w:val="28"/>
          <w:szCs w:val="28"/>
        </w:rPr>
      </w:pPr>
      <w:r>
        <w:rPr>
          <w:rFonts w:hint="eastAsia" w:ascii="宋体" w:hAnsi="宋体"/>
          <w:b/>
          <w:bCs/>
          <w:color w:val="000000"/>
          <w:kern w:val="0"/>
          <w:sz w:val="28"/>
          <w:szCs w:val="28"/>
        </w:rPr>
        <w:t>3、投标人资格要求</w:t>
      </w:r>
    </w:p>
    <w:p>
      <w:pPr>
        <w:spacing w:line="360" w:lineRule="auto"/>
        <w:ind w:firstLine="310" w:firstLineChars="147"/>
        <w:rPr>
          <w:rFonts w:ascii="宋体" w:hAnsi="宋体"/>
          <w:b/>
          <w:color w:val="000000"/>
          <w:szCs w:val="21"/>
        </w:rPr>
      </w:pPr>
      <w:r>
        <w:rPr>
          <w:rFonts w:hint="eastAsia" w:ascii="宋体" w:hAnsi="宋体"/>
          <w:b/>
          <w:color w:val="000000"/>
          <w:szCs w:val="21"/>
        </w:rPr>
        <w:t>3.1本次招标项目</w:t>
      </w:r>
      <w:r>
        <w:rPr>
          <w:rFonts w:hint="eastAsia" w:ascii="宋体" w:hAnsi="宋体"/>
          <w:b/>
          <w:color w:val="000000"/>
          <w:szCs w:val="21"/>
          <w:lang w:eastAsia="zh-CN"/>
        </w:rPr>
        <w:t>的</w:t>
      </w:r>
      <w:r>
        <w:rPr>
          <w:rFonts w:hint="eastAsia" w:ascii="宋体" w:hAnsi="宋体"/>
          <w:b/>
          <w:color w:val="000000"/>
          <w:szCs w:val="21"/>
        </w:rPr>
        <w:t>资格要求：</w:t>
      </w:r>
    </w:p>
    <w:p>
      <w:pPr>
        <w:spacing w:line="360" w:lineRule="auto"/>
        <w:ind w:firstLine="308" w:firstLineChars="147"/>
        <w:rPr>
          <w:rFonts w:ascii="宋体" w:hAnsi="宋体"/>
          <w:szCs w:val="21"/>
        </w:rPr>
      </w:pPr>
      <w:r>
        <w:rPr>
          <w:rFonts w:hint="eastAsia" w:ascii="宋体" w:hAnsi="宋体"/>
          <w:color w:val="000000"/>
          <w:szCs w:val="21"/>
        </w:rPr>
        <w:t>（1）</w:t>
      </w:r>
      <w:r>
        <w:rPr>
          <w:rFonts w:hint="eastAsia" w:ascii="宋体" w:hAnsi="宋体"/>
          <w:szCs w:val="21"/>
        </w:rPr>
        <w:t>投标人须具有中</w:t>
      </w:r>
      <w:r>
        <w:rPr>
          <w:rFonts w:ascii="宋体" w:hAnsi="宋体"/>
          <w:szCs w:val="21"/>
        </w:rPr>
        <w:t>国境内注册的</w:t>
      </w:r>
      <w:r>
        <w:rPr>
          <w:rFonts w:hint="eastAsia" w:ascii="宋体" w:hAnsi="宋体"/>
          <w:szCs w:val="21"/>
        </w:rPr>
        <w:t>独立法人资格(指</w:t>
      </w:r>
      <w:r>
        <w:rPr>
          <w:rFonts w:ascii="宋体" w:hAnsi="宋体"/>
          <w:szCs w:val="21"/>
        </w:rPr>
        <w:t>营业执照</w:t>
      </w:r>
      <w:r>
        <w:rPr>
          <w:rFonts w:hint="eastAsia" w:ascii="宋体" w:hAnsi="宋体"/>
          <w:szCs w:val="21"/>
        </w:rPr>
        <w:t>)；</w:t>
      </w:r>
    </w:p>
    <w:p>
      <w:pPr>
        <w:spacing w:line="360" w:lineRule="auto"/>
        <w:ind w:firstLine="308" w:firstLineChars="147"/>
        <w:rPr>
          <w:rFonts w:ascii="宋体" w:hAnsi="宋体"/>
          <w:szCs w:val="21"/>
        </w:rPr>
      </w:pPr>
      <w:r>
        <w:rPr>
          <w:rFonts w:hint="eastAsia" w:ascii="宋体" w:hAnsi="宋体"/>
          <w:szCs w:val="21"/>
        </w:rPr>
        <w:t>（2）投标人须具备</w:t>
      </w:r>
      <w:r>
        <w:rPr>
          <w:rFonts w:ascii="宋体" w:hAnsi="宋体"/>
          <w:szCs w:val="21"/>
        </w:rPr>
        <w:t>市政公用工程</w:t>
      </w:r>
      <w:r>
        <w:rPr>
          <w:rFonts w:hint="eastAsia" w:ascii="宋体" w:hAnsi="宋体"/>
          <w:szCs w:val="21"/>
        </w:rPr>
        <w:t>施工</w:t>
      </w:r>
      <w:r>
        <w:rPr>
          <w:rFonts w:ascii="宋体" w:hAnsi="宋体"/>
          <w:szCs w:val="21"/>
        </w:rPr>
        <w:t>总</w:t>
      </w:r>
      <w:r>
        <w:rPr>
          <w:rFonts w:hint="eastAsia" w:ascii="宋体" w:hAnsi="宋体"/>
          <w:szCs w:val="21"/>
        </w:rPr>
        <w:t>承</w:t>
      </w:r>
      <w:r>
        <w:rPr>
          <w:rFonts w:ascii="宋体" w:hAnsi="宋体"/>
          <w:szCs w:val="21"/>
        </w:rPr>
        <w:t>包</w:t>
      </w:r>
      <w:r>
        <w:rPr>
          <w:rFonts w:hint="eastAsia" w:ascii="宋体" w:hAnsi="宋体"/>
          <w:szCs w:val="21"/>
        </w:rPr>
        <w:t>叁</w:t>
      </w:r>
      <w:r>
        <w:rPr>
          <w:rFonts w:ascii="宋体" w:hAnsi="宋体"/>
          <w:szCs w:val="21"/>
        </w:rPr>
        <w:t>级及</w:t>
      </w:r>
      <w:r>
        <w:rPr>
          <w:rFonts w:hint="eastAsia" w:ascii="宋体" w:hAnsi="宋体"/>
          <w:color w:val="000000" w:themeColor="text1"/>
          <w:szCs w:val="21"/>
          <w:highlight w:val="none"/>
          <w14:textFill>
            <w14:solidFill>
              <w14:schemeClr w14:val="tx1"/>
            </w14:solidFill>
          </w14:textFill>
        </w:rPr>
        <w:t>以</w:t>
      </w:r>
      <w:r>
        <w:rPr>
          <w:rFonts w:ascii="宋体" w:hAnsi="宋体"/>
          <w:color w:val="000000" w:themeColor="text1"/>
          <w:szCs w:val="21"/>
          <w:highlight w:val="none"/>
          <w14:textFill>
            <w14:solidFill>
              <w14:schemeClr w14:val="tx1"/>
            </w14:solidFill>
          </w14:textFill>
        </w:rPr>
        <w:t>上</w:t>
      </w:r>
      <w:r>
        <w:rPr>
          <w:rFonts w:hint="eastAsia" w:ascii="宋体" w:hAnsi="宋体"/>
          <w:color w:val="000000" w:themeColor="text1"/>
          <w:szCs w:val="21"/>
          <w:highlight w:val="none"/>
          <w14:textFill>
            <w14:solidFill>
              <w14:schemeClr w14:val="tx1"/>
            </w14:solidFill>
          </w14:textFill>
        </w:rPr>
        <w:t>资</w:t>
      </w:r>
      <w:r>
        <w:rPr>
          <w:rFonts w:ascii="宋体" w:hAnsi="宋体"/>
          <w:color w:val="000000" w:themeColor="text1"/>
          <w:szCs w:val="21"/>
          <w:highlight w:val="none"/>
          <w14:textFill>
            <w14:solidFill>
              <w14:schemeClr w14:val="tx1"/>
            </w14:solidFill>
          </w14:textFill>
        </w:rPr>
        <w:t>质</w:t>
      </w:r>
      <w:r>
        <w:rPr>
          <w:rFonts w:hint="eastAsia" w:ascii="宋体" w:hAnsi="宋体"/>
          <w:color w:val="000000" w:themeColor="text1"/>
          <w:szCs w:val="21"/>
          <w:highlight w:val="none"/>
          <w14:textFill>
            <w14:solidFill>
              <w14:schemeClr w14:val="tx1"/>
            </w14:solidFill>
          </w14:textFill>
        </w:rPr>
        <w:t>或公路工程施工总承包叁级及以上资质，且具有有效的《安全生产许可证》，并在人员、设备、资金</w:t>
      </w:r>
      <w:r>
        <w:rPr>
          <w:rFonts w:hint="eastAsia" w:ascii="宋体" w:hAnsi="宋体"/>
          <w:szCs w:val="21"/>
        </w:rPr>
        <w:t>等方面具有相应的施工能力；</w:t>
      </w:r>
    </w:p>
    <w:p>
      <w:pPr>
        <w:spacing w:line="360" w:lineRule="auto"/>
        <w:ind w:firstLine="315" w:firstLineChars="150"/>
        <w:rPr>
          <w:rFonts w:hint="eastAsia" w:ascii="宋体" w:hAnsi="宋体"/>
          <w:szCs w:val="21"/>
        </w:rPr>
      </w:pPr>
      <w:r>
        <w:rPr>
          <w:rFonts w:hint="eastAsia" w:ascii="宋体" w:hAnsi="宋体" w:cs="黑体"/>
          <w:szCs w:val="21"/>
        </w:rPr>
        <w:t>（3）拟任项目经理须</w:t>
      </w:r>
      <w:r>
        <w:rPr>
          <w:rFonts w:hint="eastAsia" w:ascii="宋体" w:hAnsi="宋体" w:cs="黑体"/>
          <w:color w:val="000000" w:themeColor="text1"/>
          <w:szCs w:val="21"/>
          <w14:textFill>
            <w14:solidFill>
              <w14:schemeClr w14:val="tx1"/>
            </w14:solidFill>
          </w14:textFill>
        </w:rPr>
        <w:t>具备相关专</w:t>
      </w:r>
      <w:r>
        <w:rPr>
          <w:rFonts w:hint="eastAsia" w:ascii="宋体" w:hAnsi="宋体" w:cs="黑体"/>
          <w:szCs w:val="21"/>
        </w:rPr>
        <w:t>业贰级及以上注册建造师资格，持有有效的安全生产考核合格证，须具有中级（含中级）以上技术职称，并且未承担其他在施建设项目的项目经理，技术负责人须具有中级（含中级）以上技术职称；</w:t>
      </w:r>
    </w:p>
    <w:p>
      <w:pPr>
        <w:spacing w:line="360" w:lineRule="auto"/>
        <w:ind w:firstLine="315" w:firstLineChars="150"/>
        <w:rPr>
          <w:rFonts w:ascii="宋体" w:hAnsi="宋体" w:cs="黑体"/>
          <w:szCs w:val="21"/>
        </w:rPr>
      </w:pPr>
      <w:r>
        <w:rPr>
          <w:rFonts w:hint="eastAsia" w:ascii="宋体" w:hAnsi="宋体" w:cs="黑体"/>
          <w:szCs w:val="21"/>
        </w:rPr>
        <w:t>（4）被授权委托人、拟派项目经理、技术负责人必须为本单位在职人员（须提供近半年的养老保险明细，入职不足半年的，从入职日期算起）；</w:t>
      </w:r>
    </w:p>
    <w:p>
      <w:pPr>
        <w:spacing w:line="360" w:lineRule="auto"/>
        <w:ind w:firstLine="210" w:firstLineChars="100"/>
        <w:rPr>
          <w:rFonts w:ascii="宋体" w:hAnsi="宋体"/>
          <w:szCs w:val="21"/>
        </w:rPr>
      </w:pPr>
      <w:r>
        <w:rPr>
          <w:rFonts w:hint="eastAsia" w:ascii="宋体" w:hAnsi="宋体" w:cs="黑体"/>
          <w:szCs w:val="21"/>
        </w:rPr>
        <w:t>位在职人员</w:t>
      </w:r>
      <w:r>
        <w:rPr>
          <w:rFonts w:hint="eastAsia" w:ascii="宋体" w:hAnsi="宋体"/>
          <w:szCs w:val="21"/>
        </w:rPr>
        <w:t>（须提供近半年的养老保险明</w:t>
      </w:r>
      <w:bookmarkStart w:id="0" w:name="_GoBack"/>
      <w:r>
        <w:rPr>
          <w:rFonts w:hint="eastAsia" w:ascii="宋体" w:hAnsi="宋体"/>
          <w:szCs w:val="21"/>
        </w:rPr>
        <w:t>细</w:t>
      </w:r>
      <w:bookmarkEnd w:id="0"/>
      <w:r>
        <w:rPr>
          <w:rFonts w:hint="eastAsia" w:ascii="宋体" w:hAnsi="宋体"/>
          <w:szCs w:val="21"/>
        </w:rPr>
        <w:t>，入职不足半年的，从入职日期算起）；</w:t>
      </w:r>
    </w:p>
    <w:p>
      <w:pPr>
        <w:spacing w:line="360" w:lineRule="auto"/>
        <w:ind w:firstLine="315" w:firstLineChars="150"/>
        <w:rPr>
          <w:rFonts w:hint="eastAsia" w:ascii="宋体" w:hAnsi="宋体"/>
          <w:color w:val="000000"/>
          <w:szCs w:val="21"/>
        </w:rPr>
      </w:pPr>
      <w:r>
        <w:rPr>
          <w:rFonts w:hint="eastAsia" w:ascii="宋体" w:hAnsi="宋体"/>
          <w:color w:val="000000"/>
          <w:szCs w:val="21"/>
        </w:rPr>
        <w:t>3.</w:t>
      </w:r>
      <w:r>
        <w:rPr>
          <w:rFonts w:hint="eastAsia" w:ascii="宋体" w:hAnsi="宋体"/>
          <w:color w:val="000000"/>
          <w:szCs w:val="21"/>
          <w:lang w:val="en-US" w:eastAsia="zh-CN"/>
        </w:rPr>
        <w:t>2</w:t>
      </w:r>
      <w:r>
        <w:rPr>
          <w:rFonts w:hint="eastAsia" w:ascii="宋体" w:hAnsi="宋体"/>
          <w:color w:val="000000"/>
          <w:szCs w:val="21"/>
        </w:rPr>
        <w:t>各标段投标人2</w:t>
      </w:r>
      <w:r>
        <w:rPr>
          <w:rFonts w:ascii="宋体" w:hAnsi="宋体"/>
          <w:color w:val="000000"/>
          <w:szCs w:val="21"/>
        </w:rPr>
        <w:t>015</w:t>
      </w:r>
      <w:r>
        <w:rPr>
          <w:rFonts w:hint="eastAsia" w:ascii="宋体" w:hAnsi="宋体"/>
          <w:color w:val="000000"/>
          <w:szCs w:val="21"/>
        </w:rPr>
        <w:t>年</w:t>
      </w:r>
      <w:r>
        <w:rPr>
          <w:rFonts w:hint="eastAsia" w:ascii="宋体" w:hAnsi="宋体"/>
          <w:color w:val="000000"/>
          <w:szCs w:val="21"/>
          <w:lang w:val="en-US" w:eastAsia="zh-CN"/>
        </w:rPr>
        <w:t>5</w:t>
      </w:r>
      <w:r>
        <w:rPr>
          <w:rFonts w:hint="eastAsia" w:ascii="宋体" w:hAnsi="宋体"/>
          <w:color w:val="000000"/>
          <w:szCs w:val="21"/>
        </w:rPr>
        <w:t>月1日以来须具有</w:t>
      </w:r>
      <w:r>
        <w:rPr>
          <w:rFonts w:hint="eastAsia" w:ascii="宋体" w:hAnsi="宋体"/>
          <w:color w:val="000000"/>
          <w:szCs w:val="21"/>
          <w:lang w:eastAsia="zh-CN"/>
        </w:rPr>
        <w:t>与所投标段相应规模</w:t>
      </w:r>
      <w:r>
        <w:rPr>
          <w:rFonts w:hint="eastAsia" w:ascii="宋体" w:hAnsi="宋体"/>
          <w:color w:val="000000"/>
          <w:szCs w:val="21"/>
        </w:rPr>
        <w:t>的类似项目业绩；</w:t>
      </w:r>
    </w:p>
    <w:p>
      <w:pPr>
        <w:spacing w:line="360" w:lineRule="auto"/>
        <w:ind w:firstLine="315" w:firstLineChars="150"/>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企业须持有企业所在地或项目所在地人民检察机关查询行贿犯罪档案结果告知函；</w:t>
      </w:r>
    </w:p>
    <w:p>
      <w:pPr>
        <w:spacing w:line="360" w:lineRule="auto"/>
        <w:ind w:firstLine="315" w:firstLineChars="150"/>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本</w:t>
      </w:r>
      <w:r>
        <w:rPr>
          <w:rFonts w:ascii="宋体" w:hAnsi="宋体"/>
          <w:color w:val="000000"/>
          <w:szCs w:val="21"/>
        </w:rPr>
        <w:t>次招标不接受联合体投标。</w:t>
      </w:r>
    </w:p>
    <w:p>
      <w:pPr>
        <w:spacing w:line="360" w:lineRule="auto"/>
        <w:ind w:firstLine="315" w:firstLineChars="150"/>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本次招标实行资格后审，资格审查的具体要求见招标文件。资格后审不合格的投标单位投标文件将按废标处理。</w:t>
      </w:r>
    </w:p>
    <w:p>
      <w:pPr>
        <w:spacing w:line="360" w:lineRule="auto"/>
        <w:ind w:firstLine="315" w:firstLineChars="150"/>
        <w:rPr>
          <w:rFonts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本项目规定一个投标人只能对本项目第1至</w:t>
      </w:r>
      <w:r>
        <w:rPr>
          <w:rFonts w:ascii="宋体" w:hAnsi="宋体"/>
          <w:szCs w:val="21"/>
        </w:rPr>
        <w:t>24</w:t>
      </w:r>
      <w:r>
        <w:rPr>
          <w:rFonts w:hint="eastAsia" w:ascii="宋体" w:hAnsi="宋体"/>
          <w:szCs w:val="21"/>
        </w:rPr>
        <w:t>标段中的一个标段投标。</w:t>
      </w:r>
    </w:p>
    <w:p>
      <w:pPr>
        <w:spacing w:line="360" w:lineRule="auto"/>
        <w:ind w:firstLine="315" w:firstLineChars="150"/>
        <w:rPr>
          <w:rFonts w:hint="eastAsia" w:ascii="宋体" w:hAnsi="宋体"/>
          <w:szCs w:val="21"/>
        </w:rPr>
      </w:pPr>
      <w:r>
        <w:rPr>
          <w:rFonts w:hint="eastAsia" w:ascii="宋体" w:hAnsi="宋体"/>
          <w:szCs w:val="21"/>
        </w:rPr>
        <w:t>3.</w:t>
      </w:r>
      <w:r>
        <w:rPr>
          <w:rFonts w:hint="eastAsia" w:ascii="宋体" w:hAnsi="宋体"/>
          <w:szCs w:val="21"/>
          <w:lang w:val="en-US" w:eastAsia="zh-CN"/>
        </w:rPr>
        <w:t>7</w:t>
      </w:r>
      <w:r>
        <w:rPr>
          <w:rFonts w:hint="eastAsia" w:ascii="宋体" w:hAnsi="宋体"/>
          <w:szCs w:val="21"/>
        </w:rPr>
        <w:t>截止投标报名时，被河南省国土资源厅通报批评正在整改中、信用等级被河南省土地整理中心评定为B级及以下（含B级）或被省（市）土地整理中心限制投标的均不得参与本工程的投标报名；</w:t>
      </w:r>
    </w:p>
    <w:p>
      <w:pPr>
        <w:spacing w:line="360" w:lineRule="auto"/>
        <w:ind w:firstLine="211" w:firstLineChars="100"/>
        <w:rPr>
          <w:rFonts w:ascii="宋体" w:hAnsi="宋体"/>
          <w:b/>
          <w:szCs w:val="21"/>
        </w:rPr>
      </w:pPr>
      <w:r>
        <w:rPr>
          <w:rFonts w:hint="eastAsia" w:ascii="宋体" w:hAnsi="宋体"/>
          <w:b/>
          <w:szCs w:val="21"/>
        </w:rPr>
        <w:t>注：项目经理如有已中标项目工期内变更情况，请按照豫建建〔2015〕23号文件规定提供《项目经理（项目总监）变更备案表》等官方手续。</w:t>
      </w:r>
    </w:p>
    <w:p>
      <w:pPr>
        <w:spacing w:line="360" w:lineRule="auto"/>
        <w:rPr>
          <w:rFonts w:ascii="宋体" w:hAnsi="宋体"/>
          <w:b/>
          <w:bCs/>
          <w:sz w:val="28"/>
          <w:szCs w:val="28"/>
        </w:rPr>
      </w:pPr>
      <w:r>
        <w:rPr>
          <w:rFonts w:ascii="宋体" w:hAnsi="宋体"/>
          <w:b/>
          <w:bCs/>
          <w:sz w:val="28"/>
          <w:szCs w:val="28"/>
        </w:rPr>
        <w:t>4</w:t>
      </w:r>
      <w:r>
        <w:rPr>
          <w:rFonts w:hint="eastAsia" w:ascii="宋体" w:hAnsi="宋体"/>
          <w:b/>
          <w:bCs/>
          <w:sz w:val="28"/>
          <w:szCs w:val="28"/>
        </w:rPr>
        <w:t>、网上下载招标文件</w:t>
      </w:r>
    </w:p>
    <w:p>
      <w:pPr>
        <w:spacing w:line="360" w:lineRule="auto"/>
        <w:ind w:left="-105" w:leftChars="-50" w:right="-105" w:rightChars="-50" w:firstLine="420" w:firstLineChars="200"/>
        <w:rPr>
          <w:rFonts w:ascii="宋体" w:cs="宋体"/>
          <w:kern w:val="0"/>
          <w:szCs w:val="21"/>
        </w:rPr>
      </w:pPr>
      <w:r>
        <w:rPr>
          <w:rFonts w:hint="eastAsia" w:ascii="宋体" w:cs="宋体"/>
          <w:kern w:val="0"/>
          <w:szCs w:val="21"/>
        </w:rPr>
        <w:t>4.1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left="-105" w:leftChars="-50" w:right="-105" w:rightChars="-50" w:firstLine="420" w:firstLineChars="200"/>
        <w:rPr>
          <w:rFonts w:ascii="宋体" w:cs="宋体"/>
          <w:kern w:val="0"/>
          <w:szCs w:val="21"/>
        </w:rPr>
      </w:pPr>
      <w:r>
        <w:rPr>
          <w:rFonts w:hint="eastAsia" w:ascii="宋体" w:cs="宋体"/>
          <w:kern w:val="0"/>
          <w:szCs w:val="21"/>
        </w:rPr>
        <w:t>4.2在投标截止时间前登录【全国公共资源交易平台（河南省·许昌市）】“投标人/供应商登录”入口（http://221.14.6.70:8088/ggzy/）自行下载招标文件（详见“常见问题解答-交易系统操作手册”）。</w:t>
      </w:r>
    </w:p>
    <w:p>
      <w:pPr>
        <w:spacing w:line="360" w:lineRule="auto"/>
        <w:ind w:right="-105" w:rightChars="-50"/>
        <w:rPr>
          <w:rFonts w:ascii="宋体" w:hAnsi="宋体"/>
          <w:b/>
          <w:bCs/>
          <w:sz w:val="28"/>
          <w:szCs w:val="28"/>
        </w:rPr>
      </w:pPr>
      <w:r>
        <w:rPr>
          <w:rFonts w:hint="eastAsia" w:ascii="宋体" w:hAnsi="宋体"/>
          <w:b/>
          <w:bCs/>
          <w:sz w:val="28"/>
          <w:szCs w:val="28"/>
        </w:rPr>
        <w:t>5、投标报名时间及方式</w:t>
      </w:r>
    </w:p>
    <w:p>
      <w:pPr>
        <w:spacing w:line="360" w:lineRule="auto"/>
        <w:ind w:left="-105" w:leftChars="-50" w:right="-105" w:rightChars="-50" w:firstLine="420" w:firstLineChars="200"/>
        <w:rPr>
          <w:rFonts w:ascii="宋体"/>
          <w:kern w:val="0"/>
          <w:szCs w:val="21"/>
        </w:rPr>
      </w:pPr>
      <w:r>
        <w:rPr>
          <w:rFonts w:hint="eastAsia" w:ascii="宋体" w:cs="宋体"/>
          <w:kern w:val="0"/>
          <w:szCs w:val="21"/>
        </w:rPr>
        <w:t>5</w:t>
      </w:r>
      <w:r>
        <w:rPr>
          <w:rFonts w:ascii="宋体" w:cs="宋体"/>
          <w:kern w:val="0"/>
          <w:szCs w:val="21"/>
        </w:rPr>
        <w:t>.1</w:t>
      </w:r>
      <w:r>
        <w:rPr>
          <w:rFonts w:hint="eastAsia" w:ascii="宋体" w:cs="宋体"/>
          <w:kern w:val="0"/>
          <w:szCs w:val="21"/>
        </w:rPr>
        <w:t>报名截止时间：</w:t>
      </w:r>
      <w:r>
        <w:rPr>
          <w:rFonts w:hint="eastAsia" w:ascii="宋体" w:cs="宋体"/>
          <w:color w:val="000000"/>
          <w:kern w:val="0"/>
          <w:szCs w:val="21"/>
        </w:rPr>
        <w:t>2018年</w:t>
      </w:r>
      <w:r>
        <w:rPr>
          <w:rFonts w:hint="eastAsia" w:ascii="宋体" w:cs="宋体"/>
          <w:color w:val="000000"/>
          <w:kern w:val="0"/>
          <w:szCs w:val="21"/>
          <w:lang w:val="en-US" w:eastAsia="zh-CN"/>
        </w:rPr>
        <w:t xml:space="preserve"> 5 </w:t>
      </w:r>
      <w:r>
        <w:rPr>
          <w:rFonts w:hint="eastAsia" w:ascii="宋体" w:cs="宋体"/>
          <w:color w:val="000000"/>
          <w:kern w:val="0"/>
          <w:szCs w:val="21"/>
        </w:rPr>
        <w:t xml:space="preserve"> 月</w:t>
      </w:r>
      <w:r>
        <w:rPr>
          <w:rFonts w:hint="eastAsia" w:ascii="宋体" w:cs="宋体"/>
          <w:color w:val="000000"/>
          <w:kern w:val="0"/>
          <w:szCs w:val="21"/>
          <w:lang w:val="en-US" w:eastAsia="zh-CN"/>
        </w:rPr>
        <w:t xml:space="preserve"> 7  </w:t>
      </w:r>
      <w:r>
        <w:rPr>
          <w:rFonts w:hint="eastAsia" w:ascii="宋体" w:cs="宋体"/>
          <w:color w:val="000000"/>
          <w:kern w:val="0"/>
          <w:szCs w:val="21"/>
        </w:rPr>
        <w:t>日上午</w:t>
      </w:r>
      <w:r>
        <w:rPr>
          <w:rFonts w:hint="eastAsia" w:ascii="宋体" w:cs="宋体"/>
          <w:color w:val="000000"/>
          <w:kern w:val="0"/>
          <w:szCs w:val="21"/>
          <w:lang w:val="en-US" w:eastAsia="zh-CN"/>
        </w:rPr>
        <w:t xml:space="preserve"> 9 </w:t>
      </w:r>
      <w:r>
        <w:rPr>
          <w:rFonts w:hint="eastAsia" w:ascii="宋体" w:cs="宋体"/>
          <w:color w:val="000000"/>
          <w:kern w:val="0"/>
          <w:szCs w:val="21"/>
        </w:rPr>
        <w:t xml:space="preserve"> 时</w:t>
      </w:r>
      <w:r>
        <w:rPr>
          <w:rFonts w:hint="eastAsia" w:ascii="宋体" w:cs="宋体"/>
          <w:color w:val="000000"/>
          <w:kern w:val="0"/>
          <w:szCs w:val="21"/>
          <w:lang w:val="en-US" w:eastAsia="zh-CN"/>
        </w:rPr>
        <w:t xml:space="preserve"> 00 </w:t>
      </w:r>
      <w:r>
        <w:rPr>
          <w:rFonts w:hint="eastAsia" w:ascii="宋体" w:cs="宋体"/>
          <w:color w:val="000000"/>
          <w:kern w:val="0"/>
          <w:szCs w:val="21"/>
        </w:rPr>
        <w:t>分</w:t>
      </w:r>
      <w:r>
        <w:rPr>
          <w:rFonts w:hint="eastAsia" w:ascii="宋体" w:cs="宋体"/>
          <w:kern w:val="0"/>
          <w:szCs w:val="21"/>
        </w:rPr>
        <w:t>（北京时间）；</w:t>
      </w:r>
    </w:p>
    <w:p>
      <w:pPr>
        <w:spacing w:line="360" w:lineRule="auto"/>
        <w:ind w:left="-105" w:leftChars="-50" w:right="-105" w:rightChars="-50" w:firstLine="420" w:firstLineChars="200"/>
        <w:rPr>
          <w:rFonts w:ascii="宋体"/>
          <w:kern w:val="0"/>
          <w:szCs w:val="21"/>
        </w:rPr>
      </w:pPr>
      <w:r>
        <w:rPr>
          <w:rFonts w:hint="eastAsia" w:ascii="宋体" w:cs="宋体"/>
          <w:kern w:val="0"/>
          <w:szCs w:val="21"/>
        </w:rPr>
        <w:t>5</w:t>
      </w:r>
      <w:r>
        <w:rPr>
          <w:rFonts w:ascii="宋体" w:cs="宋体"/>
          <w:kern w:val="0"/>
          <w:szCs w:val="21"/>
        </w:rPr>
        <w:t>.2</w:t>
      </w:r>
      <w:r>
        <w:rPr>
          <w:rFonts w:hint="eastAsia" w:ascii="宋体" w:cs="宋体"/>
          <w:kern w:val="0"/>
          <w:szCs w:val="21"/>
        </w:rPr>
        <w:t>报名方式：全国公共资源交易平台（河南省.许昌市）网上报名，详情请查询全国公共资源交易平台（河南省.许昌市）（</w:t>
      </w:r>
      <w:r>
        <w:rPr>
          <w:rFonts w:ascii="宋体" w:cs="宋体"/>
          <w:kern w:val="0"/>
          <w:szCs w:val="21"/>
        </w:rPr>
        <w:t>www.xczbtb.com</w:t>
      </w:r>
      <w:r>
        <w:rPr>
          <w:rFonts w:hint="eastAsia" w:ascii="宋体" w:cs="宋体"/>
          <w:kern w:val="0"/>
          <w:szCs w:val="21"/>
        </w:rPr>
        <w:t>）首页办事指南中的业务流程（网上报名指南）。</w:t>
      </w:r>
    </w:p>
    <w:p>
      <w:pPr>
        <w:spacing w:line="360" w:lineRule="auto"/>
        <w:ind w:right="-105" w:rightChars="-50"/>
        <w:rPr>
          <w:rFonts w:ascii="宋体" w:hAnsi="宋体"/>
          <w:b/>
          <w:bCs/>
          <w:sz w:val="28"/>
          <w:szCs w:val="28"/>
        </w:rPr>
      </w:pPr>
      <w:r>
        <w:rPr>
          <w:rFonts w:hint="eastAsia" w:ascii="宋体" w:hAnsi="宋体"/>
          <w:b/>
          <w:bCs/>
          <w:sz w:val="28"/>
          <w:szCs w:val="28"/>
        </w:rPr>
        <w:t>6</w:t>
      </w:r>
      <w:r>
        <w:rPr>
          <w:rFonts w:ascii="宋体" w:hAnsi="宋体"/>
          <w:b/>
          <w:bCs/>
          <w:sz w:val="28"/>
          <w:szCs w:val="28"/>
        </w:rPr>
        <w:t>.</w:t>
      </w:r>
      <w:r>
        <w:rPr>
          <w:rFonts w:hint="eastAsia" w:ascii="宋体" w:hAnsi="宋体"/>
          <w:b/>
          <w:bCs/>
          <w:sz w:val="28"/>
          <w:szCs w:val="28"/>
        </w:rPr>
        <w:t>招标文件、工程量清单和施工图纸的获取</w:t>
      </w:r>
    </w:p>
    <w:p>
      <w:pPr>
        <w:spacing w:line="360" w:lineRule="auto"/>
        <w:ind w:left="-105" w:leftChars="-50" w:right="-105" w:rightChars="-50" w:firstLine="420" w:firstLineChars="200"/>
        <w:rPr>
          <w:rFonts w:ascii="宋体"/>
          <w:kern w:val="0"/>
          <w:szCs w:val="21"/>
        </w:rPr>
      </w:pPr>
      <w:r>
        <w:rPr>
          <w:rFonts w:hint="eastAsia" w:ascii="宋体" w:cs="宋体"/>
          <w:kern w:val="0"/>
          <w:szCs w:val="21"/>
        </w:rPr>
        <w:t>6</w:t>
      </w:r>
      <w:r>
        <w:rPr>
          <w:rFonts w:ascii="宋体" w:cs="宋体"/>
          <w:kern w:val="0"/>
          <w:szCs w:val="21"/>
        </w:rPr>
        <w:t>.1</w:t>
      </w:r>
      <w:r>
        <w:rPr>
          <w:rFonts w:hint="eastAsia" w:ascii="宋体" w:cs="宋体"/>
          <w:kern w:val="0"/>
          <w:szCs w:val="21"/>
        </w:rPr>
        <w:t>招标文件和工程量清单的获取：投标人于投标文件递交截止时间前均可在全国公共资源交易平台（河南省·许昌市）自行下载。</w:t>
      </w:r>
    </w:p>
    <w:p>
      <w:pPr>
        <w:spacing w:line="360" w:lineRule="auto"/>
        <w:ind w:left="-105" w:leftChars="-50" w:right="-105" w:rightChars="-50" w:firstLine="420" w:firstLineChars="200"/>
        <w:rPr>
          <w:rFonts w:ascii="宋体"/>
          <w:kern w:val="0"/>
          <w:szCs w:val="21"/>
        </w:rPr>
      </w:pPr>
      <w:r>
        <w:rPr>
          <w:rFonts w:hint="eastAsia" w:ascii="宋体" w:cs="宋体"/>
          <w:kern w:val="0"/>
          <w:szCs w:val="21"/>
        </w:rPr>
        <w:t>6</w:t>
      </w:r>
      <w:r>
        <w:rPr>
          <w:rFonts w:ascii="宋体" w:cs="宋体"/>
          <w:kern w:val="0"/>
          <w:szCs w:val="21"/>
        </w:rPr>
        <w:t>.2</w:t>
      </w:r>
      <w:r>
        <w:rPr>
          <w:rFonts w:hint="eastAsia" w:ascii="宋体" w:cs="宋体"/>
          <w:kern w:val="0"/>
          <w:szCs w:val="21"/>
        </w:rPr>
        <w:t>施工图纸下载：按照招标文件中第二章投标人须知前附表</w:t>
      </w:r>
      <w:r>
        <w:rPr>
          <w:rFonts w:hint="eastAsia" w:ascii="宋体" w:cs="宋体"/>
          <w:kern w:val="0"/>
          <w:szCs w:val="21"/>
          <w:highlight w:val="none"/>
        </w:rPr>
        <w:t>第</w:t>
      </w:r>
      <w:r>
        <w:rPr>
          <w:rFonts w:ascii="宋体" w:cs="宋体"/>
          <w:kern w:val="0"/>
          <w:szCs w:val="21"/>
          <w:highlight w:val="none"/>
        </w:rPr>
        <w:t>17.2</w:t>
      </w:r>
      <w:r>
        <w:rPr>
          <w:rFonts w:hint="eastAsia" w:ascii="宋体" w:cs="宋体"/>
          <w:kern w:val="0"/>
          <w:szCs w:val="21"/>
          <w:highlight w:val="none"/>
        </w:rPr>
        <w:t>款所</w:t>
      </w:r>
      <w:r>
        <w:rPr>
          <w:rFonts w:hint="eastAsia" w:ascii="宋体" w:cs="宋体"/>
          <w:kern w:val="0"/>
          <w:szCs w:val="21"/>
        </w:rPr>
        <w:t>给的网址自行下载。</w:t>
      </w:r>
    </w:p>
    <w:p>
      <w:pPr>
        <w:spacing w:line="360" w:lineRule="auto"/>
        <w:ind w:left="-105" w:leftChars="-50" w:right="-105" w:rightChars="-50" w:firstLine="420" w:firstLineChars="200"/>
        <w:rPr>
          <w:rFonts w:ascii="宋体"/>
          <w:kern w:val="0"/>
          <w:szCs w:val="21"/>
        </w:rPr>
      </w:pPr>
      <w:r>
        <w:rPr>
          <w:rFonts w:hint="eastAsia" w:ascii="宋体" w:cs="宋体"/>
          <w:kern w:val="0"/>
          <w:szCs w:val="21"/>
        </w:rPr>
        <w:t>6</w:t>
      </w:r>
      <w:r>
        <w:rPr>
          <w:rFonts w:ascii="宋体" w:cs="宋体"/>
          <w:kern w:val="0"/>
          <w:szCs w:val="21"/>
        </w:rPr>
        <w:t>.3</w:t>
      </w:r>
      <w:r>
        <w:rPr>
          <w:rFonts w:hint="eastAsia" w:ascii="宋体" w:cs="宋体"/>
          <w:kern w:val="0"/>
          <w:szCs w:val="21"/>
        </w:rPr>
        <w:t>招标文件每套售价</w:t>
      </w:r>
      <w:r>
        <w:rPr>
          <w:rFonts w:ascii="宋体" w:cs="宋体"/>
          <w:kern w:val="0"/>
          <w:szCs w:val="21"/>
        </w:rPr>
        <w:t>500</w:t>
      </w:r>
      <w:r>
        <w:rPr>
          <w:rFonts w:hint="eastAsia" w:ascii="宋体" w:cs="宋体"/>
          <w:kern w:val="0"/>
          <w:szCs w:val="21"/>
        </w:rPr>
        <w:t>元，于递交投标文件时缴纳给招标代理机构，售后不退。</w:t>
      </w:r>
    </w:p>
    <w:p>
      <w:pPr>
        <w:spacing w:line="360" w:lineRule="auto"/>
        <w:ind w:right="-105" w:rightChars="-50"/>
        <w:rPr>
          <w:rFonts w:ascii="宋体" w:hAnsi="宋体"/>
          <w:b/>
          <w:bCs/>
          <w:sz w:val="28"/>
          <w:szCs w:val="28"/>
        </w:rPr>
      </w:pPr>
      <w:r>
        <w:rPr>
          <w:rFonts w:hint="eastAsia" w:ascii="宋体" w:hAnsi="宋体"/>
          <w:b/>
          <w:bCs/>
          <w:sz w:val="28"/>
          <w:szCs w:val="28"/>
        </w:rPr>
        <w:t>7</w:t>
      </w:r>
      <w:r>
        <w:rPr>
          <w:rFonts w:ascii="宋体" w:hAnsi="宋体"/>
          <w:b/>
          <w:bCs/>
          <w:sz w:val="28"/>
          <w:szCs w:val="28"/>
        </w:rPr>
        <w:t>.</w:t>
      </w:r>
      <w:r>
        <w:rPr>
          <w:rFonts w:hint="eastAsia" w:ascii="宋体" w:hAnsi="宋体"/>
          <w:b/>
          <w:bCs/>
          <w:sz w:val="28"/>
          <w:szCs w:val="28"/>
        </w:rPr>
        <w:t>投标文件的递交</w:t>
      </w:r>
    </w:p>
    <w:p>
      <w:pPr>
        <w:spacing w:line="360" w:lineRule="auto"/>
        <w:ind w:left="-105" w:leftChars="-50" w:right="-105" w:rightChars="-50" w:firstLine="420" w:firstLineChars="200"/>
        <w:rPr>
          <w:rFonts w:ascii="宋体"/>
          <w:kern w:val="0"/>
          <w:szCs w:val="21"/>
        </w:rPr>
      </w:pPr>
      <w:r>
        <w:rPr>
          <w:rFonts w:hint="eastAsia" w:ascii="宋体" w:cs="宋体"/>
          <w:kern w:val="0"/>
          <w:szCs w:val="21"/>
        </w:rPr>
        <w:t>7</w:t>
      </w:r>
      <w:r>
        <w:rPr>
          <w:rFonts w:ascii="宋体" w:cs="宋体"/>
          <w:kern w:val="0"/>
          <w:szCs w:val="21"/>
        </w:rPr>
        <w:t>.1</w:t>
      </w:r>
      <w:r>
        <w:rPr>
          <w:rFonts w:hint="eastAsia" w:ascii="宋体" w:cs="宋体"/>
          <w:kern w:val="0"/>
          <w:szCs w:val="21"/>
        </w:rPr>
        <w:t>投标文件递交的截止时间为2018年</w:t>
      </w:r>
      <w:r>
        <w:rPr>
          <w:rFonts w:hint="eastAsia" w:ascii="宋体" w:cs="宋体"/>
          <w:kern w:val="0"/>
          <w:szCs w:val="21"/>
          <w:lang w:val="en-US" w:eastAsia="zh-CN"/>
        </w:rPr>
        <w:t>5</w:t>
      </w:r>
      <w:r>
        <w:rPr>
          <w:rFonts w:hint="eastAsia" w:ascii="宋体" w:cs="宋体"/>
          <w:kern w:val="0"/>
          <w:szCs w:val="21"/>
        </w:rPr>
        <w:t xml:space="preserve"> 月</w:t>
      </w:r>
      <w:r>
        <w:rPr>
          <w:rFonts w:hint="eastAsia" w:ascii="宋体" w:cs="宋体"/>
          <w:kern w:val="0"/>
          <w:szCs w:val="21"/>
          <w:lang w:val="en-US" w:eastAsia="zh-CN"/>
        </w:rPr>
        <w:t xml:space="preserve">7 </w:t>
      </w:r>
      <w:r>
        <w:rPr>
          <w:rFonts w:hint="eastAsia" w:ascii="宋体" w:cs="宋体"/>
          <w:kern w:val="0"/>
          <w:szCs w:val="21"/>
        </w:rPr>
        <w:t>日上午</w:t>
      </w:r>
      <w:r>
        <w:rPr>
          <w:rFonts w:hint="eastAsia" w:ascii="宋体" w:cs="宋体"/>
          <w:kern w:val="0"/>
          <w:szCs w:val="21"/>
          <w:lang w:val="en-US" w:eastAsia="zh-CN"/>
        </w:rPr>
        <w:t>9</w:t>
      </w:r>
      <w:r>
        <w:rPr>
          <w:rFonts w:hint="eastAsia" w:ascii="宋体" w:cs="宋体"/>
          <w:kern w:val="0"/>
          <w:szCs w:val="21"/>
        </w:rPr>
        <w:t xml:space="preserve"> 时</w:t>
      </w:r>
      <w:r>
        <w:rPr>
          <w:rFonts w:hint="eastAsia" w:ascii="宋体" w:cs="宋体"/>
          <w:kern w:val="0"/>
          <w:szCs w:val="21"/>
          <w:lang w:val="en-US" w:eastAsia="zh-CN"/>
        </w:rPr>
        <w:t>00</w:t>
      </w:r>
      <w:r>
        <w:rPr>
          <w:rFonts w:hint="eastAsia" w:ascii="宋体" w:cs="宋体"/>
          <w:kern w:val="0"/>
          <w:szCs w:val="21"/>
        </w:rPr>
        <w:t>分，地点为禹州市公共资源交易中心第</w:t>
      </w:r>
      <w:r>
        <w:rPr>
          <w:rFonts w:hint="eastAsia" w:ascii="宋体" w:cs="宋体"/>
          <w:kern w:val="0"/>
          <w:szCs w:val="21"/>
          <w:lang w:eastAsia="zh-CN"/>
        </w:rPr>
        <w:t>二</w:t>
      </w:r>
      <w:r>
        <w:rPr>
          <w:rFonts w:hint="eastAsia" w:ascii="宋体" w:cs="宋体"/>
          <w:kern w:val="0"/>
          <w:szCs w:val="21"/>
        </w:rPr>
        <w:t>开标室（禹州市党政综合大楼北楼</w:t>
      </w:r>
      <w:r>
        <w:rPr>
          <w:rFonts w:ascii="宋体" w:cs="宋体"/>
          <w:kern w:val="0"/>
          <w:szCs w:val="21"/>
        </w:rPr>
        <w:t>9</w:t>
      </w:r>
      <w:r>
        <w:rPr>
          <w:rFonts w:hint="eastAsia" w:ascii="宋体" w:cs="宋体"/>
          <w:kern w:val="0"/>
          <w:szCs w:val="21"/>
        </w:rPr>
        <w:t>楼）；</w:t>
      </w:r>
    </w:p>
    <w:p>
      <w:pPr>
        <w:spacing w:line="360" w:lineRule="auto"/>
        <w:ind w:left="-105" w:leftChars="-50" w:right="-105" w:rightChars="-50" w:firstLine="420" w:firstLineChars="200"/>
        <w:rPr>
          <w:rFonts w:ascii="宋体"/>
          <w:kern w:val="0"/>
          <w:szCs w:val="21"/>
        </w:rPr>
      </w:pPr>
      <w:r>
        <w:rPr>
          <w:rFonts w:hint="eastAsia" w:ascii="宋体" w:cs="宋体"/>
          <w:kern w:val="0"/>
          <w:szCs w:val="21"/>
        </w:rPr>
        <w:t>7</w:t>
      </w:r>
      <w:r>
        <w:rPr>
          <w:rFonts w:ascii="宋体" w:cs="宋体"/>
          <w:kern w:val="0"/>
          <w:szCs w:val="21"/>
        </w:rPr>
        <w:t>.2</w:t>
      </w:r>
      <w:r>
        <w:rPr>
          <w:rFonts w:hint="eastAsia" w:ascii="宋体" w:cs="宋体"/>
          <w:kern w:val="0"/>
          <w:szCs w:val="21"/>
        </w:rPr>
        <w:t>逾期送达的或者未送达指定地点的投标文件，招标人不予受理。</w:t>
      </w:r>
    </w:p>
    <w:p>
      <w:pPr>
        <w:spacing w:line="360" w:lineRule="auto"/>
        <w:ind w:left="-105" w:leftChars="-50" w:right="-105" w:rightChars="-50" w:firstLine="420" w:firstLineChars="200"/>
        <w:rPr>
          <w:rFonts w:ascii="宋体"/>
          <w:kern w:val="0"/>
          <w:szCs w:val="21"/>
        </w:rPr>
      </w:pPr>
      <w:r>
        <w:rPr>
          <w:rFonts w:hint="eastAsia" w:ascii="宋体" w:cs="宋体"/>
          <w:kern w:val="0"/>
          <w:szCs w:val="21"/>
        </w:rPr>
        <w:t>7</w:t>
      </w:r>
      <w:r>
        <w:rPr>
          <w:rFonts w:ascii="宋体" w:cs="宋体"/>
          <w:kern w:val="0"/>
          <w:szCs w:val="21"/>
        </w:rPr>
        <w:t>.3</w:t>
      </w:r>
      <w:r>
        <w:rPr>
          <w:rFonts w:hint="eastAsia" w:ascii="宋体" w:cs="宋体"/>
          <w:kern w:val="0"/>
          <w:szCs w:val="21"/>
        </w:rPr>
        <w:t>未通过全国公共资源交易平台（河南省·许昌市）下载招标文件的投标人，其投标文件不予受理。</w:t>
      </w:r>
    </w:p>
    <w:p>
      <w:pPr>
        <w:spacing w:line="360" w:lineRule="auto"/>
        <w:ind w:right="-105" w:rightChars="-50"/>
        <w:rPr>
          <w:rFonts w:ascii="宋体" w:hAnsi="宋体"/>
          <w:b/>
          <w:bCs/>
          <w:sz w:val="28"/>
          <w:szCs w:val="28"/>
        </w:rPr>
      </w:pPr>
      <w:r>
        <w:rPr>
          <w:rFonts w:hint="eastAsia" w:ascii="宋体" w:hAnsi="宋体"/>
          <w:b/>
          <w:bCs/>
          <w:sz w:val="28"/>
          <w:szCs w:val="28"/>
        </w:rPr>
        <w:t>8.发布公告的媒介</w:t>
      </w:r>
    </w:p>
    <w:p>
      <w:pPr>
        <w:spacing w:line="360" w:lineRule="auto"/>
        <w:ind w:right="-105" w:rightChars="-50" w:firstLine="420" w:firstLineChars="200"/>
        <w:rPr>
          <w:rFonts w:ascii="宋体"/>
          <w:kern w:val="0"/>
          <w:szCs w:val="21"/>
        </w:rPr>
      </w:pPr>
      <w:r>
        <w:rPr>
          <w:rFonts w:hint="eastAsia" w:ascii="宋体" w:cs="宋体"/>
          <w:kern w:val="0"/>
          <w:szCs w:val="21"/>
        </w:rPr>
        <w:t>本公告同时在《全国公共资源交易平台（河南省·许昌市）》、《河南省电子招标投标公共服务平台》上发布。</w:t>
      </w:r>
    </w:p>
    <w:p>
      <w:pPr>
        <w:spacing w:line="360" w:lineRule="auto"/>
        <w:rPr>
          <w:rFonts w:ascii="宋体" w:hAnsi="宋体"/>
          <w:b/>
          <w:bCs/>
          <w:sz w:val="28"/>
          <w:szCs w:val="28"/>
        </w:rPr>
      </w:pPr>
      <w:r>
        <w:rPr>
          <w:rFonts w:ascii="宋体" w:hAnsi="宋体"/>
          <w:b/>
          <w:bCs/>
          <w:sz w:val="28"/>
          <w:szCs w:val="28"/>
        </w:rPr>
        <w:t>9</w:t>
      </w:r>
      <w:r>
        <w:rPr>
          <w:rFonts w:hint="eastAsia" w:ascii="宋体" w:hAnsi="宋体"/>
          <w:b/>
          <w:bCs/>
          <w:sz w:val="28"/>
          <w:szCs w:val="28"/>
        </w:rPr>
        <w:t>、踏勘现场和投标预备会</w:t>
      </w:r>
    </w:p>
    <w:p>
      <w:pPr>
        <w:spacing w:line="360" w:lineRule="auto"/>
        <w:ind w:firstLine="420" w:firstLineChars="200"/>
        <w:rPr>
          <w:rFonts w:ascii="宋体" w:hAnsi="宋体"/>
          <w:bCs/>
          <w:szCs w:val="21"/>
        </w:rPr>
      </w:pPr>
      <w:r>
        <w:rPr>
          <w:rFonts w:hint="eastAsia" w:ascii="宋体" w:hAnsi="宋体"/>
          <w:bCs/>
          <w:szCs w:val="21"/>
        </w:rPr>
        <w:t>本项目招标人不组织投标单位踏勘现场，投标单位可自行踏勘，费用自理，责任自负</w:t>
      </w:r>
    </w:p>
    <w:p>
      <w:pPr>
        <w:widowControl/>
        <w:snapToGrid w:val="0"/>
        <w:spacing w:line="360" w:lineRule="auto"/>
        <w:rPr>
          <w:rFonts w:hint="eastAsia" w:ascii="宋体" w:hAnsi="宋体"/>
          <w:b/>
          <w:color w:val="000000"/>
          <w:kern w:val="0"/>
          <w:sz w:val="28"/>
          <w:szCs w:val="28"/>
        </w:rPr>
      </w:pPr>
      <w:r>
        <w:rPr>
          <w:rFonts w:ascii="宋体" w:hAnsi="宋体"/>
          <w:b/>
          <w:color w:val="000000"/>
          <w:kern w:val="0"/>
          <w:sz w:val="28"/>
          <w:szCs w:val="28"/>
        </w:rPr>
        <w:t>10</w:t>
      </w:r>
      <w:r>
        <w:rPr>
          <w:rFonts w:hint="eastAsia" w:ascii="宋体" w:hAnsi="宋体"/>
          <w:b/>
          <w:color w:val="000000"/>
          <w:kern w:val="0"/>
          <w:sz w:val="28"/>
          <w:szCs w:val="28"/>
        </w:rPr>
        <w:t>、联系方式</w:t>
      </w:r>
    </w:p>
    <w:p>
      <w:pPr>
        <w:spacing w:line="360" w:lineRule="auto"/>
        <w:ind w:firstLine="420" w:firstLineChars="200"/>
        <w:rPr>
          <w:rFonts w:hint="eastAsia" w:ascii="宋体" w:hAnsi="宋体"/>
          <w:szCs w:val="21"/>
        </w:rPr>
      </w:pPr>
      <w:r>
        <w:rPr>
          <w:rFonts w:hint="eastAsia" w:ascii="宋体" w:hAnsi="宋体"/>
          <w:szCs w:val="21"/>
        </w:rPr>
        <w:t>招标人：</w:t>
      </w:r>
      <w:r>
        <w:rPr>
          <w:rFonts w:hint="eastAsia" w:ascii="宋体" w:hAnsi="宋体" w:cs="楷体"/>
          <w:szCs w:val="21"/>
        </w:rPr>
        <w:t>禹州市高标准基本农田整治项目建设指挥部办公室</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地址：禹州市大同路10号              </w:t>
      </w:r>
    </w:p>
    <w:p>
      <w:pPr>
        <w:spacing w:line="360" w:lineRule="auto"/>
        <w:ind w:firstLine="420" w:firstLineChars="200"/>
        <w:rPr>
          <w:rFonts w:ascii="宋体" w:hAnsi="宋体"/>
          <w:bCs/>
          <w:szCs w:val="21"/>
        </w:rPr>
      </w:pPr>
      <w:r>
        <w:rPr>
          <w:rFonts w:hint="eastAsia" w:ascii="宋体" w:hAnsi="宋体"/>
          <w:bCs/>
          <w:szCs w:val="21"/>
        </w:rPr>
        <w:t>联系人：尹先生</w:t>
      </w:r>
    </w:p>
    <w:p>
      <w:pPr>
        <w:spacing w:line="360" w:lineRule="auto"/>
        <w:ind w:firstLine="420" w:firstLineChars="200"/>
        <w:rPr>
          <w:rFonts w:ascii="宋体" w:hAnsi="宋体"/>
          <w:bCs/>
          <w:szCs w:val="21"/>
        </w:rPr>
      </w:pPr>
      <w:r>
        <w:rPr>
          <w:rFonts w:hint="eastAsia" w:ascii="宋体" w:hAnsi="宋体"/>
          <w:bCs/>
          <w:szCs w:val="21"/>
        </w:rPr>
        <w:t>联系电话：</w:t>
      </w:r>
      <w:r>
        <w:rPr>
          <w:rFonts w:ascii="宋体" w:hAnsi="宋体"/>
          <w:bCs/>
          <w:szCs w:val="21"/>
        </w:rPr>
        <w:t xml:space="preserve">0374-8229739 </w:t>
      </w:r>
    </w:p>
    <w:p>
      <w:pPr>
        <w:spacing w:line="360" w:lineRule="auto"/>
        <w:ind w:firstLine="420" w:firstLineChars="200"/>
        <w:rPr>
          <w:rFonts w:hint="eastAsia" w:ascii="宋体" w:hAnsi="宋体"/>
          <w:bCs/>
          <w:szCs w:val="21"/>
          <w:lang w:eastAsia="zh-CN"/>
        </w:rPr>
      </w:pPr>
      <w:r>
        <w:rPr>
          <w:rFonts w:hint="eastAsia" w:ascii="宋体" w:hAnsi="宋体"/>
          <w:bCs/>
          <w:szCs w:val="21"/>
        </w:rPr>
        <w:t>招标代理机构：</w:t>
      </w:r>
      <w:r>
        <w:rPr>
          <w:rFonts w:hint="eastAsia" w:ascii="宋体" w:hAnsi="宋体"/>
          <w:bCs/>
          <w:szCs w:val="21"/>
          <w:lang w:eastAsia="zh-CN"/>
        </w:rPr>
        <w:t>阳光工程项目管理有限公司</w:t>
      </w:r>
    </w:p>
    <w:p>
      <w:pPr>
        <w:spacing w:line="360" w:lineRule="auto"/>
        <w:ind w:firstLine="420" w:firstLineChars="200"/>
        <w:rPr>
          <w:rFonts w:ascii="宋体" w:hAnsi="宋体"/>
          <w:bCs/>
          <w:szCs w:val="21"/>
        </w:rPr>
      </w:pPr>
      <w:r>
        <w:rPr>
          <w:rFonts w:hint="eastAsia" w:ascii="宋体" w:hAnsi="宋体"/>
          <w:bCs/>
          <w:szCs w:val="21"/>
        </w:rPr>
        <w:t>联系人：</w:t>
      </w:r>
      <w:r>
        <w:rPr>
          <w:rFonts w:hint="eastAsia" w:ascii="宋体" w:hAnsi="宋体"/>
          <w:bCs/>
          <w:color w:val="000000"/>
          <w:szCs w:val="21"/>
          <w:lang w:eastAsia="zh-CN"/>
        </w:rPr>
        <w:t>高二康</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联系电话：</w:t>
      </w:r>
      <w:r>
        <w:rPr>
          <w:rFonts w:hint="eastAsia" w:ascii="宋体" w:hAnsi="宋体"/>
          <w:bCs/>
          <w:color w:val="000000"/>
          <w:szCs w:val="21"/>
          <w:lang w:val="en-US" w:eastAsia="zh-CN"/>
        </w:rPr>
        <w:t>0373-2636668</w:t>
      </w:r>
    </w:p>
    <w:p>
      <w:pPr>
        <w:spacing w:line="360" w:lineRule="auto"/>
        <w:ind w:firstLine="420" w:firstLineChars="200"/>
        <w:rPr>
          <w:rFonts w:hint="eastAsia" w:ascii="宋体" w:hAnsi="宋体"/>
          <w:bCs/>
          <w:szCs w:val="21"/>
        </w:rPr>
      </w:pPr>
      <w:r>
        <w:rPr>
          <w:rFonts w:hint="eastAsia" w:ascii="宋体" w:hAnsi="宋体"/>
          <w:bCs/>
          <w:szCs w:val="21"/>
        </w:rPr>
        <w:t xml:space="preserve">监督部门：禹州市国土资源局                </w:t>
      </w:r>
    </w:p>
    <w:p>
      <w:pPr>
        <w:spacing w:line="360" w:lineRule="auto"/>
        <w:ind w:firstLine="420" w:firstLineChars="200"/>
        <w:rPr>
          <w:rFonts w:hint="eastAsia" w:ascii="宋体" w:hAnsi="宋体"/>
          <w:bCs/>
          <w:szCs w:val="21"/>
        </w:rPr>
      </w:pPr>
      <w:r>
        <w:rPr>
          <w:rFonts w:hint="eastAsia" w:ascii="宋体" w:hAnsi="宋体"/>
          <w:bCs/>
          <w:szCs w:val="21"/>
        </w:rPr>
        <w:t>电    话：0374-8162</w:t>
      </w:r>
      <w:r>
        <w:rPr>
          <w:rFonts w:ascii="宋体" w:hAnsi="宋体"/>
          <w:bCs/>
          <w:szCs w:val="21"/>
        </w:rPr>
        <w:t>197</w:t>
      </w:r>
      <w:r>
        <w:rPr>
          <w:rFonts w:hint="eastAsia" w:ascii="宋体" w:hAnsi="宋体"/>
          <w:bCs/>
          <w:szCs w:val="21"/>
        </w:rPr>
        <w:t xml:space="preserve">     </w:t>
      </w:r>
      <w:r>
        <w:rPr>
          <w:rFonts w:ascii="宋体" w:hAnsi="宋体"/>
          <w:bCs/>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F06F8"/>
    <w:rsid w:val="0808062E"/>
    <w:rsid w:val="2666553D"/>
    <w:rsid w:val="2B2F06F8"/>
    <w:rsid w:val="5DC34FDA"/>
    <w:rsid w:val="630B4FA4"/>
    <w:rsid w:val="6D535020"/>
    <w:rsid w:val="77DA0EA6"/>
    <w:rsid w:val="7E2B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2018-04-10T01:42:00Z</dcterms:created>
  <dc:creator>Administrator</dc:creator>
  <cp:lastModifiedBy>Administrator</cp:lastModifiedBy>
  <dcterms:modified xsi:type="dcterms:W3CDTF">2018-04-16T07:19:18Z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