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</w:pPr>
      <w:bookmarkStart w:id="0" w:name="_Toc5198"/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投标分项报价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览表</w:t>
      </w:r>
      <w:bookmarkEnd w:id="0"/>
    </w:p>
    <w:tbl>
      <w:tblPr>
        <w:tblStyle w:val="6"/>
        <w:tblW w:w="1465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731"/>
        <w:gridCol w:w="2189"/>
        <w:gridCol w:w="4333"/>
        <w:gridCol w:w="750"/>
        <w:gridCol w:w="793"/>
        <w:gridCol w:w="916"/>
        <w:gridCol w:w="959"/>
        <w:gridCol w:w="22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产地及厂家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幼儿课桌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1200*600*550mm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、ZZ16080A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规格：1200*600*550mm，面板尺寸1200*600*20mm，优质橡木，无棱角，桌子高度550mm ，桌腿尺寸不小于4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5*45mm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，采用优质橡木，增加抗变形与压裂能力，无毒无味，表面光滑，造型美观。桌腿采用进口橡木全实木材料。木材拥有自然条纹，无死节、开裂、虫眼、腐眼现象。面板选用橡胶木指接板，木材无裂缝、结疤、腐朽、刀痕等。工艺：采用传统卯榫结构和现代加工工艺相结合，卯榫紧配合。油漆采用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 xml:space="preserve"> 环保油漆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，经二底三面喷漆，颜色为清水本色。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幼儿课桌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1550*850*500mm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、ZZ16081A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afterAutospacing="0"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品牌：产品名称：塑料月亮桌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产品规格：1550*850*500mm,产品材质：采用环保材料，无毒无味，色彩丰富，耐用，可升降，桌腿为铁质。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幼儿凳子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300*300*570mm（坐高280mm）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、ZZ16082A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规格：300*300*570mm（坐高280mm），采用优质橡木，增加抗变形与压裂能力，无毒无味，表面光滑，造型美观。面板尺寸300*300*20mm，椅面高度280mm，后腿尺寸</w:t>
            </w:r>
            <w:r>
              <w:rPr>
                <w:rStyle w:val="8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50*20*570 mm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，橡木为自然色，无瑕疵，均经过刨光、砂光、倒角、圆角处理，成品无毛刺、无裂纹，接缝自然，无明显缺口和缝隙；喷漆均匀，表面漆膜平整光亮、无皱皮、发粘和漏漆现象。油漆采用环保油漆，经二底三面喷漆，均为整体喷涂漆面。榫接部分采用环保白乳胶做加固处理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毛巾架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1000*600*1060mm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、ZZ16083A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规格：1000*600*1060 mm，动物造型采用工程塑料吹塑一次成型，横杆镀锌管烤漆，配ABS塑料挂钩50个.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口杯架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600*600*800mm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、ZZ16084A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带茶桶口杯架，实木：杉木，尺寸：600*600*800 mm；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多功能玩具柜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800*300*1200 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、ZZ16085A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多功能玩具柜，规格：800*300*1200 mm，材质：实木，杉木，上面三格，下面两个柜子，带拉门手柄。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搁板厚度≥16mm.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移动小黑板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1200*750mm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、ZZ16086A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移动双面翻转磁性黑板，外形尺寸≥1200*750 mm，单面绿板、单面白板，带有粉笔槽；铁脚架高度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1100 mm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，可自由升降，脚架材质≥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30*30mm的金属方管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；四个轱辘可自由活动。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幼儿床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1380*550*200mm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、ZZ16087A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240" w:firstLineChars="10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材质:松木(实木),尺寸:1380*550*200 mm,表面砂光后喷环保聚酯清漆,健康环保。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8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玩具柜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A柜：L1000*W350*H700mm，B柜：L550*W350*H1270mm，C柜：L1200*W300*H950mm，D柜：L1200*W300*H950mm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、ZZ16088A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240" w:firstLineChars="10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 xml:space="preserve">幼儿玩具柜，超大造型组合柜，材质≥16 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mm密度板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，色彩多样，亮丽，A柜：L1000*W350*H700 mm，B柜：L550*W350*H1270 mm，C柜：L1200*W300*H950 mm，D柜：L1200*W300*H950 mm。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幼儿园玩具筐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720*520*400mm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、ZZ16089A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240" w:firstLineChars="10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加厚优质环保塑料玩具筐（带盖），尺寸：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720*520*400 mm；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桌面玩具1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300*210*190mm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、ZZ16090A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名称:大串珠积木玩具,尺寸:直径30mm左右,材质:环保塑料,收纳箱尺寸：300*210*190 mm,色彩多样,不同形状串珠带穿绳.480粒32根绳子.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桌面玩具2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1000片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、ZZ16091A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环保塑料儿童雪花片积木，桶装1000片益智积木拼插玩具, 色彩丰富,数字雪花片,材质:环保塑料,无毒无味.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桌面玩具3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2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170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粒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、ZZ16092A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玩具类型</w:t>
            </w:r>
            <w:r>
              <w:rPr>
                <w:rStyle w:val="12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 xml:space="preserve">: 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拼插积木，大颗粒塑料拼插积木，产品材质：环保塑料，色彩丰富，无毒无味，无毛刺，不同形状。</w:t>
            </w:r>
            <w:r>
              <w:rPr>
                <w:rStyle w:val="12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170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粒中桶装。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磁性小玩具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12种动物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、ZZ16093A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可爱磁性小动物，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至少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12种动物，材质：塑料。颜色多样，规格：120*120 mm,168件一箱。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校园大垃圾车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240L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、ZZ16094A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箱体容量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不小于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240L，实心轮，材质：高密度聚乙烯，开合方式：封闭式带盖结构；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辆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户外大型玩具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8500*3600*4000mm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规格：8500*3600*4000 mm原野滑梯系列，表面处理：CO2 保护焊、经喷丸技术处理、然后经过抛光处理、室外聚酯系树脂粉体涂装，高温电磁烤漆、高温固化，表面光滑、色彩鲜艳，抗紫外线、抗腐蚀、不易脱落。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平台楼梯：材质：高强度冷轧钢板，厚度2.2mm。经特殊工艺表面处理，表面显微波浪状冲孔防滑板，不积水，安全美观，防滑性好。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钢管配件：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外径25/28/32/38/48/60 mm，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镀锌钢管。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 料 件：材质：进口工程塑料，食品级，并添加抗紫外线稳定剂、静电防止剂及抗老化剂，经大型正反流水线滚塑机一次性成型。表面光滑，安全环保，不易褪色。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表面处理：模铸面、亚光处理。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柱盖底盘：材质：铸铝合金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表面处理：室外聚酯系树脂粉体涂装，高温电磁烤漆。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五金零件：材质：不锈钢半圆头，防滑螺帽，T型平头螺丝。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表面处理：机械抛光。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动物蘑菇小屋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1260*1200*1500mm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、ZZ16096A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afterAutospacing="0"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名称:室内游戏屋蘑菇小屋；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尺寸:1260*1200*1500mm ；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适用年龄:1.5岁上；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生产工艺:大型吹塑一次性成型；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材质:采用进口HDPE注塑，一次成型，环保、安全、耐用。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打击乐器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增智、常规、ZZ16097A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基本尺寸、数量和材质要求：1、碰钟8对：L:130mm，钟的直径为40mm，把为木质本色，钟为铜质，2个/对；2．三角铁8个：边长100mm，打棒长120mm，银色弹簧钢，配打棒四支；3．6寸铃鼓8个：直径145mm，H:45mm，木质鼓圈，羊皮鼓面，四个电镀鼓铃，木本色；4．砂球2对：长160mm，砂球直径50mm，塑料材质，内有砂粒，2个/对；5．双响筒2个：筒长190mm，木柄长170mm，筒的直径为40mm，椿木，配打棒二支；6．手铃8对：L:210mm，直径24mm,2个/对,尼龙带,两头为尼龙搭扣，5个银色金属铃铛；7．舞板8对：直径55mm，H:25mm，2个/对，塑料材质，两色；8．木鱼1个：75*65*60mm，桦木，配打棒一只；9．响板1个：L:200mm，响板厚25mm，枣木或红木，木本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小型积木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10桶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、ZZ16098A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拼装玩具，规格：产品由多种小人，小老虎，乌龟，长颈鹿，鳄鱼，小车，小方块，小栅栏,小窗户，小滑梯，树叶屋顶以及正方块，长方块，海洋球等25种以上配件组成。件数：153件/桶。材质：ABS食品级环保塑料、100%安全无毒，颜色艳丽，耐光照不褪色，抗压耐磨，光滑不伤手。包装要求：外包装为塑料整理箱，箱子两侧有凹陷处，并有磨砂防滑设计，方便小朋友搬抬抓握，箱子可提可抬。一套10桶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中型积木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增智、常规、ZZ16099A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全塑料，采用ABS，PE材料制作，无毒，无味，不断裂。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小神童俱乐部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3000*1780*1700mm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、ZZ16100A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小型房子带滑梯，规格：3000*1780*1700 mm；材质：应采用进口工程塑料；工艺：吹塑；产品无毒、无味、无毛刺；防脱色，韧性好，高强度，两面光滑不退色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巧克力小屋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1250*1350*1430mm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、ZZ16101A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规格：1250*1350*1430 mm，材质：应采用进口工程塑料；工艺：吹塑；产品无毒、无味、无毛刺；防脱色，韧性好，高强度，两面光滑不退色。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立体钻山洞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个一套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、ZZ16102A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塑料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个一套，采用进口工程塑料，添加抗紫外线剂，抗氧剂，抗静电剂，经高温滚制而成，保证产品十年以内不褪色，不老化。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跷跷板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1360×320×400mm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、ZZ16103A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室外，规格1360×320×400 mm，采用进口食品工程塑料制作，可锻炼幼儿身体平衡性及团体合作性等。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摇摇马或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鲸鱼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730×300×500mm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、ZZ16104A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规格730×300×500 mm，采用进口食品工程塑料，严格按标准渗入抗紫外线，防静电及防脱色原素，强度大，表面光滑，色彩鲜艳，安全环保，耐候性好，不易褪色。无毒无害。锻炼幼儿手的抓握能力和手臂肌肉及前庭平衡能力、手脚的协调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大滚球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直径500 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、ZZ16105A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规格：直径500 mm，材料：进口工程塑料，食品级，并添加抗紫外线稳定剂、静电防止剂及抗老化剂，经大型吹塑机一次性成型。表面光滑，不变形。安全环保，符合国家相关标准。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果壳箱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450*300*700mm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、ZZ16106A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规格：450*300*700 mm；各种动物造型；材质选用工程塑料；颜色艳丽，耐光照不褪色,抗压耐磨，环保无毒，安全卫生。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小推车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长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900*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宽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340*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高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400mm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、ZZ16107A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规格：长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900*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宽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340*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高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400 mm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（约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4KG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）。材质：环保</w:t>
            </w:r>
            <w:r>
              <w:rPr>
                <w:rStyle w:val="13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PE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塑料，滚塑工艺，颜色：红黄蓝绿，保证产品不褪色，不老化。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四分之一圆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增智、常规、ZZ16108A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材质：采用进口工程塑料；工艺：滚塑；产品无毒、无味、无毛刺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体能训练组合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 件/套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、ZZ16109A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12 件/套，主要材质进口塑料，工艺：滚塑；产品无毒、无味、无毛刺；可锻炼幼儿各项体能，双侧动作协调，肢体动作技巧，胆量自信培养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自然角柜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1000*350*1200mm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、ZZ16110A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松木材质，规格：1000*350*1200mm   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攀登架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5000*1500*2000mm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、ZZ16111A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名称：进口黄花梨木攀爬架，规格：5000*1500*2000 mm，木料表面有天然美观的花纹。不变形、不开裂、不弯曲。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区角厨房玩教具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1600×790×340mm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、ZZ16112A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名称：精致厨房五件套（拆装型）尺寸：1600×790×340 mm,材质：实木，多层夹板、环保水性漆。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区角超市玩教具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1200×1490×105mm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、ZZ16113A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名称：超市全套。尺寸：1200×1490×105 mm  材质：实木多层夹板，环保水性漆。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区角医院教玩具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1200*1200*1350mm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、ZZ16114A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规格：1200*1200*1350 mm，材质：优质密度板+烤漆工艺 （可拆装），环保无异味,安全环保。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体操垫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长2000mm，宽1000mm，厚100mm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、ZZ16115A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长2000mm，宽1000mm，厚100mm 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投篮架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高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1600 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、ZZ16116A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塑料材质，高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1600 mm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可以升降；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幼儿衣柜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1200*400*1200mm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、ZZ16117A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1200*400*1200 mm密度板，板材厚度≥16mm.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建构积木</w:t>
            </w:r>
          </w:p>
        </w:tc>
        <w:tc>
          <w:tcPr>
            <w:tcW w:w="2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200件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、ZZ16118A</w:t>
            </w:r>
          </w:p>
        </w:tc>
        <w:tc>
          <w:tcPr>
            <w:tcW w:w="433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木质，每套200件，优质环保。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6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2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21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/>
              <w:jc w:val="both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大写：肆拾玖万元整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490000.00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供应商名称（公章）：扬州市楚楚文体玩具有限公司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投标人法定代表人 （或授权代表）签字：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</w:p>
    <w:p>
      <w:pPr>
        <w:pStyle w:val="2"/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新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锐字工房云字库行楷GBK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26D60"/>
    <w:rsid w:val="04541486"/>
    <w:rsid w:val="08756545"/>
    <w:rsid w:val="0BEA1AA3"/>
    <w:rsid w:val="18D26D60"/>
    <w:rsid w:val="64D0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Calibri" w:hAnsi="Calibri" w:eastAsia="宋体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</w:style>
  <w:style w:type="character" w:customStyle="1" w:styleId="7">
    <w:name w:val="font1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231"/>
    <w:basedOn w:val="5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9">
    <w:name w:val="font13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71"/>
    <w:basedOn w:val="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2">
    <w:name w:val="font221"/>
    <w:basedOn w:val="5"/>
    <w:qFormat/>
    <w:uiPriority w:val="0"/>
    <w:rPr>
      <w:rFonts w:ascii="Tahoma" w:hAnsi="Tahoma" w:eastAsia="Tahoma" w:cs="Tahoma"/>
      <w:color w:val="000000"/>
      <w:sz w:val="20"/>
      <w:szCs w:val="20"/>
      <w:u w:val="none"/>
    </w:rPr>
  </w:style>
  <w:style w:type="character" w:customStyle="1" w:styleId="13">
    <w:name w:val="font21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4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141"/>
    <w:basedOn w:val="5"/>
    <w:qFormat/>
    <w:uiPriority w:val="0"/>
    <w:rPr>
      <w:rFonts w:hint="default" w:ascii="Tahoma" w:hAnsi="Tahoma" w:eastAsia="Tahoma" w:cs="Tahoma"/>
      <w:color w:val="333333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2018-04-04T07:39:00Z</dcterms:created>
  <dc:creator>朱超1397949948</dc:creator>
  <cp:lastModifiedBy>朱超1397949948</cp:lastModifiedBy>
  <dcterms:modified xsi:type="dcterms:W3CDTF">2018-04-04T07:50:12Z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