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73" w:lineRule="atLeast"/>
        <w:jc w:val="center"/>
        <w:rPr>
          <w:rFonts w:ascii="宋体" w:hAnsi="宋体" w:eastAsia="宋体" w:cs="宋体"/>
          <w:color w:val="000000"/>
          <w:kern w:val="0"/>
          <w:sz w:val="24"/>
          <w:szCs w:val="24"/>
        </w:rPr>
      </w:pPr>
      <w:r>
        <w:rPr>
          <w:rFonts w:hint="eastAsia" w:ascii="宋体" w:hAnsi="宋体" w:eastAsia="宋体" w:cs="宋体"/>
          <w:b/>
          <w:bCs/>
          <w:color w:val="000000"/>
          <w:spacing w:val="60"/>
          <w:kern w:val="0"/>
          <w:sz w:val="30"/>
          <w:szCs w:val="30"/>
        </w:rPr>
        <w:t>XCGC-X2018020许昌市魏都区西关街道办事处“许昌中心医院湖滨家属院改造工程”</w:t>
      </w:r>
      <w:r>
        <w:rPr>
          <w:rFonts w:hint="eastAsia" w:ascii="宋体" w:hAnsi="宋体" w:eastAsia="宋体" w:cs="宋体"/>
          <w:b/>
          <w:bCs/>
          <w:color w:val="000000"/>
          <w:kern w:val="0"/>
          <w:sz w:val="30"/>
          <w:szCs w:val="30"/>
          <w:shd w:val="clear" w:color="auto" w:fill="FFFFFF"/>
        </w:rPr>
        <w:t xml:space="preserve"> 评标结果公告</w:t>
      </w:r>
    </w:p>
    <w:p>
      <w:pPr>
        <w:widowControl/>
        <w:shd w:val="clear" w:color="auto" w:fill="FFFFFF"/>
        <w:spacing w:line="473" w:lineRule="atLeast"/>
        <w:jc w:val="left"/>
        <w:rPr>
          <w:rFonts w:ascii="宋体" w:hAnsi="宋体" w:eastAsia="宋体" w:cs="宋体"/>
          <w:color w:val="000000"/>
          <w:kern w:val="0"/>
          <w:sz w:val="24"/>
          <w:szCs w:val="24"/>
        </w:rPr>
      </w:pPr>
      <w:r>
        <w:rPr>
          <w:rFonts w:hint="eastAsia" w:ascii="黑体" w:hAnsi="黑体" w:eastAsia="黑体" w:cs="宋体"/>
          <w:b/>
          <w:bCs/>
          <w:color w:val="000000"/>
          <w:kern w:val="0"/>
          <w:sz w:val="28"/>
          <w:szCs w:val="28"/>
        </w:rPr>
        <w:t>一、项目概况及招标情况</w:t>
      </w:r>
    </w:p>
    <w:p>
      <w:pPr>
        <w:widowControl/>
        <w:shd w:val="clear" w:color="auto" w:fill="FFFFFF"/>
        <w:spacing w:line="540" w:lineRule="atLeast"/>
        <w:ind w:firstLine="560"/>
        <w:jc w:val="left"/>
        <w:rPr>
          <w:rFonts w:ascii="Arial" w:hAnsi="Arial" w:eastAsia="宋体" w:cs="Arial"/>
          <w:color w:val="000000"/>
          <w:kern w:val="0"/>
          <w:sz w:val="24"/>
          <w:szCs w:val="24"/>
        </w:rPr>
      </w:pPr>
      <w:r>
        <w:rPr>
          <w:rFonts w:hint="eastAsia" w:ascii="宋体" w:hAnsi="宋体" w:eastAsia="宋体" w:cs="宋体"/>
          <w:color w:val="000000"/>
          <w:kern w:val="0"/>
          <w:sz w:val="28"/>
          <w:szCs w:val="28"/>
        </w:rPr>
        <w:t> </w:t>
      </w:r>
      <w:r>
        <w:rPr>
          <w:rFonts w:hint="eastAsia" w:ascii="仿宋" w:hAnsi="仿宋" w:eastAsia="仿宋" w:cs="仿宋"/>
          <w:color w:val="000000"/>
          <w:kern w:val="0"/>
          <w:sz w:val="28"/>
          <w:szCs w:val="28"/>
        </w:rPr>
        <w:t>(</w:t>
      </w:r>
      <w:r>
        <w:rPr>
          <w:rFonts w:hint="eastAsia" w:ascii="仿宋" w:hAnsi="仿宋" w:eastAsia="仿宋" w:cs="Arial"/>
          <w:color w:val="000000"/>
          <w:kern w:val="0"/>
          <w:sz w:val="28"/>
          <w:szCs w:val="28"/>
        </w:rPr>
        <w:t>一) 项目概况</w:t>
      </w:r>
    </w:p>
    <w:p>
      <w:pPr>
        <w:widowControl/>
        <w:shd w:val="clear" w:color="auto" w:fill="FFFFFF"/>
        <w:spacing w:line="276" w:lineRule="auto"/>
        <w:ind w:firstLine="560"/>
        <w:jc w:val="left"/>
        <w:rPr>
          <w:rFonts w:ascii="宋体" w:hAnsi="宋体" w:eastAsia="宋体" w:cs="宋体"/>
          <w:color w:val="000000"/>
          <w:kern w:val="0"/>
          <w:sz w:val="24"/>
          <w:szCs w:val="24"/>
        </w:rPr>
      </w:pPr>
      <w:r>
        <w:rPr>
          <w:rFonts w:hint="eastAsia" w:ascii="宋体" w:hAnsi="宋体" w:eastAsia="宋体" w:cs="宋体"/>
          <w:color w:val="000000"/>
          <w:kern w:val="0"/>
          <w:sz w:val="28"/>
          <w:szCs w:val="28"/>
        </w:rPr>
        <w:t> </w:t>
      </w:r>
      <w:r>
        <w:rPr>
          <w:rFonts w:hint="eastAsia" w:ascii="仿宋" w:hAnsi="仿宋" w:eastAsia="仿宋" w:cs="仿宋"/>
          <w:color w:val="000000"/>
          <w:kern w:val="0"/>
          <w:sz w:val="28"/>
          <w:szCs w:val="28"/>
        </w:rPr>
        <w:t>1</w:t>
      </w:r>
      <w:r>
        <w:rPr>
          <w:rFonts w:hint="eastAsia" w:ascii="仿宋" w:hAnsi="仿宋" w:eastAsia="仿宋" w:cs="宋体"/>
          <w:color w:val="000000"/>
          <w:kern w:val="0"/>
          <w:sz w:val="28"/>
          <w:szCs w:val="28"/>
        </w:rPr>
        <w:t>、建设地点：许昌中心医院湖滨家属院内。</w:t>
      </w:r>
    </w:p>
    <w:p>
      <w:pPr>
        <w:widowControl/>
        <w:shd w:val="clear" w:color="auto" w:fill="FFFFFF"/>
        <w:spacing w:line="276" w:lineRule="auto"/>
        <w:ind w:firstLine="560"/>
        <w:jc w:val="left"/>
        <w:rPr>
          <w:rFonts w:ascii="宋体" w:hAnsi="宋体" w:eastAsia="宋体" w:cs="宋体"/>
          <w:color w:val="000000"/>
          <w:kern w:val="0"/>
          <w:sz w:val="24"/>
          <w:szCs w:val="24"/>
        </w:rPr>
      </w:pPr>
      <w:r>
        <w:rPr>
          <w:rFonts w:hint="eastAsia" w:ascii="宋体" w:hAnsi="宋体" w:eastAsia="宋体" w:cs="宋体"/>
          <w:color w:val="000000"/>
          <w:kern w:val="0"/>
          <w:sz w:val="28"/>
          <w:szCs w:val="28"/>
        </w:rPr>
        <w:t> </w:t>
      </w:r>
      <w:r>
        <w:rPr>
          <w:rFonts w:hint="eastAsia" w:ascii="仿宋" w:hAnsi="仿宋" w:eastAsia="仿宋" w:cs="仿宋"/>
          <w:color w:val="000000"/>
          <w:kern w:val="0"/>
          <w:sz w:val="28"/>
          <w:szCs w:val="28"/>
        </w:rPr>
        <w:t>2</w:t>
      </w:r>
      <w:r>
        <w:rPr>
          <w:rFonts w:hint="eastAsia" w:ascii="仿宋" w:hAnsi="仿宋" w:eastAsia="仿宋" w:cs="宋体"/>
          <w:color w:val="000000"/>
          <w:kern w:val="0"/>
          <w:sz w:val="28"/>
          <w:szCs w:val="28"/>
        </w:rPr>
        <w:t>、建设规模：主要内容包括水电改造、门窗、外墙面、大门、门卫室、排水沟等工程。</w:t>
      </w:r>
    </w:p>
    <w:p>
      <w:pPr>
        <w:widowControl/>
        <w:shd w:val="clear" w:color="auto" w:fill="FFFFFF"/>
        <w:spacing w:line="540" w:lineRule="atLeast"/>
        <w:ind w:firstLine="700"/>
        <w:jc w:val="left"/>
        <w:rPr>
          <w:rFonts w:ascii="Arial" w:hAnsi="Arial" w:eastAsia="宋体" w:cs="Arial"/>
          <w:color w:val="000000"/>
          <w:kern w:val="0"/>
          <w:sz w:val="24"/>
          <w:szCs w:val="24"/>
        </w:rPr>
      </w:pPr>
      <w:r>
        <w:rPr>
          <w:rFonts w:hint="eastAsia" w:ascii="仿宋" w:hAnsi="仿宋" w:eastAsia="仿宋" w:cs="Arial"/>
          <w:color w:val="000000"/>
          <w:kern w:val="0"/>
          <w:sz w:val="28"/>
          <w:szCs w:val="28"/>
        </w:rPr>
        <w:t>3、发包控制价：192491.48元。</w:t>
      </w:r>
    </w:p>
    <w:p>
      <w:pPr>
        <w:widowControl/>
        <w:shd w:val="clear" w:color="auto" w:fill="FFFFFF"/>
        <w:spacing w:line="540" w:lineRule="atLeast"/>
        <w:ind w:firstLine="700"/>
        <w:jc w:val="left"/>
        <w:rPr>
          <w:rFonts w:ascii="Arial" w:hAnsi="Arial" w:eastAsia="宋体" w:cs="Arial"/>
          <w:color w:val="000000"/>
          <w:kern w:val="0"/>
          <w:sz w:val="24"/>
          <w:szCs w:val="24"/>
        </w:rPr>
      </w:pPr>
      <w:r>
        <w:rPr>
          <w:rFonts w:hint="eastAsia" w:ascii="仿宋" w:hAnsi="仿宋" w:eastAsia="仿宋" w:cs="Arial"/>
          <w:color w:val="000000"/>
          <w:kern w:val="0"/>
          <w:sz w:val="28"/>
          <w:szCs w:val="28"/>
        </w:rPr>
        <w:t>4、质量要求：合格（符合国家现行的验收规范和标准）。</w:t>
      </w:r>
    </w:p>
    <w:p>
      <w:pPr>
        <w:widowControl/>
        <w:shd w:val="clear" w:color="auto" w:fill="FFFFFF"/>
        <w:spacing w:line="540" w:lineRule="atLeast"/>
        <w:ind w:firstLine="140"/>
        <w:jc w:val="left"/>
        <w:rPr>
          <w:rFonts w:ascii="Arial" w:hAnsi="Arial" w:eastAsia="宋体" w:cs="Arial"/>
          <w:color w:val="000000"/>
          <w:kern w:val="0"/>
          <w:sz w:val="24"/>
          <w:szCs w:val="24"/>
        </w:rPr>
      </w:pPr>
      <w:r>
        <w:rPr>
          <w:rFonts w:hint="eastAsia" w:ascii="宋体" w:hAnsi="宋体" w:eastAsia="宋体" w:cs="宋体"/>
          <w:color w:val="000000"/>
          <w:kern w:val="0"/>
          <w:sz w:val="28"/>
          <w:szCs w:val="28"/>
        </w:rPr>
        <w:t>  </w:t>
      </w:r>
      <w:r>
        <w:rPr>
          <w:rFonts w:hint="eastAsia" w:ascii="仿宋" w:hAnsi="仿宋" w:eastAsia="仿宋" w:cs="仿宋"/>
          <w:color w:val="000000"/>
          <w:kern w:val="0"/>
          <w:sz w:val="28"/>
          <w:szCs w:val="28"/>
        </w:rPr>
        <w:t>5</w:t>
      </w:r>
      <w:r>
        <w:rPr>
          <w:rFonts w:hint="eastAsia" w:ascii="仿宋" w:hAnsi="仿宋" w:eastAsia="仿宋" w:cs="Arial"/>
          <w:color w:val="000000"/>
          <w:kern w:val="0"/>
          <w:sz w:val="28"/>
          <w:szCs w:val="28"/>
        </w:rPr>
        <w:t>、计划工期：30日历天。</w:t>
      </w:r>
    </w:p>
    <w:p>
      <w:pPr>
        <w:widowControl/>
        <w:shd w:val="clear" w:color="auto" w:fill="FFFFFF"/>
        <w:spacing w:line="540" w:lineRule="atLeast"/>
        <w:jc w:val="left"/>
        <w:rPr>
          <w:rFonts w:ascii="Arial" w:hAnsi="Arial" w:eastAsia="宋体" w:cs="Arial"/>
          <w:color w:val="000000"/>
          <w:kern w:val="0"/>
          <w:sz w:val="24"/>
          <w:szCs w:val="24"/>
        </w:rPr>
      </w:pPr>
      <w:r>
        <w:rPr>
          <w:rFonts w:hint="eastAsia" w:ascii="宋体" w:hAnsi="宋体" w:eastAsia="宋体" w:cs="宋体"/>
          <w:color w:val="000000"/>
          <w:kern w:val="0"/>
          <w:sz w:val="28"/>
          <w:szCs w:val="28"/>
        </w:rPr>
        <w:t xml:space="preserve">   </w:t>
      </w:r>
      <w:r>
        <w:rPr>
          <w:rFonts w:hint="eastAsia" w:ascii="仿宋" w:hAnsi="仿宋" w:eastAsia="仿宋" w:cs="仿宋"/>
          <w:color w:val="000000"/>
          <w:kern w:val="0"/>
          <w:sz w:val="28"/>
          <w:szCs w:val="28"/>
        </w:rPr>
        <w:t>6</w:t>
      </w:r>
      <w:r>
        <w:rPr>
          <w:rFonts w:hint="eastAsia" w:ascii="仿宋" w:hAnsi="仿宋" w:eastAsia="仿宋" w:cs="Arial"/>
          <w:color w:val="000000"/>
          <w:kern w:val="0"/>
          <w:sz w:val="28"/>
          <w:szCs w:val="28"/>
        </w:rPr>
        <w:t>、评标办法：小额发包。</w:t>
      </w:r>
    </w:p>
    <w:p>
      <w:pPr>
        <w:widowControl/>
        <w:shd w:val="clear" w:color="auto" w:fill="FFFFFF"/>
        <w:spacing w:line="540" w:lineRule="atLeast"/>
        <w:jc w:val="left"/>
        <w:rPr>
          <w:rFonts w:ascii="Arial" w:hAnsi="Arial" w:eastAsia="宋体" w:cs="Arial"/>
          <w:color w:val="000000"/>
          <w:kern w:val="0"/>
          <w:sz w:val="24"/>
          <w:szCs w:val="24"/>
        </w:rPr>
      </w:pPr>
      <w:r>
        <w:rPr>
          <w:rFonts w:hint="eastAsia" w:ascii="宋体" w:hAnsi="宋体" w:eastAsia="宋体" w:cs="宋体"/>
          <w:color w:val="000000"/>
          <w:kern w:val="0"/>
          <w:sz w:val="28"/>
          <w:szCs w:val="28"/>
        </w:rPr>
        <w:t xml:space="preserve">   </w:t>
      </w:r>
      <w:r>
        <w:rPr>
          <w:rFonts w:hint="eastAsia" w:ascii="仿宋" w:hAnsi="仿宋" w:eastAsia="仿宋" w:cs="仿宋"/>
          <w:color w:val="000000"/>
          <w:kern w:val="0"/>
          <w:sz w:val="28"/>
          <w:szCs w:val="28"/>
        </w:rPr>
        <w:t>7</w:t>
      </w:r>
      <w:r>
        <w:rPr>
          <w:rFonts w:hint="eastAsia" w:ascii="仿宋" w:hAnsi="仿宋" w:eastAsia="仿宋" w:cs="Arial"/>
          <w:color w:val="000000"/>
          <w:kern w:val="0"/>
          <w:sz w:val="28"/>
          <w:szCs w:val="28"/>
        </w:rPr>
        <w:t xml:space="preserve">、资格审查方式：资格后审。 </w:t>
      </w:r>
    </w:p>
    <w:p>
      <w:pPr>
        <w:widowControl/>
        <w:shd w:val="clear" w:color="auto" w:fill="FFFFFF"/>
        <w:spacing w:line="54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8"/>
          <w:szCs w:val="28"/>
        </w:rPr>
        <w:t>   </w:t>
      </w:r>
      <w:r>
        <w:rPr>
          <w:rFonts w:hint="eastAsia" w:ascii="仿宋" w:hAnsi="仿宋" w:eastAsia="仿宋" w:cs="仿宋"/>
          <w:color w:val="000000"/>
          <w:kern w:val="0"/>
          <w:sz w:val="28"/>
          <w:szCs w:val="28"/>
        </w:rPr>
        <w:t xml:space="preserve"> </w:t>
      </w:r>
      <w:r>
        <w:rPr>
          <w:rFonts w:hint="eastAsia" w:ascii="仿宋" w:hAnsi="仿宋" w:eastAsia="仿宋" w:cs="宋体"/>
          <w:color w:val="000000"/>
          <w:kern w:val="0"/>
          <w:sz w:val="28"/>
          <w:szCs w:val="28"/>
        </w:rPr>
        <w:t>（二）招标过程</w:t>
      </w:r>
    </w:p>
    <w:p>
      <w:pPr>
        <w:widowControl/>
        <w:shd w:val="clear" w:color="auto" w:fill="FFFFFF"/>
        <w:spacing w:line="540" w:lineRule="atLeast"/>
        <w:jc w:val="left"/>
        <w:rPr>
          <w:rFonts w:ascii="宋体" w:hAnsi="宋体" w:eastAsia="宋体" w:cs="宋体"/>
          <w:color w:val="000000"/>
          <w:kern w:val="0"/>
          <w:sz w:val="24"/>
          <w:szCs w:val="24"/>
        </w:rPr>
      </w:pPr>
      <w:r>
        <w:rPr>
          <w:rFonts w:hint="eastAsia" w:ascii="仿宋" w:hAnsi="仿宋" w:eastAsia="仿宋" w:cs="宋体"/>
          <w:color w:val="000000"/>
          <w:kern w:val="0"/>
          <w:sz w:val="28"/>
          <w:szCs w:val="28"/>
        </w:rPr>
        <w:t>本工程招标采用公开招标方式进行，按照法定公开招标程序和要求，于2018年3月15日至2018年3月27日在《全国公共资源交易平台（河南·许昌）》和《河南省电子招标投标公共服务平台》上公开发布招标信息，于投标截止时间递交投标文件及投标保证金的投标单位有4家。</w:t>
      </w:r>
    </w:p>
    <w:p>
      <w:pPr>
        <w:widowControl/>
        <w:shd w:val="clear" w:color="auto" w:fill="FFFFFF"/>
        <w:spacing w:after="50" w:line="400" w:lineRule="atLeast"/>
        <w:jc w:val="center"/>
        <w:rPr>
          <w:rFonts w:ascii="宋体" w:hAnsi="宋体" w:eastAsia="宋体" w:cs="宋体"/>
          <w:color w:val="000000"/>
          <w:kern w:val="0"/>
          <w:sz w:val="24"/>
          <w:szCs w:val="24"/>
        </w:rPr>
      </w:pPr>
      <w:r>
        <w:rPr>
          <w:rFonts w:hint="eastAsia" w:ascii="宋体" w:hAnsi="宋体" w:eastAsia="宋体" w:cs="宋体"/>
          <w:b/>
          <w:bCs/>
          <w:color w:val="000000"/>
          <w:kern w:val="0"/>
          <w:sz w:val="28"/>
          <w:szCs w:val="28"/>
        </w:rPr>
        <w:t> </w:t>
      </w:r>
    </w:p>
    <w:p>
      <w:pPr>
        <w:widowControl/>
        <w:shd w:val="clear" w:color="auto" w:fill="FFFFFF"/>
        <w:spacing w:line="473" w:lineRule="atLeast"/>
        <w:ind w:firstLine="280"/>
        <w:jc w:val="left"/>
        <w:rPr>
          <w:rFonts w:ascii="Arial" w:hAnsi="Arial" w:eastAsia="宋体" w:cs="Arial"/>
          <w:color w:val="000000"/>
          <w:kern w:val="0"/>
          <w:sz w:val="24"/>
          <w:szCs w:val="24"/>
        </w:rPr>
      </w:pPr>
      <w:r>
        <w:rPr>
          <w:rFonts w:ascii="Arial" w:hAnsi="Arial" w:eastAsia="宋体" w:cs="Arial"/>
          <w:color w:val="000000"/>
          <w:kern w:val="0"/>
          <w:sz w:val="28"/>
          <w:szCs w:val="28"/>
        </w:rPr>
        <w:t> </w:t>
      </w:r>
    </w:p>
    <w:p>
      <w:pPr>
        <w:widowControl/>
        <w:shd w:val="clear" w:color="auto" w:fill="FFFFFF"/>
        <w:spacing w:after="50" w:line="400" w:lineRule="atLeast"/>
        <w:jc w:val="center"/>
        <w:rPr>
          <w:rFonts w:ascii="宋体" w:hAnsi="宋体" w:eastAsia="宋体" w:cs="宋体"/>
          <w:color w:val="000000"/>
          <w:kern w:val="0"/>
          <w:sz w:val="24"/>
          <w:szCs w:val="24"/>
        </w:rPr>
      </w:pPr>
      <w:r>
        <w:rPr>
          <w:rFonts w:hint="eastAsia" w:ascii="宋体" w:hAnsi="宋体" w:eastAsia="宋体" w:cs="宋体"/>
          <w:b/>
          <w:bCs/>
          <w:color w:val="000000"/>
          <w:kern w:val="0"/>
          <w:sz w:val="28"/>
          <w:szCs w:val="28"/>
        </w:rPr>
        <w:t> </w:t>
      </w:r>
    </w:p>
    <w:p>
      <w:pPr>
        <w:widowControl/>
        <w:shd w:val="clear" w:color="auto" w:fill="FFFFFF"/>
        <w:spacing w:after="50" w:line="400" w:lineRule="atLeast"/>
        <w:jc w:val="center"/>
        <w:rPr>
          <w:rFonts w:ascii="宋体" w:hAnsi="宋体" w:eastAsia="宋体" w:cs="宋体"/>
          <w:color w:val="000000"/>
          <w:kern w:val="0"/>
          <w:sz w:val="24"/>
          <w:szCs w:val="24"/>
        </w:rPr>
      </w:pPr>
      <w:r>
        <w:rPr>
          <w:rFonts w:hint="eastAsia" w:ascii="宋体" w:hAnsi="宋体" w:eastAsia="宋体" w:cs="宋体"/>
          <w:b/>
          <w:bCs/>
          <w:color w:val="000000"/>
          <w:kern w:val="0"/>
          <w:sz w:val="28"/>
          <w:szCs w:val="28"/>
        </w:rPr>
        <w:t> </w:t>
      </w:r>
    </w:p>
    <w:p>
      <w:pPr>
        <w:widowControl/>
        <w:shd w:val="clear" w:color="auto" w:fill="FFFFFF"/>
        <w:spacing w:after="50" w:line="400" w:lineRule="atLeast"/>
        <w:jc w:val="center"/>
        <w:rPr>
          <w:rFonts w:ascii="宋体" w:hAnsi="宋体" w:eastAsia="宋体" w:cs="宋体"/>
          <w:color w:val="000000"/>
          <w:kern w:val="0"/>
          <w:sz w:val="24"/>
          <w:szCs w:val="24"/>
        </w:rPr>
      </w:pPr>
      <w:r>
        <w:rPr>
          <w:rFonts w:hint="eastAsia" w:ascii="宋体" w:hAnsi="宋体" w:eastAsia="宋体" w:cs="宋体"/>
          <w:b/>
          <w:bCs/>
          <w:color w:val="000000"/>
          <w:kern w:val="0"/>
          <w:sz w:val="28"/>
          <w:szCs w:val="28"/>
        </w:rPr>
        <w:t>项目开标情况表</w:t>
      </w:r>
    </w:p>
    <w:tbl>
      <w:tblPr>
        <w:tblStyle w:val="10"/>
        <w:tblW w:w="8522"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056"/>
        <w:gridCol w:w="1941"/>
        <w:gridCol w:w="1279"/>
        <w:gridCol w:w="324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205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招标人名称</w:t>
            </w:r>
          </w:p>
        </w:tc>
        <w:tc>
          <w:tcPr>
            <w:tcW w:w="6466"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76" w:lineRule="auto"/>
              <w:ind w:left="630"/>
              <w:jc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许昌市魏都区西关街道办事处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205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招标代理</w:t>
            </w:r>
          </w:p>
          <w:p>
            <w:pPr>
              <w:widowControl/>
              <w:spacing w:line="400" w:lineRule="atLeast"/>
              <w:jc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机构名称</w:t>
            </w:r>
          </w:p>
        </w:tc>
        <w:tc>
          <w:tcPr>
            <w:tcW w:w="6466"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法正项目管理集团有限公司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205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工程名称</w:t>
            </w:r>
          </w:p>
        </w:tc>
        <w:tc>
          <w:tcPr>
            <w:tcW w:w="6466"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许昌中心医院湖滨家属院改造工程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205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开标时间</w:t>
            </w:r>
          </w:p>
        </w:tc>
        <w:tc>
          <w:tcPr>
            <w:tcW w:w="194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ind w:left="280" w:hanging="280"/>
              <w:jc w:val="left"/>
              <w:rPr>
                <w:rFonts w:ascii="宋体" w:hAnsi="宋体" w:eastAsia="宋体" w:cs="宋体"/>
                <w:color w:val="000000"/>
                <w:kern w:val="0"/>
                <w:sz w:val="24"/>
                <w:szCs w:val="24"/>
              </w:rPr>
            </w:pPr>
            <w:r>
              <w:rPr>
                <w:rFonts w:hint="eastAsia" w:ascii="仿宋" w:hAnsi="仿宋" w:eastAsia="仿宋" w:cs="宋体"/>
                <w:color w:val="000000"/>
                <w:kern w:val="0"/>
                <w:sz w:val="28"/>
                <w:szCs w:val="28"/>
              </w:rPr>
              <w:t>2018年3 月 27日9时30分</w:t>
            </w:r>
          </w:p>
        </w:tc>
        <w:tc>
          <w:tcPr>
            <w:tcW w:w="12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left"/>
              <w:rPr>
                <w:rFonts w:ascii="宋体" w:hAnsi="宋体" w:eastAsia="宋体" w:cs="宋体"/>
                <w:color w:val="000000"/>
                <w:kern w:val="0"/>
                <w:sz w:val="24"/>
                <w:szCs w:val="24"/>
              </w:rPr>
            </w:pPr>
            <w:r>
              <w:rPr>
                <w:rFonts w:hint="eastAsia" w:ascii="仿宋" w:hAnsi="仿宋" w:eastAsia="仿宋" w:cs="宋体"/>
                <w:color w:val="000000"/>
                <w:kern w:val="0"/>
                <w:sz w:val="28"/>
                <w:szCs w:val="28"/>
              </w:rPr>
              <w:t>开标地点</w:t>
            </w:r>
          </w:p>
        </w:tc>
        <w:tc>
          <w:tcPr>
            <w:tcW w:w="324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left"/>
              <w:rPr>
                <w:rFonts w:ascii="宋体" w:hAnsi="宋体" w:eastAsia="宋体" w:cs="宋体"/>
                <w:color w:val="000000"/>
                <w:kern w:val="0"/>
                <w:sz w:val="24"/>
                <w:szCs w:val="24"/>
              </w:rPr>
            </w:pPr>
            <w:r>
              <w:rPr>
                <w:rFonts w:hint="eastAsia" w:ascii="仿宋" w:hAnsi="仿宋" w:eastAsia="仿宋" w:cs="宋体"/>
                <w:color w:val="000000"/>
                <w:kern w:val="0"/>
                <w:sz w:val="28"/>
                <w:szCs w:val="28"/>
              </w:rPr>
              <w:t>许昌市公共资源交易中心开标二室</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205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评标时间</w:t>
            </w:r>
          </w:p>
        </w:tc>
        <w:tc>
          <w:tcPr>
            <w:tcW w:w="194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ind w:left="280" w:hanging="280"/>
              <w:jc w:val="left"/>
              <w:rPr>
                <w:rFonts w:ascii="宋体" w:hAnsi="宋体" w:eastAsia="宋体" w:cs="宋体"/>
                <w:color w:val="000000"/>
                <w:kern w:val="0"/>
                <w:sz w:val="24"/>
                <w:szCs w:val="24"/>
              </w:rPr>
            </w:pPr>
            <w:r>
              <w:rPr>
                <w:rFonts w:hint="eastAsia" w:ascii="仿宋" w:hAnsi="仿宋" w:eastAsia="仿宋" w:cs="宋体"/>
                <w:color w:val="000000"/>
                <w:kern w:val="0"/>
                <w:sz w:val="28"/>
                <w:szCs w:val="28"/>
              </w:rPr>
              <w:t>2018年3月27日10时10分</w:t>
            </w:r>
          </w:p>
        </w:tc>
        <w:tc>
          <w:tcPr>
            <w:tcW w:w="12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left"/>
              <w:rPr>
                <w:rFonts w:ascii="宋体" w:hAnsi="宋体" w:eastAsia="宋体" w:cs="宋体"/>
                <w:color w:val="000000"/>
                <w:kern w:val="0"/>
                <w:sz w:val="24"/>
                <w:szCs w:val="24"/>
              </w:rPr>
            </w:pPr>
            <w:r>
              <w:rPr>
                <w:rFonts w:hint="eastAsia" w:ascii="仿宋" w:hAnsi="仿宋" w:eastAsia="仿宋" w:cs="宋体"/>
                <w:color w:val="000000"/>
                <w:kern w:val="0"/>
                <w:sz w:val="28"/>
                <w:szCs w:val="28"/>
              </w:rPr>
              <w:t>评标地点</w:t>
            </w:r>
          </w:p>
        </w:tc>
        <w:tc>
          <w:tcPr>
            <w:tcW w:w="324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left"/>
              <w:rPr>
                <w:rFonts w:ascii="宋体" w:hAnsi="宋体" w:eastAsia="宋体" w:cs="宋体"/>
                <w:color w:val="000000"/>
                <w:kern w:val="0"/>
                <w:sz w:val="24"/>
                <w:szCs w:val="24"/>
              </w:rPr>
            </w:pPr>
            <w:r>
              <w:rPr>
                <w:rFonts w:hint="eastAsia" w:ascii="仿宋" w:hAnsi="仿宋" w:eastAsia="仿宋" w:cs="宋体"/>
                <w:color w:val="000000"/>
                <w:kern w:val="0"/>
                <w:sz w:val="28"/>
                <w:szCs w:val="28"/>
              </w:rPr>
              <w:t>许昌市公共资源交易中心评标一室</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145" w:hRule="atLeast"/>
          <w:jc w:val="center"/>
        </w:trPr>
        <w:tc>
          <w:tcPr>
            <w:tcW w:w="205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投标人名单</w:t>
            </w:r>
          </w:p>
          <w:p>
            <w:pPr>
              <w:widowControl/>
              <w:spacing w:line="400" w:lineRule="atLeast"/>
              <w:jc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（分标段填写）</w:t>
            </w:r>
          </w:p>
        </w:tc>
        <w:tc>
          <w:tcPr>
            <w:tcW w:w="6466" w:type="dxa"/>
            <w:gridSpan w:val="3"/>
            <w:tcBorders>
              <w:top w:val="nil"/>
              <w:left w:val="nil"/>
              <w:bottom w:val="single" w:color="auto" w:sz="8" w:space="0"/>
              <w:right w:val="single" w:color="auto" w:sz="8" w:space="0"/>
            </w:tcBorders>
            <w:tcMar>
              <w:top w:w="0" w:type="dxa"/>
              <w:left w:w="108" w:type="dxa"/>
              <w:bottom w:w="0" w:type="dxa"/>
              <w:right w:w="108" w:type="dxa"/>
            </w:tcMar>
          </w:tcPr>
          <w:p>
            <w:pPr>
              <w:widowControl/>
              <w:spacing w:line="40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8"/>
                <w:szCs w:val="28"/>
              </w:rPr>
              <w:t> </w:t>
            </w:r>
          </w:p>
          <w:p>
            <w:pPr>
              <w:widowControl/>
              <w:spacing w:line="400" w:lineRule="atLeast"/>
              <w:jc w:val="left"/>
              <w:textAlignment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1、许昌中房建筑有限公司</w:t>
            </w:r>
          </w:p>
          <w:p>
            <w:pPr>
              <w:widowControl/>
              <w:spacing w:line="400" w:lineRule="atLeast"/>
              <w:jc w:val="left"/>
              <w:textAlignment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2、许昌新民建筑工程有限公司</w:t>
            </w:r>
          </w:p>
          <w:p>
            <w:pPr>
              <w:widowControl/>
              <w:spacing w:line="400" w:lineRule="atLeast"/>
              <w:jc w:val="left"/>
              <w:textAlignment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3、河南盛威建筑工程有限公司</w:t>
            </w:r>
          </w:p>
          <w:p>
            <w:pPr>
              <w:widowControl/>
              <w:spacing w:line="400" w:lineRule="atLeast"/>
              <w:jc w:val="left"/>
              <w:textAlignment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4、河南泰鑫建筑工程有限公司</w:t>
            </w:r>
          </w:p>
          <w:p>
            <w:pPr>
              <w:widowControl/>
              <w:spacing w:line="473" w:lineRule="atLeast"/>
              <w:ind w:firstLine="280"/>
              <w:jc w:val="left"/>
              <w:rPr>
                <w:rFonts w:ascii="Arial" w:hAnsi="Arial" w:eastAsia="宋体" w:cs="Arial"/>
                <w:color w:val="000000"/>
                <w:kern w:val="0"/>
                <w:sz w:val="24"/>
                <w:szCs w:val="24"/>
              </w:rPr>
            </w:pPr>
            <w:r>
              <w:rPr>
                <w:rFonts w:hint="eastAsia" w:ascii="宋体" w:hAnsi="宋体" w:eastAsia="宋体" w:cs="宋体"/>
                <w:color w:val="000000"/>
                <w:kern w:val="0"/>
                <w:sz w:val="28"/>
                <w:szCs w:val="28"/>
              </w:rPr>
              <w:t> </w:t>
            </w:r>
          </w:p>
        </w:tc>
      </w:tr>
    </w:tbl>
    <w:p>
      <w:pPr>
        <w:widowControl/>
        <w:shd w:val="clear" w:color="auto" w:fill="FFFFFF"/>
        <w:spacing w:line="540" w:lineRule="atLeast"/>
        <w:jc w:val="left"/>
        <w:rPr>
          <w:rFonts w:ascii="宋体" w:hAnsi="宋体" w:eastAsia="宋体" w:cs="宋体"/>
          <w:color w:val="000000"/>
          <w:kern w:val="0"/>
          <w:sz w:val="24"/>
          <w:szCs w:val="24"/>
        </w:rPr>
      </w:pPr>
      <w:r>
        <w:rPr>
          <w:rFonts w:hint="eastAsia" w:ascii="黑体" w:hAnsi="黑体" w:eastAsia="黑体" w:cs="宋体"/>
          <w:b/>
          <w:bCs/>
          <w:color w:val="000000"/>
          <w:kern w:val="0"/>
          <w:sz w:val="28"/>
          <w:szCs w:val="28"/>
        </w:rPr>
        <w:t>二、开标记录</w:t>
      </w:r>
    </w:p>
    <w:tbl>
      <w:tblPr>
        <w:tblStyle w:val="10"/>
        <w:tblW w:w="8522"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322"/>
        <w:gridCol w:w="1476"/>
        <w:gridCol w:w="813"/>
        <w:gridCol w:w="1896"/>
        <w:gridCol w:w="935"/>
        <w:gridCol w:w="624"/>
        <w:gridCol w:w="631"/>
        <w:gridCol w:w="82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405" w:hRule="atLeast"/>
          <w:jc w:val="center"/>
        </w:trPr>
        <w:tc>
          <w:tcPr>
            <w:tcW w:w="13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73" w:lineRule="atLeast"/>
              <w:jc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投标单位</w:t>
            </w:r>
          </w:p>
        </w:tc>
        <w:tc>
          <w:tcPr>
            <w:tcW w:w="14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73" w:lineRule="atLeast"/>
              <w:jc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投标报价（元）</w:t>
            </w:r>
          </w:p>
        </w:tc>
        <w:tc>
          <w:tcPr>
            <w:tcW w:w="81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73" w:lineRule="atLeast"/>
              <w:jc w:val="left"/>
              <w:rPr>
                <w:rFonts w:ascii="宋体" w:hAnsi="宋体" w:eastAsia="宋体" w:cs="宋体"/>
                <w:color w:val="000000"/>
                <w:kern w:val="0"/>
                <w:sz w:val="24"/>
                <w:szCs w:val="24"/>
              </w:rPr>
            </w:pPr>
            <w:r>
              <w:rPr>
                <w:rFonts w:hint="eastAsia" w:ascii="仿宋" w:hAnsi="仿宋" w:eastAsia="仿宋" w:cs="宋体"/>
                <w:color w:val="000000"/>
                <w:kern w:val="0"/>
                <w:sz w:val="28"/>
                <w:szCs w:val="28"/>
              </w:rPr>
              <w:t>工期（日历天）</w:t>
            </w:r>
          </w:p>
        </w:tc>
        <w:tc>
          <w:tcPr>
            <w:tcW w:w="189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73" w:lineRule="atLeast"/>
              <w:jc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项目负责人/经理（含证书编号）</w:t>
            </w:r>
          </w:p>
        </w:tc>
        <w:tc>
          <w:tcPr>
            <w:tcW w:w="93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73" w:lineRule="atLeast"/>
              <w:jc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技术</w:t>
            </w:r>
          </w:p>
          <w:p>
            <w:pPr>
              <w:widowControl/>
              <w:spacing w:line="473" w:lineRule="atLeast"/>
              <w:jc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负责人</w:t>
            </w:r>
          </w:p>
          <w:p>
            <w:pPr>
              <w:widowControl/>
              <w:spacing w:line="473" w:lineRule="atLeast"/>
              <w:jc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（姓名及职称）</w:t>
            </w:r>
          </w:p>
          <w:p>
            <w:pPr>
              <w:widowControl/>
              <w:spacing w:line="473"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8"/>
                <w:szCs w:val="28"/>
              </w:rPr>
              <w:t> </w:t>
            </w:r>
          </w:p>
        </w:tc>
        <w:tc>
          <w:tcPr>
            <w:tcW w:w="62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73" w:lineRule="atLeast"/>
              <w:jc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质量</w:t>
            </w:r>
          </w:p>
          <w:p>
            <w:pPr>
              <w:widowControl/>
              <w:spacing w:line="473" w:lineRule="atLeast"/>
              <w:jc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要求</w:t>
            </w:r>
          </w:p>
        </w:tc>
        <w:tc>
          <w:tcPr>
            <w:tcW w:w="63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73" w:lineRule="atLeast"/>
              <w:jc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密封</w:t>
            </w:r>
          </w:p>
          <w:p>
            <w:pPr>
              <w:widowControl/>
              <w:spacing w:line="473" w:lineRule="atLeast"/>
              <w:jc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情况</w:t>
            </w:r>
          </w:p>
        </w:tc>
        <w:tc>
          <w:tcPr>
            <w:tcW w:w="82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73" w:lineRule="atLeast"/>
              <w:jc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对本次开标过程是否有异议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034" w:hRule="atLeast"/>
          <w:jc w:val="center"/>
        </w:trPr>
        <w:tc>
          <w:tcPr>
            <w:tcW w:w="132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atLeast"/>
              <w:jc w:val="left"/>
              <w:textAlignment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许昌中房建筑有限公司</w:t>
            </w:r>
          </w:p>
        </w:tc>
        <w:tc>
          <w:tcPr>
            <w:tcW w:w="14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73" w:lineRule="atLeast"/>
              <w:jc w:val="center"/>
              <w:textAlignment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171317.42</w:t>
            </w:r>
          </w:p>
        </w:tc>
        <w:tc>
          <w:tcPr>
            <w:tcW w:w="81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73" w:lineRule="atLeast"/>
              <w:jc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30</w:t>
            </w:r>
          </w:p>
        </w:tc>
        <w:tc>
          <w:tcPr>
            <w:tcW w:w="18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after="468" w:line="300" w:lineRule="atLeas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王民贵</w:t>
            </w:r>
          </w:p>
          <w:p>
            <w:pPr>
              <w:widowControl/>
              <w:spacing w:after="468" w:line="300" w:lineRule="atLeast"/>
              <w:jc w:val="left"/>
              <w:rPr>
                <w:rFonts w:ascii="宋体" w:hAnsi="宋体" w:eastAsia="宋体" w:cs="宋体"/>
                <w:color w:val="000000"/>
                <w:kern w:val="0"/>
                <w:sz w:val="24"/>
                <w:szCs w:val="24"/>
              </w:rPr>
            </w:pPr>
            <w:r>
              <w:rPr>
                <w:rFonts w:hint="eastAsia" w:ascii="仿宋" w:hAnsi="仿宋" w:eastAsia="仿宋" w:cs="宋体"/>
                <w:color w:val="000000"/>
                <w:kern w:val="0"/>
                <w:sz w:val="28"/>
                <w:szCs w:val="28"/>
              </w:rPr>
              <w:t>豫241060800620</w:t>
            </w:r>
          </w:p>
        </w:tc>
        <w:tc>
          <w:tcPr>
            <w:tcW w:w="9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73" w:lineRule="atLeast"/>
              <w:jc w:val="center"/>
              <w:rPr>
                <w:rFonts w:ascii="Arial" w:hAnsi="Arial" w:eastAsia="宋体" w:cs="Arial"/>
                <w:color w:val="000000"/>
                <w:kern w:val="0"/>
                <w:sz w:val="24"/>
                <w:szCs w:val="24"/>
              </w:rPr>
            </w:pPr>
            <w:r>
              <w:rPr>
                <w:rFonts w:hint="eastAsia" w:ascii="仿宋" w:hAnsi="仿宋" w:eastAsia="仿宋" w:cs="Arial"/>
                <w:color w:val="000000"/>
                <w:kern w:val="0"/>
                <w:sz w:val="28"/>
                <w:szCs w:val="28"/>
              </w:rPr>
              <w:t>曹占立</w:t>
            </w:r>
          </w:p>
          <w:p>
            <w:pPr>
              <w:widowControl/>
              <w:spacing w:line="473" w:lineRule="atLeast"/>
              <w:jc w:val="center"/>
              <w:rPr>
                <w:rFonts w:ascii="Arial" w:hAnsi="Arial" w:eastAsia="宋体" w:cs="Arial"/>
                <w:color w:val="000000"/>
                <w:kern w:val="0"/>
                <w:sz w:val="24"/>
                <w:szCs w:val="24"/>
              </w:rPr>
            </w:pPr>
          </w:p>
        </w:tc>
        <w:tc>
          <w:tcPr>
            <w:tcW w:w="62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73" w:lineRule="atLeast"/>
              <w:jc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合格</w:t>
            </w:r>
          </w:p>
        </w:tc>
        <w:tc>
          <w:tcPr>
            <w:tcW w:w="63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73" w:lineRule="atLeast"/>
              <w:jc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完好</w:t>
            </w:r>
          </w:p>
        </w:tc>
        <w:tc>
          <w:tcPr>
            <w:tcW w:w="8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73" w:lineRule="atLeast"/>
              <w:jc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958" w:hRule="atLeast"/>
          <w:jc w:val="center"/>
        </w:trPr>
        <w:tc>
          <w:tcPr>
            <w:tcW w:w="132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73" w:lineRule="atLeast"/>
              <w:jc w:val="center"/>
              <w:textAlignment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许昌新民建筑工程有限公司</w:t>
            </w:r>
          </w:p>
        </w:tc>
        <w:tc>
          <w:tcPr>
            <w:tcW w:w="14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73" w:lineRule="atLeast"/>
              <w:jc w:val="center"/>
              <w:textAlignment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169392.5</w:t>
            </w:r>
          </w:p>
        </w:tc>
        <w:tc>
          <w:tcPr>
            <w:tcW w:w="81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73" w:lineRule="atLeast"/>
              <w:jc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30</w:t>
            </w:r>
          </w:p>
        </w:tc>
        <w:tc>
          <w:tcPr>
            <w:tcW w:w="18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after="468" w:line="300" w:lineRule="atLeas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李方罡</w:t>
            </w:r>
          </w:p>
          <w:p>
            <w:pPr>
              <w:widowControl/>
              <w:spacing w:after="468" w:line="300" w:lineRule="atLeast"/>
              <w:jc w:val="left"/>
              <w:rPr>
                <w:rFonts w:ascii="宋体" w:hAnsi="宋体" w:eastAsia="宋体" w:cs="宋体"/>
                <w:color w:val="000000"/>
                <w:kern w:val="0"/>
                <w:sz w:val="24"/>
                <w:szCs w:val="24"/>
              </w:rPr>
            </w:pPr>
            <w:r>
              <w:rPr>
                <w:rFonts w:hint="eastAsia" w:ascii="仿宋" w:hAnsi="仿宋" w:eastAsia="仿宋" w:cs="宋体"/>
                <w:color w:val="000000"/>
                <w:kern w:val="0"/>
                <w:sz w:val="28"/>
                <w:szCs w:val="28"/>
              </w:rPr>
              <w:t>豫241141453285</w:t>
            </w:r>
          </w:p>
          <w:p>
            <w:pPr>
              <w:widowControl/>
              <w:spacing w:line="473" w:lineRule="atLeast"/>
              <w:ind w:firstLine="280"/>
              <w:jc w:val="left"/>
              <w:rPr>
                <w:rFonts w:ascii="Arial" w:hAnsi="Arial" w:eastAsia="宋体" w:cs="Arial"/>
                <w:color w:val="000000"/>
                <w:kern w:val="0"/>
                <w:sz w:val="24"/>
                <w:szCs w:val="24"/>
              </w:rPr>
            </w:pPr>
            <w:r>
              <w:rPr>
                <w:rFonts w:hint="eastAsia" w:ascii="宋体" w:hAnsi="宋体" w:eastAsia="宋体" w:cs="宋体"/>
                <w:color w:val="000000"/>
                <w:kern w:val="0"/>
                <w:sz w:val="28"/>
                <w:szCs w:val="28"/>
              </w:rPr>
              <w:t> </w:t>
            </w:r>
          </w:p>
        </w:tc>
        <w:tc>
          <w:tcPr>
            <w:tcW w:w="9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73" w:lineRule="atLeast"/>
              <w:jc w:val="center"/>
              <w:rPr>
                <w:rFonts w:ascii="Arial" w:hAnsi="Arial" w:eastAsia="宋体" w:cs="Arial"/>
                <w:color w:val="000000"/>
                <w:kern w:val="0"/>
                <w:sz w:val="24"/>
                <w:szCs w:val="24"/>
              </w:rPr>
            </w:pPr>
            <w:r>
              <w:rPr>
                <w:rFonts w:hint="eastAsia" w:ascii="仿宋" w:hAnsi="仿宋" w:eastAsia="仿宋" w:cs="Arial"/>
                <w:color w:val="000000"/>
                <w:kern w:val="0"/>
                <w:sz w:val="28"/>
                <w:szCs w:val="28"/>
              </w:rPr>
              <w:t>赵晓光</w:t>
            </w:r>
          </w:p>
          <w:p>
            <w:pPr>
              <w:widowControl/>
              <w:spacing w:line="473" w:lineRule="atLeast"/>
              <w:jc w:val="center"/>
              <w:rPr>
                <w:rFonts w:ascii="Arial" w:hAnsi="Arial" w:eastAsia="宋体" w:cs="Arial"/>
                <w:color w:val="000000"/>
                <w:kern w:val="0"/>
                <w:sz w:val="24"/>
                <w:szCs w:val="24"/>
              </w:rPr>
            </w:pPr>
          </w:p>
        </w:tc>
        <w:tc>
          <w:tcPr>
            <w:tcW w:w="62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73" w:lineRule="atLeast"/>
              <w:jc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合格</w:t>
            </w:r>
          </w:p>
        </w:tc>
        <w:tc>
          <w:tcPr>
            <w:tcW w:w="63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73" w:lineRule="atLeast"/>
              <w:jc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完好</w:t>
            </w:r>
          </w:p>
        </w:tc>
        <w:tc>
          <w:tcPr>
            <w:tcW w:w="8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73" w:lineRule="atLeast"/>
              <w:jc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958" w:hRule="atLeast"/>
          <w:jc w:val="center"/>
        </w:trPr>
        <w:tc>
          <w:tcPr>
            <w:tcW w:w="132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atLeast"/>
              <w:jc w:val="left"/>
              <w:textAlignment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河南盛威建筑工程有限公司</w:t>
            </w:r>
          </w:p>
        </w:tc>
        <w:tc>
          <w:tcPr>
            <w:tcW w:w="14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73" w:lineRule="atLeast"/>
              <w:jc w:val="center"/>
              <w:textAlignment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175000</w:t>
            </w:r>
          </w:p>
        </w:tc>
        <w:tc>
          <w:tcPr>
            <w:tcW w:w="81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73" w:lineRule="atLeas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30</w:t>
            </w:r>
          </w:p>
        </w:tc>
        <w:tc>
          <w:tcPr>
            <w:tcW w:w="18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after="468" w:line="300" w:lineRule="atLeas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张艳敏 豫241141572793</w:t>
            </w:r>
          </w:p>
        </w:tc>
        <w:tc>
          <w:tcPr>
            <w:tcW w:w="9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73" w:lineRule="atLeast"/>
              <w:jc w:val="center"/>
              <w:rPr>
                <w:rFonts w:ascii="仿宋" w:hAnsi="仿宋" w:eastAsia="仿宋" w:cs="Arial"/>
                <w:color w:val="000000"/>
                <w:kern w:val="0"/>
                <w:sz w:val="28"/>
                <w:szCs w:val="28"/>
              </w:rPr>
            </w:pPr>
            <w:r>
              <w:rPr>
                <w:rFonts w:hint="eastAsia" w:ascii="仿宋" w:hAnsi="仿宋" w:eastAsia="仿宋" w:cs="Arial"/>
                <w:color w:val="000000"/>
                <w:kern w:val="0"/>
                <w:sz w:val="28"/>
                <w:szCs w:val="28"/>
              </w:rPr>
              <w:t>/</w:t>
            </w:r>
          </w:p>
        </w:tc>
        <w:tc>
          <w:tcPr>
            <w:tcW w:w="62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73" w:lineRule="atLeas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合格</w:t>
            </w:r>
          </w:p>
        </w:tc>
        <w:tc>
          <w:tcPr>
            <w:tcW w:w="63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73" w:lineRule="atLeas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完好</w:t>
            </w:r>
          </w:p>
        </w:tc>
        <w:tc>
          <w:tcPr>
            <w:tcW w:w="8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73" w:lineRule="atLeas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755" w:hRule="atLeast"/>
          <w:jc w:val="center"/>
        </w:trPr>
        <w:tc>
          <w:tcPr>
            <w:tcW w:w="132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73" w:lineRule="atLeast"/>
              <w:jc w:val="center"/>
              <w:textAlignment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河南泰鑫建筑工程有限公司</w:t>
            </w:r>
          </w:p>
        </w:tc>
        <w:tc>
          <w:tcPr>
            <w:tcW w:w="14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73" w:lineRule="atLeast"/>
              <w:jc w:val="center"/>
              <w:textAlignment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173200</w:t>
            </w:r>
          </w:p>
        </w:tc>
        <w:tc>
          <w:tcPr>
            <w:tcW w:w="81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73" w:lineRule="atLeast"/>
              <w:jc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30</w:t>
            </w:r>
          </w:p>
        </w:tc>
        <w:tc>
          <w:tcPr>
            <w:tcW w:w="18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after="468" w:line="300" w:lineRule="atLeast"/>
              <w:jc w:val="left"/>
              <w:rPr>
                <w:rFonts w:ascii="宋体" w:hAnsi="宋体" w:eastAsia="宋体" w:cs="宋体"/>
                <w:color w:val="000000"/>
                <w:kern w:val="0"/>
                <w:sz w:val="24"/>
                <w:szCs w:val="24"/>
              </w:rPr>
            </w:pPr>
            <w:r>
              <w:rPr>
                <w:rFonts w:hint="eastAsia" w:ascii="仿宋" w:hAnsi="仿宋" w:eastAsia="仿宋" w:cs="宋体"/>
                <w:color w:val="000000"/>
                <w:kern w:val="0"/>
                <w:sz w:val="28"/>
                <w:szCs w:val="28"/>
              </w:rPr>
              <w:t>朱晓娜</w:t>
            </w:r>
          </w:p>
          <w:p>
            <w:pPr>
              <w:widowControl/>
              <w:spacing w:after="468" w:line="300" w:lineRule="atLeast"/>
              <w:jc w:val="left"/>
              <w:rPr>
                <w:rFonts w:ascii="宋体" w:hAnsi="宋体" w:eastAsia="宋体" w:cs="宋体"/>
                <w:color w:val="000000"/>
                <w:kern w:val="0"/>
                <w:sz w:val="24"/>
                <w:szCs w:val="24"/>
              </w:rPr>
            </w:pPr>
            <w:r>
              <w:rPr>
                <w:rFonts w:hint="eastAsia" w:ascii="仿宋" w:hAnsi="仿宋" w:eastAsia="仿宋" w:cs="宋体"/>
                <w:color w:val="000000"/>
                <w:kern w:val="0"/>
                <w:sz w:val="28"/>
                <w:szCs w:val="28"/>
              </w:rPr>
              <w:t>豫241161711004</w:t>
            </w:r>
          </w:p>
        </w:tc>
        <w:tc>
          <w:tcPr>
            <w:tcW w:w="9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73" w:lineRule="atLeast"/>
              <w:jc w:val="center"/>
              <w:rPr>
                <w:rFonts w:ascii="Arial" w:hAnsi="Arial" w:eastAsia="宋体" w:cs="Arial"/>
                <w:color w:val="000000"/>
                <w:kern w:val="0"/>
                <w:sz w:val="24"/>
                <w:szCs w:val="24"/>
              </w:rPr>
            </w:pPr>
            <w:r>
              <w:rPr>
                <w:rFonts w:hint="eastAsia" w:ascii="仿宋" w:hAnsi="仿宋" w:eastAsia="仿宋" w:cs="Arial"/>
                <w:color w:val="000000"/>
                <w:kern w:val="0"/>
                <w:sz w:val="28"/>
                <w:szCs w:val="28"/>
              </w:rPr>
              <w:t>罗绍军</w:t>
            </w:r>
          </w:p>
        </w:tc>
        <w:tc>
          <w:tcPr>
            <w:tcW w:w="62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73" w:lineRule="atLeast"/>
              <w:jc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合格</w:t>
            </w:r>
          </w:p>
        </w:tc>
        <w:tc>
          <w:tcPr>
            <w:tcW w:w="63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73" w:lineRule="atLeast"/>
              <w:jc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完好</w:t>
            </w:r>
          </w:p>
        </w:tc>
        <w:tc>
          <w:tcPr>
            <w:tcW w:w="8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73" w:lineRule="atLeast"/>
              <w:jc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132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40" w:lineRule="atLeast"/>
              <w:jc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招标控制价</w:t>
            </w:r>
          </w:p>
        </w:tc>
        <w:tc>
          <w:tcPr>
            <w:tcW w:w="2289"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40" w:lineRule="atLeast"/>
              <w:jc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192491.48元</w:t>
            </w:r>
          </w:p>
        </w:tc>
        <w:tc>
          <w:tcPr>
            <w:tcW w:w="3455"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40" w:lineRule="atLeast"/>
              <w:jc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抽取的权重系数K值</w:t>
            </w:r>
          </w:p>
        </w:tc>
        <w:tc>
          <w:tcPr>
            <w:tcW w:w="1456"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40" w:lineRule="atLeast"/>
              <w:jc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132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40" w:lineRule="atLeast"/>
              <w:jc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目标工期</w:t>
            </w:r>
          </w:p>
        </w:tc>
        <w:tc>
          <w:tcPr>
            <w:tcW w:w="2289"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4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8"/>
                <w:szCs w:val="28"/>
              </w:rPr>
              <w:t>  </w:t>
            </w:r>
            <w:r>
              <w:rPr>
                <w:rFonts w:hint="eastAsia" w:ascii="仿宋" w:hAnsi="仿宋" w:eastAsia="仿宋" w:cs="仿宋"/>
                <w:color w:val="000000"/>
                <w:kern w:val="0"/>
                <w:sz w:val="28"/>
                <w:szCs w:val="28"/>
              </w:rPr>
              <w:t>30</w:t>
            </w:r>
            <w:r>
              <w:rPr>
                <w:rFonts w:hint="eastAsia" w:ascii="仿宋" w:hAnsi="仿宋" w:eastAsia="仿宋" w:cs="宋体"/>
                <w:color w:val="000000"/>
                <w:kern w:val="0"/>
                <w:sz w:val="28"/>
                <w:szCs w:val="28"/>
              </w:rPr>
              <w:t>日历天</w:t>
            </w:r>
          </w:p>
        </w:tc>
        <w:tc>
          <w:tcPr>
            <w:tcW w:w="3455"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40" w:lineRule="atLeast"/>
              <w:jc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质量要求</w:t>
            </w:r>
          </w:p>
        </w:tc>
        <w:tc>
          <w:tcPr>
            <w:tcW w:w="1456"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60" w:lineRule="atLeast"/>
              <w:jc w:val="left"/>
              <w:rPr>
                <w:rFonts w:ascii="宋体" w:hAnsi="宋体" w:eastAsia="宋体" w:cs="宋体"/>
                <w:color w:val="000000"/>
                <w:kern w:val="0"/>
                <w:sz w:val="24"/>
                <w:szCs w:val="24"/>
              </w:rPr>
            </w:pPr>
            <w:r>
              <w:rPr>
                <w:rFonts w:hint="eastAsia" w:ascii="仿宋" w:hAnsi="仿宋" w:eastAsia="仿宋" w:cs="宋体"/>
                <w:color w:val="000000"/>
                <w:kern w:val="0"/>
                <w:sz w:val="28"/>
                <w:szCs w:val="28"/>
              </w:rPr>
              <w:t>合格（符合国家现行的验收规范和标准）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132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40" w:lineRule="atLeast"/>
              <w:jc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投标报价修正情况</w:t>
            </w:r>
          </w:p>
        </w:tc>
        <w:tc>
          <w:tcPr>
            <w:tcW w:w="7200" w:type="dxa"/>
            <w:gridSpan w:val="7"/>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40" w:lineRule="atLeast"/>
              <w:jc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无</w:t>
            </w:r>
          </w:p>
        </w:tc>
      </w:tr>
    </w:tbl>
    <w:p>
      <w:pPr>
        <w:widowControl/>
        <w:shd w:val="clear" w:color="auto" w:fill="FFFFFF"/>
        <w:spacing w:line="540" w:lineRule="atLeast"/>
        <w:jc w:val="left"/>
        <w:rPr>
          <w:rFonts w:ascii="宋体" w:hAnsi="宋体" w:eastAsia="宋体" w:cs="宋体"/>
          <w:color w:val="000000"/>
          <w:kern w:val="0"/>
          <w:sz w:val="24"/>
          <w:szCs w:val="24"/>
        </w:rPr>
      </w:pPr>
      <w:r>
        <w:rPr>
          <w:rFonts w:hint="eastAsia" w:ascii="黑体" w:hAnsi="黑体" w:eastAsia="黑体" w:cs="宋体"/>
          <w:color w:val="000000"/>
          <w:spacing w:val="15"/>
          <w:kern w:val="0"/>
          <w:sz w:val="28"/>
          <w:szCs w:val="28"/>
        </w:rPr>
        <w:t>三、评标标准、评标办法或者评标因素一览表</w:t>
      </w:r>
    </w:p>
    <w:tbl>
      <w:tblPr>
        <w:tblStyle w:val="10"/>
        <w:tblW w:w="8516" w:type="dxa"/>
        <w:jc w:val="center"/>
        <w:tblInd w:w="0" w:type="dxa"/>
        <w:tblLayout w:type="fixed"/>
        <w:tblCellMar>
          <w:top w:w="0" w:type="dxa"/>
          <w:left w:w="0" w:type="dxa"/>
          <w:bottom w:w="0" w:type="dxa"/>
          <w:right w:w="0" w:type="dxa"/>
        </w:tblCellMar>
      </w:tblPr>
      <w:tblGrid>
        <w:gridCol w:w="1745"/>
        <w:gridCol w:w="6771"/>
      </w:tblGrid>
      <w:tr>
        <w:tblPrEx>
          <w:tblLayout w:type="fixed"/>
          <w:tblCellMar>
            <w:top w:w="0" w:type="dxa"/>
            <w:left w:w="0" w:type="dxa"/>
            <w:bottom w:w="0" w:type="dxa"/>
            <w:right w:w="0" w:type="dxa"/>
          </w:tblCellMar>
        </w:tblPrEx>
        <w:trPr>
          <w:trHeight w:val="91" w:hRule="atLeast"/>
          <w:jc w:val="center"/>
        </w:trPr>
        <w:tc>
          <w:tcPr>
            <w:tcW w:w="1745" w:type="dxa"/>
            <w:tcBorders>
              <w:top w:val="single" w:color="auto" w:sz="8" w:space="0"/>
              <w:left w:val="single" w:color="auto" w:sz="8" w:space="0"/>
              <w:bottom w:val="single" w:color="auto" w:sz="8" w:space="0"/>
              <w:right w:val="single" w:color="auto" w:sz="8" w:space="0"/>
            </w:tcBorders>
            <w:shd w:val="clear" w:color="auto" w:fill="FFFFFF"/>
            <w:tcMar>
              <w:top w:w="105" w:type="dxa"/>
              <w:left w:w="105" w:type="dxa"/>
              <w:bottom w:w="105" w:type="dxa"/>
              <w:right w:w="105" w:type="dxa"/>
            </w:tcMar>
            <w:vAlign w:val="center"/>
          </w:tcPr>
          <w:p>
            <w:pPr>
              <w:widowControl/>
              <w:spacing w:line="91" w:lineRule="atLeast"/>
              <w:jc w:val="center"/>
              <w:rPr>
                <w:rFonts w:hint="eastAsia" w:ascii="微软雅黑" w:hAnsi="微软雅黑" w:eastAsia="宋体" w:cs="宋体"/>
                <w:color w:val="000000"/>
                <w:kern w:val="0"/>
                <w:sz w:val="24"/>
                <w:szCs w:val="24"/>
              </w:rPr>
            </w:pPr>
            <w:r>
              <w:rPr>
                <w:rFonts w:hint="eastAsia" w:ascii="仿宋" w:hAnsi="仿宋" w:eastAsia="仿宋" w:cs="宋体"/>
                <w:color w:val="000000"/>
                <w:kern w:val="0"/>
                <w:sz w:val="28"/>
                <w:szCs w:val="28"/>
              </w:rPr>
              <w:t>项目名称</w:t>
            </w:r>
          </w:p>
        </w:tc>
        <w:tc>
          <w:tcPr>
            <w:tcW w:w="6771" w:type="dxa"/>
            <w:tcBorders>
              <w:top w:val="single" w:color="auto" w:sz="8" w:space="0"/>
              <w:left w:val="nil"/>
              <w:bottom w:val="single" w:color="auto" w:sz="8" w:space="0"/>
              <w:right w:val="single" w:color="auto" w:sz="8" w:space="0"/>
            </w:tcBorders>
            <w:shd w:val="clear" w:color="auto" w:fill="FFFFFF"/>
            <w:tcMar>
              <w:top w:w="105" w:type="dxa"/>
              <w:left w:w="105" w:type="dxa"/>
              <w:bottom w:w="105" w:type="dxa"/>
              <w:right w:w="105" w:type="dxa"/>
            </w:tcMar>
            <w:vAlign w:val="center"/>
          </w:tcPr>
          <w:p>
            <w:pPr>
              <w:widowControl/>
              <w:spacing w:line="91" w:lineRule="atLeast"/>
              <w:jc w:val="center"/>
              <w:rPr>
                <w:rFonts w:hint="eastAsia" w:ascii="微软雅黑" w:hAnsi="微软雅黑" w:eastAsia="宋体" w:cs="宋体"/>
                <w:color w:val="000000"/>
                <w:kern w:val="0"/>
                <w:sz w:val="24"/>
                <w:szCs w:val="24"/>
              </w:rPr>
            </w:pPr>
            <w:r>
              <w:rPr>
                <w:rFonts w:hint="eastAsia" w:ascii="仿宋" w:hAnsi="仿宋" w:eastAsia="仿宋" w:cs="宋体"/>
                <w:color w:val="000000"/>
                <w:kern w:val="0"/>
                <w:sz w:val="28"/>
                <w:szCs w:val="28"/>
              </w:rPr>
              <w:t>许昌中心医院湖滨家属院改造工程</w:t>
            </w:r>
          </w:p>
        </w:tc>
      </w:tr>
      <w:tr>
        <w:tblPrEx>
          <w:tblLayout w:type="fixed"/>
          <w:tblCellMar>
            <w:top w:w="0" w:type="dxa"/>
            <w:left w:w="0" w:type="dxa"/>
            <w:bottom w:w="0" w:type="dxa"/>
            <w:right w:w="0" w:type="dxa"/>
          </w:tblCellMar>
        </w:tblPrEx>
        <w:trPr>
          <w:jc w:val="center"/>
        </w:trPr>
        <w:tc>
          <w:tcPr>
            <w:tcW w:w="1745" w:type="dxa"/>
            <w:tcBorders>
              <w:top w:val="nil"/>
              <w:left w:val="single" w:color="auto" w:sz="8" w:space="0"/>
              <w:bottom w:val="single" w:color="auto" w:sz="8" w:space="0"/>
              <w:right w:val="single" w:color="auto" w:sz="8" w:space="0"/>
            </w:tcBorders>
            <w:shd w:val="clear" w:color="auto" w:fill="FFFFFF"/>
            <w:tcMar>
              <w:top w:w="105" w:type="dxa"/>
              <w:left w:w="105" w:type="dxa"/>
              <w:bottom w:w="105" w:type="dxa"/>
              <w:right w:w="105" w:type="dxa"/>
            </w:tcMar>
            <w:vAlign w:val="center"/>
          </w:tcPr>
          <w:p>
            <w:pPr>
              <w:widowControl/>
              <w:spacing w:line="360" w:lineRule="auto"/>
              <w:jc w:val="center"/>
              <w:rPr>
                <w:rFonts w:hint="eastAsia" w:ascii="微软雅黑" w:hAnsi="微软雅黑" w:eastAsia="宋体" w:cs="宋体"/>
                <w:color w:val="000000"/>
                <w:kern w:val="0"/>
                <w:sz w:val="24"/>
                <w:szCs w:val="24"/>
              </w:rPr>
            </w:pPr>
            <w:r>
              <w:rPr>
                <w:rFonts w:hint="eastAsia" w:ascii="仿宋" w:hAnsi="仿宋" w:eastAsia="仿宋" w:cs="宋体"/>
                <w:color w:val="000000"/>
                <w:kern w:val="0"/>
                <w:sz w:val="28"/>
                <w:szCs w:val="28"/>
              </w:rPr>
              <w:t>评标标准</w:t>
            </w:r>
          </w:p>
        </w:tc>
        <w:tc>
          <w:tcPr>
            <w:tcW w:w="6771" w:type="dxa"/>
            <w:tcBorders>
              <w:top w:val="nil"/>
              <w:left w:val="nil"/>
              <w:bottom w:val="single" w:color="auto" w:sz="8" w:space="0"/>
              <w:right w:val="single" w:color="auto" w:sz="8" w:space="0"/>
            </w:tcBorders>
            <w:shd w:val="clear" w:color="auto" w:fill="FFFFFF"/>
            <w:tcMar>
              <w:top w:w="105" w:type="dxa"/>
              <w:left w:w="105" w:type="dxa"/>
              <w:bottom w:w="105" w:type="dxa"/>
              <w:right w:w="105" w:type="dxa"/>
            </w:tcMar>
            <w:vAlign w:val="center"/>
          </w:tcPr>
          <w:p>
            <w:pPr>
              <w:widowControl/>
              <w:spacing w:line="360" w:lineRule="auto"/>
              <w:jc w:val="center"/>
              <w:rPr>
                <w:rFonts w:hint="eastAsia" w:ascii="微软雅黑" w:hAnsi="微软雅黑" w:eastAsia="宋体" w:cs="宋体"/>
                <w:color w:val="000000"/>
                <w:kern w:val="0"/>
                <w:sz w:val="24"/>
                <w:szCs w:val="24"/>
              </w:rPr>
            </w:pPr>
            <w:r>
              <w:rPr>
                <w:rFonts w:hint="eastAsia" w:ascii="仿宋" w:hAnsi="仿宋" w:eastAsia="仿宋" w:cs="宋体"/>
                <w:color w:val="000000"/>
                <w:kern w:val="0"/>
                <w:sz w:val="28"/>
                <w:szCs w:val="28"/>
              </w:rPr>
              <w:t>评标应遵循公正、公平、择优的原则严格按照招标文件进行</w:t>
            </w:r>
          </w:p>
        </w:tc>
      </w:tr>
      <w:tr>
        <w:tblPrEx>
          <w:tblLayout w:type="fixed"/>
          <w:tblCellMar>
            <w:top w:w="0" w:type="dxa"/>
            <w:left w:w="0" w:type="dxa"/>
            <w:bottom w:w="0" w:type="dxa"/>
            <w:right w:w="0" w:type="dxa"/>
          </w:tblCellMar>
        </w:tblPrEx>
        <w:trPr>
          <w:jc w:val="center"/>
        </w:trPr>
        <w:tc>
          <w:tcPr>
            <w:tcW w:w="1745" w:type="dxa"/>
            <w:tcBorders>
              <w:top w:val="nil"/>
              <w:left w:val="single" w:color="auto" w:sz="8" w:space="0"/>
              <w:bottom w:val="single" w:color="auto" w:sz="8" w:space="0"/>
              <w:right w:val="single" w:color="auto" w:sz="8" w:space="0"/>
            </w:tcBorders>
            <w:shd w:val="clear" w:color="auto" w:fill="FFFFFF"/>
            <w:tcMar>
              <w:top w:w="105" w:type="dxa"/>
              <w:left w:w="105" w:type="dxa"/>
              <w:bottom w:w="105" w:type="dxa"/>
              <w:right w:w="105" w:type="dxa"/>
            </w:tcMar>
            <w:vAlign w:val="center"/>
          </w:tcPr>
          <w:p>
            <w:pPr>
              <w:widowControl/>
              <w:spacing w:line="360" w:lineRule="auto"/>
              <w:jc w:val="center"/>
              <w:rPr>
                <w:rFonts w:hint="eastAsia" w:ascii="微软雅黑" w:hAnsi="微软雅黑" w:eastAsia="宋体" w:cs="宋体"/>
                <w:color w:val="000000"/>
                <w:kern w:val="0"/>
                <w:sz w:val="24"/>
                <w:szCs w:val="24"/>
              </w:rPr>
            </w:pPr>
            <w:r>
              <w:rPr>
                <w:rFonts w:hint="eastAsia" w:ascii="仿宋" w:hAnsi="仿宋" w:eastAsia="仿宋" w:cs="宋体"/>
                <w:color w:val="000000"/>
                <w:kern w:val="0"/>
                <w:sz w:val="28"/>
                <w:szCs w:val="28"/>
              </w:rPr>
              <w:t>评标因素</w:t>
            </w:r>
          </w:p>
        </w:tc>
        <w:tc>
          <w:tcPr>
            <w:tcW w:w="6771" w:type="dxa"/>
            <w:tcBorders>
              <w:top w:val="nil"/>
              <w:left w:val="nil"/>
              <w:bottom w:val="single" w:color="auto" w:sz="8" w:space="0"/>
              <w:right w:val="single" w:color="auto" w:sz="8" w:space="0"/>
            </w:tcBorders>
            <w:shd w:val="clear" w:color="auto" w:fill="FFFFFF"/>
            <w:tcMar>
              <w:top w:w="105" w:type="dxa"/>
              <w:left w:w="105" w:type="dxa"/>
              <w:bottom w:w="105" w:type="dxa"/>
              <w:right w:w="105" w:type="dxa"/>
            </w:tcMar>
            <w:vAlign w:val="center"/>
          </w:tcPr>
          <w:p>
            <w:pPr>
              <w:widowControl/>
              <w:spacing w:line="360" w:lineRule="auto"/>
              <w:jc w:val="center"/>
              <w:rPr>
                <w:rFonts w:hint="eastAsia" w:ascii="微软雅黑" w:hAnsi="微软雅黑" w:eastAsia="宋体" w:cs="宋体"/>
                <w:color w:val="000000"/>
                <w:kern w:val="0"/>
                <w:sz w:val="24"/>
                <w:szCs w:val="24"/>
              </w:rPr>
            </w:pPr>
            <w:r>
              <w:rPr>
                <w:rFonts w:hint="eastAsia" w:ascii="仿宋" w:hAnsi="仿宋" w:eastAsia="仿宋" w:cs="宋体"/>
                <w:color w:val="000000"/>
                <w:kern w:val="0"/>
                <w:sz w:val="28"/>
                <w:szCs w:val="28"/>
              </w:rPr>
              <w:t>承包文件、资格条件、评审主要内容</w:t>
            </w:r>
          </w:p>
        </w:tc>
      </w:tr>
    </w:tbl>
    <w:p>
      <w:pPr>
        <w:pStyle w:val="13"/>
        <w:keepNext w:val="0"/>
        <w:keepLines w:val="0"/>
        <w:ind w:firstLine="480" w:firstLineChars="200"/>
        <w:rPr>
          <w:rFonts w:ascii="新宋体" w:hAnsi="新宋体" w:eastAsia="新宋体" w:cs="Times New Roman"/>
          <w:color w:val="000000"/>
        </w:rPr>
      </w:pPr>
      <w:r>
        <w:rPr>
          <w:rFonts w:hint="eastAsia" w:ascii="新宋体" w:hAnsi="新宋体" w:eastAsia="新宋体" w:cs="Times New Roman"/>
          <w:color w:val="000000"/>
        </w:rPr>
        <w:t>。</w:t>
      </w:r>
    </w:p>
    <w:p>
      <w:pPr>
        <w:widowControl/>
        <w:shd w:val="clear" w:color="auto" w:fill="FFFFFF"/>
        <w:spacing w:line="540" w:lineRule="atLeast"/>
        <w:jc w:val="left"/>
        <w:rPr>
          <w:rFonts w:ascii="宋体" w:hAnsi="宋体" w:eastAsia="宋体" w:cs="宋体"/>
          <w:color w:val="000000"/>
          <w:kern w:val="0"/>
          <w:sz w:val="24"/>
          <w:szCs w:val="24"/>
        </w:rPr>
      </w:pPr>
      <w:r>
        <w:rPr>
          <w:rFonts w:hint="eastAsia" w:ascii="黑体" w:hAnsi="黑体" w:eastAsia="黑体" w:cs="宋体"/>
          <w:color w:val="000000"/>
          <w:spacing w:val="15"/>
          <w:kern w:val="0"/>
          <w:sz w:val="28"/>
          <w:szCs w:val="28"/>
        </w:rPr>
        <w:t>四、评审情况</w:t>
      </w:r>
    </w:p>
    <w:p>
      <w:pPr>
        <w:widowControl/>
        <w:shd w:val="clear" w:color="auto" w:fill="FFFFFF"/>
        <w:spacing w:line="473" w:lineRule="atLeast"/>
        <w:ind w:firstLine="240"/>
        <w:jc w:val="left"/>
        <w:rPr>
          <w:rFonts w:ascii="Arial" w:hAnsi="Arial" w:eastAsia="宋体" w:cs="Arial"/>
          <w:color w:val="000000"/>
          <w:kern w:val="0"/>
          <w:sz w:val="24"/>
          <w:szCs w:val="24"/>
        </w:rPr>
      </w:pPr>
      <w:r>
        <w:rPr>
          <w:rFonts w:ascii="Arial" w:hAnsi="Arial" w:eastAsia="宋体" w:cs="Arial"/>
          <w:color w:val="000000"/>
          <w:kern w:val="0"/>
          <w:sz w:val="24"/>
          <w:szCs w:val="24"/>
        </w:rPr>
        <w:t> </w:t>
      </w:r>
    </w:p>
    <w:tbl>
      <w:tblPr>
        <w:tblStyle w:val="10"/>
        <w:tblW w:w="8522"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315"/>
        <w:gridCol w:w="720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10" w:hRule="atLeast"/>
          <w:jc w:val="center"/>
        </w:trPr>
        <w:tc>
          <w:tcPr>
            <w:tcW w:w="13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80" w:lineRule="atLeast"/>
              <w:jc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序号</w:t>
            </w:r>
          </w:p>
        </w:tc>
        <w:tc>
          <w:tcPr>
            <w:tcW w:w="720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80" w:lineRule="atLeast"/>
              <w:jc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通过初步评审的投标人名称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10" w:hRule="atLeast"/>
          <w:jc w:val="center"/>
        </w:trPr>
        <w:tc>
          <w:tcPr>
            <w:tcW w:w="131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80" w:lineRule="atLeas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w:t>
            </w:r>
          </w:p>
        </w:tc>
        <w:tc>
          <w:tcPr>
            <w:tcW w:w="72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textAlignment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许昌新民建筑工程有限公司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10" w:hRule="atLeast"/>
          <w:jc w:val="center"/>
        </w:trPr>
        <w:tc>
          <w:tcPr>
            <w:tcW w:w="131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80" w:lineRule="atLeas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2</w:t>
            </w:r>
          </w:p>
        </w:tc>
        <w:tc>
          <w:tcPr>
            <w:tcW w:w="72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textAlignment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河南盛威建筑工程有限公司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10" w:hRule="atLeast"/>
          <w:jc w:val="center"/>
        </w:trPr>
        <w:tc>
          <w:tcPr>
            <w:tcW w:w="131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80" w:lineRule="atLeast"/>
              <w:jc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3</w:t>
            </w:r>
          </w:p>
        </w:tc>
        <w:tc>
          <w:tcPr>
            <w:tcW w:w="72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textAlignment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河南泰鑫建筑工程有限公司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10" w:hRule="atLeast"/>
          <w:jc w:val="center"/>
        </w:trPr>
        <w:tc>
          <w:tcPr>
            <w:tcW w:w="131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80" w:lineRule="atLeast"/>
              <w:jc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序号</w:t>
            </w:r>
          </w:p>
        </w:tc>
        <w:tc>
          <w:tcPr>
            <w:tcW w:w="72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80" w:lineRule="atLeast"/>
              <w:jc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未通过初步评审的投标人名称及原因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752" w:hRule="atLeast"/>
          <w:jc w:val="center"/>
        </w:trPr>
        <w:tc>
          <w:tcPr>
            <w:tcW w:w="131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80" w:lineRule="atLeast"/>
              <w:jc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1</w:t>
            </w:r>
          </w:p>
        </w:tc>
        <w:tc>
          <w:tcPr>
            <w:tcW w:w="720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80" w:lineRule="atLeast"/>
              <w:rPr>
                <w:rFonts w:ascii="宋体" w:hAnsi="宋体" w:eastAsia="宋体" w:cs="宋体"/>
                <w:color w:val="000000"/>
                <w:kern w:val="0"/>
                <w:sz w:val="18"/>
                <w:szCs w:val="18"/>
              </w:rPr>
            </w:pPr>
            <w:r>
              <w:rPr>
                <w:rFonts w:hint="eastAsia" w:ascii="仿宋" w:hAnsi="仿宋" w:eastAsia="仿宋" w:cs="宋体"/>
                <w:color w:val="000000"/>
                <w:kern w:val="0"/>
                <w:sz w:val="28"/>
                <w:szCs w:val="28"/>
              </w:rPr>
              <w:t>许昌中房建筑有限公司：未提交企业安全生产许可证书</w:t>
            </w:r>
          </w:p>
        </w:tc>
      </w:tr>
    </w:tbl>
    <w:p>
      <w:pPr>
        <w:widowControl/>
        <w:shd w:val="clear" w:color="auto" w:fill="FFFFFF"/>
        <w:spacing w:line="540" w:lineRule="atLeast"/>
        <w:ind w:firstLine="618"/>
        <w:jc w:val="left"/>
        <w:rPr>
          <w:rFonts w:ascii="宋体" w:hAnsi="宋体" w:eastAsia="宋体" w:cs="宋体"/>
          <w:color w:val="000000"/>
          <w:kern w:val="0"/>
          <w:sz w:val="24"/>
          <w:szCs w:val="24"/>
        </w:rPr>
      </w:pPr>
      <w:r>
        <w:rPr>
          <w:rFonts w:hint="eastAsia" w:ascii="宋体" w:hAnsi="宋体" w:eastAsia="宋体" w:cs="宋体"/>
          <w:color w:val="000000"/>
          <w:spacing w:val="15"/>
          <w:kern w:val="0"/>
          <w:sz w:val="28"/>
          <w:szCs w:val="28"/>
        </w:rPr>
        <w:t> </w:t>
      </w:r>
    </w:p>
    <w:p>
      <w:pPr>
        <w:widowControl/>
        <w:shd w:val="clear" w:color="auto" w:fill="FFFFFF"/>
        <w:spacing w:line="540" w:lineRule="atLeast"/>
        <w:jc w:val="left"/>
        <w:rPr>
          <w:rFonts w:ascii="宋体" w:hAnsi="宋体" w:eastAsia="宋体" w:cs="宋体"/>
          <w:color w:val="000000"/>
          <w:kern w:val="0"/>
          <w:sz w:val="24"/>
          <w:szCs w:val="24"/>
        </w:rPr>
      </w:pPr>
      <w:r>
        <w:rPr>
          <w:rFonts w:hint="eastAsia" w:ascii="黑体" w:hAnsi="黑体" w:eastAsia="黑体" w:cs="宋体"/>
          <w:color w:val="000000"/>
          <w:spacing w:val="15"/>
          <w:kern w:val="0"/>
          <w:sz w:val="28"/>
          <w:szCs w:val="28"/>
        </w:rPr>
        <w:t>五、经评审的投标人排序</w:t>
      </w:r>
    </w:p>
    <w:p>
      <w:pPr>
        <w:widowControl/>
        <w:shd w:val="clear" w:color="auto" w:fill="FFFFFF"/>
        <w:spacing w:line="540" w:lineRule="atLeast"/>
        <w:ind w:firstLine="618"/>
        <w:jc w:val="left"/>
        <w:rPr>
          <w:rFonts w:ascii="仿宋" w:hAnsi="仿宋" w:eastAsia="仿宋" w:cs="宋体"/>
          <w:color w:val="000000"/>
          <w:spacing w:val="15"/>
          <w:kern w:val="0"/>
          <w:sz w:val="28"/>
          <w:szCs w:val="28"/>
        </w:rPr>
      </w:pPr>
      <w:r>
        <w:rPr>
          <w:rFonts w:hint="eastAsia" w:ascii="仿宋" w:hAnsi="仿宋" w:eastAsia="仿宋" w:cs="宋体"/>
          <w:color w:val="000000"/>
          <w:spacing w:val="15"/>
          <w:kern w:val="0"/>
          <w:sz w:val="28"/>
          <w:szCs w:val="28"/>
        </w:rPr>
        <w:t>根据法发包文件的规定，评标委员会按承包报价由低到高排序如下：</w:t>
      </w:r>
    </w:p>
    <w:p>
      <w:pPr>
        <w:widowControl/>
        <w:shd w:val="clear" w:color="auto" w:fill="FFFFFF"/>
        <w:spacing w:line="540" w:lineRule="atLeast"/>
        <w:ind w:firstLine="618"/>
        <w:jc w:val="left"/>
        <w:rPr>
          <w:rFonts w:ascii="仿宋" w:hAnsi="仿宋" w:eastAsia="仿宋" w:cs="宋体"/>
          <w:color w:val="000000"/>
          <w:kern w:val="0"/>
          <w:sz w:val="28"/>
          <w:szCs w:val="28"/>
        </w:rPr>
      </w:pPr>
      <w:r>
        <w:rPr>
          <w:rFonts w:hint="eastAsia" w:ascii="仿宋" w:hAnsi="仿宋" w:eastAsia="仿宋" w:cs="宋体"/>
          <w:color w:val="000000"/>
          <w:spacing w:val="15"/>
          <w:kern w:val="0"/>
          <w:sz w:val="28"/>
          <w:szCs w:val="28"/>
        </w:rPr>
        <w:t>第一名：</w:t>
      </w:r>
      <w:r>
        <w:rPr>
          <w:rFonts w:hint="eastAsia" w:ascii="仿宋" w:hAnsi="仿宋" w:eastAsia="仿宋" w:cs="宋体"/>
          <w:color w:val="000000"/>
          <w:kern w:val="0"/>
          <w:sz w:val="28"/>
          <w:szCs w:val="28"/>
        </w:rPr>
        <w:t>许昌新民建筑工程有限公司</w:t>
      </w:r>
    </w:p>
    <w:p>
      <w:pPr>
        <w:widowControl/>
        <w:shd w:val="clear" w:color="auto" w:fill="FFFFFF"/>
        <w:spacing w:line="540" w:lineRule="atLeast"/>
        <w:ind w:firstLine="618"/>
        <w:jc w:val="left"/>
        <w:rPr>
          <w:rFonts w:ascii="宋体" w:hAnsi="宋体" w:eastAsia="宋体" w:cs="宋体"/>
          <w:color w:val="000000"/>
          <w:kern w:val="0"/>
          <w:sz w:val="24"/>
          <w:szCs w:val="24"/>
        </w:rPr>
      </w:pPr>
      <w:r>
        <w:rPr>
          <w:rFonts w:hint="eastAsia" w:ascii="仿宋" w:hAnsi="仿宋" w:eastAsia="仿宋" w:cs="宋体"/>
          <w:color w:val="000000"/>
          <w:spacing w:val="15"/>
          <w:kern w:val="0"/>
          <w:sz w:val="28"/>
          <w:szCs w:val="28"/>
        </w:rPr>
        <w:t>第二名：</w:t>
      </w:r>
      <w:r>
        <w:rPr>
          <w:rFonts w:hint="eastAsia" w:ascii="仿宋" w:hAnsi="仿宋" w:eastAsia="仿宋" w:cs="宋体"/>
          <w:color w:val="000000"/>
          <w:kern w:val="0"/>
          <w:sz w:val="28"/>
          <w:szCs w:val="28"/>
        </w:rPr>
        <w:t>河南泰鑫建筑工程有限公司</w:t>
      </w:r>
    </w:p>
    <w:p>
      <w:pPr>
        <w:widowControl/>
        <w:shd w:val="clear" w:color="auto" w:fill="FFFFFF"/>
        <w:spacing w:line="540" w:lineRule="atLeast"/>
        <w:ind w:firstLine="618"/>
        <w:jc w:val="left"/>
        <w:rPr>
          <w:rFonts w:hint="eastAsia" w:ascii="仿宋" w:hAnsi="仿宋" w:eastAsia="仿宋" w:cs="宋体"/>
          <w:color w:val="000000"/>
          <w:kern w:val="0"/>
          <w:sz w:val="28"/>
          <w:szCs w:val="28"/>
        </w:rPr>
      </w:pPr>
      <w:r>
        <w:rPr>
          <w:rFonts w:hint="eastAsia" w:ascii="仿宋" w:hAnsi="仿宋" w:eastAsia="仿宋" w:cs="宋体"/>
          <w:color w:val="000000"/>
          <w:spacing w:val="15"/>
          <w:kern w:val="0"/>
          <w:sz w:val="28"/>
          <w:szCs w:val="28"/>
        </w:rPr>
        <w:t>第三名：</w:t>
      </w:r>
      <w:r>
        <w:rPr>
          <w:rFonts w:hint="eastAsia" w:ascii="仿宋" w:hAnsi="仿宋" w:eastAsia="仿宋" w:cs="宋体"/>
          <w:color w:val="000000"/>
          <w:kern w:val="0"/>
          <w:sz w:val="28"/>
          <w:szCs w:val="28"/>
        </w:rPr>
        <w:t>河南盛威建筑工程有限公司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0"/>
        <w:rPr>
          <w:b w:val="0"/>
          <w:i w:val="0"/>
        </w:rPr>
      </w:pPr>
      <w:r>
        <w:rPr>
          <w:rFonts w:hint="eastAsia" w:ascii="宋体" w:hAnsi="宋体" w:eastAsia="宋体" w:cs="宋体"/>
          <w:b/>
          <w:i w:val="0"/>
          <w:color w:val="000000"/>
          <w:spacing w:val="15"/>
          <w:sz w:val="30"/>
          <w:szCs w:val="30"/>
          <w:u w:val="none"/>
          <w:bdr w:val="none" w:color="auto" w:sz="0" w:space="0"/>
          <w:shd w:val="clear" w:fill="FFFFFF"/>
        </w:rPr>
        <w:t>六、投标人资格要求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310"/>
        <w:rPr>
          <w:b w:val="0"/>
          <w:i w:val="0"/>
        </w:rPr>
      </w:pPr>
      <w:r>
        <w:rPr>
          <w:rFonts w:ascii="仿宋" w:hAnsi="仿宋" w:eastAsia="仿宋" w:cs="仿宋"/>
          <w:b w:val="0"/>
          <w:i w:val="0"/>
          <w:color w:val="000000"/>
          <w:spacing w:val="15"/>
          <w:sz w:val="28"/>
          <w:szCs w:val="28"/>
          <w:u w:val="none"/>
          <w:bdr w:val="none" w:color="auto" w:sz="0" w:space="0"/>
          <w:shd w:val="clear" w:fill="FFFFFF"/>
        </w:rPr>
        <w:t>（</w:t>
      </w:r>
      <w:r>
        <w:rPr>
          <w:rFonts w:hint="eastAsia" w:ascii="仿宋" w:hAnsi="仿宋" w:eastAsia="仿宋" w:cs="仿宋"/>
          <w:b w:val="0"/>
          <w:i w:val="0"/>
          <w:color w:val="000000"/>
          <w:spacing w:val="15"/>
          <w:sz w:val="28"/>
          <w:szCs w:val="28"/>
          <w:u w:val="none"/>
          <w:bdr w:val="none" w:color="auto" w:sz="0" w:space="0"/>
          <w:shd w:val="clear" w:fill="FFFFFF"/>
          <w:lang w:val="en-US"/>
        </w:rPr>
        <w:t>1</w:t>
      </w:r>
      <w:r>
        <w:rPr>
          <w:rFonts w:hint="eastAsia" w:ascii="仿宋" w:hAnsi="仿宋" w:eastAsia="仿宋" w:cs="仿宋"/>
          <w:b w:val="0"/>
          <w:i w:val="0"/>
          <w:color w:val="000000"/>
          <w:spacing w:val="15"/>
          <w:sz w:val="28"/>
          <w:szCs w:val="28"/>
          <w:u w:val="none"/>
          <w:bdr w:val="none" w:color="auto" w:sz="0" w:space="0"/>
          <w:shd w:val="clear" w:fill="FFFFFF"/>
        </w:rPr>
        <w:t>）本工程要求投标人须具备独立法人资格，并具备建设行政主管部门颁发的建筑工程施工总承包三级及以上资质；具有安全生产许可证，并在人员、设备、资金等方面具有相应的施工能力。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310"/>
        <w:rPr>
          <w:b w:val="0"/>
          <w:i w:val="0"/>
        </w:rPr>
      </w:pPr>
      <w:r>
        <w:rPr>
          <w:rFonts w:hint="eastAsia" w:ascii="仿宋" w:hAnsi="仿宋" w:eastAsia="仿宋" w:cs="仿宋"/>
          <w:b w:val="0"/>
          <w:i w:val="0"/>
          <w:color w:val="000000"/>
          <w:spacing w:val="15"/>
          <w:sz w:val="28"/>
          <w:szCs w:val="28"/>
          <w:u w:val="none"/>
          <w:bdr w:val="none" w:color="auto" w:sz="0" w:space="0"/>
          <w:shd w:val="clear" w:fill="FFFFFF"/>
        </w:rPr>
        <w:t>（</w:t>
      </w:r>
      <w:r>
        <w:rPr>
          <w:rFonts w:hint="eastAsia" w:ascii="仿宋" w:hAnsi="仿宋" w:eastAsia="仿宋" w:cs="仿宋"/>
          <w:b w:val="0"/>
          <w:i w:val="0"/>
          <w:color w:val="000000"/>
          <w:spacing w:val="15"/>
          <w:sz w:val="28"/>
          <w:szCs w:val="28"/>
          <w:u w:val="none"/>
          <w:bdr w:val="none" w:color="auto" w:sz="0" w:space="0"/>
          <w:shd w:val="clear" w:fill="FFFFFF"/>
          <w:lang w:val="en-US"/>
        </w:rPr>
        <w:t xml:space="preserve">2) </w:t>
      </w:r>
      <w:r>
        <w:rPr>
          <w:rFonts w:hint="eastAsia" w:ascii="仿宋" w:hAnsi="仿宋" w:eastAsia="仿宋" w:cs="仿宋"/>
          <w:b w:val="0"/>
          <w:i w:val="0"/>
          <w:color w:val="000000"/>
          <w:spacing w:val="15"/>
          <w:sz w:val="28"/>
          <w:szCs w:val="28"/>
          <w:u w:val="none"/>
          <w:bdr w:val="none" w:color="auto" w:sz="0" w:space="0"/>
          <w:shd w:val="clear" w:fill="FFFFFF"/>
        </w:rPr>
        <w:t>拟派建造师须具备建筑工程专业二级及以上注册建造师证（含临时）注册建造师执业资格证和建造师安全生产考核合格证，且未承担其他在施建设工程的建造师。</w:t>
      </w:r>
    </w:p>
    <w:p>
      <w:pPr>
        <w:widowControl/>
        <w:shd w:val="clear" w:color="auto" w:fill="FFFFFF"/>
        <w:spacing w:line="540" w:lineRule="atLeast"/>
        <w:ind w:firstLine="618"/>
        <w:jc w:val="left"/>
        <w:rPr>
          <w:rFonts w:hint="eastAsia" w:ascii="仿宋" w:hAnsi="仿宋" w:eastAsia="仿宋" w:cs="宋体"/>
          <w:color w:val="000000"/>
          <w:kern w:val="0"/>
          <w:sz w:val="28"/>
          <w:szCs w:val="28"/>
        </w:rPr>
      </w:pPr>
    </w:p>
    <w:p>
      <w:pPr>
        <w:widowControl/>
        <w:shd w:val="clear" w:color="auto" w:fill="FFFFFF"/>
        <w:spacing w:line="473" w:lineRule="atLeast"/>
        <w:jc w:val="left"/>
        <w:rPr>
          <w:rFonts w:ascii="黑体" w:hAnsi="黑体" w:eastAsia="黑体" w:cs="宋体"/>
          <w:color w:val="000000"/>
          <w:spacing w:val="15"/>
          <w:kern w:val="0"/>
          <w:sz w:val="28"/>
          <w:szCs w:val="28"/>
        </w:rPr>
      </w:pPr>
      <w:r>
        <w:rPr>
          <w:rFonts w:hint="eastAsia" w:ascii="黑体" w:hAnsi="黑体" w:eastAsia="黑体" w:cs="Arial"/>
          <w:color w:val="000000"/>
          <w:spacing w:val="15"/>
          <w:kern w:val="0"/>
          <w:sz w:val="28"/>
          <w:szCs w:val="28"/>
          <w:lang w:eastAsia="zh-CN"/>
        </w:rPr>
        <w:t>七</w:t>
      </w:r>
      <w:r>
        <w:rPr>
          <w:rFonts w:hint="eastAsia" w:ascii="黑体" w:hAnsi="黑体" w:eastAsia="黑体" w:cs="Arial"/>
          <w:color w:val="000000"/>
          <w:spacing w:val="15"/>
          <w:kern w:val="0"/>
          <w:sz w:val="28"/>
          <w:szCs w:val="28"/>
        </w:rPr>
        <w:t>、</w:t>
      </w:r>
      <w:r>
        <w:rPr>
          <w:rFonts w:hint="eastAsia" w:ascii="黑体" w:hAnsi="黑体" w:eastAsia="黑体" w:cs="宋体"/>
          <w:color w:val="000000"/>
          <w:spacing w:val="15"/>
          <w:kern w:val="0"/>
          <w:sz w:val="28"/>
          <w:szCs w:val="28"/>
        </w:rPr>
        <w:t>推荐的中标候选人情况与签订合同前要处理的事宜</w:t>
      </w:r>
    </w:p>
    <w:p>
      <w:pPr>
        <w:widowControl/>
        <w:shd w:val="clear" w:color="auto" w:fill="FFFFFF"/>
        <w:spacing w:line="473"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招标文件规定的承包人资质要求</w:t>
      </w:r>
      <w:r>
        <w:rPr>
          <w:rFonts w:hint="eastAsia" w:ascii="Arial" w:hAnsi="Arial" w:eastAsia="宋体" w:cs="Arial"/>
          <w:color w:val="000000"/>
          <w:kern w:val="0"/>
          <w:sz w:val="24"/>
          <w:szCs w:val="24"/>
        </w:rPr>
        <w:t>：</w:t>
      </w:r>
      <w:r>
        <w:rPr>
          <w:rFonts w:ascii="Arial" w:hAnsi="Arial" w:eastAsia="宋体" w:cs="Arial"/>
          <w:color w:val="000000"/>
          <w:kern w:val="0"/>
          <w:sz w:val="24"/>
          <w:szCs w:val="24"/>
        </w:rPr>
        <w:t>建筑工程施工总承包叁级及以上资质</w:t>
      </w:r>
    </w:p>
    <w:p>
      <w:pPr>
        <w:widowControl/>
        <w:shd w:val="clear" w:color="auto" w:fill="FFFFFF"/>
        <w:spacing w:line="540" w:lineRule="atLeast"/>
        <w:ind w:firstLine="620"/>
        <w:jc w:val="left"/>
        <w:rPr>
          <w:rFonts w:ascii="宋体" w:hAnsi="宋体" w:eastAsia="宋体" w:cs="宋体"/>
          <w:color w:val="000000"/>
          <w:kern w:val="0"/>
          <w:sz w:val="24"/>
          <w:szCs w:val="24"/>
        </w:rPr>
      </w:pPr>
      <w:r>
        <w:rPr>
          <w:rFonts w:hint="eastAsia" w:ascii="仿宋" w:hAnsi="仿宋" w:eastAsia="仿宋" w:cs="宋体"/>
          <w:color w:val="000000"/>
          <w:spacing w:val="15"/>
          <w:kern w:val="0"/>
          <w:sz w:val="28"/>
          <w:szCs w:val="28"/>
        </w:rPr>
        <w:t>（一）推荐的中标候选人名单：</w:t>
      </w:r>
    </w:p>
    <w:p>
      <w:pPr>
        <w:widowControl/>
        <w:shd w:val="clear" w:color="auto" w:fill="FFFFFF"/>
        <w:spacing w:line="540" w:lineRule="atLeast"/>
        <w:ind w:firstLine="618"/>
        <w:jc w:val="left"/>
        <w:rPr>
          <w:rFonts w:ascii="仿宋" w:hAnsi="仿宋" w:eastAsia="仿宋" w:cs="宋体"/>
          <w:color w:val="000000"/>
          <w:kern w:val="0"/>
          <w:sz w:val="28"/>
          <w:szCs w:val="28"/>
        </w:rPr>
      </w:pPr>
      <w:r>
        <w:rPr>
          <w:rFonts w:hint="eastAsia" w:ascii="仿宋" w:hAnsi="仿宋" w:eastAsia="仿宋" w:cs="宋体"/>
          <w:color w:val="000000"/>
          <w:spacing w:val="15"/>
          <w:kern w:val="0"/>
          <w:sz w:val="28"/>
          <w:szCs w:val="28"/>
        </w:rPr>
        <w:t>第一中标候选人：</w:t>
      </w:r>
      <w:r>
        <w:rPr>
          <w:rFonts w:hint="eastAsia" w:ascii="仿宋" w:hAnsi="仿宋" w:eastAsia="仿宋" w:cs="宋体"/>
          <w:color w:val="000000"/>
          <w:kern w:val="0"/>
          <w:sz w:val="28"/>
          <w:szCs w:val="28"/>
        </w:rPr>
        <w:t>许昌新民建筑工程有限公司</w:t>
      </w:r>
    </w:p>
    <w:p>
      <w:pPr>
        <w:widowControl/>
        <w:shd w:val="clear" w:color="auto" w:fill="FFFFFF"/>
        <w:spacing w:line="540" w:lineRule="atLeast"/>
        <w:ind w:firstLine="618"/>
        <w:jc w:val="left"/>
        <w:rPr>
          <w:rFonts w:ascii="宋体" w:hAnsi="宋体" w:eastAsia="宋体" w:cs="宋体"/>
          <w:color w:val="000000"/>
          <w:kern w:val="0"/>
          <w:sz w:val="24"/>
          <w:szCs w:val="24"/>
        </w:rPr>
      </w:pPr>
      <w:r>
        <w:rPr>
          <w:rFonts w:hint="eastAsia" w:ascii="仿宋" w:hAnsi="仿宋" w:eastAsia="仿宋" w:cs="宋体"/>
          <w:color w:val="000000"/>
          <w:spacing w:val="15"/>
          <w:kern w:val="0"/>
          <w:sz w:val="28"/>
          <w:szCs w:val="28"/>
        </w:rPr>
        <w:t>投标报价：169392.5元</w:t>
      </w:r>
    </w:p>
    <w:p>
      <w:pPr>
        <w:widowControl/>
        <w:shd w:val="clear" w:color="auto" w:fill="FFFFFF"/>
        <w:spacing w:line="540" w:lineRule="atLeast"/>
        <w:ind w:firstLine="620"/>
        <w:jc w:val="left"/>
        <w:rPr>
          <w:rFonts w:ascii="宋体" w:hAnsi="宋体" w:eastAsia="宋体" w:cs="宋体"/>
          <w:color w:val="000000"/>
          <w:kern w:val="0"/>
          <w:sz w:val="24"/>
          <w:szCs w:val="24"/>
        </w:rPr>
      </w:pPr>
      <w:r>
        <w:rPr>
          <w:rFonts w:hint="eastAsia" w:ascii="仿宋" w:hAnsi="仿宋" w:eastAsia="仿宋" w:cs="宋体"/>
          <w:color w:val="000000"/>
          <w:spacing w:val="15"/>
          <w:kern w:val="0"/>
          <w:sz w:val="28"/>
          <w:szCs w:val="28"/>
        </w:rPr>
        <w:t>大写：</w:t>
      </w:r>
      <w:r>
        <w:rPr>
          <w:rFonts w:hint="eastAsia" w:ascii="仿宋" w:hAnsi="仿宋" w:eastAsia="仿宋" w:cs="宋体"/>
          <w:color w:val="000000"/>
          <w:kern w:val="0"/>
          <w:sz w:val="28"/>
          <w:szCs w:val="28"/>
        </w:rPr>
        <w:t>壹拾陆万玖仟叁佰玖拾贰元伍角整</w:t>
      </w:r>
    </w:p>
    <w:p>
      <w:pPr>
        <w:widowControl/>
        <w:shd w:val="clear" w:color="auto" w:fill="FFFFFF"/>
        <w:spacing w:line="540" w:lineRule="atLeast"/>
        <w:ind w:firstLine="620"/>
        <w:jc w:val="left"/>
        <w:rPr>
          <w:rFonts w:ascii="宋体" w:hAnsi="宋体" w:eastAsia="宋体" w:cs="宋体"/>
          <w:color w:val="000000"/>
          <w:kern w:val="0"/>
          <w:sz w:val="24"/>
          <w:szCs w:val="24"/>
        </w:rPr>
      </w:pPr>
      <w:r>
        <w:rPr>
          <w:rFonts w:hint="eastAsia" w:ascii="仿宋" w:hAnsi="仿宋" w:eastAsia="仿宋" w:cs="宋体"/>
          <w:color w:val="000000"/>
          <w:spacing w:val="15"/>
          <w:kern w:val="0"/>
          <w:sz w:val="28"/>
          <w:szCs w:val="28"/>
        </w:rPr>
        <w:t>工期：30日历天</w:t>
      </w:r>
    </w:p>
    <w:p>
      <w:pPr>
        <w:widowControl/>
        <w:shd w:val="clear" w:color="auto" w:fill="FFFFFF"/>
        <w:spacing w:line="540" w:lineRule="atLeast"/>
        <w:ind w:firstLine="620"/>
        <w:jc w:val="left"/>
        <w:rPr>
          <w:rFonts w:ascii="宋体" w:hAnsi="宋体" w:eastAsia="宋体" w:cs="宋体"/>
          <w:color w:val="000000"/>
          <w:kern w:val="0"/>
          <w:sz w:val="24"/>
          <w:szCs w:val="24"/>
        </w:rPr>
      </w:pPr>
      <w:r>
        <w:rPr>
          <w:rFonts w:hint="eastAsia" w:ascii="仿宋" w:hAnsi="仿宋" w:eastAsia="仿宋" w:cs="宋体"/>
          <w:color w:val="000000"/>
          <w:spacing w:val="15"/>
          <w:kern w:val="0"/>
          <w:sz w:val="28"/>
          <w:szCs w:val="28"/>
        </w:rPr>
        <w:t>质量标准：合格（符合国家现行的验收规范和标准）</w:t>
      </w:r>
    </w:p>
    <w:p>
      <w:pPr>
        <w:widowControl/>
        <w:shd w:val="clear" w:color="auto" w:fill="FFFFFF"/>
        <w:spacing w:after="468" w:line="300" w:lineRule="atLeast"/>
        <w:jc w:val="left"/>
        <w:rPr>
          <w:rFonts w:ascii="宋体" w:hAnsi="宋体" w:eastAsia="宋体" w:cs="宋体"/>
          <w:color w:val="000000"/>
          <w:kern w:val="0"/>
          <w:sz w:val="24"/>
          <w:szCs w:val="24"/>
        </w:rPr>
      </w:pPr>
      <w:r>
        <w:rPr>
          <w:rFonts w:hint="eastAsia" w:ascii="仿宋" w:hAnsi="仿宋" w:eastAsia="仿宋" w:cs="宋体"/>
          <w:color w:val="000000"/>
          <w:spacing w:val="15"/>
          <w:kern w:val="0"/>
          <w:sz w:val="28"/>
          <w:szCs w:val="28"/>
        </w:rPr>
        <w:t>项目负责人： 李方罡</w:t>
      </w:r>
    </w:p>
    <w:p>
      <w:pPr>
        <w:widowControl/>
        <w:shd w:val="clear" w:color="auto" w:fill="FFFFFF"/>
        <w:spacing w:line="440" w:lineRule="atLeast"/>
        <w:jc w:val="left"/>
        <w:rPr>
          <w:rFonts w:ascii="仿宋" w:hAnsi="仿宋" w:eastAsia="仿宋" w:cs="宋体"/>
          <w:color w:val="000000"/>
          <w:spacing w:val="15"/>
          <w:kern w:val="0"/>
          <w:sz w:val="28"/>
          <w:szCs w:val="28"/>
        </w:rPr>
      </w:pPr>
      <w:r>
        <w:rPr>
          <w:rFonts w:hint="eastAsia" w:ascii="仿宋" w:hAnsi="仿宋" w:eastAsia="仿宋" w:cs="宋体"/>
          <w:color w:val="000000"/>
          <w:spacing w:val="15"/>
          <w:kern w:val="0"/>
          <w:sz w:val="28"/>
          <w:szCs w:val="28"/>
        </w:rPr>
        <w:t>证书名称：建筑工程专业贰级建造师注册证</w:t>
      </w:r>
    </w:p>
    <w:p>
      <w:pPr>
        <w:widowControl/>
        <w:shd w:val="clear" w:color="auto" w:fill="FFFFFF"/>
        <w:spacing w:line="440" w:lineRule="atLeast"/>
        <w:jc w:val="left"/>
        <w:rPr>
          <w:rFonts w:ascii="仿宋" w:hAnsi="仿宋" w:eastAsia="仿宋" w:cs="宋体"/>
          <w:color w:val="000000"/>
          <w:spacing w:val="15"/>
          <w:kern w:val="0"/>
          <w:sz w:val="28"/>
          <w:szCs w:val="28"/>
        </w:rPr>
      </w:pPr>
      <w:r>
        <w:rPr>
          <w:rFonts w:hint="eastAsia" w:ascii="仿宋" w:hAnsi="仿宋" w:eastAsia="仿宋" w:cs="宋体"/>
          <w:color w:val="000000"/>
          <w:spacing w:val="15"/>
          <w:kern w:val="0"/>
          <w:sz w:val="28"/>
          <w:szCs w:val="28"/>
        </w:rPr>
        <w:t>编号：豫241141453285</w:t>
      </w:r>
    </w:p>
    <w:p>
      <w:pPr>
        <w:widowControl/>
        <w:shd w:val="clear" w:color="auto" w:fill="FFFFFF"/>
        <w:spacing w:line="440" w:lineRule="atLeast"/>
        <w:jc w:val="left"/>
        <w:rPr>
          <w:rFonts w:ascii="宋体" w:hAnsi="宋体" w:eastAsia="宋体" w:cs="宋体"/>
          <w:color w:val="000000"/>
          <w:kern w:val="0"/>
          <w:sz w:val="24"/>
          <w:szCs w:val="24"/>
        </w:rPr>
      </w:pPr>
      <w:r>
        <w:rPr>
          <w:rFonts w:hint="eastAsia" w:ascii="仿宋" w:hAnsi="仿宋" w:eastAsia="仿宋" w:cs="宋体"/>
          <w:color w:val="000000"/>
          <w:spacing w:val="15"/>
          <w:kern w:val="0"/>
          <w:sz w:val="28"/>
          <w:szCs w:val="28"/>
        </w:rPr>
        <w:t>招标文件要求项目经理具有建筑工程专业贰级（含贰级）以上，</w:t>
      </w:r>
    </w:p>
    <w:p>
      <w:pPr>
        <w:widowControl/>
        <w:shd w:val="clear" w:color="auto" w:fill="FFFFFF"/>
        <w:spacing w:line="440" w:lineRule="atLeast"/>
        <w:jc w:val="left"/>
        <w:rPr>
          <w:rFonts w:ascii="仿宋" w:hAnsi="仿宋" w:eastAsia="仿宋" w:cs="宋体"/>
          <w:color w:val="000000"/>
          <w:spacing w:val="15"/>
          <w:kern w:val="0"/>
          <w:sz w:val="28"/>
          <w:szCs w:val="28"/>
        </w:rPr>
      </w:pPr>
      <w:r>
        <w:rPr>
          <w:rFonts w:hint="eastAsia" w:ascii="仿宋" w:hAnsi="仿宋" w:eastAsia="仿宋" w:cs="宋体"/>
          <w:color w:val="000000"/>
          <w:spacing w:val="15"/>
          <w:kern w:val="0"/>
          <w:sz w:val="28"/>
          <w:szCs w:val="28"/>
        </w:rPr>
        <w:t>该项目经理符合发包资格要求。</w:t>
      </w:r>
    </w:p>
    <w:p>
      <w:pPr>
        <w:widowControl/>
        <w:shd w:val="clear" w:color="auto" w:fill="FFFFFF"/>
        <w:spacing w:line="440" w:lineRule="atLeast"/>
        <w:jc w:val="left"/>
        <w:rPr>
          <w:rFonts w:ascii="宋体" w:hAnsi="宋体" w:eastAsia="宋体" w:cs="宋体"/>
          <w:color w:val="000000"/>
          <w:kern w:val="0"/>
          <w:sz w:val="24"/>
          <w:szCs w:val="24"/>
        </w:rPr>
      </w:pPr>
      <w:r>
        <w:rPr>
          <w:rFonts w:hint="eastAsia" w:ascii="仿宋" w:hAnsi="仿宋" w:eastAsia="仿宋" w:cs="宋体"/>
          <w:color w:val="000000"/>
          <w:spacing w:val="15"/>
          <w:kern w:val="0"/>
          <w:sz w:val="28"/>
          <w:szCs w:val="28"/>
        </w:rPr>
        <w:t>招标文件要求承包人资质为建筑工程施工总承包叁级及以上</w:t>
      </w:r>
    </w:p>
    <w:p>
      <w:pPr>
        <w:widowControl/>
        <w:shd w:val="clear" w:color="auto" w:fill="FFFFFF"/>
        <w:spacing w:line="440" w:lineRule="atLeast"/>
        <w:jc w:val="left"/>
        <w:rPr>
          <w:rFonts w:ascii="仿宋" w:hAnsi="仿宋" w:eastAsia="仿宋" w:cs="宋体"/>
          <w:color w:val="000000"/>
          <w:spacing w:val="15"/>
          <w:kern w:val="0"/>
          <w:sz w:val="28"/>
          <w:szCs w:val="28"/>
        </w:rPr>
      </w:pPr>
      <w:r>
        <w:rPr>
          <w:rFonts w:hint="eastAsia" w:ascii="仿宋" w:hAnsi="仿宋" w:eastAsia="仿宋" w:cs="宋体"/>
          <w:color w:val="000000"/>
          <w:spacing w:val="15"/>
          <w:kern w:val="0"/>
          <w:sz w:val="28"/>
          <w:szCs w:val="28"/>
        </w:rPr>
        <w:t>企业资格：建筑工程施工总承包贰级，该企业符合发包资格要求。</w:t>
      </w:r>
    </w:p>
    <w:p>
      <w:pPr>
        <w:widowControl/>
        <w:shd w:val="clear" w:color="auto" w:fill="FFFFFF"/>
        <w:spacing w:line="540" w:lineRule="atLeast"/>
        <w:ind w:firstLine="618"/>
        <w:jc w:val="left"/>
        <w:rPr>
          <w:rFonts w:ascii="仿宋" w:hAnsi="仿宋" w:eastAsia="仿宋" w:cs="宋体"/>
          <w:color w:val="000000"/>
          <w:kern w:val="0"/>
          <w:sz w:val="28"/>
          <w:szCs w:val="28"/>
        </w:rPr>
      </w:pPr>
      <w:r>
        <w:rPr>
          <w:rFonts w:hint="eastAsia" w:ascii="仿宋" w:hAnsi="仿宋" w:eastAsia="仿宋" w:cs="宋体"/>
          <w:color w:val="000000"/>
          <w:spacing w:val="15"/>
          <w:kern w:val="0"/>
          <w:sz w:val="28"/>
          <w:szCs w:val="28"/>
        </w:rPr>
        <w:t>第二中标候选人：</w:t>
      </w:r>
      <w:r>
        <w:rPr>
          <w:rFonts w:hint="eastAsia" w:ascii="仿宋" w:hAnsi="仿宋" w:eastAsia="仿宋" w:cs="宋体"/>
          <w:color w:val="000000"/>
          <w:kern w:val="0"/>
          <w:sz w:val="28"/>
          <w:szCs w:val="28"/>
        </w:rPr>
        <w:t>河南泰鑫建筑工程有限公司</w:t>
      </w:r>
    </w:p>
    <w:p>
      <w:pPr>
        <w:widowControl/>
        <w:shd w:val="clear" w:color="auto" w:fill="FFFFFF"/>
        <w:spacing w:line="473" w:lineRule="atLeast"/>
        <w:ind w:firstLine="620"/>
        <w:jc w:val="left"/>
        <w:rPr>
          <w:rFonts w:ascii="宋体" w:hAnsi="宋体" w:eastAsia="宋体" w:cs="宋体"/>
          <w:color w:val="000000"/>
          <w:kern w:val="0"/>
          <w:sz w:val="24"/>
          <w:szCs w:val="24"/>
        </w:rPr>
      </w:pPr>
      <w:r>
        <w:rPr>
          <w:rFonts w:hint="eastAsia" w:ascii="仿宋" w:hAnsi="仿宋" w:eastAsia="仿宋" w:cs="宋体"/>
          <w:color w:val="000000"/>
          <w:spacing w:val="15"/>
          <w:kern w:val="0"/>
          <w:sz w:val="28"/>
          <w:szCs w:val="28"/>
        </w:rPr>
        <w:t>投标报价：173200.00元</w:t>
      </w:r>
    </w:p>
    <w:p>
      <w:pPr>
        <w:widowControl/>
        <w:shd w:val="clear" w:color="auto" w:fill="FFFFFF"/>
        <w:spacing w:line="540" w:lineRule="atLeast"/>
        <w:ind w:firstLine="620"/>
        <w:jc w:val="left"/>
        <w:rPr>
          <w:rFonts w:ascii="宋体" w:hAnsi="宋体" w:eastAsia="宋体" w:cs="宋体"/>
          <w:color w:val="000000"/>
          <w:kern w:val="0"/>
          <w:sz w:val="24"/>
          <w:szCs w:val="24"/>
        </w:rPr>
      </w:pPr>
      <w:r>
        <w:rPr>
          <w:rFonts w:hint="eastAsia" w:ascii="仿宋" w:hAnsi="仿宋" w:eastAsia="仿宋" w:cs="宋体"/>
          <w:color w:val="000000"/>
          <w:spacing w:val="15"/>
          <w:kern w:val="0"/>
          <w:sz w:val="28"/>
          <w:szCs w:val="28"/>
        </w:rPr>
        <w:t>大写：</w:t>
      </w:r>
      <w:r>
        <w:rPr>
          <w:rFonts w:hint="eastAsia" w:ascii="仿宋" w:hAnsi="仿宋" w:eastAsia="仿宋" w:cs="宋体"/>
          <w:color w:val="000000"/>
          <w:kern w:val="0"/>
          <w:sz w:val="28"/>
          <w:szCs w:val="28"/>
        </w:rPr>
        <w:t>壹拾柒万叁仟贰佰元整</w:t>
      </w:r>
    </w:p>
    <w:p>
      <w:pPr>
        <w:widowControl/>
        <w:shd w:val="clear" w:color="auto" w:fill="FFFFFF"/>
        <w:spacing w:line="540" w:lineRule="atLeast"/>
        <w:ind w:firstLine="620"/>
        <w:jc w:val="left"/>
        <w:rPr>
          <w:rFonts w:ascii="宋体" w:hAnsi="宋体" w:eastAsia="宋体" w:cs="宋体"/>
          <w:color w:val="000000"/>
          <w:kern w:val="0"/>
          <w:sz w:val="24"/>
          <w:szCs w:val="24"/>
        </w:rPr>
      </w:pPr>
      <w:r>
        <w:rPr>
          <w:rFonts w:hint="eastAsia" w:ascii="仿宋" w:hAnsi="仿宋" w:eastAsia="仿宋" w:cs="宋体"/>
          <w:color w:val="000000"/>
          <w:spacing w:val="15"/>
          <w:kern w:val="0"/>
          <w:sz w:val="28"/>
          <w:szCs w:val="28"/>
        </w:rPr>
        <w:t>工期：30日历天</w:t>
      </w:r>
    </w:p>
    <w:p>
      <w:pPr>
        <w:widowControl/>
        <w:shd w:val="clear" w:color="auto" w:fill="FFFFFF"/>
        <w:spacing w:line="540" w:lineRule="atLeast"/>
        <w:ind w:firstLine="620"/>
        <w:jc w:val="left"/>
        <w:rPr>
          <w:rFonts w:ascii="宋体" w:hAnsi="宋体" w:eastAsia="宋体" w:cs="宋体"/>
          <w:color w:val="000000"/>
          <w:kern w:val="0"/>
          <w:sz w:val="24"/>
          <w:szCs w:val="24"/>
        </w:rPr>
      </w:pPr>
      <w:r>
        <w:rPr>
          <w:rFonts w:hint="eastAsia" w:ascii="仿宋" w:hAnsi="仿宋" w:eastAsia="仿宋" w:cs="宋体"/>
          <w:color w:val="000000"/>
          <w:spacing w:val="15"/>
          <w:kern w:val="0"/>
          <w:sz w:val="28"/>
          <w:szCs w:val="28"/>
        </w:rPr>
        <w:t>质量标准：合格（符合国家现行的验收规范和标准）</w:t>
      </w:r>
    </w:p>
    <w:p>
      <w:pPr>
        <w:widowControl/>
        <w:shd w:val="clear" w:color="auto" w:fill="FFFFFF"/>
        <w:spacing w:after="468" w:line="300" w:lineRule="atLeast"/>
        <w:jc w:val="left"/>
        <w:rPr>
          <w:rFonts w:ascii="宋体" w:hAnsi="宋体" w:eastAsia="宋体" w:cs="宋体"/>
          <w:color w:val="000000"/>
          <w:kern w:val="0"/>
          <w:sz w:val="24"/>
          <w:szCs w:val="24"/>
        </w:rPr>
      </w:pPr>
      <w:r>
        <w:rPr>
          <w:rFonts w:hint="eastAsia" w:ascii="仿宋" w:hAnsi="仿宋" w:eastAsia="仿宋" w:cs="宋体"/>
          <w:color w:val="000000"/>
          <w:spacing w:val="15"/>
          <w:kern w:val="0"/>
          <w:sz w:val="28"/>
          <w:szCs w:val="28"/>
        </w:rPr>
        <w:t>项目负责人： 朱晓娜</w:t>
      </w:r>
    </w:p>
    <w:p>
      <w:pPr>
        <w:widowControl/>
        <w:shd w:val="clear" w:color="auto" w:fill="FFFFFF"/>
        <w:spacing w:line="440" w:lineRule="atLeast"/>
        <w:jc w:val="left"/>
        <w:rPr>
          <w:rFonts w:ascii="宋体" w:hAnsi="宋体" w:eastAsia="宋体" w:cs="宋体"/>
          <w:color w:val="000000"/>
          <w:kern w:val="0"/>
          <w:sz w:val="24"/>
          <w:szCs w:val="24"/>
        </w:rPr>
      </w:pPr>
      <w:r>
        <w:rPr>
          <w:rFonts w:hint="eastAsia" w:ascii="仿宋" w:hAnsi="仿宋" w:eastAsia="仿宋" w:cs="宋体"/>
          <w:color w:val="000000"/>
          <w:spacing w:val="15"/>
          <w:kern w:val="0"/>
          <w:sz w:val="28"/>
          <w:szCs w:val="28"/>
        </w:rPr>
        <w:t>证书名称：建筑工程专业贰级建造师注册证              编号：豫241151711004</w:t>
      </w:r>
    </w:p>
    <w:p>
      <w:pPr>
        <w:widowControl/>
        <w:shd w:val="clear" w:color="auto" w:fill="FFFFFF"/>
        <w:spacing w:line="440" w:lineRule="atLeast"/>
        <w:jc w:val="left"/>
        <w:rPr>
          <w:rFonts w:ascii="宋体" w:hAnsi="宋体" w:eastAsia="宋体" w:cs="宋体"/>
          <w:color w:val="000000"/>
          <w:kern w:val="0"/>
          <w:sz w:val="24"/>
          <w:szCs w:val="24"/>
        </w:rPr>
      </w:pPr>
      <w:r>
        <w:rPr>
          <w:rFonts w:hint="eastAsia" w:ascii="仿宋" w:hAnsi="仿宋" w:eastAsia="仿宋" w:cs="宋体"/>
          <w:color w:val="000000"/>
          <w:spacing w:val="15"/>
          <w:kern w:val="0"/>
          <w:sz w:val="28"/>
          <w:szCs w:val="28"/>
        </w:rPr>
        <w:t>招标文件要求项目经理具有建筑工程专业贰级（含贰级）以上，</w:t>
      </w:r>
    </w:p>
    <w:p>
      <w:pPr>
        <w:widowControl/>
        <w:shd w:val="clear" w:color="auto" w:fill="FFFFFF"/>
        <w:spacing w:line="440" w:lineRule="atLeast"/>
        <w:jc w:val="left"/>
        <w:rPr>
          <w:rFonts w:ascii="仿宋" w:hAnsi="仿宋" w:eastAsia="仿宋" w:cs="宋体"/>
          <w:color w:val="000000"/>
          <w:spacing w:val="15"/>
          <w:kern w:val="0"/>
          <w:sz w:val="28"/>
          <w:szCs w:val="28"/>
        </w:rPr>
      </w:pPr>
      <w:r>
        <w:rPr>
          <w:rFonts w:hint="eastAsia" w:ascii="仿宋" w:hAnsi="仿宋" w:eastAsia="仿宋" w:cs="宋体"/>
          <w:color w:val="000000"/>
          <w:spacing w:val="15"/>
          <w:kern w:val="0"/>
          <w:sz w:val="28"/>
          <w:szCs w:val="28"/>
        </w:rPr>
        <w:t>该项目经理符合发包资格要求。</w:t>
      </w:r>
    </w:p>
    <w:p>
      <w:pPr>
        <w:widowControl/>
        <w:shd w:val="clear" w:color="auto" w:fill="FFFFFF"/>
        <w:spacing w:line="440" w:lineRule="atLeast"/>
        <w:jc w:val="left"/>
        <w:rPr>
          <w:rFonts w:ascii="宋体" w:hAnsi="宋体" w:eastAsia="宋体" w:cs="宋体"/>
          <w:color w:val="000000"/>
          <w:kern w:val="0"/>
          <w:sz w:val="24"/>
          <w:szCs w:val="24"/>
        </w:rPr>
      </w:pPr>
      <w:r>
        <w:rPr>
          <w:rFonts w:hint="eastAsia" w:ascii="仿宋" w:hAnsi="仿宋" w:eastAsia="仿宋" w:cs="宋体"/>
          <w:color w:val="000000"/>
          <w:spacing w:val="15"/>
          <w:kern w:val="0"/>
          <w:sz w:val="28"/>
          <w:szCs w:val="28"/>
        </w:rPr>
        <w:t>招标文件要求承包人资质为建筑工程施工总承包叁级及以上</w:t>
      </w:r>
    </w:p>
    <w:p>
      <w:pPr>
        <w:widowControl/>
        <w:shd w:val="clear" w:color="auto" w:fill="FFFFFF"/>
        <w:spacing w:line="440" w:lineRule="atLeast"/>
        <w:jc w:val="left"/>
        <w:rPr>
          <w:rFonts w:ascii="仿宋" w:hAnsi="仿宋" w:eastAsia="仿宋" w:cs="宋体"/>
          <w:color w:val="000000"/>
          <w:spacing w:val="15"/>
          <w:kern w:val="0"/>
          <w:sz w:val="28"/>
          <w:szCs w:val="28"/>
        </w:rPr>
      </w:pPr>
      <w:r>
        <w:rPr>
          <w:rFonts w:hint="eastAsia" w:ascii="仿宋" w:hAnsi="仿宋" w:eastAsia="仿宋" w:cs="宋体"/>
          <w:color w:val="000000"/>
          <w:spacing w:val="15"/>
          <w:kern w:val="0"/>
          <w:sz w:val="28"/>
          <w:szCs w:val="28"/>
        </w:rPr>
        <w:t>企业资格：建筑工程施工总承包贰级，该企业符合发包资格要求。</w:t>
      </w:r>
    </w:p>
    <w:p>
      <w:pPr>
        <w:widowControl/>
        <w:shd w:val="clear" w:color="auto" w:fill="FFFFFF"/>
        <w:spacing w:line="540" w:lineRule="atLeast"/>
        <w:ind w:firstLine="618"/>
        <w:jc w:val="left"/>
        <w:rPr>
          <w:rFonts w:ascii="仿宋" w:hAnsi="仿宋" w:eastAsia="仿宋" w:cs="宋体"/>
          <w:color w:val="000000"/>
          <w:kern w:val="0"/>
          <w:sz w:val="28"/>
          <w:szCs w:val="28"/>
        </w:rPr>
      </w:pPr>
      <w:r>
        <w:rPr>
          <w:rFonts w:hint="eastAsia" w:ascii="仿宋" w:hAnsi="仿宋" w:eastAsia="仿宋" w:cs="宋体"/>
          <w:color w:val="000000"/>
          <w:spacing w:val="15"/>
          <w:kern w:val="0"/>
          <w:sz w:val="28"/>
          <w:szCs w:val="28"/>
        </w:rPr>
        <w:t>第三中标候选人：</w:t>
      </w:r>
      <w:r>
        <w:rPr>
          <w:rFonts w:hint="eastAsia" w:ascii="仿宋" w:hAnsi="仿宋" w:eastAsia="仿宋" w:cs="宋体"/>
          <w:color w:val="000000"/>
          <w:kern w:val="0"/>
          <w:sz w:val="28"/>
          <w:szCs w:val="28"/>
        </w:rPr>
        <w:t>河南盛威建筑工程有限公司</w:t>
      </w:r>
    </w:p>
    <w:p>
      <w:pPr>
        <w:widowControl/>
        <w:shd w:val="clear" w:color="auto" w:fill="FFFFFF"/>
        <w:spacing w:line="473" w:lineRule="atLeast"/>
        <w:ind w:firstLine="620"/>
        <w:jc w:val="left"/>
        <w:rPr>
          <w:rFonts w:ascii="宋体" w:hAnsi="宋体" w:eastAsia="宋体" w:cs="宋体"/>
          <w:color w:val="000000"/>
          <w:kern w:val="0"/>
          <w:sz w:val="24"/>
          <w:szCs w:val="24"/>
        </w:rPr>
      </w:pPr>
      <w:r>
        <w:rPr>
          <w:rFonts w:hint="eastAsia" w:ascii="仿宋" w:hAnsi="仿宋" w:eastAsia="仿宋" w:cs="宋体"/>
          <w:color w:val="000000"/>
          <w:spacing w:val="15"/>
          <w:kern w:val="0"/>
          <w:sz w:val="28"/>
          <w:szCs w:val="28"/>
        </w:rPr>
        <w:t>投标报价：175000.00元</w:t>
      </w:r>
    </w:p>
    <w:p>
      <w:pPr>
        <w:widowControl/>
        <w:shd w:val="clear" w:color="auto" w:fill="FFFFFF"/>
        <w:spacing w:line="540" w:lineRule="atLeast"/>
        <w:ind w:firstLine="620"/>
        <w:jc w:val="left"/>
        <w:rPr>
          <w:rFonts w:ascii="宋体" w:hAnsi="宋体" w:eastAsia="宋体" w:cs="宋体"/>
          <w:color w:val="000000"/>
          <w:kern w:val="0"/>
          <w:sz w:val="24"/>
          <w:szCs w:val="24"/>
        </w:rPr>
      </w:pPr>
      <w:r>
        <w:rPr>
          <w:rFonts w:hint="eastAsia" w:ascii="仿宋" w:hAnsi="仿宋" w:eastAsia="仿宋" w:cs="宋体"/>
          <w:color w:val="000000"/>
          <w:spacing w:val="15"/>
          <w:kern w:val="0"/>
          <w:sz w:val="28"/>
          <w:szCs w:val="28"/>
        </w:rPr>
        <w:t>大写：</w:t>
      </w:r>
      <w:r>
        <w:rPr>
          <w:rFonts w:hint="eastAsia" w:ascii="仿宋" w:hAnsi="仿宋" w:eastAsia="仿宋" w:cs="宋体"/>
          <w:color w:val="000000"/>
          <w:kern w:val="0"/>
          <w:sz w:val="28"/>
          <w:szCs w:val="28"/>
        </w:rPr>
        <w:t>壹拾柒万伍仟元整</w:t>
      </w:r>
    </w:p>
    <w:p>
      <w:pPr>
        <w:widowControl/>
        <w:shd w:val="clear" w:color="auto" w:fill="FFFFFF"/>
        <w:spacing w:line="540" w:lineRule="atLeast"/>
        <w:ind w:firstLine="620"/>
        <w:jc w:val="left"/>
        <w:rPr>
          <w:rFonts w:ascii="宋体" w:hAnsi="宋体" w:eastAsia="宋体" w:cs="宋体"/>
          <w:color w:val="000000"/>
          <w:kern w:val="0"/>
          <w:sz w:val="24"/>
          <w:szCs w:val="24"/>
        </w:rPr>
      </w:pPr>
      <w:r>
        <w:rPr>
          <w:rFonts w:hint="eastAsia" w:ascii="仿宋" w:hAnsi="仿宋" w:eastAsia="仿宋" w:cs="宋体"/>
          <w:color w:val="000000"/>
          <w:spacing w:val="15"/>
          <w:kern w:val="0"/>
          <w:sz w:val="28"/>
          <w:szCs w:val="28"/>
        </w:rPr>
        <w:t>工期：30日历天</w:t>
      </w:r>
    </w:p>
    <w:p>
      <w:pPr>
        <w:widowControl/>
        <w:shd w:val="clear" w:color="auto" w:fill="FFFFFF"/>
        <w:spacing w:line="540" w:lineRule="atLeast"/>
        <w:ind w:firstLine="620"/>
        <w:jc w:val="left"/>
        <w:rPr>
          <w:rFonts w:ascii="宋体" w:hAnsi="宋体" w:eastAsia="宋体" w:cs="宋体"/>
          <w:color w:val="000000"/>
          <w:kern w:val="0"/>
          <w:sz w:val="24"/>
          <w:szCs w:val="24"/>
        </w:rPr>
      </w:pPr>
      <w:r>
        <w:rPr>
          <w:rFonts w:hint="eastAsia" w:ascii="仿宋" w:hAnsi="仿宋" w:eastAsia="仿宋" w:cs="宋体"/>
          <w:color w:val="000000"/>
          <w:spacing w:val="15"/>
          <w:kern w:val="0"/>
          <w:sz w:val="28"/>
          <w:szCs w:val="28"/>
        </w:rPr>
        <w:t>质量标准：合格（符合国家现行的验收规范和标准）</w:t>
      </w:r>
    </w:p>
    <w:p>
      <w:pPr>
        <w:widowControl/>
        <w:shd w:val="clear" w:color="auto" w:fill="FFFFFF"/>
        <w:spacing w:after="468" w:line="300" w:lineRule="atLeast"/>
        <w:jc w:val="left"/>
        <w:rPr>
          <w:rFonts w:ascii="宋体" w:hAnsi="宋体" w:eastAsia="宋体" w:cs="宋体"/>
          <w:color w:val="000000"/>
          <w:kern w:val="0"/>
          <w:sz w:val="24"/>
          <w:szCs w:val="24"/>
        </w:rPr>
      </w:pPr>
      <w:r>
        <w:rPr>
          <w:rFonts w:hint="eastAsia" w:ascii="仿宋" w:hAnsi="仿宋" w:eastAsia="仿宋" w:cs="宋体"/>
          <w:color w:val="000000"/>
          <w:spacing w:val="15"/>
          <w:kern w:val="0"/>
          <w:sz w:val="28"/>
          <w:szCs w:val="28"/>
        </w:rPr>
        <w:t>项目负责人： 张艳敏</w:t>
      </w:r>
    </w:p>
    <w:p>
      <w:pPr>
        <w:widowControl/>
        <w:shd w:val="clear" w:color="auto" w:fill="FFFFFF"/>
        <w:spacing w:line="440" w:lineRule="atLeast"/>
        <w:jc w:val="left"/>
        <w:rPr>
          <w:rFonts w:ascii="宋体" w:hAnsi="宋体" w:eastAsia="宋体" w:cs="宋体"/>
          <w:color w:val="000000"/>
          <w:kern w:val="0"/>
          <w:sz w:val="24"/>
          <w:szCs w:val="24"/>
        </w:rPr>
      </w:pPr>
      <w:r>
        <w:rPr>
          <w:rFonts w:hint="eastAsia" w:ascii="仿宋" w:hAnsi="仿宋" w:eastAsia="仿宋" w:cs="宋体"/>
          <w:color w:val="000000"/>
          <w:spacing w:val="15"/>
          <w:kern w:val="0"/>
          <w:sz w:val="28"/>
          <w:szCs w:val="28"/>
        </w:rPr>
        <w:t>证书名称：建筑工程专业贰级建造师注册证              编号：豫241141572793</w:t>
      </w:r>
    </w:p>
    <w:p>
      <w:pPr>
        <w:widowControl/>
        <w:shd w:val="clear" w:color="auto" w:fill="FFFFFF"/>
        <w:spacing w:line="440" w:lineRule="atLeast"/>
        <w:jc w:val="left"/>
        <w:rPr>
          <w:rFonts w:ascii="宋体" w:hAnsi="宋体" w:eastAsia="宋体" w:cs="宋体"/>
          <w:color w:val="000000"/>
          <w:kern w:val="0"/>
          <w:sz w:val="24"/>
          <w:szCs w:val="24"/>
        </w:rPr>
      </w:pPr>
      <w:r>
        <w:rPr>
          <w:rFonts w:hint="eastAsia" w:ascii="仿宋" w:hAnsi="仿宋" w:eastAsia="仿宋" w:cs="宋体"/>
          <w:color w:val="000000"/>
          <w:spacing w:val="15"/>
          <w:kern w:val="0"/>
          <w:sz w:val="28"/>
          <w:szCs w:val="28"/>
        </w:rPr>
        <w:t>招标文件要求项目经理具有建筑工程专业贰级（含贰级）以上，</w:t>
      </w:r>
    </w:p>
    <w:p>
      <w:pPr>
        <w:widowControl/>
        <w:shd w:val="clear" w:color="auto" w:fill="FFFFFF"/>
        <w:spacing w:line="440" w:lineRule="atLeast"/>
        <w:jc w:val="left"/>
        <w:rPr>
          <w:rFonts w:ascii="仿宋" w:hAnsi="仿宋" w:eastAsia="仿宋" w:cs="宋体"/>
          <w:color w:val="000000"/>
          <w:spacing w:val="15"/>
          <w:kern w:val="0"/>
          <w:sz w:val="28"/>
          <w:szCs w:val="28"/>
        </w:rPr>
      </w:pPr>
      <w:r>
        <w:rPr>
          <w:rFonts w:hint="eastAsia" w:ascii="仿宋" w:hAnsi="仿宋" w:eastAsia="仿宋" w:cs="宋体"/>
          <w:color w:val="000000"/>
          <w:spacing w:val="15"/>
          <w:kern w:val="0"/>
          <w:sz w:val="28"/>
          <w:szCs w:val="28"/>
        </w:rPr>
        <w:t>该项目经理符合发包资格要求。</w:t>
      </w:r>
    </w:p>
    <w:p>
      <w:pPr>
        <w:widowControl/>
        <w:shd w:val="clear" w:color="auto" w:fill="FFFFFF"/>
        <w:spacing w:line="440" w:lineRule="atLeast"/>
        <w:jc w:val="left"/>
        <w:rPr>
          <w:rFonts w:ascii="宋体" w:hAnsi="宋体" w:eastAsia="宋体" w:cs="宋体"/>
          <w:color w:val="000000"/>
          <w:kern w:val="0"/>
          <w:sz w:val="24"/>
          <w:szCs w:val="24"/>
        </w:rPr>
      </w:pPr>
      <w:r>
        <w:rPr>
          <w:rFonts w:hint="eastAsia" w:ascii="仿宋" w:hAnsi="仿宋" w:eastAsia="仿宋" w:cs="宋体"/>
          <w:color w:val="000000"/>
          <w:spacing w:val="15"/>
          <w:kern w:val="0"/>
          <w:sz w:val="28"/>
          <w:szCs w:val="28"/>
        </w:rPr>
        <w:t>招标文件要求承包人资质为建筑工程施工总承包叁级及以上</w:t>
      </w:r>
    </w:p>
    <w:p>
      <w:pPr>
        <w:widowControl/>
        <w:shd w:val="clear" w:color="auto" w:fill="FFFFFF"/>
        <w:spacing w:line="440" w:lineRule="atLeast"/>
        <w:jc w:val="left"/>
        <w:rPr>
          <w:rFonts w:ascii="仿宋" w:hAnsi="仿宋" w:eastAsia="仿宋" w:cs="宋体"/>
          <w:color w:val="000000"/>
          <w:spacing w:val="15"/>
          <w:kern w:val="0"/>
          <w:sz w:val="28"/>
          <w:szCs w:val="28"/>
        </w:rPr>
      </w:pPr>
      <w:r>
        <w:rPr>
          <w:rFonts w:hint="eastAsia" w:ascii="仿宋" w:hAnsi="仿宋" w:eastAsia="仿宋" w:cs="宋体"/>
          <w:color w:val="000000"/>
          <w:spacing w:val="15"/>
          <w:kern w:val="0"/>
          <w:sz w:val="28"/>
          <w:szCs w:val="28"/>
        </w:rPr>
        <w:t>企业资格：建筑工程施工总承包贰级，该企业符合发包资格要求。</w:t>
      </w:r>
    </w:p>
    <w:p>
      <w:pPr>
        <w:widowControl/>
        <w:shd w:val="clear" w:color="auto" w:fill="FFFFFF"/>
        <w:spacing w:line="540" w:lineRule="atLeast"/>
        <w:ind w:firstLine="620"/>
        <w:jc w:val="left"/>
        <w:rPr>
          <w:rFonts w:ascii="宋体" w:hAnsi="宋体" w:eastAsia="宋体" w:cs="宋体"/>
          <w:color w:val="000000"/>
          <w:kern w:val="0"/>
          <w:sz w:val="24"/>
          <w:szCs w:val="24"/>
        </w:rPr>
      </w:pPr>
      <w:r>
        <w:rPr>
          <w:rFonts w:hint="eastAsia" w:ascii="仿宋" w:hAnsi="仿宋" w:eastAsia="仿宋" w:cs="宋体"/>
          <w:color w:val="000000"/>
          <w:spacing w:val="15"/>
          <w:kern w:val="0"/>
          <w:sz w:val="28"/>
          <w:szCs w:val="28"/>
        </w:rPr>
        <w:t>（二）签订合同前要处理的事宜 无</w:t>
      </w:r>
    </w:p>
    <w:p>
      <w:pPr>
        <w:widowControl/>
        <w:shd w:val="clear" w:color="auto" w:fill="FFFFFF"/>
        <w:spacing w:line="473" w:lineRule="atLeast"/>
        <w:jc w:val="left"/>
        <w:rPr>
          <w:rFonts w:ascii="Arial" w:hAnsi="Arial" w:eastAsia="宋体" w:cs="Arial"/>
          <w:color w:val="000000"/>
          <w:kern w:val="0"/>
          <w:sz w:val="24"/>
          <w:szCs w:val="24"/>
        </w:rPr>
      </w:pPr>
      <w:r>
        <w:rPr>
          <w:rFonts w:ascii="Arial" w:hAnsi="Arial" w:eastAsia="宋体" w:cs="Arial"/>
          <w:color w:val="000000"/>
          <w:kern w:val="0"/>
          <w:sz w:val="28"/>
          <w:szCs w:val="28"/>
        </w:rPr>
        <w:t> </w:t>
      </w:r>
    </w:p>
    <w:p>
      <w:pPr>
        <w:widowControl/>
        <w:shd w:val="clear" w:color="auto" w:fill="FFFFFF"/>
        <w:spacing w:line="540" w:lineRule="atLeast"/>
        <w:jc w:val="left"/>
        <w:rPr>
          <w:rFonts w:hint="eastAsia" w:ascii="黑体" w:hAnsi="黑体" w:eastAsia="黑体" w:cs="宋体"/>
          <w:color w:val="000000"/>
          <w:spacing w:val="15"/>
          <w:kern w:val="0"/>
          <w:sz w:val="28"/>
          <w:szCs w:val="28"/>
        </w:rPr>
      </w:pPr>
      <w:r>
        <w:rPr>
          <w:rFonts w:hint="eastAsia" w:ascii="黑体" w:hAnsi="黑体" w:eastAsia="黑体" w:cs="宋体"/>
          <w:color w:val="000000"/>
          <w:spacing w:val="15"/>
          <w:kern w:val="0"/>
          <w:sz w:val="28"/>
          <w:szCs w:val="28"/>
          <w:lang w:eastAsia="zh-CN"/>
        </w:rPr>
        <w:t>八</w:t>
      </w:r>
      <w:r>
        <w:rPr>
          <w:rFonts w:hint="eastAsia" w:ascii="黑体" w:hAnsi="黑体" w:eastAsia="黑体" w:cs="宋体"/>
          <w:color w:val="000000"/>
          <w:spacing w:val="15"/>
          <w:kern w:val="0"/>
          <w:sz w:val="28"/>
          <w:szCs w:val="28"/>
        </w:rPr>
        <w:t>、澄清、说明、补正事项纪要：无</w:t>
      </w:r>
    </w:p>
    <w:p>
      <w:pPr>
        <w:widowControl/>
        <w:shd w:val="clear" w:color="auto" w:fill="FFFFFF"/>
        <w:spacing w:before="226" w:line="360" w:lineRule="auto"/>
        <w:jc w:val="left"/>
        <w:rPr>
          <w:rFonts w:ascii="黑体" w:hAnsi="黑体" w:eastAsia="黑体" w:cs="宋体"/>
          <w:color w:val="000000"/>
          <w:spacing w:val="15"/>
          <w:kern w:val="0"/>
          <w:sz w:val="28"/>
          <w:szCs w:val="28"/>
        </w:rPr>
      </w:pPr>
      <w:r>
        <w:rPr>
          <w:rFonts w:hint="eastAsia" w:ascii="黑体" w:hAnsi="黑体" w:eastAsia="黑体" w:cs="宋体"/>
          <w:color w:val="000000"/>
          <w:spacing w:val="15"/>
          <w:kern w:val="0"/>
          <w:sz w:val="28"/>
          <w:szCs w:val="28"/>
          <w:lang w:eastAsia="zh-CN"/>
        </w:rPr>
        <w:t>九</w:t>
      </w:r>
      <w:r>
        <w:rPr>
          <w:rFonts w:hint="eastAsia" w:ascii="黑体" w:hAnsi="黑体" w:eastAsia="黑体" w:cs="宋体"/>
          <w:color w:val="000000"/>
          <w:spacing w:val="15"/>
          <w:kern w:val="0"/>
          <w:sz w:val="28"/>
          <w:szCs w:val="28"/>
        </w:rPr>
        <w:t>、如投标单位对本次公示有异议，请拨打电话：</w:t>
      </w:r>
    </w:p>
    <w:p>
      <w:pPr>
        <w:widowControl/>
        <w:shd w:val="clear" w:color="auto" w:fill="FFFFFF"/>
        <w:spacing w:line="440" w:lineRule="atLeast"/>
        <w:ind w:leftChars="200"/>
        <w:jc w:val="left"/>
        <w:rPr>
          <w:rFonts w:hint="eastAsia" w:ascii="仿宋" w:hAnsi="仿宋" w:eastAsia="仿宋" w:cs="宋体"/>
          <w:color w:val="000000"/>
          <w:spacing w:val="15"/>
          <w:kern w:val="0"/>
          <w:sz w:val="28"/>
          <w:szCs w:val="28"/>
        </w:rPr>
      </w:pPr>
      <w:r>
        <w:rPr>
          <w:rFonts w:hint="eastAsia" w:ascii="仿宋" w:hAnsi="仿宋" w:eastAsia="仿宋" w:cs="宋体"/>
          <w:color w:val="000000"/>
          <w:spacing w:val="15"/>
          <w:kern w:val="0"/>
          <w:sz w:val="28"/>
          <w:szCs w:val="28"/>
        </w:rPr>
        <w:t>发 包 人：许昌市魏都区西关街道办事处</w:t>
      </w:r>
    </w:p>
    <w:p>
      <w:pPr>
        <w:widowControl/>
        <w:shd w:val="clear" w:color="auto" w:fill="FFFFFF"/>
        <w:spacing w:line="440" w:lineRule="atLeast"/>
        <w:ind w:leftChars="200"/>
        <w:jc w:val="left"/>
        <w:rPr>
          <w:rFonts w:hint="eastAsia" w:ascii="仿宋" w:hAnsi="仿宋" w:eastAsia="仿宋" w:cs="宋体"/>
          <w:color w:val="000000"/>
          <w:spacing w:val="15"/>
          <w:kern w:val="0"/>
          <w:sz w:val="28"/>
          <w:szCs w:val="28"/>
        </w:rPr>
      </w:pPr>
      <w:r>
        <w:rPr>
          <w:rFonts w:hint="eastAsia" w:ascii="仿宋" w:hAnsi="仿宋" w:eastAsia="仿宋" w:cs="宋体"/>
          <w:color w:val="000000"/>
          <w:spacing w:val="15"/>
          <w:kern w:val="0"/>
          <w:sz w:val="28"/>
          <w:szCs w:val="28"/>
        </w:rPr>
        <w:t>联 系 人: 王先生</w:t>
      </w:r>
    </w:p>
    <w:p>
      <w:pPr>
        <w:widowControl/>
        <w:shd w:val="clear" w:color="auto" w:fill="FFFFFF"/>
        <w:spacing w:line="440" w:lineRule="atLeast"/>
        <w:ind w:leftChars="200"/>
        <w:jc w:val="left"/>
        <w:rPr>
          <w:rFonts w:hint="eastAsia" w:ascii="仿宋" w:hAnsi="仿宋" w:eastAsia="仿宋" w:cs="宋体"/>
          <w:color w:val="000000"/>
          <w:spacing w:val="15"/>
          <w:kern w:val="0"/>
          <w:sz w:val="28"/>
          <w:szCs w:val="28"/>
        </w:rPr>
      </w:pPr>
      <w:r>
        <w:rPr>
          <w:rFonts w:hint="eastAsia" w:ascii="仿宋" w:hAnsi="仿宋" w:eastAsia="仿宋" w:cs="宋体"/>
          <w:color w:val="000000"/>
          <w:spacing w:val="15"/>
          <w:kern w:val="0"/>
          <w:sz w:val="28"/>
          <w:szCs w:val="28"/>
        </w:rPr>
        <w:t>联系电话：18567301605</w:t>
      </w:r>
    </w:p>
    <w:p>
      <w:pPr>
        <w:widowControl/>
        <w:shd w:val="clear" w:color="auto" w:fill="FFFFFF"/>
        <w:spacing w:line="440" w:lineRule="atLeast"/>
        <w:ind w:leftChars="200"/>
        <w:jc w:val="left"/>
        <w:rPr>
          <w:rFonts w:hint="eastAsia" w:ascii="仿宋" w:hAnsi="仿宋" w:eastAsia="仿宋" w:cs="宋体"/>
          <w:color w:val="000000"/>
          <w:spacing w:val="15"/>
          <w:kern w:val="0"/>
          <w:sz w:val="28"/>
          <w:szCs w:val="28"/>
        </w:rPr>
      </w:pPr>
      <w:r>
        <w:rPr>
          <w:rFonts w:hint="eastAsia" w:ascii="仿宋" w:hAnsi="仿宋" w:eastAsia="仿宋" w:cs="宋体"/>
          <w:color w:val="000000"/>
          <w:spacing w:val="15"/>
          <w:kern w:val="0"/>
          <w:sz w:val="28"/>
          <w:szCs w:val="28"/>
        </w:rPr>
        <w:t>监督部门：许昌市魏都区建设工程招标投标管理办公室</w:t>
      </w:r>
    </w:p>
    <w:p>
      <w:pPr>
        <w:widowControl/>
        <w:shd w:val="clear" w:color="auto" w:fill="FFFFFF"/>
        <w:spacing w:line="440" w:lineRule="atLeast"/>
        <w:ind w:leftChars="200"/>
        <w:jc w:val="left"/>
        <w:rPr>
          <w:rFonts w:hint="eastAsia" w:ascii="仿宋" w:hAnsi="仿宋" w:eastAsia="仿宋" w:cs="宋体"/>
          <w:color w:val="000000"/>
          <w:spacing w:val="15"/>
          <w:kern w:val="0"/>
          <w:sz w:val="28"/>
          <w:szCs w:val="28"/>
        </w:rPr>
      </w:pPr>
      <w:r>
        <w:rPr>
          <w:rFonts w:hint="eastAsia" w:ascii="仿宋" w:hAnsi="仿宋" w:eastAsia="仿宋" w:cs="宋体"/>
          <w:color w:val="000000"/>
          <w:spacing w:val="15"/>
          <w:kern w:val="0"/>
          <w:sz w:val="28"/>
          <w:szCs w:val="28"/>
        </w:rPr>
        <w:t>联系人：井先生</w:t>
      </w:r>
    </w:p>
    <w:p>
      <w:pPr>
        <w:widowControl/>
        <w:shd w:val="clear" w:color="auto" w:fill="FFFFFF"/>
        <w:spacing w:line="440" w:lineRule="atLeast"/>
        <w:ind w:leftChars="200"/>
        <w:jc w:val="left"/>
        <w:rPr>
          <w:rFonts w:hint="eastAsia" w:ascii="仿宋" w:hAnsi="仿宋" w:eastAsia="仿宋" w:cs="宋体"/>
          <w:color w:val="000000"/>
          <w:spacing w:val="15"/>
          <w:kern w:val="0"/>
          <w:sz w:val="28"/>
          <w:szCs w:val="28"/>
        </w:rPr>
      </w:pPr>
      <w:r>
        <w:rPr>
          <w:rFonts w:hint="eastAsia" w:ascii="仿宋" w:hAnsi="仿宋" w:eastAsia="仿宋" w:cs="宋体"/>
          <w:color w:val="000000"/>
          <w:spacing w:val="15"/>
          <w:kern w:val="0"/>
          <w:sz w:val="28"/>
          <w:szCs w:val="28"/>
        </w:rPr>
        <w:t>电话：0374-2623710</w:t>
      </w:r>
    </w:p>
    <w:p>
      <w:pPr>
        <w:widowControl/>
        <w:shd w:val="clear" w:color="auto" w:fill="FFFFFF"/>
        <w:spacing w:line="440" w:lineRule="atLeast"/>
        <w:ind w:leftChars="200"/>
        <w:jc w:val="left"/>
        <w:rPr>
          <w:rFonts w:hint="eastAsia" w:ascii="仿宋" w:hAnsi="仿宋" w:eastAsia="仿宋" w:cs="宋体"/>
          <w:color w:val="000000"/>
          <w:spacing w:val="15"/>
          <w:kern w:val="0"/>
          <w:sz w:val="28"/>
          <w:szCs w:val="28"/>
        </w:rPr>
      </w:pPr>
      <w:r>
        <w:rPr>
          <w:rFonts w:hint="eastAsia" w:ascii="仿宋" w:hAnsi="仿宋" w:eastAsia="仿宋" w:cs="宋体"/>
          <w:color w:val="000000"/>
          <w:spacing w:val="15"/>
          <w:kern w:val="0"/>
          <w:sz w:val="28"/>
          <w:szCs w:val="28"/>
        </w:rPr>
        <w:t>代理机构：法正项目管理集团有限公司</w:t>
      </w:r>
    </w:p>
    <w:p>
      <w:pPr>
        <w:widowControl/>
        <w:shd w:val="clear" w:color="auto" w:fill="FFFFFF"/>
        <w:spacing w:line="440" w:lineRule="atLeast"/>
        <w:ind w:leftChars="200"/>
        <w:jc w:val="left"/>
        <w:rPr>
          <w:rFonts w:hint="eastAsia" w:ascii="仿宋" w:hAnsi="仿宋" w:eastAsia="仿宋" w:cs="宋体"/>
          <w:color w:val="000000"/>
          <w:spacing w:val="15"/>
          <w:kern w:val="0"/>
          <w:sz w:val="28"/>
          <w:szCs w:val="28"/>
        </w:rPr>
      </w:pPr>
      <w:r>
        <w:rPr>
          <w:rFonts w:hint="eastAsia" w:ascii="仿宋" w:hAnsi="仿宋" w:eastAsia="仿宋" w:cs="宋体"/>
          <w:color w:val="000000"/>
          <w:spacing w:val="15"/>
          <w:kern w:val="0"/>
          <w:sz w:val="28"/>
          <w:szCs w:val="28"/>
        </w:rPr>
        <w:t>联系人：朱先生</w:t>
      </w:r>
      <w:bookmarkStart w:id="0" w:name="_GoBack"/>
      <w:bookmarkEnd w:id="0"/>
    </w:p>
    <w:p>
      <w:pPr>
        <w:widowControl/>
        <w:shd w:val="clear" w:color="auto" w:fill="FFFFFF"/>
        <w:spacing w:line="440" w:lineRule="atLeast"/>
        <w:ind w:leftChars="200"/>
        <w:jc w:val="left"/>
        <w:rPr>
          <w:rFonts w:hint="eastAsia" w:ascii="仿宋" w:hAnsi="仿宋" w:eastAsia="仿宋" w:cs="宋体"/>
          <w:color w:val="000000"/>
          <w:spacing w:val="15"/>
          <w:kern w:val="0"/>
          <w:sz w:val="28"/>
          <w:szCs w:val="28"/>
        </w:rPr>
      </w:pPr>
      <w:r>
        <w:rPr>
          <w:rFonts w:hint="eastAsia" w:ascii="仿宋" w:hAnsi="仿宋" w:eastAsia="仿宋" w:cs="宋体"/>
          <w:color w:val="000000"/>
          <w:spacing w:val="15"/>
          <w:kern w:val="0"/>
          <w:sz w:val="28"/>
          <w:szCs w:val="28"/>
        </w:rPr>
        <w:t>联系电话：0374-2262777  </w:t>
      </w:r>
    </w:p>
    <w:p>
      <w:pPr>
        <w:widowControl/>
        <w:shd w:val="clear" w:color="auto" w:fill="FFFFFF"/>
        <w:spacing w:line="448" w:lineRule="atLeast"/>
        <w:jc w:val="left"/>
        <w:rPr>
          <w:rFonts w:ascii="黑体" w:hAnsi="黑体" w:eastAsia="黑体" w:cs="宋体"/>
          <w:color w:val="000000"/>
          <w:spacing w:val="15"/>
          <w:kern w:val="0"/>
          <w:sz w:val="28"/>
          <w:szCs w:val="28"/>
        </w:rPr>
      </w:pPr>
      <w:r>
        <w:rPr>
          <w:rFonts w:hint="eastAsia" w:ascii="黑体" w:hAnsi="黑体" w:eastAsia="黑体" w:cs="宋体"/>
          <w:color w:val="000000"/>
          <w:spacing w:val="15"/>
          <w:kern w:val="0"/>
          <w:sz w:val="28"/>
          <w:szCs w:val="28"/>
          <w:lang w:eastAsia="zh-CN"/>
        </w:rPr>
        <w:t>十</w:t>
      </w:r>
      <w:r>
        <w:rPr>
          <w:rFonts w:hint="eastAsia" w:ascii="黑体" w:hAnsi="黑体" w:eastAsia="黑体" w:cs="宋体"/>
          <w:color w:val="000000"/>
          <w:spacing w:val="15"/>
          <w:kern w:val="0"/>
          <w:sz w:val="28"/>
          <w:szCs w:val="28"/>
        </w:rPr>
        <w:t>、公告期限</w:t>
      </w:r>
    </w:p>
    <w:p>
      <w:pPr>
        <w:widowControl/>
        <w:shd w:val="clear" w:color="auto" w:fill="FFFFFF"/>
        <w:spacing w:line="540" w:lineRule="atLeast"/>
        <w:ind w:firstLine="640" w:firstLineChars="20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2018年4月2日—2018年4月4日</w:t>
      </w:r>
    </w:p>
    <w:p>
      <w:pPr>
        <w:widowControl/>
        <w:shd w:val="clear" w:color="auto" w:fill="FFFFFF"/>
        <w:spacing w:line="540" w:lineRule="atLeast"/>
        <w:rPr>
          <w:rFonts w:ascii="黑体" w:hAnsi="黑体" w:eastAsia="黑体" w:cs="宋体"/>
          <w:color w:val="000000"/>
          <w:spacing w:val="15"/>
          <w:kern w:val="0"/>
          <w:sz w:val="28"/>
          <w:szCs w:val="28"/>
        </w:rPr>
      </w:pPr>
      <w:r>
        <w:rPr>
          <w:rFonts w:hint="eastAsia" w:ascii="黑体" w:hAnsi="黑体" w:eastAsia="黑体" w:cs="宋体"/>
          <w:color w:val="000000"/>
          <w:spacing w:val="15"/>
          <w:kern w:val="0"/>
          <w:sz w:val="28"/>
          <w:szCs w:val="28"/>
          <w:lang w:eastAsia="zh-CN"/>
        </w:rPr>
        <w:t>十一</w:t>
      </w:r>
      <w:r>
        <w:rPr>
          <w:rFonts w:hint="eastAsia" w:ascii="黑体" w:hAnsi="黑体" w:eastAsia="黑体" w:cs="宋体"/>
          <w:color w:val="000000"/>
          <w:spacing w:val="15"/>
          <w:kern w:val="0"/>
          <w:sz w:val="28"/>
          <w:szCs w:val="28"/>
        </w:rPr>
        <w:t>、采购人和采购代理机构</w:t>
      </w:r>
    </w:p>
    <w:p>
      <w:pPr>
        <w:widowControl/>
        <w:shd w:val="clear" w:color="auto" w:fill="FFFFFF"/>
        <w:spacing w:line="440" w:lineRule="atLeast"/>
        <w:ind w:leftChars="200"/>
        <w:jc w:val="left"/>
        <w:rPr>
          <w:rFonts w:hint="eastAsia" w:ascii="仿宋" w:hAnsi="仿宋" w:eastAsia="仿宋" w:cs="宋体"/>
          <w:color w:val="000000"/>
          <w:spacing w:val="15"/>
          <w:kern w:val="0"/>
          <w:sz w:val="28"/>
          <w:szCs w:val="28"/>
        </w:rPr>
      </w:pPr>
      <w:r>
        <w:rPr>
          <w:rFonts w:hint="eastAsia" w:ascii="仿宋" w:hAnsi="仿宋" w:eastAsia="仿宋" w:cs="宋体"/>
          <w:color w:val="000000"/>
          <w:spacing w:val="15"/>
          <w:kern w:val="0"/>
          <w:sz w:val="28"/>
          <w:szCs w:val="28"/>
        </w:rPr>
        <w:t>发 包 人：许昌市魏都区西关街道办事处</w:t>
      </w:r>
    </w:p>
    <w:p>
      <w:pPr>
        <w:widowControl/>
        <w:shd w:val="clear" w:color="auto" w:fill="FFFFFF"/>
        <w:spacing w:line="440" w:lineRule="atLeast"/>
        <w:ind w:leftChars="200"/>
        <w:jc w:val="left"/>
        <w:rPr>
          <w:rFonts w:hint="eastAsia" w:ascii="仿宋" w:hAnsi="仿宋" w:eastAsia="仿宋" w:cs="宋体"/>
          <w:color w:val="000000"/>
          <w:spacing w:val="15"/>
          <w:kern w:val="0"/>
          <w:sz w:val="28"/>
          <w:szCs w:val="28"/>
        </w:rPr>
      </w:pPr>
      <w:r>
        <w:rPr>
          <w:rFonts w:hint="eastAsia" w:ascii="仿宋" w:hAnsi="仿宋" w:eastAsia="仿宋" w:cs="宋体"/>
          <w:color w:val="000000"/>
          <w:spacing w:val="15"/>
          <w:kern w:val="0"/>
          <w:sz w:val="28"/>
          <w:szCs w:val="28"/>
        </w:rPr>
        <w:t>联 系 人: 王先生</w:t>
      </w:r>
    </w:p>
    <w:p>
      <w:pPr>
        <w:widowControl/>
        <w:shd w:val="clear" w:color="auto" w:fill="FFFFFF"/>
        <w:spacing w:line="440" w:lineRule="atLeast"/>
        <w:ind w:leftChars="200"/>
        <w:jc w:val="left"/>
        <w:rPr>
          <w:rFonts w:hint="eastAsia" w:ascii="仿宋" w:hAnsi="仿宋" w:eastAsia="仿宋" w:cs="宋体"/>
          <w:color w:val="000000"/>
          <w:spacing w:val="15"/>
          <w:kern w:val="0"/>
          <w:sz w:val="28"/>
          <w:szCs w:val="28"/>
        </w:rPr>
      </w:pPr>
      <w:r>
        <w:rPr>
          <w:rFonts w:hint="eastAsia" w:ascii="仿宋" w:hAnsi="仿宋" w:eastAsia="仿宋" w:cs="宋体"/>
          <w:color w:val="000000"/>
          <w:spacing w:val="15"/>
          <w:kern w:val="0"/>
          <w:sz w:val="28"/>
          <w:szCs w:val="28"/>
        </w:rPr>
        <w:t>地    址：许昌市魏都区解放路</w:t>
      </w:r>
    </w:p>
    <w:p>
      <w:pPr>
        <w:widowControl/>
        <w:shd w:val="clear" w:color="auto" w:fill="FFFFFF"/>
        <w:spacing w:line="440" w:lineRule="atLeast"/>
        <w:ind w:leftChars="200"/>
        <w:jc w:val="left"/>
        <w:rPr>
          <w:rFonts w:hint="eastAsia" w:ascii="仿宋" w:hAnsi="仿宋" w:eastAsia="仿宋" w:cs="宋体"/>
          <w:color w:val="000000"/>
          <w:spacing w:val="15"/>
          <w:kern w:val="0"/>
          <w:sz w:val="28"/>
          <w:szCs w:val="28"/>
        </w:rPr>
      </w:pPr>
      <w:r>
        <w:rPr>
          <w:rFonts w:hint="eastAsia" w:ascii="仿宋" w:hAnsi="仿宋" w:eastAsia="仿宋" w:cs="宋体"/>
          <w:color w:val="000000"/>
          <w:spacing w:val="15"/>
          <w:kern w:val="0"/>
          <w:sz w:val="28"/>
          <w:szCs w:val="28"/>
        </w:rPr>
        <w:t>联系电话：18567301605</w:t>
      </w:r>
    </w:p>
    <w:p>
      <w:pPr>
        <w:widowControl/>
        <w:shd w:val="clear" w:color="auto" w:fill="FFFFFF"/>
        <w:spacing w:line="440" w:lineRule="atLeast"/>
        <w:ind w:leftChars="200"/>
        <w:jc w:val="left"/>
        <w:rPr>
          <w:rFonts w:hint="eastAsia" w:ascii="仿宋" w:hAnsi="仿宋" w:eastAsia="仿宋" w:cs="宋体"/>
          <w:color w:val="000000"/>
          <w:spacing w:val="15"/>
          <w:kern w:val="0"/>
          <w:sz w:val="28"/>
          <w:szCs w:val="28"/>
        </w:rPr>
      </w:pPr>
      <w:r>
        <w:rPr>
          <w:rFonts w:hint="eastAsia" w:ascii="仿宋" w:hAnsi="仿宋" w:eastAsia="仿宋" w:cs="宋体"/>
          <w:color w:val="000000"/>
          <w:spacing w:val="15"/>
          <w:kern w:val="0"/>
          <w:sz w:val="28"/>
          <w:szCs w:val="28"/>
        </w:rPr>
        <w:t>代理机构：法正项目管理集团有限公司</w:t>
      </w:r>
    </w:p>
    <w:p>
      <w:pPr>
        <w:widowControl/>
        <w:shd w:val="clear" w:color="auto" w:fill="FFFFFF"/>
        <w:spacing w:line="440" w:lineRule="atLeast"/>
        <w:ind w:leftChars="200"/>
        <w:jc w:val="left"/>
        <w:rPr>
          <w:rFonts w:hint="eastAsia" w:ascii="仿宋" w:hAnsi="仿宋" w:eastAsia="仿宋" w:cs="宋体"/>
          <w:color w:val="000000"/>
          <w:spacing w:val="15"/>
          <w:kern w:val="0"/>
          <w:sz w:val="28"/>
          <w:szCs w:val="28"/>
        </w:rPr>
      </w:pPr>
      <w:r>
        <w:rPr>
          <w:rFonts w:hint="eastAsia" w:ascii="仿宋" w:hAnsi="仿宋" w:eastAsia="仿宋" w:cs="宋体"/>
          <w:color w:val="000000"/>
          <w:spacing w:val="15"/>
          <w:kern w:val="0"/>
          <w:sz w:val="28"/>
          <w:szCs w:val="28"/>
        </w:rPr>
        <w:t>地址：许昌市魏都区莲城大道时代温泉公寓1612号</w:t>
      </w:r>
    </w:p>
    <w:p>
      <w:pPr>
        <w:widowControl/>
        <w:shd w:val="clear" w:color="auto" w:fill="FFFFFF"/>
        <w:spacing w:line="440" w:lineRule="atLeast"/>
        <w:ind w:leftChars="200"/>
        <w:jc w:val="left"/>
        <w:rPr>
          <w:rFonts w:hint="eastAsia" w:ascii="仿宋" w:hAnsi="仿宋" w:eastAsia="仿宋" w:cs="宋体"/>
          <w:color w:val="000000"/>
          <w:spacing w:val="15"/>
          <w:kern w:val="0"/>
          <w:sz w:val="28"/>
          <w:szCs w:val="28"/>
        </w:rPr>
      </w:pPr>
      <w:r>
        <w:rPr>
          <w:rFonts w:hint="eastAsia" w:ascii="仿宋" w:hAnsi="仿宋" w:eastAsia="仿宋" w:cs="宋体"/>
          <w:color w:val="000000"/>
          <w:spacing w:val="15"/>
          <w:kern w:val="0"/>
          <w:sz w:val="28"/>
          <w:szCs w:val="28"/>
        </w:rPr>
        <w:t>联系人：朱先生</w:t>
      </w:r>
    </w:p>
    <w:p>
      <w:pPr>
        <w:widowControl/>
        <w:shd w:val="clear" w:color="auto" w:fill="FFFFFF"/>
        <w:spacing w:line="440" w:lineRule="atLeast"/>
        <w:ind w:leftChars="200"/>
        <w:jc w:val="left"/>
        <w:rPr>
          <w:rFonts w:hint="eastAsia" w:ascii="仿宋" w:hAnsi="仿宋" w:eastAsia="仿宋" w:cs="宋体"/>
          <w:color w:val="000000"/>
          <w:spacing w:val="15"/>
          <w:kern w:val="0"/>
          <w:sz w:val="28"/>
          <w:szCs w:val="28"/>
        </w:rPr>
      </w:pPr>
      <w:r>
        <w:rPr>
          <w:rFonts w:hint="eastAsia" w:ascii="仿宋" w:hAnsi="仿宋" w:eastAsia="仿宋" w:cs="宋体"/>
          <w:color w:val="000000"/>
          <w:spacing w:val="15"/>
          <w:kern w:val="0"/>
          <w:sz w:val="28"/>
          <w:szCs w:val="28"/>
        </w:rPr>
        <w:t xml:space="preserve">联系电话：0374-2262777   </w:t>
      </w:r>
    </w:p>
    <w:p>
      <w:pPr>
        <w:widowControl/>
        <w:shd w:val="clear" w:color="auto" w:fill="FFFFFF"/>
        <w:spacing w:line="440" w:lineRule="atLeast"/>
        <w:jc w:val="left"/>
        <w:rPr>
          <w:rFonts w:hint="eastAsia" w:ascii="仿宋" w:hAnsi="仿宋" w:eastAsia="仿宋" w:cs="宋体"/>
          <w:color w:val="000000"/>
          <w:spacing w:val="15"/>
          <w:kern w:val="0"/>
          <w:sz w:val="28"/>
          <w:szCs w:val="28"/>
        </w:rPr>
      </w:pPr>
    </w:p>
    <w:p>
      <w:pPr>
        <w:widowControl/>
        <w:shd w:val="clear" w:color="auto" w:fill="FFFFFF"/>
        <w:spacing w:line="440" w:lineRule="atLeast"/>
        <w:jc w:val="left"/>
        <w:rPr>
          <w:rFonts w:hint="eastAsia" w:ascii="仿宋" w:hAnsi="仿宋" w:eastAsia="仿宋" w:cs="宋体"/>
          <w:color w:val="000000"/>
          <w:spacing w:val="15"/>
          <w:kern w:val="0"/>
          <w:sz w:val="28"/>
          <w:szCs w:val="28"/>
        </w:rPr>
      </w:pPr>
    </w:p>
    <w:p>
      <w:pPr>
        <w:widowControl/>
        <w:shd w:val="clear" w:color="auto" w:fill="FFFFFF"/>
        <w:spacing w:line="440" w:lineRule="atLeast"/>
        <w:jc w:val="right"/>
        <w:rPr>
          <w:rFonts w:hint="eastAsia" w:ascii="仿宋" w:hAnsi="仿宋" w:eastAsia="仿宋" w:cs="宋体"/>
          <w:color w:val="000000"/>
          <w:spacing w:val="15"/>
          <w:kern w:val="0"/>
          <w:sz w:val="28"/>
          <w:szCs w:val="28"/>
        </w:rPr>
      </w:pPr>
      <w:r>
        <w:rPr>
          <w:rFonts w:hint="eastAsia" w:ascii="仿宋" w:hAnsi="仿宋" w:eastAsia="仿宋" w:cs="宋体"/>
          <w:color w:val="000000"/>
          <w:spacing w:val="15"/>
          <w:kern w:val="0"/>
          <w:sz w:val="28"/>
          <w:szCs w:val="28"/>
        </w:rPr>
        <w:t>许昌市魏都区西关街道办事处</w:t>
      </w:r>
    </w:p>
    <w:p>
      <w:pPr>
        <w:widowControl/>
        <w:shd w:val="clear" w:color="auto" w:fill="FFFFFF"/>
        <w:spacing w:line="440" w:lineRule="atLeast"/>
        <w:jc w:val="right"/>
        <w:rPr>
          <w:rFonts w:hint="eastAsia" w:ascii="仿宋" w:hAnsi="仿宋" w:eastAsia="仿宋" w:cs="宋体"/>
          <w:color w:val="000000"/>
          <w:spacing w:val="15"/>
          <w:kern w:val="0"/>
          <w:sz w:val="28"/>
          <w:szCs w:val="28"/>
        </w:rPr>
      </w:pPr>
      <w:r>
        <w:rPr>
          <w:rFonts w:hint="eastAsia" w:ascii="仿宋" w:hAnsi="仿宋" w:eastAsia="仿宋" w:cs="宋体"/>
          <w:color w:val="000000"/>
          <w:spacing w:val="15"/>
          <w:kern w:val="0"/>
          <w:sz w:val="28"/>
          <w:szCs w:val="28"/>
        </w:rPr>
        <w:t>2018年4月2日</w:t>
      </w:r>
    </w:p>
    <w:p>
      <w:pPr>
        <w:widowControl/>
        <w:shd w:val="clear" w:color="auto" w:fill="FFFFFF"/>
        <w:spacing w:before="226" w:line="360" w:lineRule="auto"/>
        <w:jc w:val="left"/>
        <w:rPr>
          <w:rFonts w:ascii="仿宋" w:hAnsi="仿宋" w:eastAsia="仿宋" w:cs="宋体"/>
          <w:color w:val="000000"/>
          <w:kern w:val="0"/>
          <w:sz w:val="32"/>
          <w:szCs w:val="32"/>
        </w:rPr>
      </w:pPr>
    </w:p>
    <w:p>
      <w:pPr>
        <w:widowControl/>
        <w:shd w:val="clear" w:color="auto" w:fill="FFFFFF"/>
        <w:spacing w:before="226" w:line="360" w:lineRule="auto"/>
        <w:jc w:val="left"/>
        <w:rPr>
          <w:rFonts w:ascii="仿宋" w:hAnsi="仿宋" w:eastAsia="仿宋" w:cs="宋体"/>
          <w:color w:val="000000"/>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roman"/>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42AEA"/>
    <w:rsid w:val="0002360D"/>
    <w:rsid w:val="00042F8D"/>
    <w:rsid w:val="0006303C"/>
    <w:rsid w:val="000B58DE"/>
    <w:rsid w:val="00150704"/>
    <w:rsid w:val="003C6A1B"/>
    <w:rsid w:val="003D4AE9"/>
    <w:rsid w:val="003E5EF4"/>
    <w:rsid w:val="00502CA6"/>
    <w:rsid w:val="0050332A"/>
    <w:rsid w:val="005056F5"/>
    <w:rsid w:val="00507E72"/>
    <w:rsid w:val="00542AEA"/>
    <w:rsid w:val="005536B4"/>
    <w:rsid w:val="005E3047"/>
    <w:rsid w:val="005F21D0"/>
    <w:rsid w:val="0062741A"/>
    <w:rsid w:val="006D3412"/>
    <w:rsid w:val="006D34D1"/>
    <w:rsid w:val="007059B0"/>
    <w:rsid w:val="00744888"/>
    <w:rsid w:val="007F7016"/>
    <w:rsid w:val="00891052"/>
    <w:rsid w:val="008C5FDA"/>
    <w:rsid w:val="00910099"/>
    <w:rsid w:val="00937CE1"/>
    <w:rsid w:val="009D3BDE"/>
    <w:rsid w:val="009D408A"/>
    <w:rsid w:val="00A94A30"/>
    <w:rsid w:val="00AB35AB"/>
    <w:rsid w:val="00D30F94"/>
    <w:rsid w:val="00D518B3"/>
    <w:rsid w:val="00D6604C"/>
    <w:rsid w:val="00D97CD1"/>
    <w:rsid w:val="00DB066D"/>
    <w:rsid w:val="00DD3E9B"/>
    <w:rsid w:val="00E67DA3"/>
    <w:rsid w:val="00EA0B70"/>
    <w:rsid w:val="00EA5845"/>
    <w:rsid w:val="00F3131A"/>
    <w:rsid w:val="00FB7555"/>
    <w:rsid w:val="58124AF5"/>
    <w:rsid w:val="72A4385C"/>
    <w:rsid w:val="7346087E"/>
    <w:rsid w:val="7C755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4"/>
    <w:unhideWhenUsed/>
    <w:qFormat/>
    <w:uiPriority w:val="9"/>
    <w:pPr>
      <w:keepNext/>
      <w:keepLines/>
      <w:spacing w:before="260" w:after="260" w:line="416" w:lineRule="auto"/>
      <w:outlineLvl w:val="2"/>
    </w:pPr>
    <w:rPr>
      <w:b/>
      <w:bCs/>
      <w:sz w:val="32"/>
      <w:szCs w:val="32"/>
    </w:rPr>
  </w:style>
  <w:style w:type="character" w:default="1" w:styleId="6">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rPr>
      <w:sz w:val="24"/>
    </w:rPr>
  </w:style>
  <w:style w:type="character" w:styleId="7">
    <w:name w:val="FollowedHyperlink"/>
    <w:basedOn w:val="6"/>
    <w:unhideWhenUsed/>
    <w:uiPriority w:val="99"/>
    <w:rPr>
      <w:color w:val="000000"/>
      <w:u w:val="none"/>
    </w:rPr>
  </w:style>
  <w:style w:type="character" w:styleId="8">
    <w:name w:val="Emphasis"/>
    <w:basedOn w:val="6"/>
    <w:qFormat/>
    <w:uiPriority w:val="20"/>
  </w:style>
  <w:style w:type="character" w:styleId="9">
    <w:name w:val="Hyperlink"/>
    <w:basedOn w:val="6"/>
    <w:unhideWhenUsed/>
    <w:uiPriority w:val="99"/>
    <w:rPr>
      <w:color w:val="000000"/>
      <w:u w:val="none"/>
    </w:rPr>
  </w:style>
  <w:style w:type="character" w:customStyle="1" w:styleId="11">
    <w:name w:val="页眉 Char"/>
    <w:basedOn w:val="6"/>
    <w:link w:val="4"/>
    <w:semiHidden/>
    <w:qFormat/>
    <w:uiPriority w:val="99"/>
    <w:rPr>
      <w:sz w:val="18"/>
      <w:szCs w:val="18"/>
    </w:rPr>
  </w:style>
  <w:style w:type="character" w:customStyle="1" w:styleId="12">
    <w:name w:val="页脚 Char"/>
    <w:basedOn w:val="6"/>
    <w:link w:val="3"/>
    <w:semiHidden/>
    <w:uiPriority w:val="99"/>
    <w:rPr>
      <w:sz w:val="18"/>
      <w:szCs w:val="18"/>
    </w:rPr>
  </w:style>
  <w:style w:type="paragraph" w:customStyle="1" w:styleId="13">
    <w:name w:val="样式 标题 3 + (中文) 黑体 小四 非加粗 段前: 7.8 磅 段后: 0 磅 行距: 固定值 20 磅"/>
    <w:basedOn w:val="2"/>
    <w:uiPriority w:val="0"/>
    <w:pPr>
      <w:spacing w:before="0" w:after="0" w:line="400" w:lineRule="exact"/>
    </w:pPr>
    <w:rPr>
      <w:rFonts w:ascii="宋体" w:hAnsi="Times New Roman" w:eastAsia="黑体" w:cs="宋体"/>
      <w:b w:val="0"/>
      <w:bCs w:val="0"/>
      <w:kern w:val="0"/>
      <w:sz w:val="24"/>
      <w:szCs w:val="20"/>
    </w:rPr>
  </w:style>
  <w:style w:type="character" w:customStyle="1" w:styleId="14">
    <w:name w:val="标题 3 Char"/>
    <w:basedOn w:val="6"/>
    <w:link w:val="2"/>
    <w:semiHidden/>
    <w:qFormat/>
    <w:uiPriority w:val="9"/>
    <w:rPr>
      <w:b/>
      <w:bCs/>
      <w:sz w:val="32"/>
      <w:szCs w:val="32"/>
    </w:rPr>
  </w:style>
  <w:style w:type="character" w:customStyle="1" w:styleId="15">
    <w:name w:val="right"/>
    <w:basedOn w:val="6"/>
    <w:uiPriority w:val="0"/>
    <w:rPr>
      <w:color w:val="999999"/>
      <w:sz w:val="18"/>
      <w:szCs w:val="18"/>
    </w:rPr>
  </w:style>
  <w:style w:type="character" w:customStyle="1" w:styleId="16">
    <w:name w:val="gb-jt"/>
    <w:basedOn w:val="6"/>
    <w:uiPriority w:val="0"/>
  </w:style>
  <w:style w:type="character" w:customStyle="1" w:styleId="17">
    <w:name w:val="red"/>
    <w:basedOn w:val="6"/>
    <w:uiPriority w:val="0"/>
    <w:rPr>
      <w:color w:val="FF0000"/>
      <w:sz w:val="18"/>
      <w:szCs w:val="18"/>
    </w:rPr>
  </w:style>
  <w:style w:type="character" w:customStyle="1" w:styleId="18">
    <w:name w:val="red1"/>
    <w:basedOn w:val="6"/>
    <w:uiPriority w:val="0"/>
    <w:rPr>
      <w:color w:val="FF0000"/>
      <w:sz w:val="18"/>
      <w:szCs w:val="18"/>
    </w:rPr>
  </w:style>
  <w:style w:type="character" w:customStyle="1" w:styleId="19">
    <w:name w:val="red2"/>
    <w:basedOn w:val="6"/>
    <w:uiPriority w:val="0"/>
    <w:rPr>
      <w:color w:val="FF0000"/>
    </w:rPr>
  </w:style>
  <w:style w:type="character" w:customStyle="1" w:styleId="20">
    <w:name w:val="green"/>
    <w:basedOn w:val="6"/>
    <w:uiPriority w:val="0"/>
    <w:rPr>
      <w:color w:val="66AE00"/>
      <w:sz w:val="18"/>
      <w:szCs w:val="18"/>
    </w:rPr>
  </w:style>
  <w:style w:type="character" w:customStyle="1" w:styleId="21">
    <w:name w:val="green1"/>
    <w:basedOn w:val="6"/>
    <w:uiPriority w:val="0"/>
    <w:rPr>
      <w:color w:val="66AE00"/>
      <w:sz w:val="18"/>
      <w:szCs w:val="18"/>
    </w:rPr>
  </w:style>
  <w:style w:type="character" w:customStyle="1" w:styleId="22">
    <w:name w:val="hover25"/>
    <w:basedOn w:val="6"/>
    <w:uiPriority w:val="0"/>
  </w:style>
  <w:style w:type="character" w:customStyle="1" w:styleId="23">
    <w:name w:val="blue"/>
    <w:basedOn w:val="6"/>
    <w:uiPriority w:val="0"/>
    <w:rPr>
      <w:color w:val="0371C6"/>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D1975A-EEF8-4A5D-ACC6-B298FC7D943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379</Words>
  <Characters>2166</Characters>
  <Lines>18</Lines>
  <Paragraphs>5</Paragraphs>
  <TotalTime>0</TotalTime>
  <ScaleCrop>false</ScaleCrop>
  <LinksUpToDate>false</LinksUpToDate>
  <CharactersWithSpaces>2540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2018-03-28T06:42:00Z</dcterms:created>
  <dc:creator>法正项目管理集团有限公司:王淑舜</dc:creator>
  <cp:lastModifiedBy>Administrator</cp:lastModifiedBy>
  <dcterms:modified xsi:type="dcterms:W3CDTF">2018-04-02T03:42:24Z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