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47D" w:rsidRDefault="00E92A78">
      <w:pPr>
        <w:widowControl/>
        <w:spacing w:before="226" w:line="360" w:lineRule="auto"/>
        <w:jc w:val="center"/>
      </w:pPr>
      <w:r>
        <w:rPr>
          <w:rFonts w:ascii="仿宋_GB2312" w:eastAsia="仿宋_GB2312" w:hAnsi="微软雅黑" w:cs="仿宋_GB2312"/>
          <w:b/>
          <w:color w:val="000000"/>
          <w:kern w:val="0"/>
          <w:sz w:val="44"/>
          <w:szCs w:val="44"/>
          <w:shd w:val="clear" w:color="auto" w:fill="FFFFFF"/>
        </w:rPr>
        <w:t>魏采公开-2017-9-2</w:t>
      </w:r>
      <w:r>
        <w:rPr>
          <w:rFonts w:ascii="仿宋_GB2312" w:eastAsia="仿宋_GB2312" w:hAnsi="微软雅黑" w:cs="仿宋_GB2312" w:hint="eastAsia"/>
          <w:b/>
          <w:color w:val="000000"/>
          <w:kern w:val="0"/>
          <w:sz w:val="44"/>
          <w:szCs w:val="44"/>
          <w:shd w:val="clear" w:color="auto" w:fill="FFFFFF"/>
        </w:rPr>
        <w:t>号</w:t>
      </w:r>
      <w:r>
        <w:rPr>
          <w:rFonts w:ascii="仿宋_GB2312" w:eastAsia="仿宋_GB2312" w:hAnsi="微软雅黑" w:cs="仿宋_GB2312"/>
          <w:b/>
          <w:color w:val="000000"/>
          <w:kern w:val="0"/>
          <w:sz w:val="44"/>
          <w:szCs w:val="44"/>
          <w:shd w:val="clear" w:color="auto" w:fill="FFFFFF"/>
        </w:rPr>
        <w:t>JZFCG-G201</w:t>
      </w:r>
      <w:r w:rsidR="00A966EA">
        <w:rPr>
          <w:rFonts w:ascii="仿宋_GB2312" w:eastAsia="仿宋_GB2312" w:hAnsi="微软雅黑" w:cs="仿宋_GB2312" w:hint="eastAsia"/>
          <w:b/>
          <w:color w:val="000000"/>
          <w:kern w:val="0"/>
          <w:sz w:val="44"/>
          <w:szCs w:val="44"/>
          <w:shd w:val="clear" w:color="auto" w:fill="FFFFFF"/>
        </w:rPr>
        <w:t>80</w:t>
      </w:r>
      <w:r>
        <w:rPr>
          <w:rFonts w:ascii="仿宋_GB2312" w:eastAsia="仿宋_GB2312" w:hAnsi="微软雅黑" w:cs="仿宋_GB2312" w:hint="eastAsia"/>
          <w:b/>
          <w:color w:val="000000"/>
          <w:kern w:val="0"/>
          <w:sz w:val="44"/>
          <w:szCs w:val="44"/>
          <w:shd w:val="clear" w:color="auto" w:fill="FFFFFF"/>
        </w:rPr>
        <w:t>2</w:t>
      </w:r>
      <w:r w:rsidR="00A966EA">
        <w:rPr>
          <w:rFonts w:ascii="仿宋_GB2312" w:eastAsia="仿宋_GB2312" w:hAnsi="微软雅黑" w:cs="仿宋_GB2312" w:hint="eastAsia"/>
          <w:b/>
          <w:color w:val="000000"/>
          <w:kern w:val="0"/>
          <w:sz w:val="44"/>
          <w:szCs w:val="44"/>
          <w:shd w:val="clear" w:color="auto" w:fill="FFFFFF"/>
        </w:rPr>
        <w:t>0</w:t>
      </w:r>
      <w:r>
        <w:rPr>
          <w:rFonts w:ascii="仿宋_GB2312" w:eastAsia="仿宋_GB2312" w:hAnsi="微软雅黑" w:cs="仿宋_GB2312"/>
          <w:b/>
          <w:color w:val="000000"/>
          <w:kern w:val="0"/>
          <w:sz w:val="44"/>
          <w:szCs w:val="44"/>
          <w:shd w:val="clear" w:color="auto" w:fill="FFFFFF"/>
        </w:rPr>
        <w:t>号 许昌市第十六中学中央空调采购安装项目采购需求、评标标准等说明</w:t>
      </w:r>
    </w:p>
    <w:p w:rsidR="0071047D" w:rsidRDefault="00E92A78">
      <w:pPr>
        <w:widowControl/>
        <w:spacing w:before="226" w:line="360" w:lineRule="auto"/>
        <w:ind w:firstLine="600"/>
        <w:jc w:val="left"/>
      </w:pPr>
      <w:r>
        <w:rPr>
          <w:rFonts w:ascii="黑体" w:eastAsia="黑体" w:hAnsi="宋体" w:cs="黑体" w:hint="eastAsia"/>
          <w:color w:val="000000"/>
          <w:kern w:val="0"/>
          <w:sz w:val="30"/>
          <w:szCs w:val="30"/>
          <w:shd w:val="clear" w:color="auto" w:fill="FFFFFF"/>
        </w:rPr>
        <w:t>一、项目概况</w:t>
      </w:r>
    </w:p>
    <w:p w:rsidR="0071047D" w:rsidRDefault="00E92A78">
      <w:pPr>
        <w:widowControl/>
        <w:spacing w:before="226" w:line="360" w:lineRule="auto"/>
        <w:jc w:val="left"/>
      </w:pPr>
      <w:r>
        <w:rPr>
          <w:rFonts w:ascii="微软雅黑" w:eastAsia="微软雅黑" w:hAnsi="微软雅黑" w:cs="微软雅黑"/>
          <w:color w:val="000000"/>
          <w:kern w:val="0"/>
          <w:sz w:val="30"/>
          <w:szCs w:val="30"/>
          <w:shd w:val="clear" w:color="auto" w:fill="FFFFFF"/>
        </w:rPr>
        <w:t>   </w:t>
      </w:r>
      <w:r>
        <w:rPr>
          <w:rFonts w:ascii="仿宋" w:eastAsia="仿宋" w:hAnsi="仿宋" w:cs="仿宋"/>
          <w:color w:val="000000"/>
          <w:kern w:val="0"/>
          <w:sz w:val="30"/>
          <w:szCs w:val="30"/>
          <w:shd w:val="clear" w:color="auto" w:fill="FFFFFF"/>
        </w:rPr>
        <w:t> </w:t>
      </w:r>
      <w:r>
        <w:rPr>
          <w:rFonts w:ascii="仿宋" w:eastAsia="仿宋" w:hAnsi="仿宋" w:cs="仿宋" w:hint="eastAsia"/>
          <w:color w:val="000000"/>
          <w:kern w:val="0"/>
          <w:sz w:val="30"/>
          <w:szCs w:val="30"/>
          <w:shd w:val="clear" w:color="auto" w:fill="FFFFFF"/>
        </w:rPr>
        <w:t>（一）项目名称：许昌市第十六中学中央空调采购安装项目</w:t>
      </w:r>
    </w:p>
    <w:p w:rsidR="0071047D" w:rsidRDefault="00E92A78">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（二）采购方式：公开招标       </w:t>
      </w:r>
      <w:bookmarkStart w:id="0" w:name="_GoBack"/>
      <w:bookmarkEnd w:id="0"/>
    </w:p>
    <w:p w:rsidR="0071047D" w:rsidRDefault="00E92A78">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（三）主要内容、数量及要求：采购中央空调设备一批及安装</w:t>
      </w:r>
    </w:p>
    <w:p w:rsidR="0071047D" w:rsidRDefault="00E92A78">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（四）预算金额：160万元；最高限价：160万元</w:t>
      </w:r>
    </w:p>
    <w:p w:rsidR="0071047D" w:rsidRDefault="00E92A78">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（五）交付（服务、完工）时间：工期30日历天</w:t>
      </w:r>
    </w:p>
    <w:p w:rsidR="0071047D" w:rsidRDefault="00E92A78">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（六）交付（服务、施工）地点：许昌市第十六中学</w:t>
      </w:r>
    </w:p>
    <w:p w:rsidR="0071047D" w:rsidRDefault="00E92A78">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（七）进口产品：不允许</w:t>
      </w:r>
    </w:p>
    <w:p w:rsidR="0071047D" w:rsidRDefault="00E92A78">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（八）分包：不允许</w:t>
      </w:r>
    </w:p>
    <w:p w:rsidR="0071047D" w:rsidRDefault="00E92A78">
      <w:pPr>
        <w:widowControl/>
        <w:spacing w:before="226" w:line="360" w:lineRule="auto"/>
        <w:ind w:firstLine="600"/>
        <w:jc w:val="left"/>
      </w:pPr>
      <w:r>
        <w:rPr>
          <w:rFonts w:ascii="黑体" w:eastAsia="黑体" w:hAnsi="宋体" w:cs="黑体" w:hint="eastAsia"/>
          <w:color w:val="000000"/>
          <w:kern w:val="0"/>
          <w:sz w:val="30"/>
          <w:szCs w:val="30"/>
          <w:shd w:val="clear" w:color="auto" w:fill="FFFFFF"/>
        </w:rPr>
        <w:t>二、需要落实的政府采购政策</w:t>
      </w:r>
    </w:p>
    <w:p w:rsidR="0071047D" w:rsidRDefault="00E92A78">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本项目落实节能环保、中小微型企业、监狱企业、残疾人福利性单位 扶持等相关政府采购政策。</w:t>
      </w:r>
    </w:p>
    <w:p w:rsidR="0071047D" w:rsidRDefault="0071047D">
      <w:pPr>
        <w:widowControl/>
        <w:spacing w:before="226" w:line="360" w:lineRule="auto"/>
        <w:ind w:firstLine="600"/>
        <w:jc w:val="left"/>
      </w:pPr>
    </w:p>
    <w:p w:rsidR="0071047D" w:rsidRDefault="00E92A78">
      <w:pPr>
        <w:widowControl/>
        <w:numPr>
          <w:ilvl w:val="0"/>
          <w:numId w:val="1"/>
        </w:numPr>
        <w:spacing w:before="226" w:line="360" w:lineRule="auto"/>
        <w:ind w:firstLine="600"/>
        <w:jc w:val="left"/>
        <w:rPr>
          <w:rFonts w:ascii="黑体" w:eastAsia="黑体" w:hAnsi="宋体" w:cs="黑体"/>
          <w:color w:val="000000"/>
          <w:kern w:val="0"/>
          <w:sz w:val="30"/>
          <w:szCs w:val="30"/>
          <w:shd w:val="clear" w:color="auto" w:fill="FFFFFF"/>
        </w:rPr>
      </w:pPr>
      <w:r>
        <w:rPr>
          <w:rFonts w:ascii="黑体" w:eastAsia="黑体" w:hAnsi="宋体" w:cs="黑体" w:hint="eastAsia"/>
          <w:color w:val="000000"/>
          <w:kern w:val="0"/>
          <w:sz w:val="30"/>
          <w:szCs w:val="30"/>
          <w:shd w:val="clear" w:color="auto" w:fill="FFFFFF"/>
        </w:rPr>
        <w:lastRenderedPageBreak/>
        <w:t>投标人资格要求</w:t>
      </w:r>
    </w:p>
    <w:p w:rsidR="0071047D" w:rsidRDefault="00E92A78">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（一）符合《中华人民共和国政府采购法》第二十二条之规定</w:t>
      </w:r>
    </w:p>
    <w:p w:rsidR="0071047D" w:rsidRDefault="00A966EA">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w:t>
      </w:r>
      <w:r w:rsidR="00E92A78">
        <w:rPr>
          <w:rFonts w:ascii="仿宋" w:eastAsia="仿宋" w:hAnsi="仿宋" w:cs="仿宋" w:hint="eastAsia"/>
          <w:color w:val="000000"/>
          <w:kern w:val="0"/>
          <w:sz w:val="30"/>
          <w:szCs w:val="30"/>
          <w:shd w:val="clear" w:color="auto" w:fill="FFFFFF"/>
        </w:rPr>
        <w:t>(</w:t>
      </w:r>
      <w:r>
        <w:rPr>
          <w:rFonts w:ascii="仿宋" w:eastAsia="仿宋" w:hAnsi="仿宋" w:cs="仿宋" w:hint="eastAsia"/>
          <w:color w:val="000000"/>
          <w:kern w:val="0"/>
          <w:sz w:val="30"/>
          <w:szCs w:val="30"/>
          <w:shd w:val="clear" w:color="auto" w:fill="FFFFFF"/>
        </w:rPr>
        <w:t>二</w:t>
      </w:r>
      <w:r w:rsidR="00E92A78">
        <w:rPr>
          <w:rFonts w:ascii="仿宋" w:eastAsia="仿宋" w:hAnsi="仿宋" w:cs="仿宋" w:hint="eastAsia"/>
          <w:color w:val="000000"/>
          <w:kern w:val="0"/>
          <w:sz w:val="30"/>
          <w:szCs w:val="30"/>
          <w:shd w:val="clear" w:color="auto" w:fill="FFFFFF"/>
        </w:rPr>
        <w:t>) 未被列入“信用中国”网站(www.creditchina.gov.cn)失信被执行人、重大税收违法案件当事人名单、政府采购严重违法失信名单的投标人；“中国政府采购网” (www.ccgp.gov.cn)政府采购严重违法失信行为记录名单的投标人；</w:t>
      </w:r>
    </w:p>
    <w:p w:rsidR="0071047D" w:rsidRDefault="00E92A78">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w:t>
      </w:r>
      <w:r w:rsidR="003646BE">
        <w:rPr>
          <w:rFonts w:ascii="仿宋" w:eastAsia="仿宋" w:hAnsi="仿宋" w:cs="仿宋" w:hint="eastAsia"/>
          <w:color w:val="000000"/>
          <w:kern w:val="0"/>
          <w:sz w:val="30"/>
          <w:szCs w:val="30"/>
          <w:shd w:val="clear" w:color="auto" w:fill="FFFFFF"/>
        </w:rPr>
        <w:t>三</w:t>
      </w:r>
      <w:r>
        <w:rPr>
          <w:rFonts w:ascii="仿宋" w:eastAsia="仿宋" w:hAnsi="仿宋" w:cs="仿宋" w:hint="eastAsia"/>
          <w:color w:val="000000"/>
          <w:kern w:val="0"/>
          <w:sz w:val="30"/>
          <w:szCs w:val="30"/>
          <w:shd w:val="clear" w:color="auto" w:fill="FFFFFF"/>
        </w:rPr>
        <w:t>）本次招标不接受联合体投标。</w:t>
      </w:r>
    </w:p>
    <w:p w:rsidR="0071047D" w:rsidRDefault="00E92A78">
      <w:pPr>
        <w:widowControl/>
        <w:spacing w:before="226" w:line="360" w:lineRule="auto"/>
        <w:ind w:firstLine="600"/>
        <w:jc w:val="left"/>
      </w:pPr>
      <w:r>
        <w:rPr>
          <w:rFonts w:ascii="黑体" w:eastAsia="黑体" w:hAnsi="宋体" w:cs="黑体" w:hint="eastAsia"/>
          <w:color w:val="000000"/>
          <w:kern w:val="0"/>
          <w:sz w:val="30"/>
          <w:szCs w:val="30"/>
          <w:shd w:val="clear" w:color="auto" w:fill="FFFFFF"/>
        </w:rPr>
        <w:t>四、采购需求</w:t>
      </w:r>
    </w:p>
    <w:p w:rsidR="0071047D" w:rsidRDefault="00E92A78">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（一）本项目需实现的功能或者目标</w:t>
      </w:r>
    </w:p>
    <w:p w:rsidR="0071047D" w:rsidRDefault="00E92A78">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按设计图纸安装，包含中央空调设备的供货、运输（各项运输费用）、保存保管、安装、调试、验收、后期服务及技术支持等全过程服务</w:t>
      </w:r>
    </w:p>
    <w:p w:rsidR="0071047D" w:rsidRDefault="00E92A78">
      <w:pPr>
        <w:widowControl/>
        <w:numPr>
          <w:ilvl w:val="0"/>
          <w:numId w:val="2"/>
        </w:numPr>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采购清单</w:t>
      </w:r>
    </w:p>
    <w:p w:rsidR="0071047D" w:rsidRDefault="00E92A78">
      <w:pPr>
        <w:numPr>
          <w:ilvl w:val="0"/>
          <w:numId w:val="3"/>
        </w:numPr>
        <w:spacing w:line="360" w:lineRule="auto"/>
        <w:jc w:val="left"/>
        <w:rPr>
          <w:rFonts w:ascii="仿宋" w:eastAsia="仿宋" w:hAnsi="仿宋" w:cs="仿宋"/>
          <w:color w:val="000000"/>
          <w:kern w:val="0"/>
          <w:sz w:val="30"/>
          <w:szCs w:val="30"/>
        </w:rPr>
      </w:pPr>
      <w:r>
        <w:rPr>
          <w:rFonts w:ascii="仿宋" w:eastAsia="仿宋" w:hAnsi="仿宋" w:cs="仿宋" w:hint="eastAsia"/>
          <w:b/>
          <w:bCs/>
          <w:color w:val="000000"/>
          <w:kern w:val="0"/>
          <w:sz w:val="30"/>
          <w:szCs w:val="30"/>
        </w:rPr>
        <w:t>采购内容：</w:t>
      </w:r>
      <w:r>
        <w:rPr>
          <w:rFonts w:ascii="仿宋" w:eastAsia="仿宋" w:hAnsi="仿宋" w:cs="仿宋" w:hint="eastAsia"/>
          <w:color w:val="000000"/>
          <w:kern w:val="0"/>
          <w:sz w:val="30"/>
          <w:szCs w:val="30"/>
        </w:rPr>
        <w:t>（详见需求表及图纸）</w:t>
      </w:r>
    </w:p>
    <w:p w:rsidR="0071047D" w:rsidRDefault="00E92A78">
      <w:pPr>
        <w:spacing w:line="360" w:lineRule="auto"/>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（1）主要设备：风冷模块机组。投标方需提供公开发售的产品图册。</w:t>
      </w:r>
    </w:p>
    <w:p w:rsidR="0071047D" w:rsidRDefault="00E92A78">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（2）其它要求：该项目采购包含设备的采购、运输、安装调试、报检、验收、售后等全部相关服务，勘查现场自行组织。</w:t>
      </w:r>
    </w:p>
    <w:p w:rsidR="0071047D" w:rsidRDefault="00E92A78">
      <w:pPr>
        <w:spacing w:line="360" w:lineRule="auto"/>
        <w:ind w:firstLine="48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lastRenderedPageBreak/>
        <w:t>施工图纸下载链接：https://pan.baidu.com/s/1cZ0LoM</w:t>
      </w:r>
    </w:p>
    <w:p w:rsidR="0071047D" w:rsidRDefault="00E92A78">
      <w:pPr>
        <w:spacing w:line="360" w:lineRule="auto"/>
        <w:jc w:val="left"/>
        <w:rPr>
          <w:rFonts w:ascii="仿宋" w:eastAsia="仿宋" w:hAnsi="仿宋" w:cs="仿宋"/>
          <w:color w:val="000000"/>
          <w:kern w:val="0"/>
          <w:sz w:val="30"/>
          <w:szCs w:val="30"/>
        </w:rPr>
      </w:pPr>
      <w:r>
        <w:rPr>
          <w:rFonts w:ascii="仿宋" w:eastAsia="仿宋" w:hAnsi="仿宋" w:cs="仿宋" w:hint="eastAsia"/>
          <w:b/>
          <w:bCs/>
          <w:color w:val="000000"/>
          <w:kern w:val="0"/>
          <w:sz w:val="30"/>
          <w:szCs w:val="30"/>
        </w:rPr>
        <w:t xml:space="preserve">2、性能及技术指标 </w:t>
      </w:r>
    </w:p>
    <w:p w:rsidR="0071047D" w:rsidRDefault="00E92A78">
      <w:pPr>
        <w:spacing w:line="360" w:lineRule="auto"/>
        <w:ind w:firstLine="48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设备主要部件要求：</w:t>
      </w:r>
    </w:p>
    <w:p w:rsidR="0071047D" w:rsidRDefault="00E92A78">
      <w:pPr>
        <w:spacing w:line="360" w:lineRule="auto"/>
        <w:ind w:firstLine="48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（1）选用配件为知名品牌，且专业技术性能先进。</w:t>
      </w:r>
    </w:p>
    <w:p w:rsidR="0071047D" w:rsidRDefault="00E92A78">
      <w:pPr>
        <w:spacing w:line="360" w:lineRule="auto"/>
        <w:ind w:firstLine="48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（2）选用循环泵、供水泵品牌专业技术性能先进。</w:t>
      </w:r>
    </w:p>
    <w:p w:rsidR="0071047D" w:rsidRDefault="00E92A78">
      <w:pPr>
        <w:spacing w:line="360" w:lineRule="auto"/>
        <w:ind w:firstLine="48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（3）采用高效全密封涡旋压缩机，效能更高。</w:t>
      </w:r>
    </w:p>
    <w:p w:rsidR="0071047D" w:rsidRDefault="00E92A78">
      <w:pPr>
        <w:spacing w:line="360" w:lineRule="auto"/>
        <w:ind w:firstLine="48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（4）模块式风冷热泵机组环境温度-15°— 48°可正常工作。</w:t>
      </w:r>
    </w:p>
    <w:p w:rsidR="0071047D" w:rsidRDefault="00E92A78">
      <w:pPr>
        <w:spacing w:line="360" w:lineRule="auto"/>
        <w:ind w:firstLine="48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（6）采用高效壳管换热器降低系统功耗。</w:t>
      </w:r>
    </w:p>
    <w:p w:rsidR="0071047D" w:rsidRDefault="00E92A78">
      <w:pPr>
        <w:spacing w:line="360" w:lineRule="auto"/>
        <w:ind w:firstLine="48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（7）采用低噪音高效轴流风机减少机组噪音。</w:t>
      </w:r>
    </w:p>
    <w:p w:rsidR="0071047D" w:rsidRDefault="00E92A78">
      <w:pPr>
        <w:spacing w:line="360" w:lineRule="auto"/>
        <w:ind w:firstLine="48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（8）采用环保型冷媒R410A，R410A不破坏大气臭氧层，更环保。</w:t>
      </w:r>
    </w:p>
    <w:p w:rsidR="0071047D" w:rsidRDefault="00E92A78">
      <w:pPr>
        <w:spacing w:line="360" w:lineRule="auto"/>
        <w:ind w:firstLine="48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主要技术指标</w:t>
      </w:r>
    </w:p>
    <w:p w:rsidR="0071047D" w:rsidRDefault="00E92A78">
      <w:pPr>
        <w:spacing w:line="360" w:lineRule="auto"/>
        <w:ind w:firstLine="48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（1）COP≥3.0，且达到国家二级能效标识。</w:t>
      </w:r>
    </w:p>
    <w:p w:rsidR="0071047D" w:rsidRDefault="00E92A78">
      <w:pPr>
        <w:spacing w:line="360" w:lineRule="auto"/>
        <w:ind w:firstLine="48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（2）室外机组运行环境温度范围必须满足：夏季制冷运行环境温度范围16℃~48℃；冬季制热工作环境温度范围-15℃~24℃。</w:t>
      </w:r>
    </w:p>
    <w:p w:rsidR="0071047D" w:rsidRDefault="00E92A78">
      <w:pPr>
        <w:spacing w:line="360" w:lineRule="auto"/>
        <w:jc w:val="left"/>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3、功能要求</w:t>
      </w:r>
    </w:p>
    <w:p w:rsidR="0071047D" w:rsidRDefault="00E92A78">
      <w:pPr>
        <w:spacing w:line="360" w:lineRule="auto"/>
        <w:ind w:firstLine="48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空调实现的功能：</w:t>
      </w:r>
    </w:p>
    <w:p w:rsidR="0071047D" w:rsidRDefault="00E92A78">
      <w:pPr>
        <w:spacing w:line="360" w:lineRule="auto"/>
        <w:ind w:firstLine="48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（1）机组自带水泵控制输出点；</w:t>
      </w:r>
    </w:p>
    <w:p w:rsidR="0071047D" w:rsidRDefault="00E92A78">
      <w:pPr>
        <w:spacing w:line="360" w:lineRule="auto"/>
        <w:ind w:firstLine="48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（2）机组出厂自带预制水管及接口；</w:t>
      </w:r>
    </w:p>
    <w:p w:rsidR="0071047D" w:rsidRDefault="00E92A78">
      <w:pPr>
        <w:spacing w:line="360" w:lineRule="auto"/>
        <w:ind w:firstLine="48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（3）机组换热器采用高效壳管换热设计；</w:t>
      </w:r>
    </w:p>
    <w:p w:rsidR="0071047D" w:rsidRDefault="00E92A78">
      <w:pPr>
        <w:spacing w:line="360" w:lineRule="auto"/>
        <w:ind w:firstLine="48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lastRenderedPageBreak/>
        <w:t xml:space="preserve">    （4)涡旋式压缩机；</w:t>
      </w:r>
    </w:p>
    <w:p w:rsidR="0071047D" w:rsidRDefault="00E92A78">
      <w:pPr>
        <w:spacing w:line="360" w:lineRule="auto"/>
        <w:jc w:val="left"/>
        <w:rPr>
          <w:rFonts w:ascii="仿宋" w:eastAsia="仿宋" w:hAnsi="仿宋" w:cs="仿宋"/>
          <w:b/>
          <w:bCs/>
          <w:color w:val="000000"/>
          <w:kern w:val="0"/>
          <w:sz w:val="28"/>
          <w:szCs w:val="28"/>
          <w:lang w:val="zh-CN"/>
        </w:rPr>
      </w:pPr>
      <w:r>
        <w:rPr>
          <w:rFonts w:ascii="仿宋" w:eastAsia="仿宋" w:hAnsi="仿宋" w:cs="仿宋" w:hint="eastAsia"/>
          <w:b/>
          <w:bCs/>
          <w:color w:val="000000"/>
          <w:kern w:val="0"/>
          <w:sz w:val="28"/>
          <w:szCs w:val="28"/>
          <w:lang w:val="zh-CN"/>
        </w:rPr>
        <w:t>主要设备需求</w:t>
      </w:r>
      <w:r>
        <w:rPr>
          <w:rFonts w:ascii="仿宋" w:eastAsia="仿宋" w:hAnsi="仿宋" w:cs="仿宋" w:hint="eastAsia"/>
          <w:b/>
          <w:bCs/>
          <w:color w:val="000000"/>
          <w:kern w:val="0"/>
          <w:sz w:val="28"/>
          <w:szCs w:val="28"/>
        </w:rPr>
        <w:t>表</w:t>
      </w:r>
    </w:p>
    <w:tbl>
      <w:tblPr>
        <w:tblW w:w="9680" w:type="dxa"/>
        <w:jc w:val="center"/>
        <w:tblLayout w:type="fixed"/>
        <w:tblLook w:val="04A0"/>
      </w:tblPr>
      <w:tblGrid>
        <w:gridCol w:w="726"/>
        <w:gridCol w:w="2241"/>
        <w:gridCol w:w="32"/>
        <w:gridCol w:w="4573"/>
        <w:gridCol w:w="810"/>
        <w:gridCol w:w="1298"/>
      </w:tblGrid>
      <w:tr w:rsidR="0071047D">
        <w:trPr>
          <w:trHeight w:val="658"/>
          <w:jc w:val="center"/>
        </w:trPr>
        <w:tc>
          <w:tcPr>
            <w:tcW w:w="726" w:type="dxa"/>
            <w:tcBorders>
              <w:top w:val="single" w:sz="4" w:space="0" w:color="auto"/>
              <w:left w:val="single" w:sz="4" w:space="0" w:color="auto"/>
              <w:bottom w:val="single" w:sz="4" w:space="0" w:color="auto"/>
              <w:right w:val="single" w:sz="4" w:space="0" w:color="auto"/>
            </w:tcBorders>
            <w:vAlign w:val="center"/>
          </w:tcPr>
          <w:p w:rsidR="0071047D" w:rsidRDefault="00E92A78">
            <w:pPr>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序号</w:t>
            </w:r>
          </w:p>
        </w:tc>
        <w:tc>
          <w:tcPr>
            <w:tcW w:w="2273" w:type="dxa"/>
            <w:gridSpan w:val="2"/>
            <w:tcBorders>
              <w:top w:val="single" w:sz="4" w:space="0" w:color="auto"/>
              <w:left w:val="single" w:sz="4" w:space="0" w:color="auto"/>
              <w:bottom w:val="single" w:sz="4" w:space="0" w:color="auto"/>
              <w:right w:val="single" w:sz="4" w:space="0" w:color="auto"/>
            </w:tcBorders>
            <w:vAlign w:val="center"/>
          </w:tcPr>
          <w:p w:rsidR="0071047D" w:rsidRDefault="00E92A78">
            <w:pPr>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设备名称</w:t>
            </w:r>
          </w:p>
        </w:tc>
        <w:tc>
          <w:tcPr>
            <w:tcW w:w="4573"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规格及技术参数</w:t>
            </w:r>
          </w:p>
        </w:tc>
        <w:tc>
          <w:tcPr>
            <w:tcW w:w="810" w:type="dxa"/>
            <w:tcBorders>
              <w:top w:val="single" w:sz="4" w:space="0" w:color="auto"/>
              <w:left w:val="single" w:sz="4" w:space="0" w:color="auto"/>
              <w:bottom w:val="single" w:sz="4" w:space="0" w:color="auto"/>
              <w:right w:val="single" w:sz="4" w:space="0" w:color="auto"/>
            </w:tcBorders>
            <w:vAlign w:val="center"/>
          </w:tcPr>
          <w:p w:rsidR="0071047D" w:rsidRDefault="00E92A78">
            <w:pPr>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单位</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b/>
                <w:bCs/>
                <w:color w:val="000000"/>
                <w:kern w:val="0"/>
                <w:sz w:val="28"/>
                <w:szCs w:val="28"/>
              </w:rPr>
              <w:t>数量</w:t>
            </w:r>
          </w:p>
        </w:tc>
      </w:tr>
      <w:tr w:rsidR="0071047D">
        <w:trPr>
          <w:trHeight w:val="512"/>
          <w:jc w:val="center"/>
        </w:trPr>
        <w:tc>
          <w:tcPr>
            <w:tcW w:w="726" w:type="dxa"/>
            <w:tcBorders>
              <w:top w:val="single" w:sz="4" w:space="0" w:color="auto"/>
              <w:left w:val="single" w:sz="4" w:space="0" w:color="auto"/>
              <w:bottom w:val="single" w:sz="4" w:space="0" w:color="auto"/>
              <w:right w:val="single" w:sz="4" w:space="0" w:color="auto"/>
            </w:tcBorders>
            <w:vAlign w:val="center"/>
          </w:tcPr>
          <w:p w:rsidR="0071047D" w:rsidRDefault="0071047D">
            <w:pPr>
              <w:jc w:val="center"/>
              <w:rPr>
                <w:rFonts w:ascii="仿宋" w:eastAsia="仿宋" w:hAnsi="仿宋" w:cs="仿宋"/>
                <w:color w:val="000000"/>
                <w:kern w:val="0"/>
                <w:sz w:val="28"/>
                <w:szCs w:val="28"/>
              </w:rPr>
            </w:pPr>
          </w:p>
        </w:tc>
        <w:tc>
          <w:tcPr>
            <w:tcW w:w="2273" w:type="dxa"/>
            <w:gridSpan w:val="2"/>
            <w:tcBorders>
              <w:top w:val="single" w:sz="4" w:space="0" w:color="auto"/>
              <w:left w:val="single" w:sz="4" w:space="0" w:color="auto"/>
              <w:bottom w:val="single" w:sz="4" w:space="0" w:color="auto"/>
              <w:right w:val="single" w:sz="4" w:space="0" w:color="auto"/>
            </w:tcBorders>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b/>
                <w:bCs/>
                <w:color w:val="000000"/>
                <w:kern w:val="0"/>
                <w:sz w:val="28"/>
                <w:szCs w:val="28"/>
              </w:rPr>
              <w:t>主要设备</w:t>
            </w:r>
          </w:p>
        </w:tc>
        <w:tc>
          <w:tcPr>
            <w:tcW w:w="4573" w:type="dxa"/>
            <w:tcBorders>
              <w:top w:val="single" w:sz="4" w:space="0" w:color="auto"/>
              <w:left w:val="single" w:sz="4" w:space="0" w:color="auto"/>
              <w:bottom w:val="single" w:sz="4" w:space="0" w:color="auto"/>
              <w:right w:val="single" w:sz="4" w:space="0" w:color="auto"/>
            </w:tcBorders>
            <w:vAlign w:val="center"/>
          </w:tcPr>
          <w:p w:rsidR="0071047D" w:rsidRDefault="0071047D">
            <w:pPr>
              <w:jc w:val="left"/>
              <w:rPr>
                <w:rFonts w:ascii="仿宋" w:eastAsia="仿宋" w:hAnsi="仿宋" w:cs="仿宋"/>
                <w:color w:val="000000"/>
                <w:kern w:val="0"/>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tcPr>
          <w:p w:rsidR="0071047D" w:rsidRDefault="0071047D">
            <w:pPr>
              <w:jc w:val="center"/>
              <w:rPr>
                <w:rFonts w:ascii="仿宋" w:eastAsia="仿宋" w:hAnsi="仿宋" w:cs="仿宋"/>
                <w:color w:val="000000"/>
                <w:kern w:val="0"/>
                <w:sz w:val="28"/>
                <w:szCs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71047D">
            <w:pPr>
              <w:jc w:val="center"/>
              <w:rPr>
                <w:rFonts w:ascii="仿宋" w:eastAsia="仿宋" w:hAnsi="仿宋" w:cs="仿宋"/>
                <w:color w:val="000000"/>
                <w:kern w:val="0"/>
                <w:sz w:val="28"/>
                <w:szCs w:val="28"/>
              </w:rPr>
            </w:pPr>
          </w:p>
        </w:tc>
      </w:tr>
      <w:tr w:rsidR="0071047D">
        <w:trPr>
          <w:trHeight w:val="984"/>
          <w:jc w:val="center"/>
        </w:trPr>
        <w:tc>
          <w:tcPr>
            <w:tcW w:w="726" w:type="dxa"/>
            <w:tcBorders>
              <w:top w:val="nil"/>
              <w:left w:val="single" w:sz="4" w:space="0" w:color="auto"/>
              <w:bottom w:val="single" w:sz="4" w:space="0" w:color="auto"/>
              <w:right w:val="single" w:sz="4" w:space="0" w:color="auto"/>
            </w:tcBorders>
            <w:shd w:val="clear" w:color="auto" w:fill="auto"/>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c>
          <w:tcPr>
            <w:tcW w:w="2273" w:type="dxa"/>
            <w:gridSpan w:val="2"/>
            <w:tcBorders>
              <w:top w:val="nil"/>
              <w:left w:val="nil"/>
              <w:bottom w:val="single" w:sz="4" w:space="0" w:color="auto"/>
              <w:right w:val="single" w:sz="4" w:space="0" w:color="auto"/>
            </w:tcBorders>
            <w:shd w:val="clear" w:color="auto" w:fill="auto"/>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风冷模块机组</w:t>
            </w:r>
          </w:p>
        </w:tc>
        <w:tc>
          <w:tcPr>
            <w:tcW w:w="4573" w:type="dxa"/>
            <w:tcBorders>
              <w:top w:val="nil"/>
              <w:left w:val="nil"/>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FF"/>
                <w:kern w:val="0"/>
                <w:sz w:val="28"/>
                <w:szCs w:val="28"/>
              </w:rPr>
            </w:pPr>
            <w:r>
              <w:rPr>
                <w:rFonts w:ascii="仿宋" w:eastAsia="仿宋" w:hAnsi="仿宋" w:cs="仿宋" w:hint="eastAsia"/>
                <w:color w:val="0000FF"/>
                <w:kern w:val="0"/>
                <w:sz w:val="28"/>
                <w:szCs w:val="28"/>
              </w:rPr>
              <w:t>规格:Q冷=130kw，Q热=140kw，N冷电=42kw，采用高效壳管换热器，涡旋式压缩机</w:t>
            </w:r>
          </w:p>
        </w:tc>
        <w:tc>
          <w:tcPr>
            <w:tcW w:w="810" w:type="dxa"/>
            <w:tcBorders>
              <w:top w:val="nil"/>
              <w:left w:val="nil"/>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1298" w:type="dxa"/>
            <w:tcBorders>
              <w:top w:val="nil"/>
              <w:left w:val="nil"/>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p>
        </w:tc>
      </w:tr>
      <w:tr w:rsidR="0071047D">
        <w:trPr>
          <w:trHeight w:val="984"/>
          <w:jc w:val="center"/>
        </w:trPr>
        <w:tc>
          <w:tcPr>
            <w:tcW w:w="726" w:type="dxa"/>
            <w:tcBorders>
              <w:top w:val="nil"/>
              <w:left w:val="single" w:sz="4" w:space="0" w:color="auto"/>
              <w:bottom w:val="single" w:sz="4" w:space="0" w:color="auto"/>
              <w:right w:val="single" w:sz="4" w:space="0" w:color="auto"/>
            </w:tcBorders>
            <w:shd w:val="clear" w:color="auto" w:fill="auto"/>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p>
        </w:tc>
        <w:tc>
          <w:tcPr>
            <w:tcW w:w="2273" w:type="dxa"/>
            <w:gridSpan w:val="2"/>
            <w:tcBorders>
              <w:top w:val="nil"/>
              <w:left w:val="nil"/>
              <w:bottom w:val="single" w:sz="4" w:space="0" w:color="auto"/>
              <w:right w:val="single" w:sz="4" w:space="0" w:color="auto"/>
            </w:tcBorders>
            <w:shd w:val="clear" w:color="auto" w:fill="auto"/>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风冷模块机组</w:t>
            </w:r>
          </w:p>
        </w:tc>
        <w:tc>
          <w:tcPr>
            <w:tcW w:w="4573" w:type="dxa"/>
            <w:tcBorders>
              <w:top w:val="nil"/>
              <w:left w:val="nil"/>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FF"/>
                <w:kern w:val="0"/>
                <w:sz w:val="28"/>
                <w:szCs w:val="28"/>
              </w:rPr>
            </w:pPr>
            <w:r>
              <w:rPr>
                <w:rFonts w:ascii="仿宋" w:eastAsia="仿宋" w:hAnsi="仿宋" w:cs="仿宋" w:hint="eastAsia"/>
                <w:color w:val="0000FF"/>
                <w:kern w:val="0"/>
                <w:sz w:val="28"/>
                <w:szCs w:val="28"/>
              </w:rPr>
              <w:t>规格:Q冷=65kw，Q热=70kw，N冷电=21kw，</w:t>
            </w:r>
          </w:p>
          <w:p w:rsidR="0071047D" w:rsidRDefault="00E92A78">
            <w:pPr>
              <w:jc w:val="left"/>
              <w:rPr>
                <w:rFonts w:ascii="仿宋" w:eastAsia="仿宋" w:hAnsi="仿宋" w:cs="仿宋"/>
                <w:color w:val="0000FF"/>
                <w:kern w:val="0"/>
                <w:sz w:val="28"/>
                <w:szCs w:val="28"/>
              </w:rPr>
            </w:pPr>
            <w:r>
              <w:rPr>
                <w:rFonts w:ascii="仿宋" w:eastAsia="仿宋" w:hAnsi="仿宋" w:cs="仿宋" w:hint="eastAsia"/>
                <w:color w:val="0000FF"/>
                <w:kern w:val="0"/>
                <w:sz w:val="28"/>
                <w:szCs w:val="28"/>
              </w:rPr>
              <w:t>采用高效壳管换热器，涡旋式压缩机</w:t>
            </w:r>
          </w:p>
        </w:tc>
        <w:tc>
          <w:tcPr>
            <w:tcW w:w="810" w:type="dxa"/>
            <w:tcBorders>
              <w:top w:val="nil"/>
              <w:left w:val="nil"/>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1298" w:type="dxa"/>
            <w:tcBorders>
              <w:top w:val="nil"/>
              <w:left w:val="nil"/>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p>
        </w:tc>
      </w:tr>
      <w:tr w:rsidR="0071047D">
        <w:trPr>
          <w:trHeight w:val="574"/>
          <w:jc w:val="center"/>
        </w:trPr>
        <w:tc>
          <w:tcPr>
            <w:tcW w:w="726" w:type="dxa"/>
            <w:tcBorders>
              <w:top w:val="nil"/>
              <w:left w:val="single" w:sz="4" w:space="0" w:color="auto"/>
              <w:bottom w:val="single" w:sz="4" w:space="0" w:color="auto"/>
              <w:right w:val="single" w:sz="4" w:space="0" w:color="auto"/>
            </w:tcBorders>
            <w:shd w:val="clear" w:color="auto" w:fill="auto"/>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3</w:t>
            </w:r>
          </w:p>
        </w:tc>
        <w:tc>
          <w:tcPr>
            <w:tcW w:w="2273" w:type="dxa"/>
            <w:gridSpan w:val="2"/>
            <w:tcBorders>
              <w:top w:val="nil"/>
              <w:left w:val="nil"/>
              <w:bottom w:val="single" w:sz="4" w:space="0" w:color="auto"/>
              <w:right w:val="single" w:sz="4" w:space="0" w:color="auto"/>
            </w:tcBorders>
            <w:shd w:val="clear" w:color="auto" w:fill="auto"/>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循环泵</w:t>
            </w:r>
          </w:p>
        </w:tc>
        <w:tc>
          <w:tcPr>
            <w:tcW w:w="4573" w:type="dxa"/>
            <w:tcBorders>
              <w:top w:val="nil"/>
              <w:left w:val="nil"/>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功率:Q=60m³/h  H=28m  N=7.5</w:t>
            </w:r>
            <w:r>
              <w:rPr>
                <w:rFonts w:ascii="仿宋" w:eastAsia="仿宋" w:hAnsi="仿宋" w:cs="仿宋" w:hint="eastAsia"/>
                <w:color w:val="0000FF"/>
                <w:kern w:val="0"/>
                <w:sz w:val="28"/>
                <w:szCs w:val="28"/>
              </w:rPr>
              <w:t>kw</w:t>
            </w:r>
          </w:p>
        </w:tc>
        <w:tc>
          <w:tcPr>
            <w:tcW w:w="810" w:type="dxa"/>
            <w:tcBorders>
              <w:top w:val="nil"/>
              <w:left w:val="nil"/>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1298" w:type="dxa"/>
            <w:tcBorders>
              <w:top w:val="nil"/>
              <w:left w:val="nil"/>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p>
        </w:tc>
      </w:tr>
      <w:tr w:rsidR="0071047D">
        <w:trPr>
          <w:trHeight w:val="574"/>
          <w:jc w:val="center"/>
        </w:trPr>
        <w:tc>
          <w:tcPr>
            <w:tcW w:w="726" w:type="dxa"/>
            <w:tcBorders>
              <w:top w:val="nil"/>
              <w:left w:val="single" w:sz="4" w:space="0" w:color="auto"/>
              <w:bottom w:val="single" w:sz="4" w:space="0" w:color="auto"/>
              <w:right w:val="single" w:sz="4" w:space="0" w:color="auto"/>
            </w:tcBorders>
            <w:shd w:val="clear" w:color="auto" w:fill="auto"/>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p>
        </w:tc>
        <w:tc>
          <w:tcPr>
            <w:tcW w:w="2273" w:type="dxa"/>
            <w:gridSpan w:val="2"/>
            <w:tcBorders>
              <w:top w:val="nil"/>
              <w:left w:val="nil"/>
              <w:bottom w:val="single" w:sz="4" w:space="0" w:color="auto"/>
              <w:right w:val="single" w:sz="4" w:space="0" w:color="auto"/>
            </w:tcBorders>
            <w:shd w:val="clear" w:color="auto" w:fill="auto"/>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循环泵</w:t>
            </w:r>
          </w:p>
        </w:tc>
        <w:tc>
          <w:tcPr>
            <w:tcW w:w="4573" w:type="dxa"/>
            <w:tcBorders>
              <w:top w:val="nil"/>
              <w:left w:val="nil"/>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功率:Q=56m³/h  H=24m  N=7.5</w:t>
            </w:r>
            <w:r>
              <w:rPr>
                <w:rFonts w:ascii="仿宋" w:eastAsia="仿宋" w:hAnsi="仿宋" w:cs="仿宋" w:hint="eastAsia"/>
                <w:color w:val="0000FF"/>
                <w:kern w:val="0"/>
                <w:sz w:val="28"/>
                <w:szCs w:val="28"/>
              </w:rPr>
              <w:t>kw</w:t>
            </w:r>
          </w:p>
        </w:tc>
        <w:tc>
          <w:tcPr>
            <w:tcW w:w="810" w:type="dxa"/>
            <w:tcBorders>
              <w:top w:val="nil"/>
              <w:left w:val="nil"/>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1298" w:type="dxa"/>
            <w:tcBorders>
              <w:top w:val="nil"/>
              <w:left w:val="nil"/>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p>
        </w:tc>
      </w:tr>
      <w:tr w:rsidR="0071047D">
        <w:trPr>
          <w:trHeight w:val="335"/>
          <w:jc w:val="center"/>
        </w:trPr>
        <w:tc>
          <w:tcPr>
            <w:tcW w:w="726" w:type="dxa"/>
            <w:tcBorders>
              <w:top w:val="nil"/>
              <w:left w:val="single" w:sz="4" w:space="0" w:color="auto"/>
              <w:bottom w:val="single" w:sz="4" w:space="0" w:color="auto"/>
              <w:right w:val="single" w:sz="4" w:space="0" w:color="auto"/>
            </w:tcBorders>
            <w:shd w:val="clear" w:color="auto" w:fill="auto"/>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5</w:t>
            </w:r>
          </w:p>
        </w:tc>
        <w:tc>
          <w:tcPr>
            <w:tcW w:w="2273" w:type="dxa"/>
            <w:gridSpan w:val="2"/>
            <w:tcBorders>
              <w:top w:val="nil"/>
              <w:left w:val="nil"/>
              <w:bottom w:val="single" w:sz="4" w:space="0" w:color="auto"/>
              <w:right w:val="single" w:sz="4" w:space="0" w:color="auto"/>
            </w:tcBorders>
            <w:shd w:val="clear" w:color="auto" w:fill="auto"/>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全自动软水器</w:t>
            </w:r>
          </w:p>
        </w:tc>
        <w:tc>
          <w:tcPr>
            <w:tcW w:w="4573" w:type="dxa"/>
            <w:tcBorders>
              <w:top w:val="nil"/>
              <w:left w:val="nil"/>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出水（t/h):Q=2~3t/h</w:t>
            </w:r>
          </w:p>
        </w:tc>
        <w:tc>
          <w:tcPr>
            <w:tcW w:w="810" w:type="dxa"/>
            <w:tcBorders>
              <w:top w:val="nil"/>
              <w:left w:val="nil"/>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1298" w:type="dxa"/>
            <w:tcBorders>
              <w:top w:val="nil"/>
              <w:left w:val="nil"/>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p>
        </w:tc>
      </w:tr>
      <w:tr w:rsidR="0071047D">
        <w:trPr>
          <w:trHeight w:val="335"/>
          <w:jc w:val="center"/>
        </w:trPr>
        <w:tc>
          <w:tcPr>
            <w:tcW w:w="726" w:type="dxa"/>
            <w:tcBorders>
              <w:top w:val="nil"/>
              <w:left w:val="single" w:sz="4" w:space="0" w:color="auto"/>
              <w:bottom w:val="single" w:sz="4" w:space="0" w:color="auto"/>
              <w:right w:val="single" w:sz="4" w:space="0" w:color="auto"/>
            </w:tcBorders>
            <w:shd w:val="clear" w:color="auto" w:fill="auto"/>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6</w:t>
            </w:r>
          </w:p>
        </w:tc>
        <w:tc>
          <w:tcPr>
            <w:tcW w:w="2273" w:type="dxa"/>
            <w:gridSpan w:val="2"/>
            <w:tcBorders>
              <w:top w:val="nil"/>
              <w:left w:val="nil"/>
              <w:bottom w:val="single" w:sz="4" w:space="0" w:color="auto"/>
              <w:right w:val="single" w:sz="4" w:space="0" w:color="auto"/>
            </w:tcBorders>
            <w:shd w:val="clear" w:color="auto" w:fill="auto"/>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气压罐</w:t>
            </w:r>
          </w:p>
        </w:tc>
        <w:tc>
          <w:tcPr>
            <w:tcW w:w="4573" w:type="dxa"/>
            <w:tcBorders>
              <w:top w:val="nil"/>
              <w:left w:val="nil"/>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L800-0.6</w:t>
            </w:r>
          </w:p>
        </w:tc>
        <w:tc>
          <w:tcPr>
            <w:tcW w:w="810" w:type="dxa"/>
            <w:tcBorders>
              <w:top w:val="nil"/>
              <w:left w:val="nil"/>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1298" w:type="dxa"/>
            <w:tcBorders>
              <w:top w:val="nil"/>
              <w:left w:val="nil"/>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p>
        </w:tc>
      </w:tr>
      <w:tr w:rsidR="0071047D">
        <w:trPr>
          <w:trHeight w:val="335"/>
          <w:jc w:val="center"/>
        </w:trPr>
        <w:tc>
          <w:tcPr>
            <w:tcW w:w="726" w:type="dxa"/>
            <w:tcBorders>
              <w:top w:val="nil"/>
              <w:left w:val="single" w:sz="4" w:space="0" w:color="auto"/>
              <w:bottom w:val="single" w:sz="4" w:space="0" w:color="auto"/>
              <w:right w:val="single" w:sz="4" w:space="0" w:color="auto"/>
            </w:tcBorders>
            <w:shd w:val="clear" w:color="auto" w:fill="auto"/>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7</w:t>
            </w:r>
          </w:p>
        </w:tc>
        <w:tc>
          <w:tcPr>
            <w:tcW w:w="2273" w:type="dxa"/>
            <w:gridSpan w:val="2"/>
            <w:tcBorders>
              <w:top w:val="nil"/>
              <w:left w:val="nil"/>
              <w:bottom w:val="single" w:sz="4" w:space="0" w:color="auto"/>
              <w:right w:val="single" w:sz="4" w:space="0" w:color="auto"/>
            </w:tcBorders>
            <w:shd w:val="clear" w:color="auto" w:fill="auto"/>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电子水处理仪</w:t>
            </w:r>
          </w:p>
        </w:tc>
        <w:tc>
          <w:tcPr>
            <w:tcW w:w="4573" w:type="dxa"/>
            <w:tcBorders>
              <w:top w:val="nil"/>
              <w:left w:val="nil"/>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出水（t/h):Q=45~78t/h</w:t>
            </w:r>
          </w:p>
        </w:tc>
        <w:tc>
          <w:tcPr>
            <w:tcW w:w="810" w:type="dxa"/>
            <w:tcBorders>
              <w:top w:val="nil"/>
              <w:left w:val="nil"/>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nil"/>
              <w:left w:val="nil"/>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p>
        </w:tc>
      </w:tr>
      <w:tr w:rsidR="0071047D">
        <w:trPr>
          <w:trHeight w:val="574"/>
          <w:jc w:val="center"/>
        </w:trPr>
        <w:tc>
          <w:tcPr>
            <w:tcW w:w="726" w:type="dxa"/>
            <w:tcBorders>
              <w:top w:val="nil"/>
              <w:left w:val="single" w:sz="4" w:space="0" w:color="auto"/>
              <w:bottom w:val="single" w:sz="4" w:space="0" w:color="auto"/>
              <w:right w:val="single" w:sz="4" w:space="0" w:color="auto"/>
            </w:tcBorders>
            <w:shd w:val="clear" w:color="auto" w:fill="auto"/>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8</w:t>
            </w:r>
          </w:p>
        </w:tc>
        <w:tc>
          <w:tcPr>
            <w:tcW w:w="2273" w:type="dxa"/>
            <w:gridSpan w:val="2"/>
            <w:tcBorders>
              <w:top w:val="nil"/>
              <w:left w:val="nil"/>
              <w:bottom w:val="single" w:sz="4" w:space="0" w:color="auto"/>
              <w:right w:val="single" w:sz="4" w:space="0" w:color="auto"/>
            </w:tcBorders>
            <w:shd w:val="clear" w:color="auto" w:fill="auto"/>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管道补水泵</w:t>
            </w:r>
          </w:p>
        </w:tc>
        <w:tc>
          <w:tcPr>
            <w:tcW w:w="4573" w:type="dxa"/>
            <w:tcBorders>
              <w:top w:val="nil"/>
              <w:left w:val="nil"/>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规格:Q=2.8m³/h  H=33m  N=1.5</w:t>
            </w:r>
            <w:r>
              <w:rPr>
                <w:rFonts w:ascii="仿宋" w:eastAsia="仿宋" w:hAnsi="仿宋" w:cs="仿宋" w:hint="eastAsia"/>
                <w:color w:val="0000FF"/>
                <w:kern w:val="0"/>
                <w:sz w:val="28"/>
                <w:szCs w:val="28"/>
              </w:rPr>
              <w:t>kw</w:t>
            </w:r>
          </w:p>
        </w:tc>
        <w:tc>
          <w:tcPr>
            <w:tcW w:w="810" w:type="dxa"/>
            <w:tcBorders>
              <w:top w:val="nil"/>
              <w:left w:val="nil"/>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1298" w:type="dxa"/>
            <w:tcBorders>
              <w:top w:val="nil"/>
              <w:left w:val="nil"/>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p>
        </w:tc>
      </w:tr>
      <w:tr w:rsidR="0071047D">
        <w:trPr>
          <w:trHeight w:val="335"/>
          <w:jc w:val="center"/>
        </w:trPr>
        <w:tc>
          <w:tcPr>
            <w:tcW w:w="726"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9</w:t>
            </w:r>
          </w:p>
        </w:tc>
        <w:tc>
          <w:tcPr>
            <w:tcW w:w="2273" w:type="dxa"/>
            <w:gridSpan w:val="2"/>
            <w:tcBorders>
              <w:top w:val="single" w:sz="4" w:space="0" w:color="auto"/>
              <w:left w:val="single" w:sz="4" w:space="0" w:color="auto"/>
              <w:bottom w:val="single" w:sz="4" w:space="0" w:color="auto"/>
              <w:right w:val="single" w:sz="4" w:space="0" w:color="auto"/>
            </w:tcBorders>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卧式安装风机盘管</w:t>
            </w:r>
          </w:p>
        </w:tc>
        <w:tc>
          <w:tcPr>
            <w:tcW w:w="4573" w:type="dxa"/>
            <w:tcBorders>
              <w:top w:val="single" w:sz="4" w:space="0" w:color="auto"/>
              <w:left w:val="single" w:sz="4" w:space="0" w:color="auto"/>
              <w:bottom w:val="single" w:sz="4" w:space="0" w:color="auto"/>
              <w:right w:val="single" w:sz="4" w:space="0" w:color="auto"/>
            </w:tcBorders>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型号:FP-51WA 安装形式:吊顶式（3排管）</w:t>
            </w:r>
          </w:p>
        </w:tc>
        <w:tc>
          <w:tcPr>
            <w:tcW w:w="810"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8</w:t>
            </w:r>
          </w:p>
        </w:tc>
      </w:tr>
      <w:tr w:rsidR="0071047D">
        <w:trPr>
          <w:trHeight w:val="335"/>
          <w:jc w:val="center"/>
        </w:trPr>
        <w:tc>
          <w:tcPr>
            <w:tcW w:w="726"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10</w:t>
            </w:r>
          </w:p>
        </w:tc>
        <w:tc>
          <w:tcPr>
            <w:tcW w:w="2273" w:type="dxa"/>
            <w:gridSpan w:val="2"/>
            <w:tcBorders>
              <w:top w:val="single" w:sz="4" w:space="0" w:color="auto"/>
              <w:left w:val="single" w:sz="4" w:space="0" w:color="auto"/>
              <w:bottom w:val="single" w:sz="4" w:space="0" w:color="auto"/>
              <w:right w:val="single" w:sz="4" w:space="0" w:color="auto"/>
            </w:tcBorders>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卧式安装风机盘管</w:t>
            </w:r>
          </w:p>
        </w:tc>
        <w:tc>
          <w:tcPr>
            <w:tcW w:w="4573" w:type="dxa"/>
            <w:tcBorders>
              <w:top w:val="single" w:sz="4" w:space="0" w:color="auto"/>
              <w:left w:val="single" w:sz="4" w:space="0" w:color="auto"/>
              <w:bottom w:val="single" w:sz="4" w:space="0" w:color="auto"/>
              <w:right w:val="single" w:sz="4" w:space="0" w:color="auto"/>
            </w:tcBorders>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型号:FP-68WA 安装形式:吊顶式（3排管）</w:t>
            </w:r>
          </w:p>
        </w:tc>
        <w:tc>
          <w:tcPr>
            <w:tcW w:w="810"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69</w:t>
            </w:r>
          </w:p>
        </w:tc>
      </w:tr>
      <w:tr w:rsidR="0071047D">
        <w:trPr>
          <w:trHeight w:val="335"/>
          <w:jc w:val="center"/>
        </w:trPr>
        <w:tc>
          <w:tcPr>
            <w:tcW w:w="726"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11</w:t>
            </w:r>
          </w:p>
        </w:tc>
        <w:tc>
          <w:tcPr>
            <w:tcW w:w="2273" w:type="dxa"/>
            <w:gridSpan w:val="2"/>
            <w:tcBorders>
              <w:top w:val="single" w:sz="4" w:space="0" w:color="auto"/>
              <w:left w:val="single" w:sz="4" w:space="0" w:color="auto"/>
              <w:bottom w:val="single" w:sz="4" w:space="0" w:color="auto"/>
              <w:right w:val="single" w:sz="4" w:space="0" w:color="auto"/>
            </w:tcBorders>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卧式安装风机盘</w:t>
            </w:r>
            <w:r>
              <w:rPr>
                <w:rFonts w:ascii="仿宋" w:eastAsia="仿宋" w:hAnsi="仿宋" w:cs="仿宋" w:hint="eastAsia"/>
                <w:color w:val="000000"/>
                <w:kern w:val="0"/>
                <w:sz w:val="28"/>
                <w:szCs w:val="28"/>
              </w:rPr>
              <w:lastRenderedPageBreak/>
              <w:t>管</w:t>
            </w:r>
          </w:p>
        </w:tc>
        <w:tc>
          <w:tcPr>
            <w:tcW w:w="4573" w:type="dxa"/>
            <w:tcBorders>
              <w:top w:val="single" w:sz="4" w:space="0" w:color="auto"/>
              <w:left w:val="single" w:sz="4" w:space="0" w:color="auto"/>
              <w:bottom w:val="single" w:sz="4" w:space="0" w:color="auto"/>
              <w:right w:val="single" w:sz="4" w:space="0" w:color="auto"/>
            </w:tcBorders>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型号:FP-85WA 安装形式:吊顶式（3</w:t>
            </w:r>
            <w:r>
              <w:rPr>
                <w:rFonts w:ascii="仿宋" w:eastAsia="仿宋" w:hAnsi="仿宋" w:cs="仿宋" w:hint="eastAsia"/>
                <w:color w:val="000000"/>
                <w:kern w:val="0"/>
                <w:sz w:val="28"/>
                <w:szCs w:val="28"/>
              </w:rPr>
              <w:lastRenderedPageBreak/>
              <w:t>排管）</w:t>
            </w:r>
          </w:p>
        </w:tc>
        <w:tc>
          <w:tcPr>
            <w:tcW w:w="810"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台</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14</w:t>
            </w:r>
          </w:p>
        </w:tc>
      </w:tr>
      <w:tr w:rsidR="0071047D">
        <w:trPr>
          <w:trHeight w:val="33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12</w:t>
            </w:r>
          </w:p>
        </w:tc>
        <w:tc>
          <w:tcPr>
            <w:tcW w:w="2273" w:type="dxa"/>
            <w:gridSpan w:val="2"/>
            <w:tcBorders>
              <w:top w:val="single" w:sz="4" w:space="0" w:color="auto"/>
              <w:left w:val="single" w:sz="4" w:space="0" w:color="auto"/>
              <w:bottom w:val="single" w:sz="4" w:space="0" w:color="auto"/>
              <w:right w:val="single" w:sz="4" w:space="0" w:color="auto"/>
            </w:tcBorders>
            <w:shd w:val="clear" w:color="auto" w:fill="FFFFFF"/>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卧式安装风机盘管</w:t>
            </w:r>
          </w:p>
        </w:tc>
        <w:tc>
          <w:tcPr>
            <w:tcW w:w="4573"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型号:FP-102WA 安装形式:吊顶式（3排管）</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104</w:t>
            </w:r>
          </w:p>
        </w:tc>
      </w:tr>
      <w:tr w:rsidR="0071047D">
        <w:trPr>
          <w:trHeight w:val="33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13</w:t>
            </w:r>
          </w:p>
        </w:tc>
        <w:tc>
          <w:tcPr>
            <w:tcW w:w="2273" w:type="dxa"/>
            <w:gridSpan w:val="2"/>
            <w:tcBorders>
              <w:top w:val="single" w:sz="4" w:space="0" w:color="auto"/>
              <w:left w:val="single" w:sz="4" w:space="0" w:color="auto"/>
              <w:bottom w:val="single" w:sz="4" w:space="0" w:color="auto"/>
              <w:right w:val="single" w:sz="4" w:space="0" w:color="auto"/>
            </w:tcBorders>
            <w:shd w:val="clear" w:color="auto" w:fill="FFFFFF"/>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卧式安装风机盘管</w:t>
            </w:r>
          </w:p>
        </w:tc>
        <w:tc>
          <w:tcPr>
            <w:tcW w:w="4573"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型号:FP-136WA 安装形式:吊顶式（3排管）</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14</w:t>
            </w:r>
          </w:p>
        </w:tc>
        <w:tc>
          <w:tcPr>
            <w:tcW w:w="22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卧式安装风机盘管</w:t>
            </w:r>
          </w:p>
        </w:tc>
        <w:tc>
          <w:tcPr>
            <w:tcW w:w="4573"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型号:FP-204WA 安装形式:吊顶式（3排管）</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5</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684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b/>
                <w:bCs/>
                <w:color w:val="000000"/>
                <w:kern w:val="0"/>
                <w:sz w:val="28"/>
                <w:szCs w:val="28"/>
              </w:rPr>
              <w:t>主要材料</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71047D">
            <w:pPr>
              <w:jc w:val="center"/>
              <w:rPr>
                <w:rFonts w:ascii="仿宋" w:eastAsia="仿宋" w:hAnsi="仿宋" w:cs="仿宋"/>
                <w:color w:val="000000"/>
                <w:kern w:val="0"/>
                <w:sz w:val="28"/>
                <w:szCs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71047D">
            <w:pPr>
              <w:jc w:val="center"/>
              <w:rPr>
                <w:rFonts w:ascii="仿宋" w:eastAsia="仿宋" w:hAnsi="仿宋" w:cs="仿宋"/>
                <w:color w:val="000000"/>
                <w:kern w:val="0"/>
                <w:sz w:val="28"/>
                <w:szCs w:val="28"/>
              </w:rPr>
            </w:pP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塑料管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材质、规格:De25  PVC管.连接形式:粘接</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米</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602</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塑料管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材质、规格:De32 PVC管.连接形式:粘接</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米</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233</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塑料管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材质、规格:De40  PVC管.连接形式:粘接</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米</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254</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镀锌钢管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DN25连接形式:螺纹连接</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米</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1404</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镀锌钢管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DN32连接形式:螺纹连接</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米</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278</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镀锌钢管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DN40连接形式:螺纹连接</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米</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401</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镀锌钢管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DN50连接形式:螺纹连接</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米</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792</w:t>
            </w:r>
          </w:p>
        </w:tc>
      </w:tr>
      <w:tr w:rsidR="0071047D">
        <w:trPr>
          <w:trHeight w:val="90"/>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镀锌钢管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DN65连接形式:焊接</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米</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1108</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镀锌钢管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DN80连接形式:焊接</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米</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124</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无缝钢管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DN100连接形式:焊接</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米</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61</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无缝钢管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DN125连接形式:焊接</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米</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326</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Y型过滤器</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DN125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橡胶软接头</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DN125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8</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蝶阀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DN125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14</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止回阀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DN125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电磁阀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DN125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蝶阀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DN80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11</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泄水阀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DN80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6</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水流开关</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DN80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橡胶软接头</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DN80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8</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自力式压差平衡阀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DN80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泄水阀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DN65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蝶阀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DN65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30</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水流开关</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DN65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橡胶软接头</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DN65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自力式压差平衡阀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DN65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13</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金属波纹管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DN65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13</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金属波纹管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DN50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24</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橡胶软接头</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DN50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8</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Y型过滤器</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DN50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蝶阀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DN50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12</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自力式压差平衡阀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DN50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闸阀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DN50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金属波纹管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DN40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金属波纹管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DN32</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10</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截止阀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DN32</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10</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电动二通阀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DN32</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5</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Y型过滤器</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DN32</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5</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自动排气阀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42</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截止阀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408</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金属波纹管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408</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电动二通阀</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204</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Y型过滤器</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DN25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204</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压力仪表</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压力表</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38</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温度仪表</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温度计</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温度仪表</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温度传感器</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支</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挖沟槽土方</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挖土深度:0.7m</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m³</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135</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回填方</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回填土</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m³</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132</w:t>
            </w:r>
          </w:p>
        </w:tc>
      </w:tr>
      <w:tr w:rsidR="0071047D">
        <w:trPr>
          <w:trHeight w:val="320"/>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管道刷油</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油漆品种:防锈漆.涂刷遍数:二遍</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832</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管道支架</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管道支架</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kg</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1798</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管道绝热</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绝热厚度:10mm.保护层:0.5mm镀锌钢板</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m³</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1.43</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管道绝热</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绝热厚度:35mm.管道外径:φ133以下</w:t>
            </w:r>
          </w:p>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.保护层:0.5mm镀锌钢板</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m³</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6.27</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管道绝热</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绝热厚度:25mm.管道外径:小于等于DN100</w:t>
            </w:r>
          </w:p>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.保护层:0.5mm镀锌钢板</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m³</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26.68</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铺砂、盖保护板</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铺沙盖转.规格:1-2根</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m</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40</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铺砂、盖保护板</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铺沙盖转.规格:4根</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m</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15</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电力电缆</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电力电缆.规格:YJV-3*50+2*25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m</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45</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电力电缆</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电力电缆.规格:YJV-3*25+2*16</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m</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24</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电力电缆</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电力电缆.规格:YJV-5*4</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m</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45</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电力电缆</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电力电缆.规格:YJV-5*2.5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m</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37.7</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电力电缆头</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电力电缆头.规格:50mm2以下</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8</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电力电缆头</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电力电缆头.规格:35mm2以下</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6</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电力电缆头</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电力电缆头.规格:10mm2以下</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16</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配管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1.名称:穿线管2.材质:PC。3.规格:DN20mm</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m</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960</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配管</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1.名称:穿线管2.材质:PC。3.规格:DN25mm</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m</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169</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配线</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型号:BV.规格:1.5.材质:铜芯</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m</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5105</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配线</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型号:BV.规格:2.5.材质:铜芯</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m</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668</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接线盒</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接线盒</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204</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控制开关</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风机盘管三速开关</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204</w:t>
            </w:r>
          </w:p>
        </w:tc>
      </w:tr>
      <w:tr w:rsidR="0071047D">
        <w:trPr>
          <w:trHeight w:val="345"/>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71047D" w:rsidRDefault="0071047D">
            <w:pPr>
              <w:jc w:val="center"/>
              <w:rPr>
                <w:rFonts w:ascii="仿宋" w:eastAsia="仿宋" w:hAnsi="仿宋" w:cs="仿宋"/>
                <w:color w:val="000000"/>
                <w:kern w:val="0"/>
                <w:sz w:val="28"/>
                <w:szCs w:val="28"/>
              </w:rPr>
            </w:pPr>
          </w:p>
        </w:tc>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配电箱</w:t>
            </w:r>
          </w:p>
        </w:tc>
        <w:tc>
          <w:tcPr>
            <w:tcW w:w="4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半周长2.5m.规格:详见图纸（附件）</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298" w:type="dxa"/>
            <w:tcBorders>
              <w:top w:val="single" w:sz="4" w:space="0" w:color="auto"/>
              <w:left w:val="single" w:sz="4" w:space="0" w:color="auto"/>
              <w:bottom w:val="single" w:sz="4" w:space="0" w:color="auto"/>
              <w:right w:val="single" w:sz="4" w:space="0" w:color="auto"/>
            </w:tcBorders>
            <w:vAlign w:val="center"/>
          </w:tcPr>
          <w:p w:rsidR="0071047D" w:rsidRDefault="00E92A78">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p>
        </w:tc>
      </w:tr>
    </w:tbl>
    <w:p w:rsidR="0071047D" w:rsidRDefault="00E92A78">
      <w:pPr>
        <w:autoSpaceDE w:val="0"/>
        <w:autoSpaceDN w:val="0"/>
        <w:adjustRightInd w:val="0"/>
        <w:spacing w:line="360" w:lineRule="auto"/>
        <w:rPr>
          <w:rFonts w:ascii="仿宋" w:eastAsia="仿宋" w:hAnsi="仿宋" w:cs="仿宋"/>
          <w:b/>
          <w:bCs/>
          <w:sz w:val="28"/>
          <w:szCs w:val="28"/>
          <w:lang w:val="zh-CN"/>
        </w:rPr>
      </w:pPr>
      <w:r>
        <w:rPr>
          <w:rFonts w:ascii="仿宋" w:eastAsia="仿宋" w:hAnsi="仿宋" w:cs="仿宋" w:hint="eastAsia"/>
          <w:b/>
          <w:bCs/>
          <w:sz w:val="28"/>
          <w:szCs w:val="28"/>
          <w:lang w:val="zh-CN"/>
        </w:rPr>
        <w:t>备注：以上所需主要材料，实际用量如与上表中数量存在细微偏差，则以施工图纸（附件）为准。施工图纸下载链接：https://pan.baidu.com/s/1cZ0LoM</w:t>
      </w:r>
    </w:p>
    <w:p w:rsidR="0071047D" w:rsidRDefault="00E92A78">
      <w:pPr>
        <w:widowControl/>
        <w:spacing w:before="226" w:line="360" w:lineRule="auto"/>
        <w:ind w:firstLineChars="200" w:firstLine="602"/>
        <w:contextualSpacing/>
        <w:jc w:val="left"/>
        <w:rPr>
          <w:rFonts w:ascii="仿宋" w:eastAsia="仿宋" w:hAnsi="仿宋" w:cs="仿宋"/>
          <w:b/>
          <w:bCs/>
          <w:color w:val="000000"/>
          <w:kern w:val="0"/>
          <w:sz w:val="30"/>
          <w:szCs w:val="30"/>
          <w:shd w:val="clear" w:color="auto" w:fill="FFFFFF"/>
        </w:rPr>
      </w:pPr>
      <w:r>
        <w:rPr>
          <w:rFonts w:ascii="仿宋" w:eastAsia="仿宋" w:hAnsi="仿宋" w:cs="仿宋" w:hint="eastAsia"/>
          <w:b/>
          <w:bCs/>
          <w:color w:val="000000"/>
          <w:kern w:val="0"/>
          <w:sz w:val="30"/>
          <w:szCs w:val="30"/>
          <w:shd w:val="clear" w:color="auto" w:fill="FFFFFF"/>
        </w:rPr>
        <w:t>（</w:t>
      </w:r>
      <w:r w:rsidR="003646BE">
        <w:rPr>
          <w:rFonts w:ascii="仿宋" w:eastAsia="仿宋" w:hAnsi="仿宋" w:cs="仿宋" w:hint="eastAsia"/>
          <w:b/>
          <w:bCs/>
          <w:color w:val="000000"/>
          <w:kern w:val="0"/>
          <w:sz w:val="30"/>
          <w:szCs w:val="30"/>
          <w:shd w:val="clear" w:color="auto" w:fill="FFFFFF"/>
        </w:rPr>
        <w:t>三</w:t>
      </w:r>
      <w:r>
        <w:rPr>
          <w:rFonts w:ascii="仿宋" w:eastAsia="仿宋" w:hAnsi="仿宋" w:cs="仿宋" w:hint="eastAsia"/>
          <w:b/>
          <w:bCs/>
          <w:color w:val="000000"/>
          <w:kern w:val="0"/>
          <w:sz w:val="30"/>
          <w:szCs w:val="30"/>
          <w:shd w:val="clear" w:color="auto" w:fill="FFFFFF"/>
        </w:rPr>
        <w:t>）服务标准、期限、效率等要求</w:t>
      </w:r>
    </w:p>
    <w:p w:rsidR="0071047D" w:rsidRDefault="00E92A78">
      <w:pPr>
        <w:widowControl/>
        <w:spacing w:before="226" w:line="360" w:lineRule="auto"/>
        <w:ind w:firstLineChars="200" w:firstLine="600"/>
        <w:contextualSpacing/>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1、该项目采购包含设备的采购、运输、安装调试、报检、验收、售后等全部相关服务，勘查现场自行组织。</w:t>
      </w:r>
    </w:p>
    <w:p w:rsidR="0071047D" w:rsidRDefault="00E92A78">
      <w:pPr>
        <w:widowControl/>
        <w:spacing w:before="226" w:line="360" w:lineRule="auto"/>
        <w:ind w:firstLineChars="200" w:firstLine="600"/>
        <w:contextualSpacing/>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2、投标人所投风冷模块机组及末端风机盘管等主要空调设备须为同一品牌产品，</w:t>
      </w:r>
      <w:r>
        <w:rPr>
          <w:rFonts w:ascii="仿宋" w:eastAsia="仿宋" w:hAnsi="仿宋" w:cs="仿宋" w:hint="eastAsia"/>
          <w:b/>
          <w:bCs/>
          <w:color w:val="000000"/>
          <w:kern w:val="0"/>
          <w:sz w:val="30"/>
          <w:szCs w:val="30"/>
          <w:shd w:val="clear" w:color="auto" w:fill="FFFFFF"/>
        </w:rPr>
        <w:t>否则为无效投标。</w:t>
      </w:r>
    </w:p>
    <w:p w:rsidR="0071047D" w:rsidRDefault="00E92A78">
      <w:pPr>
        <w:widowControl/>
        <w:spacing w:before="226" w:line="360" w:lineRule="auto"/>
        <w:ind w:firstLineChars="200" w:firstLine="600"/>
        <w:contextualSpacing/>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3、核心产品：风冷模块机组。投标方需提供公开发售的产品图册（核心产品不允许负偏离，技术偏离表中逐条体现）</w:t>
      </w:r>
    </w:p>
    <w:p w:rsidR="0071047D" w:rsidRDefault="00E92A78">
      <w:pPr>
        <w:widowControl/>
        <w:spacing w:before="226" w:line="360" w:lineRule="auto"/>
        <w:ind w:firstLine="600"/>
        <w:jc w:val="left"/>
        <w:rPr>
          <w:rFonts w:ascii="仿宋" w:eastAsia="仿宋" w:hAnsi="仿宋" w:cs="仿宋"/>
          <w:b/>
          <w:bCs/>
          <w:color w:val="000000"/>
          <w:kern w:val="0"/>
          <w:sz w:val="30"/>
          <w:szCs w:val="30"/>
          <w:shd w:val="clear" w:color="auto" w:fill="FFFFFF"/>
        </w:rPr>
      </w:pPr>
      <w:r>
        <w:rPr>
          <w:rFonts w:ascii="仿宋" w:eastAsia="仿宋" w:hAnsi="仿宋" w:cs="仿宋" w:hint="eastAsia"/>
          <w:b/>
          <w:bCs/>
          <w:color w:val="000000"/>
          <w:kern w:val="0"/>
          <w:sz w:val="30"/>
          <w:szCs w:val="30"/>
          <w:shd w:val="clear" w:color="auto" w:fill="FFFFFF"/>
        </w:rPr>
        <w:t>（</w:t>
      </w:r>
      <w:r w:rsidR="003646BE">
        <w:rPr>
          <w:rFonts w:ascii="仿宋" w:eastAsia="仿宋" w:hAnsi="仿宋" w:cs="仿宋" w:hint="eastAsia"/>
          <w:b/>
          <w:bCs/>
          <w:color w:val="000000"/>
          <w:kern w:val="0"/>
          <w:sz w:val="30"/>
          <w:szCs w:val="30"/>
          <w:shd w:val="clear" w:color="auto" w:fill="FFFFFF"/>
        </w:rPr>
        <w:t>四</w:t>
      </w:r>
      <w:r>
        <w:rPr>
          <w:rFonts w:ascii="仿宋" w:eastAsia="仿宋" w:hAnsi="仿宋" w:cs="仿宋" w:hint="eastAsia"/>
          <w:b/>
          <w:bCs/>
          <w:color w:val="000000"/>
          <w:kern w:val="0"/>
          <w:sz w:val="30"/>
          <w:szCs w:val="30"/>
          <w:shd w:val="clear" w:color="auto" w:fill="FFFFFF"/>
        </w:rPr>
        <w:t>）验收标准</w:t>
      </w:r>
    </w:p>
    <w:p w:rsidR="0071047D" w:rsidRDefault="00A966EA">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1、</w:t>
      </w:r>
      <w:r w:rsidR="00E92A78">
        <w:rPr>
          <w:rFonts w:ascii="仿宋" w:eastAsia="仿宋" w:hAnsi="仿宋" w:cs="仿宋" w:hint="eastAsia"/>
          <w:color w:val="000000"/>
          <w:kern w:val="0"/>
          <w:sz w:val="30"/>
          <w:szCs w:val="30"/>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1047D" w:rsidRDefault="00E92A78">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2、按照招标文件要求、投标文件响应和承诺验收；</w:t>
      </w:r>
    </w:p>
    <w:p w:rsidR="0071047D" w:rsidRDefault="00E92A78">
      <w:pPr>
        <w:widowControl/>
        <w:spacing w:before="226" w:line="360" w:lineRule="auto"/>
        <w:ind w:firstLine="600"/>
        <w:jc w:val="left"/>
        <w:rPr>
          <w:b/>
          <w:bCs/>
        </w:rPr>
      </w:pPr>
      <w:r>
        <w:rPr>
          <w:rFonts w:ascii="黑体" w:eastAsia="黑体" w:hAnsi="宋体" w:cs="黑体" w:hint="eastAsia"/>
          <w:b/>
          <w:bCs/>
          <w:color w:val="000000"/>
          <w:kern w:val="0"/>
          <w:sz w:val="30"/>
          <w:szCs w:val="30"/>
          <w:shd w:val="clear" w:color="auto" w:fill="FFFFFF"/>
        </w:rPr>
        <w:t>五、评标方法和评标标准</w:t>
      </w:r>
    </w:p>
    <w:p w:rsidR="0071047D" w:rsidRDefault="00E92A78">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lastRenderedPageBreak/>
        <w:t>（一）评标方法：综合评分法</w:t>
      </w:r>
    </w:p>
    <w:p w:rsidR="0071047D" w:rsidRDefault="00E92A78">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71047D">
        <w:trPr>
          <w:trHeight w:val="900"/>
          <w:jc w:val="center"/>
        </w:trPr>
        <w:tc>
          <w:tcPr>
            <w:tcW w:w="1762" w:type="dxa"/>
          </w:tcPr>
          <w:p w:rsidR="0071047D" w:rsidRDefault="00E92A78">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分值构成</w:t>
            </w:r>
          </w:p>
          <w:p w:rsidR="0071047D" w:rsidRDefault="00E92A78">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(总分100分)</w:t>
            </w:r>
          </w:p>
        </w:tc>
        <w:tc>
          <w:tcPr>
            <w:tcW w:w="7204" w:type="dxa"/>
            <w:gridSpan w:val="2"/>
          </w:tcPr>
          <w:p w:rsidR="0071047D" w:rsidRDefault="00E92A78">
            <w:pPr>
              <w:widowControl/>
              <w:spacing w:before="226" w:line="360" w:lineRule="auto"/>
              <w:ind w:firstLine="600"/>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价格分值：   40     分</w:t>
            </w:r>
          </w:p>
          <w:p w:rsidR="0071047D" w:rsidRDefault="00E92A78">
            <w:pPr>
              <w:widowControl/>
              <w:spacing w:before="226" w:line="360" w:lineRule="auto"/>
              <w:ind w:firstLine="600"/>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 xml:space="preserve">商务部分：    </w:t>
            </w:r>
            <w:r w:rsidR="004919BE">
              <w:rPr>
                <w:rFonts w:ascii="仿宋" w:eastAsia="仿宋" w:hAnsi="仿宋" w:cs="仿宋" w:hint="eastAsia"/>
                <w:color w:val="000000"/>
                <w:kern w:val="0"/>
                <w:sz w:val="32"/>
                <w:szCs w:val="32"/>
                <w:shd w:val="clear" w:color="auto" w:fill="FFFFFF"/>
              </w:rPr>
              <w:t>30</w:t>
            </w:r>
            <w:r>
              <w:rPr>
                <w:rFonts w:ascii="仿宋" w:eastAsia="仿宋" w:hAnsi="仿宋" w:cs="仿宋" w:hint="eastAsia"/>
                <w:color w:val="000000"/>
                <w:kern w:val="0"/>
                <w:sz w:val="32"/>
                <w:szCs w:val="32"/>
                <w:shd w:val="clear" w:color="auto" w:fill="FFFFFF"/>
              </w:rPr>
              <w:t xml:space="preserve">    分</w:t>
            </w:r>
          </w:p>
          <w:p w:rsidR="0071047D" w:rsidRDefault="00E92A78" w:rsidP="004919BE">
            <w:pPr>
              <w:widowControl/>
              <w:spacing w:before="226" w:line="360" w:lineRule="auto"/>
              <w:ind w:firstLine="600"/>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 xml:space="preserve">技术部分：    </w:t>
            </w:r>
            <w:r w:rsidR="004919BE">
              <w:rPr>
                <w:rFonts w:ascii="仿宋" w:eastAsia="仿宋" w:hAnsi="仿宋" w:cs="仿宋" w:hint="eastAsia"/>
                <w:color w:val="000000"/>
                <w:kern w:val="0"/>
                <w:sz w:val="32"/>
                <w:szCs w:val="32"/>
                <w:shd w:val="clear" w:color="auto" w:fill="FFFFFF"/>
              </w:rPr>
              <w:t>30</w:t>
            </w:r>
            <w:r>
              <w:rPr>
                <w:rFonts w:ascii="仿宋" w:eastAsia="仿宋" w:hAnsi="仿宋" w:cs="仿宋" w:hint="eastAsia"/>
                <w:color w:val="000000"/>
                <w:kern w:val="0"/>
                <w:sz w:val="32"/>
                <w:szCs w:val="32"/>
                <w:shd w:val="clear" w:color="auto" w:fill="FFFFFF"/>
              </w:rPr>
              <w:t xml:space="preserve">  分</w:t>
            </w:r>
          </w:p>
        </w:tc>
      </w:tr>
      <w:tr w:rsidR="0071047D">
        <w:trPr>
          <w:trHeight w:val="567"/>
          <w:jc w:val="center"/>
        </w:trPr>
        <w:tc>
          <w:tcPr>
            <w:tcW w:w="8966" w:type="dxa"/>
            <w:gridSpan w:val="3"/>
            <w:tcBorders>
              <w:bottom w:val="single" w:sz="4" w:space="0" w:color="auto"/>
            </w:tcBorders>
          </w:tcPr>
          <w:p w:rsidR="0071047D" w:rsidRDefault="00E92A78">
            <w:pPr>
              <w:widowControl/>
              <w:spacing w:before="226" w:line="360" w:lineRule="auto"/>
              <w:ind w:firstLine="600"/>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价格部分（满分  40 分）</w:t>
            </w:r>
          </w:p>
        </w:tc>
      </w:tr>
      <w:tr w:rsidR="0071047D">
        <w:trPr>
          <w:trHeight w:val="567"/>
          <w:jc w:val="center"/>
        </w:trPr>
        <w:tc>
          <w:tcPr>
            <w:tcW w:w="1762" w:type="dxa"/>
            <w:tcBorders>
              <w:top w:val="single" w:sz="4" w:space="0" w:color="auto"/>
            </w:tcBorders>
          </w:tcPr>
          <w:p w:rsidR="0071047D" w:rsidRDefault="00E92A78">
            <w:pPr>
              <w:widowControl/>
              <w:spacing w:before="226" w:line="360" w:lineRule="auto"/>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评分因素</w:t>
            </w:r>
          </w:p>
        </w:tc>
        <w:tc>
          <w:tcPr>
            <w:tcW w:w="6237" w:type="dxa"/>
            <w:tcBorders>
              <w:top w:val="single" w:sz="4" w:space="0" w:color="auto"/>
            </w:tcBorders>
          </w:tcPr>
          <w:p w:rsidR="0071047D" w:rsidRDefault="00E92A78">
            <w:pPr>
              <w:widowControl/>
              <w:spacing w:before="226" w:line="360" w:lineRule="auto"/>
              <w:ind w:firstLine="600"/>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评标标准</w:t>
            </w:r>
          </w:p>
        </w:tc>
        <w:tc>
          <w:tcPr>
            <w:tcW w:w="967" w:type="dxa"/>
            <w:tcBorders>
              <w:top w:val="single" w:sz="4" w:space="0" w:color="auto"/>
            </w:tcBorders>
          </w:tcPr>
          <w:p w:rsidR="0071047D" w:rsidRDefault="00E92A78">
            <w:pPr>
              <w:widowControl/>
              <w:spacing w:before="226" w:line="360" w:lineRule="auto"/>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w:t>
            </w:r>
          </w:p>
        </w:tc>
      </w:tr>
      <w:tr w:rsidR="0071047D">
        <w:trPr>
          <w:trHeight w:val="1519"/>
          <w:jc w:val="center"/>
        </w:trPr>
        <w:tc>
          <w:tcPr>
            <w:tcW w:w="1762" w:type="dxa"/>
            <w:tcBorders>
              <w:top w:val="single" w:sz="4" w:space="0" w:color="auto"/>
            </w:tcBorders>
          </w:tcPr>
          <w:p w:rsidR="0071047D" w:rsidRDefault="00E92A78">
            <w:pPr>
              <w:widowControl/>
              <w:spacing w:before="226" w:line="360" w:lineRule="auto"/>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投标报价</w:t>
            </w:r>
          </w:p>
          <w:p w:rsidR="0071047D" w:rsidRDefault="00E92A78">
            <w:pPr>
              <w:widowControl/>
              <w:spacing w:before="226" w:line="360" w:lineRule="auto"/>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评分标准</w:t>
            </w:r>
          </w:p>
        </w:tc>
        <w:tc>
          <w:tcPr>
            <w:tcW w:w="6237" w:type="dxa"/>
            <w:tcBorders>
              <w:top w:val="single" w:sz="4" w:space="0" w:color="auto"/>
            </w:tcBorders>
          </w:tcPr>
          <w:p w:rsidR="0071047D" w:rsidRDefault="00E92A78">
            <w:pPr>
              <w:widowControl/>
              <w:spacing w:before="226" w:line="360" w:lineRule="auto"/>
              <w:ind w:firstLine="600"/>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评标基准价：满足招标文件要求的有效投标报价中，最低的投标报价为评标基准价。</w:t>
            </w:r>
          </w:p>
          <w:p w:rsidR="0071047D" w:rsidRDefault="00E92A78">
            <w:pPr>
              <w:widowControl/>
              <w:spacing w:before="226" w:line="360" w:lineRule="auto"/>
              <w:ind w:firstLine="600"/>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投标报价得分=（评标基准价/投标报价）× 40</w:t>
            </w:r>
          </w:p>
        </w:tc>
        <w:tc>
          <w:tcPr>
            <w:tcW w:w="967" w:type="dxa"/>
            <w:tcBorders>
              <w:top w:val="single" w:sz="4" w:space="0" w:color="auto"/>
            </w:tcBorders>
          </w:tcPr>
          <w:p w:rsidR="0071047D" w:rsidRDefault="0071047D">
            <w:pPr>
              <w:widowControl/>
              <w:spacing w:before="226" w:line="360" w:lineRule="auto"/>
              <w:rPr>
                <w:rFonts w:ascii="仿宋" w:eastAsia="仿宋" w:hAnsi="仿宋" w:cs="仿宋"/>
                <w:color w:val="000000"/>
                <w:kern w:val="0"/>
                <w:sz w:val="32"/>
                <w:szCs w:val="32"/>
                <w:shd w:val="clear" w:color="auto" w:fill="FFFFFF"/>
              </w:rPr>
            </w:pPr>
          </w:p>
          <w:p w:rsidR="0071047D" w:rsidRDefault="00E92A78">
            <w:pPr>
              <w:widowControl/>
              <w:spacing w:before="226" w:line="360" w:lineRule="auto"/>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40 分</w:t>
            </w:r>
          </w:p>
        </w:tc>
      </w:tr>
      <w:tr w:rsidR="0071047D">
        <w:trPr>
          <w:trHeight w:val="567"/>
          <w:jc w:val="center"/>
        </w:trPr>
        <w:tc>
          <w:tcPr>
            <w:tcW w:w="8966" w:type="dxa"/>
            <w:gridSpan w:val="3"/>
          </w:tcPr>
          <w:p w:rsidR="0071047D" w:rsidRDefault="00E92A78">
            <w:pPr>
              <w:widowControl/>
              <w:spacing w:before="226" w:line="360" w:lineRule="auto"/>
              <w:ind w:firstLine="600"/>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商务部分（满分  30 分）</w:t>
            </w:r>
          </w:p>
        </w:tc>
      </w:tr>
      <w:tr w:rsidR="0071047D">
        <w:trPr>
          <w:trHeight w:val="567"/>
          <w:jc w:val="center"/>
        </w:trPr>
        <w:tc>
          <w:tcPr>
            <w:tcW w:w="1762" w:type="dxa"/>
            <w:tcBorders>
              <w:bottom w:val="single" w:sz="4" w:space="0" w:color="auto"/>
            </w:tcBorders>
            <w:vAlign w:val="center"/>
          </w:tcPr>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评分因素</w:t>
            </w:r>
          </w:p>
        </w:tc>
        <w:tc>
          <w:tcPr>
            <w:tcW w:w="6237" w:type="dxa"/>
            <w:vAlign w:val="center"/>
          </w:tcPr>
          <w:p w:rsidR="0071047D" w:rsidRDefault="00E92A78">
            <w:pPr>
              <w:widowControl/>
              <w:spacing w:before="226" w:line="360" w:lineRule="auto"/>
              <w:ind w:firstLine="600"/>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评标标准</w:t>
            </w:r>
          </w:p>
        </w:tc>
        <w:tc>
          <w:tcPr>
            <w:tcW w:w="967" w:type="dxa"/>
            <w:vAlign w:val="center"/>
          </w:tcPr>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w:t>
            </w:r>
          </w:p>
        </w:tc>
      </w:tr>
      <w:tr w:rsidR="0071047D">
        <w:trPr>
          <w:trHeight w:val="567"/>
          <w:jc w:val="center"/>
        </w:trPr>
        <w:tc>
          <w:tcPr>
            <w:tcW w:w="1762" w:type="dxa"/>
            <w:vMerge w:val="restart"/>
            <w:vAlign w:val="center"/>
          </w:tcPr>
          <w:p w:rsidR="0071047D" w:rsidRDefault="00E92A78">
            <w:pPr>
              <w:widowControl/>
              <w:spacing w:before="226" w:line="360" w:lineRule="auto"/>
              <w:ind w:firstLine="60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信誉</w:t>
            </w:r>
          </w:p>
        </w:tc>
        <w:tc>
          <w:tcPr>
            <w:tcW w:w="6237" w:type="dxa"/>
            <w:vAlign w:val="center"/>
          </w:tcPr>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1、投标人提供工商企业信用信息公示报告【国家企业信用信息公示系统http//www.gsxt.gov.cn包括基础信息、行政许可信息、行政处罚信息、列入经营异常</w:t>
            </w:r>
            <w:r>
              <w:rPr>
                <w:rFonts w:ascii="仿宋" w:eastAsia="仿宋" w:hAnsi="仿宋" w:cs="仿宋" w:hint="eastAsia"/>
                <w:color w:val="000000"/>
                <w:kern w:val="0"/>
                <w:sz w:val="32"/>
                <w:szCs w:val="32"/>
                <w:shd w:val="clear" w:color="auto" w:fill="FFFFFF"/>
              </w:rPr>
              <w:lastRenderedPageBreak/>
              <w:t>名录信息、列入严重违法失信企业名单（黑名单）信息】，未提供或有不良信息者不得分，满分1分。</w:t>
            </w:r>
          </w:p>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2分</w:t>
            </w:r>
          </w:p>
        </w:tc>
      </w:tr>
      <w:tr w:rsidR="0071047D">
        <w:trPr>
          <w:trHeight w:val="567"/>
          <w:jc w:val="center"/>
        </w:trPr>
        <w:tc>
          <w:tcPr>
            <w:tcW w:w="1762" w:type="dxa"/>
            <w:vMerge/>
            <w:vAlign w:val="center"/>
          </w:tcPr>
          <w:p w:rsidR="0071047D" w:rsidRDefault="0071047D">
            <w:pPr>
              <w:widowControl/>
              <w:spacing w:before="226" w:line="360" w:lineRule="auto"/>
              <w:ind w:firstLine="600"/>
              <w:jc w:val="left"/>
              <w:rPr>
                <w:rFonts w:ascii="仿宋" w:eastAsia="仿宋" w:hAnsi="仿宋" w:cs="仿宋"/>
                <w:color w:val="000000"/>
                <w:kern w:val="0"/>
                <w:sz w:val="32"/>
                <w:szCs w:val="32"/>
                <w:shd w:val="clear" w:color="auto" w:fill="FFFFFF"/>
              </w:rPr>
            </w:pPr>
          </w:p>
        </w:tc>
        <w:tc>
          <w:tcPr>
            <w:tcW w:w="6237" w:type="dxa"/>
            <w:vAlign w:val="center"/>
          </w:tcPr>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提供第三方检测机构出具的3A资信证明得2分，未提供者不得分</w:t>
            </w:r>
          </w:p>
        </w:tc>
        <w:tc>
          <w:tcPr>
            <w:tcW w:w="967" w:type="dxa"/>
            <w:vAlign w:val="center"/>
          </w:tcPr>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2分</w:t>
            </w:r>
          </w:p>
        </w:tc>
      </w:tr>
      <w:tr w:rsidR="0071047D">
        <w:trPr>
          <w:trHeight w:val="567"/>
          <w:jc w:val="center"/>
        </w:trPr>
        <w:tc>
          <w:tcPr>
            <w:tcW w:w="1762" w:type="dxa"/>
            <w:vAlign w:val="center"/>
          </w:tcPr>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节约能源、保护环境政策加分</w:t>
            </w:r>
          </w:p>
          <w:p w:rsidR="0071047D" w:rsidRDefault="0071047D">
            <w:pPr>
              <w:widowControl/>
              <w:spacing w:before="226" w:line="360" w:lineRule="auto"/>
              <w:ind w:firstLine="600"/>
              <w:jc w:val="left"/>
              <w:rPr>
                <w:rFonts w:ascii="仿宋" w:eastAsia="仿宋" w:hAnsi="仿宋" w:cs="仿宋"/>
                <w:color w:val="000000"/>
                <w:kern w:val="0"/>
                <w:sz w:val="32"/>
                <w:szCs w:val="32"/>
                <w:shd w:val="clear" w:color="auto" w:fill="FFFFFF"/>
              </w:rPr>
            </w:pPr>
          </w:p>
        </w:tc>
        <w:tc>
          <w:tcPr>
            <w:tcW w:w="6237" w:type="dxa"/>
            <w:vAlign w:val="center"/>
          </w:tcPr>
          <w:p w:rsidR="0071047D" w:rsidRDefault="00E92A78">
            <w:pPr>
              <w:widowControl/>
              <w:spacing w:before="226" w:line="360" w:lineRule="auto"/>
              <w:ind w:firstLine="60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除政府强制采购的节能产品外，投标人所投其他产品属于“节能产品政府采购清单”优先采购产品，投标文件中须提供最新一期《节能产品政府采购清单》中产品所在页并加盖投标人公章的原件扫描件（或图片）。每项0.5分，满分1分。</w:t>
            </w:r>
          </w:p>
          <w:p w:rsidR="0071047D" w:rsidRDefault="00E92A78">
            <w:pPr>
              <w:widowControl/>
              <w:spacing w:before="226" w:line="360" w:lineRule="auto"/>
              <w:ind w:firstLine="60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2、投标人所投产品属于“环境标志产品政府采购清单”内产品，投标文件中须提供最新一期《环保产品政府采购清单》中产品所在页并加盖投标人公章的原件扫描件</w:t>
            </w:r>
            <w:r>
              <w:rPr>
                <w:rFonts w:ascii="仿宋" w:eastAsia="仿宋" w:hAnsi="仿宋" w:cs="仿宋" w:hint="eastAsia"/>
                <w:color w:val="000000"/>
                <w:kern w:val="0"/>
                <w:sz w:val="32"/>
                <w:szCs w:val="32"/>
                <w:shd w:val="clear" w:color="auto" w:fill="FFFFFF"/>
              </w:rPr>
              <w:lastRenderedPageBreak/>
              <w:t>（或图片）。每项0.5分，满分1分。</w:t>
            </w:r>
          </w:p>
          <w:p w:rsidR="0071047D" w:rsidRDefault="00E92A78">
            <w:pPr>
              <w:widowControl/>
              <w:spacing w:before="226" w:line="360" w:lineRule="auto"/>
              <w:ind w:firstLine="60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注：对于同时列入节能产品政府采购清单和环保清单的产品，应当优先于只列入其中一个清单的产品。</w:t>
            </w:r>
          </w:p>
        </w:tc>
        <w:tc>
          <w:tcPr>
            <w:tcW w:w="967" w:type="dxa"/>
            <w:vAlign w:val="center"/>
          </w:tcPr>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1分</w:t>
            </w:r>
          </w:p>
        </w:tc>
      </w:tr>
      <w:tr w:rsidR="0071047D">
        <w:trPr>
          <w:trHeight w:val="567"/>
          <w:jc w:val="center"/>
        </w:trPr>
        <w:tc>
          <w:tcPr>
            <w:tcW w:w="1762" w:type="dxa"/>
            <w:vMerge w:val="restart"/>
            <w:vAlign w:val="center"/>
          </w:tcPr>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体系认证</w:t>
            </w:r>
          </w:p>
        </w:tc>
        <w:tc>
          <w:tcPr>
            <w:tcW w:w="6237" w:type="dxa"/>
            <w:vAlign w:val="center"/>
          </w:tcPr>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投标人提供ISO9000/1质量管理体系认证证书得2分。</w:t>
            </w:r>
          </w:p>
        </w:tc>
        <w:tc>
          <w:tcPr>
            <w:tcW w:w="967" w:type="dxa"/>
            <w:vAlign w:val="center"/>
          </w:tcPr>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2分</w:t>
            </w:r>
          </w:p>
        </w:tc>
      </w:tr>
      <w:tr w:rsidR="0071047D">
        <w:trPr>
          <w:trHeight w:val="567"/>
          <w:jc w:val="center"/>
        </w:trPr>
        <w:tc>
          <w:tcPr>
            <w:tcW w:w="1762" w:type="dxa"/>
            <w:vMerge/>
            <w:vAlign w:val="center"/>
          </w:tcPr>
          <w:p w:rsidR="0071047D" w:rsidRDefault="0071047D">
            <w:pPr>
              <w:widowControl/>
              <w:spacing w:before="226" w:line="360" w:lineRule="auto"/>
              <w:ind w:firstLine="600"/>
              <w:jc w:val="left"/>
              <w:rPr>
                <w:rFonts w:ascii="仿宋" w:eastAsia="仿宋" w:hAnsi="仿宋" w:cs="仿宋"/>
                <w:color w:val="000000"/>
                <w:kern w:val="0"/>
                <w:sz w:val="32"/>
                <w:szCs w:val="32"/>
                <w:shd w:val="clear" w:color="auto" w:fill="FFFFFF"/>
              </w:rPr>
            </w:pPr>
          </w:p>
        </w:tc>
        <w:tc>
          <w:tcPr>
            <w:tcW w:w="6237" w:type="dxa"/>
            <w:vAlign w:val="center"/>
          </w:tcPr>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投标人提供ISO14000/1环境管理体系认证证书得2分。</w:t>
            </w:r>
          </w:p>
        </w:tc>
        <w:tc>
          <w:tcPr>
            <w:tcW w:w="967" w:type="dxa"/>
            <w:vAlign w:val="center"/>
          </w:tcPr>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2分</w:t>
            </w:r>
          </w:p>
        </w:tc>
      </w:tr>
      <w:tr w:rsidR="0071047D">
        <w:trPr>
          <w:trHeight w:val="567"/>
          <w:jc w:val="center"/>
        </w:trPr>
        <w:tc>
          <w:tcPr>
            <w:tcW w:w="1762" w:type="dxa"/>
            <w:vMerge/>
            <w:vAlign w:val="center"/>
          </w:tcPr>
          <w:p w:rsidR="0071047D" w:rsidRDefault="0071047D">
            <w:pPr>
              <w:widowControl/>
              <w:spacing w:before="226" w:line="360" w:lineRule="auto"/>
              <w:ind w:firstLine="600"/>
              <w:jc w:val="left"/>
              <w:rPr>
                <w:rFonts w:ascii="仿宋" w:eastAsia="仿宋" w:hAnsi="仿宋" w:cs="仿宋"/>
                <w:color w:val="000000"/>
                <w:kern w:val="0"/>
                <w:sz w:val="32"/>
                <w:szCs w:val="32"/>
                <w:shd w:val="clear" w:color="auto" w:fill="FFFFFF"/>
              </w:rPr>
            </w:pPr>
          </w:p>
        </w:tc>
        <w:tc>
          <w:tcPr>
            <w:tcW w:w="6237" w:type="dxa"/>
            <w:vAlign w:val="center"/>
          </w:tcPr>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投标人提供GB/T28000/1职业健康安全管理体系认证证书得2分。</w:t>
            </w:r>
          </w:p>
        </w:tc>
        <w:tc>
          <w:tcPr>
            <w:tcW w:w="967" w:type="dxa"/>
            <w:vAlign w:val="center"/>
          </w:tcPr>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2分</w:t>
            </w:r>
          </w:p>
        </w:tc>
      </w:tr>
      <w:tr w:rsidR="0071047D">
        <w:trPr>
          <w:trHeight w:val="567"/>
          <w:jc w:val="center"/>
        </w:trPr>
        <w:tc>
          <w:tcPr>
            <w:tcW w:w="1762" w:type="dxa"/>
            <w:vMerge w:val="restart"/>
            <w:vAlign w:val="center"/>
          </w:tcPr>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企业综合信用</w:t>
            </w:r>
          </w:p>
        </w:tc>
        <w:tc>
          <w:tcPr>
            <w:tcW w:w="6237" w:type="dxa"/>
            <w:vAlign w:val="center"/>
          </w:tcPr>
          <w:p w:rsidR="0071047D" w:rsidRDefault="00E92A78">
            <w:pPr>
              <w:widowControl/>
              <w:spacing w:before="226" w:line="360" w:lineRule="auto"/>
              <w:ind w:firstLine="60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2014年以来具有类似中央空调项目业绩，单项合同160万元（含160万元）及以上，投标文件中需附中标通知书、合同的复印件，每份得2分，满分6分（以合同日期为准）。</w:t>
            </w:r>
          </w:p>
        </w:tc>
        <w:tc>
          <w:tcPr>
            <w:tcW w:w="967" w:type="dxa"/>
            <w:vAlign w:val="center"/>
          </w:tcPr>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6分</w:t>
            </w:r>
          </w:p>
        </w:tc>
      </w:tr>
      <w:tr w:rsidR="0071047D">
        <w:trPr>
          <w:trHeight w:val="567"/>
          <w:jc w:val="center"/>
        </w:trPr>
        <w:tc>
          <w:tcPr>
            <w:tcW w:w="1762" w:type="dxa"/>
            <w:vMerge/>
            <w:vAlign w:val="center"/>
          </w:tcPr>
          <w:p w:rsidR="0071047D" w:rsidRDefault="0071047D">
            <w:pPr>
              <w:widowControl/>
              <w:spacing w:before="226" w:line="360" w:lineRule="auto"/>
              <w:ind w:firstLine="600"/>
              <w:jc w:val="left"/>
              <w:rPr>
                <w:rFonts w:ascii="仿宋" w:eastAsia="仿宋" w:hAnsi="仿宋" w:cs="仿宋"/>
                <w:color w:val="000000"/>
                <w:kern w:val="0"/>
                <w:sz w:val="32"/>
                <w:szCs w:val="32"/>
                <w:shd w:val="clear" w:color="auto" w:fill="FFFFFF"/>
              </w:rPr>
            </w:pPr>
          </w:p>
        </w:tc>
        <w:tc>
          <w:tcPr>
            <w:tcW w:w="6237" w:type="dxa"/>
            <w:vAlign w:val="center"/>
          </w:tcPr>
          <w:p w:rsidR="0071047D" w:rsidRDefault="00C35A93">
            <w:pPr>
              <w:widowControl/>
              <w:spacing w:before="226" w:line="360" w:lineRule="auto"/>
              <w:ind w:firstLine="600"/>
              <w:jc w:val="left"/>
              <w:rPr>
                <w:rFonts w:ascii="仿宋" w:eastAsia="仿宋" w:hAnsi="仿宋" w:cs="仿宋"/>
                <w:color w:val="000000"/>
                <w:kern w:val="0"/>
                <w:sz w:val="32"/>
                <w:szCs w:val="32"/>
                <w:shd w:val="clear" w:color="auto" w:fill="FFFFFF"/>
              </w:rPr>
            </w:pPr>
            <w:r w:rsidRPr="00C35A93">
              <w:rPr>
                <w:rFonts w:ascii="仿宋" w:eastAsia="仿宋" w:hAnsi="仿宋" w:cs="仿宋" w:hint="eastAsia"/>
                <w:color w:val="000000"/>
                <w:kern w:val="0"/>
                <w:sz w:val="32"/>
                <w:szCs w:val="32"/>
                <w:shd w:val="clear" w:color="auto" w:fill="FFFFFF"/>
              </w:rPr>
              <w:t>近三年荣获建筑业先进企业称号的, 省级以上（含省级）得1分；市级得0.5分；荣获安全管理先进企业的，省级以上（含省级）得1分；市级得0.5分；荣获质量管理先进企业称号的，省级以上（含省级）得1</w:t>
            </w:r>
            <w:r w:rsidRPr="00C35A93">
              <w:rPr>
                <w:rFonts w:ascii="仿宋" w:eastAsia="仿宋" w:hAnsi="仿宋" w:cs="仿宋" w:hint="eastAsia"/>
                <w:color w:val="000000"/>
                <w:kern w:val="0"/>
                <w:sz w:val="32"/>
                <w:szCs w:val="32"/>
                <w:shd w:val="clear" w:color="auto" w:fill="FFFFFF"/>
              </w:rPr>
              <w:lastRenderedPageBreak/>
              <w:t>分；市级得0.5分；以上三项未提供者不得分，本项最高得3分。（投标文件中应附获奖证书和同级奖励文件</w:t>
            </w:r>
            <w:r w:rsidR="003646BE">
              <w:rPr>
                <w:rFonts w:ascii="仿宋" w:eastAsia="仿宋" w:hAnsi="仿宋" w:cs="仿宋" w:hint="eastAsia"/>
                <w:color w:val="000000"/>
                <w:kern w:val="0"/>
                <w:sz w:val="32"/>
                <w:szCs w:val="32"/>
                <w:shd w:val="clear" w:color="auto" w:fill="FFFFFF"/>
              </w:rPr>
              <w:t>，同一称号省级与市级不重复得分</w:t>
            </w:r>
            <w:r w:rsidRPr="00C35A93">
              <w:rPr>
                <w:rFonts w:ascii="仿宋" w:eastAsia="仿宋" w:hAnsi="仿宋" w:cs="仿宋" w:hint="eastAsia"/>
                <w:color w:val="000000"/>
                <w:kern w:val="0"/>
                <w:sz w:val="32"/>
                <w:szCs w:val="32"/>
                <w:shd w:val="clear" w:color="auto" w:fill="FFFFFF"/>
              </w:rPr>
              <w:t>）。未提供者不得分。</w:t>
            </w:r>
          </w:p>
        </w:tc>
        <w:tc>
          <w:tcPr>
            <w:tcW w:w="967" w:type="dxa"/>
            <w:vAlign w:val="center"/>
          </w:tcPr>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3分</w:t>
            </w:r>
          </w:p>
        </w:tc>
      </w:tr>
      <w:tr w:rsidR="0071047D">
        <w:trPr>
          <w:trHeight w:val="567"/>
          <w:jc w:val="center"/>
        </w:trPr>
        <w:tc>
          <w:tcPr>
            <w:tcW w:w="1762" w:type="dxa"/>
            <w:vMerge/>
            <w:vAlign w:val="center"/>
          </w:tcPr>
          <w:p w:rsidR="0071047D" w:rsidRDefault="0071047D">
            <w:pPr>
              <w:widowControl/>
              <w:spacing w:before="226" w:line="360" w:lineRule="auto"/>
              <w:ind w:firstLine="600"/>
              <w:jc w:val="left"/>
              <w:rPr>
                <w:rFonts w:ascii="仿宋" w:eastAsia="仿宋" w:hAnsi="仿宋" w:cs="仿宋"/>
                <w:color w:val="000000"/>
                <w:kern w:val="0"/>
                <w:sz w:val="32"/>
                <w:szCs w:val="32"/>
                <w:shd w:val="clear" w:color="auto" w:fill="FFFFFF"/>
              </w:rPr>
            </w:pPr>
          </w:p>
        </w:tc>
        <w:tc>
          <w:tcPr>
            <w:tcW w:w="6237" w:type="dxa"/>
            <w:vAlign w:val="center"/>
          </w:tcPr>
          <w:p w:rsidR="0071047D" w:rsidRDefault="00E92A78">
            <w:pPr>
              <w:widowControl/>
              <w:spacing w:before="226" w:line="360" w:lineRule="auto"/>
              <w:ind w:firstLine="60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企业荣获安全文明工地称号的每项得2分，最高得4分。（投标文件中应附获奖证书复印件）。未提供者不得分。</w:t>
            </w:r>
          </w:p>
        </w:tc>
        <w:tc>
          <w:tcPr>
            <w:tcW w:w="967" w:type="dxa"/>
            <w:vAlign w:val="center"/>
          </w:tcPr>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4分</w:t>
            </w:r>
          </w:p>
        </w:tc>
      </w:tr>
      <w:tr w:rsidR="0071047D">
        <w:trPr>
          <w:trHeight w:val="567"/>
          <w:jc w:val="center"/>
        </w:trPr>
        <w:tc>
          <w:tcPr>
            <w:tcW w:w="1762" w:type="dxa"/>
            <w:vMerge/>
            <w:vAlign w:val="center"/>
          </w:tcPr>
          <w:p w:rsidR="0071047D" w:rsidRDefault="0071047D">
            <w:pPr>
              <w:widowControl/>
              <w:spacing w:before="226" w:line="360" w:lineRule="auto"/>
              <w:ind w:firstLine="600"/>
              <w:jc w:val="left"/>
              <w:rPr>
                <w:rFonts w:ascii="仿宋" w:eastAsia="仿宋" w:hAnsi="仿宋" w:cs="仿宋"/>
                <w:color w:val="000000"/>
                <w:kern w:val="0"/>
                <w:sz w:val="32"/>
                <w:szCs w:val="32"/>
                <w:shd w:val="clear" w:color="auto" w:fill="FFFFFF"/>
              </w:rPr>
            </w:pPr>
          </w:p>
        </w:tc>
        <w:tc>
          <w:tcPr>
            <w:tcW w:w="6237" w:type="dxa"/>
            <w:vAlign w:val="center"/>
          </w:tcPr>
          <w:p w:rsidR="0071047D" w:rsidRDefault="00E92A78">
            <w:pPr>
              <w:widowControl/>
              <w:spacing w:before="226" w:line="360" w:lineRule="auto"/>
              <w:ind w:firstLine="60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拟派技术负责人为高级工程师职称者得2分，中级工程师职称者得1分。（投标文件中应附复印件）。未提供者不得分。</w:t>
            </w:r>
          </w:p>
        </w:tc>
        <w:tc>
          <w:tcPr>
            <w:tcW w:w="967" w:type="dxa"/>
            <w:vAlign w:val="center"/>
          </w:tcPr>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2分</w:t>
            </w:r>
          </w:p>
        </w:tc>
      </w:tr>
      <w:tr w:rsidR="0071047D">
        <w:trPr>
          <w:trHeight w:val="567"/>
          <w:jc w:val="center"/>
        </w:trPr>
        <w:tc>
          <w:tcPr>
            <w:tcW w:w="1762" w:type="dxa"/>
            <w:vMerge/>
            <w:vAlign w:val="center"/>
          </w:tcPr>
          <w:p w:rsidR="0071047D" w:rsidRDefault="0071047D">
            <w:pPr>
              <w:widowControl/>
              <w:spacing w:before="226" w:line="360" w:lineRule="auto"/>
              <w:ind w:firstLine="600"/>
              <w:jc w:val="left"/>
              <w:rPr>
                <w:rFonts w:ascii="仿宋" w:eastAsia="仿宋" w:hAnsi="仿宋" w:cs="仿宋"/>
                <w:color w:val="000000"/>
                <w:kern w:val="0"/>
                <w:sz w:val="32"/>
                <w:szCs w:val="32"/>
                <w:shd w:val="clear" w:color="auto" w:fill="FFFFFF"/>
              </w:rPr>
            </w:pPr>
          </w:p>
        </w:tc>
        <w:tc>
          <w:tcPr>
            <w:tcW w:w="6237" w:type="dxa"/>
            <w:vAlign w:val="center"/>
          </w:tcPr>
          <w:p w:rsidR="0071047D" w:rsidRDefault="00E92A78">
            <w:pPr>
              <w:widowControl/>
              <w:spacing w:before="226" w:line="360" w:lineRule="auto"/>
              <w:ind w:firstLine="60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拟派项目班子中施工员、质检员、安全员、人员配备每提供一份得一分，（投标文件中应附相应资料复印件）。满分三分，未提供者不得分。</w:t>
            </w:r>
          </w:p>
        </w:tc>
        <w:tc>
          <w:tcPr>
            <w:tcW w:w="967" w:type="dxa"/>
            <w:vAlign w:val="center"/>
          </w:tcPr>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3分</w:t>
            </w:r>
          </w:p>
        </w:tc>
      </w:tr>
      <w:tr w:rsidR="0071047D">
        <w:trPr>
          <w:trHeight w:val="542"/>
          <w:jc w:val="center"/>
        </w:trPr>
        <w:tc>
          <w:tcPr>
            <w:tcW w:w="1762" w:type="dxa"/>
            <w:vAlign w:val="center"/>
          </w:tcPr>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投标文件规范程度</w:t>
            </w:r>
          </w:p>
        </w:tc>
        <w:tc>
          <w:tcPr>
            <w:tcW w:w="6237" w:type="dxa"/>
            <w:vAlign w:val="center"/>
          </w:tcPr>
          <w:p w:rsidR="0071047D" w:rsidRDefault="00E92A78">
            <w:pPr>
              <w:widowControl/>
              <w:spacing w:before="226" w:line="360" w:lineRule="auto"/>
              <w:ind w:firstLine="60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装订规范、文字清晰、无差错，所提供资料准确完整得1分。</w:t>
            </w:r>
          </w:p>
        </w:tc>
        <w:tc>
          <w:tcPr>
            <w:tcW w:w="967" w:type="dxa"/>
            <w:vAlign w:val="center"/>
          </w:tcPr>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1分</w:t>
            </w:r>
          </w:p>
        </w:tc>
      </w:tr>
      <w:tr w:rsidR="0071047D">
        <w:trPr>
          <w:trHeight w:val="599"/>
          <w:jc w:val="center"/>
        </w:trPr>
        <w:tc>
          <w:tcPr>
            <w:tcW w:w="8966" w:type="dxa"/>
            <w:gridSpan w:val="3"/>
            <w:shd w:val="clear" w:color="auto" w:fill="FFFF00"/>
            <w:vAlign w:val="center"/>
          </w:tcPr>
          <w:p w:rsidR="0071047D" w:rsidRDefault="00E92A78">
            <w:pPr>
              <w:widowControl/>
              <w:spacing w:before="226" w:line="360" w:lineRule="auto"/>
              <w:ind w:firstLine="600"/>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技术部分（满分30分）</w:t>
            </w:r>
          </w:p>
        </w:tc>
      </w:tr>
      <w:tr w:rsidR="0071047D">
        <w:trPr>
          <w:trHeight w:val="567"/>
          <w:jc w:val="center"/>
        </w:trPr>
        <w:tc>
          <w:tcPr>
            <w:tcW w:w="1762" w:type="dxa"/>
            <w:shd w:val="clear" w:color="auto" w:fill="FFFF00"/>
            <w:vAlign w:val="center"/>
          </w:tcPr>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评分因素</w:t>
            </w:r>
          </w:p>
        </w:tc>
        <w:tc>
          <w:tcPr>
            <w:tcW w:w="6237" w:type="dxa"/>
            <w:shd w:val="clear" w:color="auto" w:fill="FFFF00"/>
            <w:vAlign w:val="center"/>
          </w:tcPr>
          <w:p w:rsidR="0071047D" w:rsidRDefault="00E92A78">
            <w:pPr>
              <w:widowControl/>
              <w:spacing w:before="226" w:line="360" w:lineRule="auto"/>
              <w:ind w:firstLine="60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评标标准</w:t>
            </w:r>
          </w:p>
        </w:tc>
        <w:tc>
          <w:tcPr>
            <w:tcW w:w="967" w:type="dxa"/>
            <w:shd w:val="clear" w:color="auto" w:fill="FFFF00"/>
            <w:vAlign w:val="center"/>
          </w:tcPr>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w:t>
            </w:r>
          </w:p>
        </w:tc>
      </w:tr>
      <w:tr w:rsidR="0071047D">
        <w:trPr>
          <w:trHeight w:val="567"/>
          <w:jc w:val="center"/>
        </w:trPr>
        <w:tc>
          <w:tcPr>
            <w:tcW w:w="1762" w:type="dxa"/>
            <w:shd w:val="clear" w:color="auto" w:fill="FFFF00"/>
            <w:vAlign w:val="center"/>
          </w:tcPr>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投标文件</w:t>
            </w:r>
            <w:r>
              <w:rPr>
                <w:rFonts w:ascii="仿宋" w:eastAsia="仿宋" w:hAnsi="仿宋" w:cs="仿宋" w:hint="eastAsia"/>
                <w:color w:val="000000"/>
                <w:kern w:val="0"/>
                <w:sz w:val="32"/>
                <w:szCs w:val="32"/>
                <w:shd w:val="clear" w:color="auto" w:fill="FFFFFF"/>
              </w:rPr>
              <w:lastRenderedPageBreak/>
              <w:t>响应程度</w:t>
            </w:r>
          </w:p>
        </w:tc>
        <w:tc>
          <w:tcPr>
            <w:tcW w:w="6237" w:type="dxa"/>
            <w:shd w:val="clear" w:color="auto" w:fill="FFFF00"/>
            <w:vAlign w:val="center"/>
          </w:tcPr>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所投产品的核心产品满足技术要求外：</w:t>
            </w:r>
          </w:p>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1、制冷制热能力：所投空调设备额定制冷制热能力优于招标文件配置中的技术指标参数要求并为正偏离的得2分。（2分）</w:t>
            </w:r>
          </w:p>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2、设备节能性：所投标的空调设备必须是节能产品，获得节能认证，COP＞3.2，满足得3分，否则不得分。（3分）</w:t>
            </w:r>
          </w:p>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3、风冷模块机组设备运行重量：所投空调设备在满足招标文件配置的额定制冷制热能力外。规格:Q冷=130KW机组运行重量小于或等于1100KG，得2分。规格:Q冷=65KW机组运行重量小于或等于640KG，得2分。（4分）</w:t>
            </w:r>
          </w:p>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4、出水温度范围:所投标空调设备应有宽幅度水温调节范围，冷冻水调节范围5～17℃，热水调节范围40～50℃得2分，小于此范围不得分。(2分）</w:t>
            </w:r>
          </w:p>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5、自动化：所投标空调设备采用微电脑控制、能完成机组自动控制运行。（1分）</w:t>
            </w:r>
          </w:p>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6、控制：所投标空调设备具有完备的保护功能：压缩机高低压保护、电源相序保护、</w:t>
            </w:r>
            <w:r>
              <w:rPr>
                <w:rFonts w:ascii="仿宋" w:eastAsia="仿宋" w:hAnsi="仿宋" w:cs="仿宋" w:hint="eastAsia"/>
                <w:color w:val="000000"/>
                <w:kern w:val="0"/>
                <w:sz w:val="32"/>
                <w:szCs w:val="32"/>
                <w:shd w:val="clear" w:color="auto" w:fill="FFFFFF"/>
              </w:rPr>
              <w:lastRenderedPageBreak/>
              <w:t>自动防冻保护、频繁启停保护、压缩机过流保护、压缩机排气温度保护、防过热保护、水流开关保护、传感器通讯故障保护等，具有以上全部保护功能，得2分，缺项得1分。（2分）</w:t>
            </w:r>
          </w:p>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7、节流方式：所投标空调设备节流部件采用高精度电子膨胀阀，得2分（2分）</w:t>
            </w:r>
          </w:p>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8、除霜技术：所投标空调设备具备智能除霜和手动除霜功能（1分）。</w:t>
            </w:r>
          </w:p>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9、所投标空调设备具备先进的能量调节技术及风量调节技术。（1分）</w:t>
            </w:r>
          </w:p>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9、控制尺寸：所投标空调设备应节约占地面积，规格:Q冷＜130kW，单台机组占地面积应≤1.9m²，得1分。规格:Q冷≥130kW，单台机组占地面积应≤2.5m²，得1分。（2分）</w:t>
            </w:r>
          </w:p>
          <w:p w:rsidR="0071047D" w:rsidRDefault="0071047D">
            <w:pPr>
              <w:widowControl/>
              <w:spacing w:before="226" w:line="360" w:lineRule="auto"/>
              <w:ind w:firstLine="600"/>
              <w:jc w:val="left"/>
              <w:rPr>
                <w:rFonts w:ascii="仿宋" w:eastAsia="仿宋" w:hAnsi="仿宋" w:cs="仿宋"/>
                <w:color w:val="000000"/>
                <w:kern w:val="0"/>
                <w:sz w:val="32"/>
                <w:szCs w:val="32"/>
                <w:shd w:val="clear" w:color="auto" w:fill="FFFFFF"/>
              </w:rPr>
            </w:pPr>
          </w:p>
        </w:tc>
        <w:tc>
          <w:tcPr>
            <w:tcW w:w="967" w:type="dxa"/>
            <w:shd w:val="clear" w:color="auto" w:fill="FFFF00"/>
            <w:vAlign w:val="center"/>
          </w:tcPr>
          <w:p w:rsidR="004919BE" w:rsidRDefault="004919BE" w:rsidP="004919BE">
            <w:pPr>
              <w:widowControl/>
              <w:spacing w:before="226" w:line="360" w:lineRule="auto"/>
              <w:ind w:firstLine="600"/>
              <w:jc w:val="left"/>
              <w:rPr>
                <w:rFonts w:ascii="仿宋" w:eastAsia="仿宋" w:hAnsi="仿宋" w:cs="仿宋"/>
                <w:color w:val="000000"/>
                <w:kern w:val="0"/>
                <w:sz w:val="32"/>
                <w:szCs w:val="32"/>
                <w:shd w:val="clear" w:color="auto" w:fill="FFFFFF"/>
              </w:rPr>
            </w:pPr>
          </w:p>
          <w:p w:rsidR="004919BE" w:rsidRDefault="004919BE" w:rsidP="004919BE">
            <w:pPr>
              <w:widowControl/>
              <w:spacing w:before="226" w:line="360" w:lineRule="auto"/>
              <w:ind w:firstLine="600"/>
              <w:jc w:val="left"/>
              <w:rPr>
                <w:rFonts w:ascii="仿宋" w:eastAsia="仿宋" w:hAnsi="仿宋" w:cs="仿宋"/>
                <w:color w:val="000000"/>
                <w:kern w:val="0"/>
                <w:sz w:val="32"/>
                <w:szCs w:val="32"/>
                <w:shd w:val="clear" w:color="auto" w:fill="FFFFFF"/>
              </w:rPr>
            </w:pPr>
          </w:p>
          <w:p w:rsidR="004919BE" w:rsidRDefault="004919BE" w:rsidP="004919BE">
            <w:pPr>
              <w:widowControl/>
              <w:spacing w:before="226" w:line="360" w:lineRule="auto"/>
              <w:ind w:firstLine="60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20分</w:t>
            </w:r>
          </w:p>
        </w:tc>
      </w:tr>
      <w:tr w:rsidR="0071047D">
        <w:trPr>
          <w:trHeight w:val="567"/>
          <w:jc w:val="center"/>
        </w:trPr>
        <w:tc>
          <w:tcPr>
            <w:tcW w:w="1762" w:type="dxa"/>
            <w:shd w:val="clear" w:color="auto" w:fill="FFFF00"/>
            <w:vAlign w:val="center"/>
          </w:tcPr>
          <w:p w:rsidR="0071047D" w:rsidRDefault="00E92A78">
            <w:pPr>
              <w:widowControl/>
              <w:spacing w:before="226" w:line="360" w:lineRule="auto"/>
              <w:ind w:firstLine="60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售后</w:t>
            </w:r>
          </w:p>
        </w:tc>
        <w:tc>
          <w:tcPr>
            <w:tcW w:w="6237" w:type="dxa"/>
            <w:shd w:val="clear" w:color="auto" w:fill="FFFF00"/>
            <w:vAlign w:val="center"/>
          </w:tcPr>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提供免费质量保障，投标人满足5年免费质保后每延长1年加2分，共6分。</w:t>
            </w:r>
          </w:p>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有24小时报修热线电话、400厂家免费报修电话。得2分，不具备不得分。</w:t>
            </w:r>
          </w:p>
          <w:p w:rsidR="0071047D" w:rsidRDefault="00E92A78">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3、技术支持、售后服务程序合理，人员配备技术力量强，故障响应时间小于2小时，上门时间小于8小时，维修和更换时间小于24小时，得2分，不满足不得分。</w:t>
            </w:r>
          </w:p>
        </w:tc>
        <w:tc>
          <w:tcPr>
            <w:tcW w:w="967" w:type="dxa"/>
            <w:shd w:val="clear" w:color="auto" w:fill="FFFF00"/>
            <w:vAlign w:val="center"/>
          </w:tcPr>
          <w:p w:rsidR="0071047D" w:rsidRDefault="00E92A78">
            <w:pPr>
              <w:widowControl/>
              <w:spacing w:before="226" w:line="360" w:lineRule="auto"/>
              <w:ind w:firstLine="60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 xml:space="preserve"> 10分</w:t>
            </w:r>
          </w:p>
        </w:tc>
      </w:tr>
    </w:tbl>
    <w:p w:rsidR="0071047D" w:rsidRDefault="00E92A78">
      <w:pPr>
        <w:widowControl/>
        <w:spacing w:before="226" w:line="360" w:lineRule="auto"/>
        <w:ind w:firstLine="600"/>
        <w:jc w:val="left"/>
      </w:pPr>
      <w:r>
        <w:rPr>
          <w:rFonts w:ascii="黑体" w:eastAsia="黑体" w:hAnsi="宋体" w:cs="黑体" w:hint="eastAsia"/>
          <w:color w:val="000000"/>
          <w:kern w:val="0"/>
          <w:sz w:val="30"/>
          <w:szCs w:val="30"/>
          <w:shd w:val="clear" w:color="auto" w:fill="FFFFFF"/>
        </w:rPr>
        <w:lastRenderedPageBreak/>
        <w:t>六、采购资金支付</w:t>
      </w:r>
    </w:p>
    <w:p w:rsidR="0071047D" w:rsidRDefault="00E92A78">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（一）支付方式：银行转账</w:t>
      </w:r>
    </w:p>
    <w:p w:rsidR="0071047D" w:rsidRDefault="00E92A78">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（二）支付时间及条件：</w:t>
      </w:r>
      <w:r>
        <w:rPr>
          <w:rFonts w:ascii="仿宋" w:eastAsia="仿宋" w:hAnsi="仿宋" w:cs="仿宋" w:hint="eastAsia"/>
          <w:color w:val="000000"/>
          <w:kern w:val="0"/>
          <w:sz w:val="30"/>
          <w:szCs w:val="30"/>
          <w:shd w:val="clear" w:color="auto" w:fill="FFFFFF"/>
          <w:lang w:val="zh-CN"/>
        </w:rPr>
        <w:t>合同签订后预付款</w:t>
      </w:r>
      <w:r>
        <w:rPr>
          <w:rFonts w:ascii="仿宋" w:eastAsia="仿宋" w:hAnsi="仿宋" w:cs="仿宋" w:hint="eastAsia"/>
          <w:color w:val="000000"/>
          <w:kern w:val="0"/>
          <w:sz w:val="30"/>
          <w:szCs w:val="30"/>
          <w:shd w:val="clear" w:color="auto" w:fill="FFFFFF"/>
        </w:rPr>
        <w:t>30%，设备人工材料到场后付40%，</w:t>
      </w:r>
      <w:r>
        <w:rPr>
          <w:rFonts w:ascii="仿宋" w:eastAsia="仿宋" w:hAnsi="仿宋" w:cs="仿宋" w:hint="eastAsia"/>
          <w:color w:val="000000"/>
          <w:kern w:val="0"/>
          <w:sz w:val="30"/>
          <w:szCs w:val="30"/>
          <w:shd w:val="clear" w:color="auto" w:fill="FFFFFF"/>
          <w:lang w:val="zh-CN"/>
        </w:rPr>
        <w:t>安装完毕验收合格后支付至合同总价的</w:t>
      </w:r>
      <w:r>
        <w:rPr>
          <w:rFonts w:ascii="仿宋" w:eastAsia="仿宋" w:hAnsi="仿宋" w:cs="仿宋" w:hint="eastAsia"/>
          <w:color w:val="000000"/>
          <w:kern w:val="0"/>
          <w:sz w:val="30"/>
          <w:szCs w:val="30"/>
          <w:shd w:val="clear" w:color="auto" w:fill="FFFFFF"/>
        </w:rPr>
        <w:t>99</w:t>
      </w:r>
      <w:r>
        <w:rPr>
          <w:rFonts w:ascii="仿宋" w:eastAsia="仿宋" w:hAnsi="仿宋" w:cs="仿宋" w:hint="eastAsia"/>
          <w:color w:val="000000"/>
          <w:kern w:val="0"/>
          <w:sz w:val="30"/>
          <w:szCs w:val="30"/>
          <w:shd w:val="clear" w:color="auto" w:fill="FFFFFF"/>
          <w:lang w:val="zh-CN"/>
        </w:rPr>
        <w:t>%，剩余</w:t>
      </w:r>
      <w:r>
        <w:rPr>
          <w:rFonts w:ascii="仿宋" w:eastAsia="仿宋" w:hAnsi="仿宋" w:cs="仿宋" w:hint="eastAsia"/>
          <w:color w:val="000000"/>
          <w:kern w:val="0"/>
          <w:sz w:val="30"/>
          <w:szCs w:val="30"/>
          <w:shd w:val="clear" w:color="auto" w:fill="FFFFFF"/>
        </w:rPr>
        <w:t>1</w:t>
      </w:r>
      <w:r>
        <w:rPr>
          <w:rFonts w:ascii="仿宋" w:eastAsia="仿宋" w:hAnsi="仿宋" w:cs="仿宋" w:hint="eastAsia"/>
          <w:color w:val="000000"/>
          <w:kern w:val="0"/>
          <w:sz w:val="30"/>
          <w:szCs w:val="30"/>
          <w:shd w:val="clear" w:color="auto" w:fill="FFFFFF"/>
          <w:lang w:val="zh-CN"/>
        </w:rPr>
        <w:t>%正常运行5年无质量问题后一次性付清。</w:t>
      </w:r>
    </w:p>
    <w:p w:rsidR="0071047D" w:rsidRDefault="00E92A78">
      <w:pPr>
        <w:widowControl/>
        <w:spacing w:before="226" w:line="360" w:lineRule="auto"/>
        <w:ind w:firstLine="600"/>
        <w:jc w:val="left"/>
      </w:pPr>
      <w:r>
        <w:rPr>
          <w:rFonts w:ascii="黑体" w:eastAsia="黑体" w:hAnsi="宋体" w:cs="黑体" w:hint="eastAsia"/>
          <w:color w:val="000000"/>
          <w:kern w:val="0"/>
          <w:sz w:val="30"/>
          <w:szCs w:val="30"/>
          <w:shd w:val="clear" w:color="auto" w:fill="FFFFFF"/>
        </w:rPr>
        <w:t>七、联系方式</w:t>
      </w:r>
    </w:p>
    <w:p w:rsidR="0071047D" w:rsidRDefault="00E92A78">
      <w:pPr>
        <w:widowControl/>
        <w:spacing w:before="226" w:line="525" w:lineRule="atLeast"/>
        <w:ind w:firstLine="795"/>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联系人姓名：胡战          </w:t>
      </w:r>
    </w:p>
    <w:p w:rsidR="0071047D" w:rsidRDefault="00E92A78">
      <w:pPr>
        <w:widowControl/>
        <w:spacing w:before="226" w:line="525" w:lineRule="atLeast"/>
        <w:ind w:firstLine="795"/>
        <w:jc w:val="left"/>
      </w:pPr>
      <w:r>
        <w:rPr>
          <w:rFonts w:ascii="仿宋" w:eastAsia="仿宋" w:hAnsi="仿宋" w:cs="仿宋" w:hint="eastAsia"/>
          <w:color w:val="000000"/>
          <w:kern w:val="0"/>
          <w:sz w:val="30"/>
          <w:szCs w:val="30"/>
          <w:shd w:val="clear" w:color="auto" w:fill="FFFFFF"/>
        </w:rPr>
        <w:t> 联系电话：0374-8320322</w:t>
      </w:r>
    </w:p>
    <w:p w:rsidR="0071047D" w:rsidRDefault="00E92A78">
      <w:pPr>
        <w:widowControl/>
        <w:spacing w:before="226" w:line="525" w:lineRule="atLeast"/>
        <w:ind w:firstLine="795"/>
        <w:jc w:val="left"/>
      </w:pPr>
      <w:r>
        <w:rPr>
          <w:rFonts w:ascii="仿宋" w:eastAsia="仿宋" w:hAnsi="仿宋" w:cs="仿宋" w:hint="eastAsia"/>
          <w:color w:val="000000"/>
          <w:kern w:val="0"/>
          <w:sz w:val="30"/>
          <w:szCs w:val="30"/>
          <w:shd w:val="clear" w:color="auto" w:fill="FFFFFF"/>
        </w:rPr>
        <w:t>单位地址：许昌市七里店</w:t>
      </w:r>
    </w:p>
    <w:p w:rsidR="0071047D" w:rsidRDefault="00E92A78">
      <w:pPr>
        <w:widowControl/>
        <w:spacing w:before="226" w:line="525" w:lineRule="atLeast"/>
        <w:ind w:firstLine="795"/>
        <w:jc w:val="left"/>
      </w:pPr>
      <w:r>
        <w:rPr>
          <w:rFonts w:ascii="仿宋" w:eastAsia="仿宋" w:hAnsi="仿宋" w:cs="仿宋" w:hint="eastAsia"/>
          <w:color w:val="000000"/>
          <w:kern w:val="0"/>
          <w:sz w:val="30"/>
          <w:szCs w:val="30"/>
          <w:shd w:val="clear" w:color="auto" w:fill="FFFFFF"/>
        </w:rPr>
        <w:t> </w:t>
      </w:r>
    </w:p>
    <w:p w:rsidR="0071047D" w:rsidRDefault="00E92A78">
      <w:pPr>
        <w:widowControl/>
        <w:spacing w:before="226"/>
        <w:ind w:firstLine="4350"/>
        <w:jc w:val="right"/>
      </w:pPr>
      <w:r>
        <w:rPr>
          <w:rFonts w:ascii="仿宋" w:eastAsia="仿宋" w:hAnsi="仿宋" w:cs="仿宋" w:hint="eastAsia"/>
          <w:color w:val="000000"/>
          <w:kern w:val="0"/>
          <w:sz w:val="30"/>
          <w:szCs w:val="30"/>
          <w:shd w:val="clear" w:color="auto" w:fill="FFFFFF"/>
        </w:rPr>
        <w:t>许昌市第十六中学 </w:t>
      </w:r>
    </w:p>
    <w:p w:rsidR="0071047D" w:rsidRDefault="00E92A78">
      <w:pPr>
        <w:widowControl/>
        <w:spacing w:before="226"/>
        <w:ind w:firstLine="5100"/>
        <w:jc w:val="right"/>
      </w:pPr>
      <w:r>
        <w:rPr>
          <w:rFonts w:ascii="仿宋" w:eastAsia="仿宋" w:hAnsi="仿宋" w:cs="仿宋" w:hint="eastAsia"/>
          <w:color w:val="000000"/>
          <w:kern w:val="0"/>
          <w:sz w:val="30"/>
          <w:szCs w:val="30"/>
          <w:shd w:val="clear" w:color="auto" w:fill="FFFFFF"/>
        </w:rPr>
        <w:t>2018年3月30日</w:t>
      </w:r>
    </w:p>
    <w:p w:rsidR="0071047D" w:rsidRDefault="0071047D">
      <w:pPr>
        <w:widowControl/>
        <w:spacing w:before="226"/>
        <w:jc w:val="left"/>
      </w:pPr>
    </w:p>
    <w:p w:rsidR="0071047D" w:rsidRDefault="0071047D"/>
    <w:sectPr w:rsidR="0071047D" w:rsidSect="007104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6EA" w:rsidRDefault="00A966EA" w:rsidP="00A966EA">
      <w:r>
        <w:separator/>
      </w:r>
    </w:p>
  </w:endnote>
  <w:endnote w:type="continuationSeparator" w:id="1">
    <w:p w:rsidR="00A966EA" w:rsidRDefault="00A966EA" w:rsidP="00A966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6EA" w:rsidRDefault="00A966EA" w:rsidP="00A966EA">
      <w:r>
        <w:separator/>
      </w:r>
    </w:p>
  </w:footnote>
  <w:footnote w:type="continuationSeparator" w:id="1">
    <w:p w:rsidR="00A966EA" w:rsidRDefault="00A966EA" w:rsidP="00A966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CDFA39"/>
    <w:multiLevelType w:val="singleLevel"/>
    <w:tmpl w:val="90CDFA39"/>
    <w:lvl w:ilvl="0">
      <w:start w:val="2"/>
      <w:numFmt w:val="chineseCounting"/>
      <w:suff w:val="nothing"/>
      <w:lvlText w:val="（%1）"/>
      <w:lvlJc w:val="left"/>
      <w:rPr>
        <w:rFonts w:hint="eastAsia"/>
      </w:rPr>
    </w:lvl>
  </w:abstractNum>
  <w:abstractNum w:abstractNumId="1">
    <w:nsid w:val="F2924F16"/>
    <w:multiLevelType w:val="singleLevel"/>
    <w:tmpl w:val="F2924F16"/>
    <w:lvl w:ilvl="0">
      <w:start w:val="1"/>
      <w:numFmt w:val="decimal"/>
      <w:suff w:val="nothing"/>
      <w:lvlText w:val="%1、"/>
      <w:lvlJc w:val="left"/>
    </w:lvl>
  </w:abstractNum>
  <w:abstractNum w:abstractNumId="2">
    <w:nsid w:val="7A402722"/>
    <w:multiLevelType w:val="singleLevel"/>
    <w:tmpl w:val="7A402722"/>
    <w:lvl w:ilvl="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71047D"/>
    <w:rsid w:val="00045EBF"/>
    <w:rsid w:val="00112275"/>
    <w:rsid w:val="003646BE"/>
    <w:rsid w:val="004919BE"/>
    <w:rsid w:val="0071047D"/>
    <w:rsid w:val="00A60FE4"/>
    <w:rsid w:val="00A966EA"/>
    <w:rsid w:val="00C35A93"/>
    <w:rsid w:val="00E92A78"/>
    <w:rsid w:val="00EF5375"/>
    <w:rsid w:val="05A97C1E"/>
    <w:rsid w:val="0EFF5A0F"/>
    <w:rsid w:val="1E877DD6"/>
    <w:rsid w:val="4B4C61F5"/>
    <w:rsid w:val="535471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047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1047D"/>
    <w:rPr>
      <w:sz w:val="24"/>
    </w:rPr>
  </w:style>
  <w:style w:type="character" w:styleId="a4">
    <w:name w:val="FollowedHyperlink"/>
    <w:basedOn w:val="a0"/>
    <w:qFormat/>
    <w:rsid w:val="0071047D"/>
    <w:rPr>
      <w:color w:val="000000"/>
      <w:u w:val="none"/>
    </w:rPr>
  </w:style>
  <w:style w:type="character" w:styleId="a5">
    <w:name w:val="Emphasis"/>
    <w:basedOn w:val="a0"/>
    <w:qFormat/>
    <w:rsid w:val="0071047D"/>
  </w:style>
  <w:style w:type="character" w:styleId="a6">
    <w:name w:val="Hyperlink"/>
    <w:basedOn w:val="a0"/>
    <w:qFormat/>
    <w:rsid w:val="0071047D"/>
    <w:rPr>
      <w:color w:val="000000"/>
      <w:u w:val="none"/>
    </w:rPr>
  </w:style>
  <w:style w:type="character" w:customStyle="1" w:styleId="hover25">
    <w:name w:val="hover25"/>
    <w:basedOn w:val="a0"/>
    <w:qFormat/>
    <w:rsid w:val="0071047D"/>
  </w:style>
  <w:style w:type="character" w:customStyle="1" w:styleId="green">
    <w:name w:val="green"/>
    <w:basedOn w:val="a0"/>
    <w:qFormat/>
    <w:rsid w:val="0071047D"/>
    <w:rPr>
      <w:color w:val="66AE00"/>
      <w:sz w:val="18"/>
      <w:szCs w:val="18"/>
    </w:rPr>
  </w:style>
  <w:style w:type="character" w:customStyle="1" w:styleId="green1">
    <w:name w:val="green1"/>
    <w:basedOn w:val="a0"/>
    <w:qFormat/>
    <w:rsid w:val="0071047D"/>
    <w:rPr>
      <w:color w:val="66AE00"/>
      <w:sz w:val="18"/>
      <w:szCs w:val="18"/>
    </w:rPr>
  </w:style>
  <w:style w:type="character" w:customStyle="1" w:styleId="red">
    <w:name w:val="red"/>
    <w:basedOn w:val="a0"/>
    <w:qFormat/>
    <w:rsid w:val="0071047D"/>
    <w:rPr>
      <w:color w:val="FF0000"/>
      <w:sz w:val="18"/>
      <w:szCs w:val="18"/>
    </w:rPr>
  </w:style>
  <w:style w:type="character" w:customStyle="1" w:styleId="red1">
    <w:name w:val="red1"/>
    <w:basedOn w:val="a0"/>
    <w:qFormat/>
    <w:rsid w:val="0071047D"/>
    <w:rPr>
      <w:color w:val="FF0000"/>
      <w:sz w:val="18"/>
      <w:szCs w:val="18"/>
    </w:rPr>
  </w:style>
  <w:style w:type="character" w:customStyle="1" w:styleId="red2">
    <w:name w:val="red2"/>
    <w:basedOn w:val="a0"/>
    <w:qFormat/>
    <w:rsid w:val="0071047D"/>
    <w:rPr>
      <w:color w:val="FF0000"/>
    </w:rPr>
  </w:style>
  <w:style w:type="character" w:customStyle="1" w:styleId="gb-jt">
    <w:name w:val="gb-jt"/>
    <w:basedOn w:val="a0"/>
    <w:qFormat/>
    <w:rsid w:val="0071047D"/>
  </w:style>
  <w:style w:type="character" w:customStyle="1" w:styleId="blue">
    <w:name w:val="blue"/>
    <w:basedOn w:val="a0"/>
    <w:qFormat/>
    <w:rsid w:val="0071047D"/>
    <w:rPr>
      <w:color w:val="0371C6"/>
      <w:sz w:val="21"/>
      <w:szCs w:val="21"/>
    </w:rPr>
  </w:style>
  <w:style w:type="character" w:customStyle="1" w:styleId="right">
    <w:name w:val="right"/>
    <w:basedOn w:val="a0"/>
    <w:qFormat/>
    <w:rsid w:val="0071047D"/>
    <w:rPr>
      <w:color w:val="999999"/>
      <w:sz w:val="18"/>
      <w:szCs w:val="18"/>
    </w:rPr>
  </w:style>
  <w:style w:type="paragraph" w:styleId="a7">
    <w:name w:val="header"/>
    <w:basedOn w:val="a"/>
    <w:link w:val="Char"/>
    <w:rsid w:val="00A966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A966EA"/>
    <w:rPr>
      <w:rFonts w:asciiTheme="minorHAnsi" w:eastAsiaTheme="minorEastAsia" w:hAnsiTheme="minorHAnsi" w:cstheme="minorBidi"/>
      <w:kern w:val="2"/>
      <w:sz w:val="18"/>
      <w:szCs w:val="18"/>
    </w:rPr>
  </w:style>
  <w:style w:type="paragraph" w:styleId="a8">
    <w:name w:val="footer"/>
    <w:basedOn w:val="a"/>
    <w:link w:val="Char0"/>
    <w:rsid w:val="00A966EA"/>
    <w:pPr>
      <w:tabs>
        <w:tab w:val="center" w:pos="4153"/>
        <w:tab w:val="right" w:pos="8306"/>
      </w:tabs>
      <w:snapToGrid w:val="0"/>
      <w:jc w:val="left"/>
    </w:pPr>
    <w:rPr>
      <w:sz w:val="18"/>
      <w:szCs w:val="18"/>
    </w:rPr>
  </w:style>
  <w:style w:type="character" w:customStyle="1" w:styleId="Char0">
    <w:name w:val="页脚 Char"/>
    <w:basedOn w:val="a0"/>
    <w:link w:val="a8"/>
    <w:rsid w:val="00A966E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4558</Words>
  <Characters>1636</Characters>
  <Application>Microsoft Office Word</Application>
  <DocSecurity>0</DocSecurity>
  <Lines>13</Lines>
  <Paragraphs>12</Paragraphs>
  <ScaleCrop>false</ScaleCrop>
  <Company>Microsoft</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中益工程管理有限公司:赵瑜杰</cp:lastModifiedBy>
  <cp:revision>10</cp:revision>
  <dcterms:created xsi:type="dcterms:W3CDTF">2014-10-29T12:08:00Z</dcterms:created>
  <dcterms:modified xsi:type="dcterms:W3CDTF">2018-03-30T03:45:00Z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