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325" w:firstLineChars="300"/>
        <w:rPr>
          <w:rFonts w:hint="eastAsia" w:asciiTheme="majorEastAsia" w:hAnsiTheme="majorEastAsia" w:eastAsiaTheme="majorEastAsia" w:cstheme="majorEastAsia"/>
          <w:b/>
          <w:bCs/>
          <w:color w:val="000000"/>
          <w:sz w:val="44"/>
          <w:szCs w:val="44"/>
        </w:rPr>
      </w:pPr>
    </w:p>
    <w:p>
      <w:pPr>
        <w:jc w:val="center"/>
        <w:rPr>
          <w:rFonts w:hint="eastAsia" w:asciiTheme="majorEastAsia" w:hAnsiTheme="majorEastAsia" w:eastAsiaTheme="majorEastAsia" w:cstheme="majorEastAsia"/>
          <w:b/>
          <w:bCs/>
          <w:sz w:val="48"/>
          <w:szCs w:val="48"/>
        </w:rPr>
      </w:pPr>
      <w:r>
        <w:rPr>
          <w:rFonts w:hint="eastAsia" w:asciiTheme="majorEastAsia" w:hAnsiTheme="majorEastAsia" w:eastAsiaTheme="majorEastAsia" w:cstheme="majorEastAsia"/>
          <w:b/>
          <w:bCs/>
          <w:sz w:val="48"/>
          <w:szCs w:val="48"/>
        </w:rPr>
        <w:t>东城区城中村改造建设管理办公室“南许庄棚户区改造”项目</w:t>
      </w:r>
    </w:p>
    <w:p>
      <w:pPr>
        <w:jc w:val="center"/>
        <w:rPr>
          <w:rFonts w:hint="eastAsia" w:asciiTheme="majorEastAsia" w:hAnsiTheme="majorEastAsia" w:eastAsiaTheme="majorEastAsia" w:cstheme="majorEastAsia"/>
          <w:b/>
          <w:bCs/>
          <w:sz w:val="72"/>
          <w:szCs w:val="72"/>
        </w:rPr>
      </w:pPr>
    </w:p>
    <w:p>
      <w:pPr>
        <w:jc w:val="center"/>
        <w:rPr>
          <w:rFonts w:hint="eastAsia" w:asciiTheme="majorEastAsia" w:hAnsiTheme="majorEastAsia" w:eastAsiaTheme="majorEastAsia" w:cstheme="majorEastAsia"/>
          <w:b/>
          <w:bCs/>
        </w:rPr>
      </w:pPr>
      <w:r>
        <w:rPr>
          <w:rFonts w:hint="eastAsia" w:asciiTheme="majorEastAsia" w:hAnsiTheme="majorEastAsia" w:eastAsiaTheme="majorEastAsia" w:cstheme="majorEastAsia"/>
          <w:b/>
          <w:bCs/>
          <w:sz w:val="72"/>
          <w:szCs w:val="72"/>
        </w:rPr>
        <w:t>单一来源采购文件</w:t>
      </w:r>
    </w:p>
    <w:p>
      <w:pPr>
        <w:rPr>
          <w:rFonts w:hint="eastAsia" w:asciiTheme="majorEastAsia" w:hAnsiTheme="majorEastAsia" w:eastAsiaTheme="majorEastAsia" w:cstheme="majorEastAsia"/>
        </w:rPr>
      </w:pPr>
    </w:p>
    <w:p>
      <w:pPr>
        <w:jc w:val="center"/>
        <w:rPr>
          <w:rFonts w:hint="eastAsia"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项目编号：JZFCG－D</w:t>
      </w:r>
      <w:r>
        <w:rPr>
          <w:rFonts w:hint="eastAsia" w:asciiTheme="majorEastAsia" w:hAnsiTheme="majorEastAsia" w:eastAsiaTheme="majorEastAsia" w:cstheme="majorEastAsia"/>
          <w:b/>
          <w:bCs/>
          <w:sz w:val="36"/>
          <w:szCs w:val="36"/>
          <w:lang w:val="en-US" w:eastAsia="zh-CN"/>
        </w:rPr>
        <w:t>2018011</w:t>
      </w:r>
      <w:r>
        <w:rPr>
          <w:rFonts w:hint="eastAsia" w:asciiTheme="majorEastAsia" w:hAnsiTheme="majorEastAsia" w:eastAsiaTheme="majorEastAsia" w:cstheme="majorEastAsia"/>
          <w:b/>
          <w:bCs/>
          <w:sz w:val="36"/>
          <w:szCs w:val="36"/>
        </w:rPr>
        <w:t>号</w:t>
      </w:r>
    </w:p>
    <w:p>
      <w:pPr>
        <w:rPr>
          <w:rFonts w:hint="eastAsia" w:asciiTheme="majorEastAsia" w:hAnsiTheme="majorEastAsia" w:eastAsiaTheme="majorEastAsia" w:cstheme="majorEastAsia"/>
          <w:color w:val="000000"/>
        </w:rPr>
      </w:pPr>
    </w:p>
    <w:p>
      <w:pPr>
        <w:rPr>
          <w:rFonts w:hint="eastAsia" w:asciiTheme="majorEastAsia" w:hAnsiTheme="majorEastAsia" w:eastAsiaTheme="majorEastAsia" w:cstheme="majorEastAsia"/>
          <w:color w:val="000000"/>
        </w:rPr>
      </w:pPr>
    </w:p>
    <w:p>
      <w:pPr>
        <w:rPr>
          <w:rFonts w:hint="eastAsia" w:asciiTheme="majorEastAsia" w:hAnsiTheme="majorEastAsia" w:eastAsiaTheme="majorEastAsia" w:cstheme="majorEastAsia"/>
          <w:color w:val="000000"/>
        </w:rPr>
      </w:pPr>
    </w:p>
    <w:p>
      <w:pPr>
        <w:rPr>
          <w:rFonts w:hint="eastAsia" w:asciiTheme="majorEastAsia" w:hAnsiTheme="majorEastAsia" w:eastAsiaTheme="majorEastAsia" w:cstheme="majorEastAsia"/>
          <w:color w:val="000000"/>
        </w:rPr>
      </w:pPr>
    </w:p>
    <w:p>
      <w:pPr>
        <w:rPr>
          <w:rFonts w:hint="eastAsia" w:asciiTheme="majorEastAsia" w:hAnsiTheme="majorEastAsia" w:eastAsiaTheme="majorEastAsia" w:cstheme="majorEastAsia"/>
          <w:color w:val="000000"/>
        </w:rPr>
      </w:pPr>
    </w:p>
    <w:p>
      <w:pPr>
        <w:rPr>
          <w:rFonts w:hint="eastAsia" w:asciiTheme="majorEastAsia" w:hAnsiTheme="majorEastAsia" w:eastAsiaTheme="majorEastAsia" w:cstheme="majorEastAsia"/>
          <w:color w:val="000000"/>
        </w:rPr>
      </w:pPr>
    </w:p>
    <w:p>
      <w:pPr>
        <w:rPr>
          <w:rFonts w:hint="eastAsia" w:asciiTheme="majorEastAsia" w:hAnsiTheme="majorEastAsia" w:eastAsiaTheme="majorEastAsia" w:cstheme="majorEastAsia"/>
          <w:color w:val="000000"/>
        </w:rPr>
      </w:pPr>
    </w:p>
    <w:p>
      <w:pPr>
        <w:rPr>
          <w:rFonts w:hint="eastAsia" w:asciiTheme="majorEastAsia" w:hAnsiTheme="majorEastAsia" w:eastAsiaTheme="majorEastAsia" w:cstheme="majorEastAsia"/>
          <w:color w:val="000000"/>
        </w:rPr>
      </w:pPr>
    </w:p>
    <w:p>
      <w:pPr>
        <w:rPr>
          <w:rFonts w:hint="eastAsia" w:asciiTheme="majorEastAsia" w:hAnsiTheme="majorEastAsia" w:eastAsiaTheme="majorEastAsia" w:cstheme="majorEastAsia"/>
          <w:color w:val="000000"/>
        </w:rPr>
      </w:pPr>
    </w:p>
    <w:p>
      <w:pPr>
        <w:rPr>
          <w:rFonts w:hint="eastAsia" w:asciiTheme="majorEastAsia" w:hAnsiTheme="majorEastAsia" w:eastAsiaTheme="majorEastAsia" w:cstheme="majorEastAsia"/>
          <w:color w:val="000000"/>
        </w:rPr>
      </w:pPr>
    </w:p>
    <w:p>
      <w:pPr>
        <w:snapToGrid w:val="0"/>
        <w:spacing w:line="360" w:lineRule="auto"/>
        <w:ind w:left="2564" w:leftChars="456" w:hanging="1606" w:hangingChars="500"/>
        <w:rPr>
          <w:rFonts w:hint="eastAsia" w:asciiTheme="majorEastAsia" w:hAnsiTheme="majorEastAsia" w:eastAsiaTheme="majorEastAsia" w:cstheme="majorEastAsia"/>
          <w:b/>
          <w:bCs/>
          <w:sz w:val="32"/>
          <w:szCs w:val="32"/>
        </w:rPr>
      </w:pPr>
      <w:r>
        <w:rPr>
          <w:rFonts w:hint="eastAsia" w:asciiTheme="majorEastAsia" w:hAnsiTheme="majorEastAsia" w:eastAsiaTheme="majorEastAsia" w:cstheme="majorEastAsia"/>
          <w:b/>
          <w:bCs/>
          <w:sz w:val="32"/>
          <w:szCs w:val="32"/>
        </w:rPr>
        <w:t>项目名称：东城区城中村改造建设管理办公室“南许庄棚户区改造”项目</w:t>
      </w:r>
    </w:p>
    <w:p>
      <w:pPr>
        <w:snapToGrid w:val="0"/>
        <w:spacing w:line="360" w:lineRule="auto"/>
        <w:ind w:firstLine="964" w:firstLineChars="300"/>
        <w:rPr>
          <w:rFonts w:hint="eastAsia" w:asciiTheme="majorEastAsia" w:hAnsiTheme="majorEastAsia" w:eastAsiaTheme="majorEastAsia" w:cstheme="majorEastAsia"/>
          <w:b/>
          <w:bCs/>
          <w:sz w:val="32"/>
          <w:szCs w:val="32"/>
        </w:rPr>
      </w:pPr>
      <w:r>
        <w:rPr>
          <w:rFonts w:hint="eastAsia" w:asciiTheme="majorEastAsia" w:hAnsiTheme="majorEastAsia" w:eastAsiaTheme="majorEastAsia" w:cstheme="majorEastAsia"/>
          <w:b/>
          <w:bCs/>
          <w:sz w:val="32"/>
          <w:szCs w:val="32"/>
        </w:rPr>
        <w:t>采 购 人：东城区城中村改造建设管理办公室</w:t>
      </w:r>
    </w:p>
    <w:p>
      <w:pPr>
        <w:snapToGrid w:val="0"/>
        <w:spacing w:line="360" w:lineRule="auto"/>
        <w:ind w:firstLine="964" w:firstLineChars="300"/>
        <w:rPr>
          <w:rFonts w:hint="eastAsia" w:asciiTheme="majorEastAsia" w:hAnsiTheme="majorEastAsia" w:eastAsiaTheme="majorEastAsia" w:cstheme="majorEastAsia"/>
          <w:b/>
          <w:bCs/>
          <w:sz w:val="24"/>
        </w:rPr>
      </w:pPr>
      <w:r>
        <w:rPr>
          <w:rFonts w:hint="eastAsia" w:asciiTheme="majorEastAsia" w:hAnsiTheme="majorEastAsia" w:eastAsiaTheme="majorEastAsia" w:cstheme="majorEastAsia"/>
          <w:b/>
          <w:bCs/>
          <w:sz w:val="32"/>
          <w:szCs w:val="32"/>
        </w:rPr>
        <w:t>代理机构：河南鼎华招标代理有限公司</w:t>
      </w:r>
    </w:p>
    <w:p>
      <w:pPr>
        <w:snapToGrid w:val="0"/>
        <w:spacing w:line="360" w:lineRule="auto"/>
        <w:jc w:val="center"/>
        <w:rPr>
          <w:rFonts w:hint="eastAsia" w:asciiTheme="majorEastAsia" w:hAnsiTheme="majorEastAsia" w:eastAsiaTheme="majorEastAsia" w:cstheme="majorEastAsia"/>
          <w:b/>
          <w:bCs/>
          <w:sz w:val="32"/>
          <w:szCs w:val="32"/>
        </w:rPr>
      </w:pPr>
    </w:p>
    <w:p>
      <w:pPr>
        <w:snapToGrid w:val="0"/>
        <w:spacing w:line="360" w:lineRule="auto"/>
        <w:jc w:val="center"/>
        <w:rPr>
          <w:rFonts w:hint="eastAsia" w:asciiTheme="majorEastAsia" w:hAnsiTheme="majorEastAsia" w:eastAsiaTheme="majorEastAsia" w:cstheme="majorEastAsia"/>
          <w:b/>
          <w:bCs/>
          <w:sz w:val="32"/>
          <w:szCs w:val="32"/>
        </w:rPr>
      </w:pPr>
      <w:r>
        <w:rPr>
          <w:rFonts w:hint="eastAsia" w:asciiTheme="majorEastAsia" w:hAnsiTheme="majorEastAsia" w:eastAsiaTheme="majorEastAsia" w:cstheme="majorEastAsia"/>
          <w:b/>
          <w:bCs/>
          <w:sz w:val="32"/>
          <w:szCs w:val="32"/>
        </w:rPr>
        <w:t>二○一</w:t>
      </w:r>
      <w:r>
        <w:rPr>
          <w:rFonts w:hint="eastAsia" w:asciiTheme="majorEastAsia" w:hAnsiTheme="majorEastAsia" w:eastAsiaTheme="majorEastAsia" w:cstheme="majorEastAsia"/>
          <w:b/>
          <w:bCs/>
          <w:sz w:val="32"/>
          <w:szCs w:val="32"/>
          <w:lang w:val="en-US" w:eastAsia="zh-CN"/>
        </w:rPr>
        <w:t>八</w:t>
      </w:r>
      <w:r>
        <w:rPr>
          <w:rFonts w:hint="eastAsia" w:asciiTheme="majorEastAsia" w:hAnsiTheme="majorEastAsia" w:eastAsiaTheme="majorEastAsia" w:cstheme="majorEastAsia"/>
          <w:b/>
          <w:bCs/>
          <w:sz w:val="32"/>
          <w:szCs w:val="32"/>
        </w:rPr>
        <w:t>年</w:t>
      </w:r>
      <w:r>
        <w:rPr>
          <w:rFonts w:hint="eastAsia" w:asciiTheme="majorEastAsia" w:hAnsiTheme="majorEastAsia" w:eastAsiaTheme="majorEastAsia" w:cstheme="majorEastAsia"/>
          <w:b/>
          <w:bCs/>
          <w:sz w:val="32"/>
          <w:szCs w:val="32"/>
          <w:lang w:val="en-US" w:eastAsia="zh-CN"/>
        </w:rPr>
        <w:t>三</w:t>
      </w:r>
      <w:r>
        <w:rPr>
          <w:rFonts w:hint="eastAsia" w:asciiTheme="majorEastAsia" w:hAnsiTheme="majorEastAsia" w:eastAsiaTheme="majorEastAsia" w:cstheme="majorEastAsia"/>
          <w:b/>
          <w:bCs/>
          <w:sz w:val="32"/>
          <w:szCs w:val="32"/>
        </w:rPr>
        <w:t>月</w:t>
      </w:r>
    </w:p>
    <w:p>
      <w:pPr>
        <w:rPr>
          <w:rFonts w:hint="eastAsia" w:asciiTheme="majorEastAsia" w:hAnsiTheme="majorEastAsia" w:eastAsiaTheme="majorEastAsia" w:cstheme="majorEastAsia"/>
        </w:rPr>
      </w:pPr>
    </w:p>
    <w:p>
      <w:pPr>
        <w:autoSpaceDE w:val="0"/>
        <w:autoSpaceDN w:val="0"/>
        <w:adjustRightInd w:val="0"/>
        <w:spacing w:line="700" w:lineRule="exact"/>
        <w:jc w:val="both"/>
        <w:rPr>
          <w:rFonts w:hint="eastAsia" w:asciiTheme="majorEastAsia" w:hAnsiTheme="majorEastAsia" w:eastAsiaTheme="majorEastAsia" w:cstheme="majorEastAsia"/>
          <w:b/>
          <w:bCs/>
          <w:sz w:val="44"/>
          <w:szCs w:val="44"/>
          <w:lang w:val="zh-CN"/>
        </w:rPr>
      </w:pPr>
    </w:p>
    <w:p>
      <w:pPr>
        <w:autoSpaceDE w:val="0"/>
        <w:autoSpaceDN w:val="0"/>
        <w:adjustRightInd w:val="0"/>
        <w:spacing w:line="700" w:lineRule="exact"/>
        <w:ind w:firstLine="551"/>
        <w:jc w:val="center"/>
        <w:rPr>
          <w:rFonts w:hint="eastAsia" w:asciiTheme="majorEastAsia" w:hAnsiTheme="majorEastAsia" w:eastAsiaTheme="majorEastAsia" w:cstheme="majorEastAsia"/>
          <w:b/>
          <w:bCs/>
          <w:sz w:val="44"/>
          <w:szCs w:val="44"/>
          <w:lang w:val="zh-CN"/>
        </w:rPr>
      </w:pPr>
    </w:p>
    <w:p>
      <w:pPr>
        <w:autoSpaceDE w:val="0"/>
        <w:autoSpaceDN w:val="0"/>
        <w:adjustRightInd w:val="0"/>
        <w:spacing w:line="700" w:lineRule="exact"/>
        <w:ind w:firstLine="551"/>
        <w:jc w:val="center"/>
        <w:rPr>
          <w:rFonts w:hint="eastAsia" w:asciiTheme="majorEastAsia" w:hAnsiTheme="majorEastAsia" w:eastAsiaTheme="majorEastAsia" w:cstheme="majorEastAsia"/>
          <w:b/>
          <w:bCs/>
          <w:sz w:val="44"/>
          <w:szCs w:val="44"/>
          <w:lang w:val="zh-CN"/>
        </w:rPr>
      </w:pPr>
    </w:p>
    <w:p>
      <w:pPr>
        <w:autoSpaceDE w:val="0"/>
        <w:autoSpaceDN w:val="0"/>
        <w:adjustRightInd w:val="0"/>
        <w:spacing w:line="700" w:lineRule="exact"/>
        <w:ind w:firstLine="551"/>
        <w:jc w:val="center"/>
        <w:rPr>
          <w:rFonts w:hint="eastAsia" w:asciiTheme="majorEastAsia" w:hAnsiTheme="majorEastAsia" w:eastAsiaTheme="majorEastAsia" w:cstheme="majorEastAsia"/>
          <w:b/>
          <w:bCs/>
          <w:sz w:val="44"/>
          <w:szCs w:val="44"/>
          <w:lang w:val="zh-CN"/>
        </w:rPr>
      </w:pPr>
      <w:r>
        <w:rPr>
          <w:rFonts w:hint="eastAsia" w:asciiTheme="majorEastAsia" w:hAnsiTheme="majorEastAsia" w:eastAsiaTheme="majorEastAsia" w:cstheme="majorEastAsia"/>
          <w:b/>
          <w:bCs/>
          <w:sz w:val="44"/>
          <w:szCs w:val="44"/>
          <w:lang w:val="zh-CN"/>
        </w:rPr>
        <w:t>采购文件目录</w:t>
      </w:r>
    </w:p>
    <w:p>
      <w:pPr>
        <w:autoSpaceDE w:val="0"/>
        <w:autoSpaceDN w:val="0"/>
        <w:adjustRightInd w:val="0"/>
        <w:spacing w:line="700" w:lineRule="exact"/>
        <w:ind w:firstLine="551"/>
        <w:rPr>
          <w:rFonts w:hint="eastAsia"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hint="eastAsia"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单一来源邀请函</w:t>
      </w:r>
    </w:p>
    <w:p>
      <w:pPr>
        <w:autoSpaceDE w:val="0"/>
        <w:autoSpaceDN w:val="0"/>
        <w:adjustRightInd w:val="0"/>
        <w:spacing w:line="700" w:lineRule="exact"/>
        <w:ind w:firstLine="551"/>
        <w:rPr>
          <w:rFonts w:hint="eastAsia"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项目需求</w:t>
      </w:r>
    </w:p>
    <w:p>
      <w:pPr>
        <w:autoSpaceDE w:val="0"/>
        <w:autoSpaceDN w:val="0"/>
        <w:adjustRightInd w:val="0"/>
        <w:spacing w:line="700" w:lineRule="exact"/>
        <w:ind w:firstLine="560"/>
        <w:rPr>
          <w:rFonts w:hint="eastAsia"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投标人须知前附表</w:t>
      </w:r>
    </w:p>
    <w:p>
      <w:pPr>
        <w:autoSpaceDE w:val="0"/>
        <w:autoSpaceDN w:val="0"/>
        <w:adjustRightInd w:val="0"/>
        <w:spacing w:line="700" w:lineRule="exact"/>
        <w:ind w:firstLine="560"/>
        <w:rPr>
          <w:rFonts w:hint="eastAsia"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投标人须知</w:t>
      </w:r>
    </w:p>
    <w:p>
      <w:pPr>
        <w:autoSpaceDE w:val="0"/>
        <w:autoSpaceDN w:val="0"/>
        <w:adjustRightInd w:val="0"/>
        <w:spacing w:line="700" w:lineRule="exact"/>
        <w:ind w:firstLine="560"/>
        <w:rPr>
          <w:rFonts w:hint="eastAsia"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一、概念释义</w:t>
      </w:r>
    </w:p>
    <w:p>
      <w:pPr>
        <w:autoSpaceDE w:val="0"/>
        <w:autoSpaceDN w:val="0"/>
        <w:adjustRightInd w:val="0"/>
        <w:spacing w:line="700" w:lineRule="exact"/>
        <w:ind w:firstLine="560"/>
        <w:rPr>
          <w:rFonts w:hint="eastAsia"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二、采购文件说明</w:t>
      </w:r>
    </w:p>
    <w:p>
      <w:pPr>
        <w:autoSpaceDE w:val="0"/>
        <w:autoSpaceDN w:val="0"/>
        <w:adjustRightInd w:val="0"/>
        <w:spacing w:line="700" w:lineRule="exact"/>
        <w:ind w:firstLine="560"/>
        <w:rPr>
          <w:rFonts w:hint="eastAsia"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三、投标文件的编制</w:t>
      </w:r>
    </w:p>
    <w:p>
      <w:pPr>
        <w:autoSpaceDE w:val="0"/>
        <w:autoSpaceDN w:val="0"/>
        <w:adjustRightInd w:val="0"/>
        <w:spacing w:line="700" w:lineRule="exact"/>
        <w:ind w:firstLine="560"/>
        <w:rPr>
          <w:rFonts w:hint="eastAsia"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四、投标文件的递交</w:t>
      </w:r>
    </w:p>
    <w:p>
      <w:pPr>
        <w:autoSpaceDE w:val="0"/>
        <w:autoSpaceDN w:val="0"/>
        <w:adjustRightInd w:val="0"/>
        <w:spacing w:line="700" w:lineRule="exact"/>
        <w:ind w:firstLine="560"/>
        <w:rPr>
          <w:rFonts w:hint="eastAsia"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五、谈判和评标</w:t>
      </w:r>
    </w:p>
    <w:p>
      <w:pPr>
        <w:autoSpaceDE w:val="0"/>
        <w:autoSpaceDN w:val="0"/>
        <w:adjustRightInd w:val="0"/>
        <w:spacing w:line="700" w:lineRule="exact"/>
        <w:ind w:firstLine="551"/>
        <w:rPr>
          <w:rFonts w:hint="eastAsia"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sz w:val="32"/>
          <w:szCs w:val="32"/>
          <w:lang w:val="zh-CN"/>
        </w:rPr>
        <w:t>六、定标和授予合同</w:t>
      </w:r>
    </w:p>
    <w:p>
      <w:pPr>
        <w:autoSpaceDE w:val="0"/>
        <w:autoSpaceDN w:val="0"/>
        <w:adjustRightInd w:val="0"/>
        <w:spacing w:line="700" w:lineRule="exact"/>
        <w:ind w:firstLine="551"/>
        <w:rPr>
          <w:rFonts w:hint="eastAsia"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资格审查与评标</w:t>
      </w:r>
    </w:p>
    <w:p>
      <w:pPr>
        <w:autoSpaceDE w:val="0"/>
        <w:autoSpaceDN w:val="0"/>
        <w:adjustRightInd w:val="0"/>
        <w:spacing w:line="700" w:lineRule="exact"/>
        <w:ind w:firstLine="551"/>
        <w:outlineLvl w:val="0"/>
        <w:rPr>
          <w:rFonts w:hint="eastAsia"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合同条款及格式</w:t>
      </w:r>
    </w:p>
    <w:p>
      <w:pPr>
        <w:autoSpaceDE w:val="0"/>
        <w:autoSpaceDN w:val="0"/>
        <w:adjustRightInd w:val="0"/>
        <w:spacing w:line="700" w:lineRule="exact"/>
        <w:ind w:firstLine="551"/>
        <w:rPr>
          <w:rFonts w:hint="eastAsia"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第七章 合同特殊条款</w:t>
      </w:r>
    </w:p>
    <w:p>
      <w:pPr>
        <w:autoSpaceDE w:val="0"/>
        <w:autoSpaceDN w:val="0"/>
        <w:adjustRightInd w:val="0"/>
        <w:spacing w:line="700" w:lineRule="exact"/>
        <w:ind w:firstLine="551"/>
        <w:rPr>
          <w:rFonts w:hint="eastAsia" w:asciiTheme="majorEastAsia" w:hAnsiTheme="majorEastAsia" w:eastAsiaTheme="majorEastAsia" w:cstheme="majorEastAsia"/>
          <w:b/>
          <w:color w:val="000000"/>
          <w:sz w:val="36"/>
          <w:szCs w:val="36"/>
          <w:shd w:val="clear" w:color="auto" w:fill="FFFFFF"/>
        </w:rPr>
      </w:pPr>
      <w:r>
        <w:rPr>
          <w:rFonts w:hint="eastAsia" w:asciiTheme="majorEastAsia" w:hAnsiTheme="majorEastAsia" w:eastAsiaTheme="majorEastAsia" w:cstheme="majorEastAsia"/>
          <w:b/>
          <w:bCs/>
          <w:sz w:val="32"/>
          <w:szCs w:val="32"/>
          <w:lang w:val="zh-CN"/>
        </w:rPr>
        <w:t>第八章合同书 （参考样本）</w:t>
      </w:r>
    </w:p>
    <w:p>
      <w:pPr>
        <w:autoSpaceDE w:val="0"/>
        <w:autoSpaceDN w:val="0"/>
        <w:adjustRightInd w:val="0"/>
        <w:spacing w:line="700" w:lineRule="exact"/>
        <w:ind w:firstLine="551"/>
        <w:rPr>
          <w:rFonts w:hint="eastAsia"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第九章 投标文件有关格式</w:t>
      </w:r>
    </w:p>
    <w:p>
      <w:pPr>
        <w:pStyle w:val="37"/>
        <w:numPr>
          <w:ilvl w:val="0"/>
          <w:numId w:val="0"/>
        </w:numPr>
        <w:tabs>
          <w:tab w:val="clear" w:pos="709"/>
        </w:tabs>
        <w:spacing w:line="408" w:lineRule="auto"/>
        <w:ind w:leftChars="0"/>
        <w:jc w:val="center"/>
        <w:rPr>
          <w:rFonts w:hint="eastAsia" w:asciiTheme="majorEastAsia" w:hAnsiTheme="majorEastAsia" w:eastAsiaTheme="majorEastAsia" w:cstheme="majorEastAsia"/>
          <w:b/>
          <w:color w:val="000000"/>
          <w:sz w:val="36"/>
          <w:szCs w:val="36"/>
          <w:shd w:val="clear" w:color="auto" w:fill="FFFFFF"/>
        </w:rPr>
      </w:pPr>
    </w:p>
    <w:p>
      <w:pPr>
        <w:pStyle w:val="37"/>
        <w:numPr>
          <w:ilvl w:val="0"/>
          <w:numId w:val="0"/>
        </w:numPr>
        <w:tabs>
          <w:tab w:val="clear" w:pos="709"/>
        </w:tabs>
        <w:spacing w:line="408" w:lineRule="auto"/>
        <w:ind w:leftChars="0"/>
        <w:jc w:val="center"/>
        <w:rPr>
          <w:rFonts w:hint="eastAsia" w:asciiTheme="majorEastAsia" w:hAnsiTheme="majorEastAsia" w:eastAsiaTheme="majorEastAsia" w:cstheme="majorEastAsia"/>
          <w:b/>
          <w:color w:val="000000"/>
          <w:sz w:val="36"/>
          <w:szCs w:val="36"/>
          <w:shd w:val="clear" w:color="auto" w:fill="FFFFFF"/>
        </w:rPr>
      </w:pPr>
    </w:p>
    <w:p>
      <w:pPr>
        <w:pStyle w:val="37"/>
        <w:numPr>
          <w:ilvl w:val="0"/>
          <w:numId w:val="0"/>
        </w:numPr>
        <w:tabs>
          <w:tab w:val="clear" w:pos="709"/>
        </w:tabs>
        <w:spacing w:line="408" w:lineRule="auto"/>
        <w:ind w:leftChars="0"/>
        <w:jc w:val="center"/>
        <w:rPr>
          <w:rFonts w:hint="eastAsia" w:asciiTheme="majorEastAsia" w:hAnsiTheme="majorEastAsia" w:eastAsiaTheme="majorEastAsia" w:cstheme="majorEastAsia"/>
          <w:b/>
          <w:color w:val="000000"/>
          <w:sz w:val="36"/>
          <w:szCs w:val="36"/>
          <w:shd w:val="clear" w:color="auto" w:fill="FFFFFF"/>
        </w:rPr>
      </w:pPr>
    </w:p>
    <w:p>
      <w:pPr>
        <w:pStyle w:val="37"/>
        <w:numPr>
          <w:ilvl w:val="0"/>
          <w:numId w:val="0"/>
        </w:numPr>
        <w:tabs>
          <w:tab w:val="clear" w:pos="709"/>
        </w:tabs>
        <w:spacing w:line="408" w:lineRule="auto"/>
        <w:ind w:leftChars="0"/>
        <w:jc w:val="center"/>
        <w:rPr>
          <w:rFonts w:hint="eastAsia" w:asciiTheme="majorEastAsia" w:hAnsiTheme="majorEastAsia" w:eastAsiaTheme="majorEastAsia" w:cstheme="majorEastAsia"/>
          <w:b/>
          <w:bCs/>
          <w:sz w:val="44"/>
          <w:szCs w:val="32"/>
        </w:rPr>
      </w:pPr>
      <w:r>
        <w:rPr>
          <w:rFonts w:hint="eastAsia" w:asciiTheme="majorEastAsia" w:hAnsiTheme="majorEastAsia" w:eastAsiaTheme="majorEastAsia" w:cstheme="majorEastAsia"/>
          <w:b/>
          <w:color w:val="000000"/>
          <w:sz w:val="36"/>
          <w:szCs w:val="36"/>
          <w:shd w:val="clear" w:color="auto" w:fill="FFFFFF"/>
        </w:rPr>
        <w:t xml:space="preserve">第一章 </w:t>
      </w:r>
      <w:r>
        <w:rPr>
          <w:rFonts w:hint="eastAsia" w:asciiTheme="majorEastAsia" w:hAnsiTheme="majorEastAsia" w:eastAsiaTheme="majorEastAsia" w:cstheme="majorEastAsia"/>
          <w:b/>
          <w:bCs/>
          <w:sz w:val="32"/>
          <w:szCs w:val="32"/>
        </w:rPr>
        <w:t>单一来源邀请函</w:t>
      </w:r>
    </w:p>
    <w:p>
      <w:pPr>
        <w:pStyle w:val="19"/>
        <w:widowControl/>
        <w:shd w:val="clear" w:color="auto" w:fill="FFFFFF"/>
        <w:spacing w:line="315" w:lineRule="atLeast"/>
        <w:jc w:val="left"/>
        <w:rPr>
          <w:rFonts w:hint="eastAsia" w:asciiTheme="majorEastAsia" w:hAnsiTheme="majorEastAsia" w:eastAsiaTheme="majorEastAsia" w:cstheme="majorEastAsia"/>
          <w:color w:val="000000"/>
          <w:sz w:val="32"/>
          <w:szCs w:val="32"/>
          <w:shd w:val="clear" w:color="auto" w:fill="FFFFFF"/>
        </w:rPr>
      </w:pPr>
    </w:p>
    <w:p>
      <w:pPr>
        <w:keepNext w:val="0"/>
        <w:keepLines w:val="0"/>
        <w:pageBreakBefore w:val="0"/>
        <w:widowControl w:val="0"/>
        <w:kinsoku/>
        <w:wordWrap/>
        <w:overflowPunct/>
        <w:topLinePunct w:val="0"/>
        <w:autoSpaceDE w:val="0"/>
        <w:autoSpaceDN w:val="0"/>
        <w:bidi w:val="0"/>
        <w:adjustRightInd w:val="0"/>
        <w:snapToGrid w:val="0"/>
        <w:spacing w:line="408" w:lineRule="auto"/>
        <w:ind w:left="0" w:leftChars="0" w:right="0" w:rightChars="0" w:firstLine="562" w:firstLineChars="200"/>
        <w:jc w:val="both"/>
        <w:textAlignment w:val="auto"/>
        <w:outlineLvl w:val="9"/>
        <w:rPr>
          <w:rFonts w:hint="eastAsia" w:asciiTheme="majorEastAsia" w:hAnsiTheme="majorEastAsia" w:eastAsiaTheme="majorEastAsia" w:cstheme="majorEastAsia"/>
          <w:b/>
          <w:bCs/>
          <w:sz w:val="28"/>
          <w:szCs w:val="28"/>
          <w:lang w:val="zh-CN"/>
        </w:rPr>
      </w:pPr>
      <w:r>
        <w:rPr>
          <w:rFonts w:hint="eastAsia" w:asciiTheme="majorEastAsia" w:hAnsiTheme="majorEastAsia" w:eastAsiaTheme="majorEastAsia" w:cstheme="majorEastAsia"/>
          <w:b/>
          <w:bCs/>
          <w:sz w:val="28"/>
          <w:szCs w:val="28"/>
          <w:lang w:val="zh-CN"/>
        </w:rPr>
        <w:t>许昌市东兴开发建设投资有限公司：</w:t>
      </w:r>
    </w:p>
    <w:p>
      <w:pPr>
        <w:keepNext w:val="0"/>
        <w:keepLines w:val="0"/>
        <w:pageBreakBefore w:val="0"/>
        <w:widowControl w:val="0"/>
        <w:kinsoku/>
        <w:wordWrap/>
        <w:overflowPunct/>
        <w:topLinePunct w:val="0"/>
        <w:autoSpaceDE w:val="0"/>
        <w:autoSpaceDN w:val="0"/>
        <w:bidi w:val="0"/>
        <w:adjustRightInd w:val="0"/>
        <w:snapToGrid w:val="0"/>
        <w:spacing w:line="408" w:lineRule="auto"/>
        <w:ind w:left="0" w:leftChars="0" w:right="0" w:rightChars="0" w:firstLine="480" w:firstLineChars="200"/>
        <w:jc w:val="both"/>
        <w:textAlignment w:val="auto"/>
        <w:outlineLvl w:val="9"/>
        <w:rPr>
          <w:rFonts w:hint="eastAsia" w:asciiTheme="majorEastAsia" w:hAnsiTheme="majorEastAsia" w:eastAsiaTheme="majorEastAsia" w:cstheme="majorEastAsia"/>
          <w:sz w:val="24"/>
          <w:lang w:val="zh-CN"/>
        </w:rPr>
      </w:pPr>
      <w:r>
        <w:rPr>
          <w:rFonts w:hint="eastAsia" w:asciiTheme="majorEastAsia" w:hAnsiTheme="majorEastAsia" w:eastAsiaTheme="majorEastAsia" w:cstheme="majorEastAsia"/>
          <w:sz w:val="24"/>
          <w:lang w:val="zh-CN"/>
        </w:rPr>
        <w:t>受东城区城中村改造建设管理办公室的委托，河南鼎华招标代理有限公司就东城区城中村改造建设管理办公室“南许庄棚户区改造”项目进行单一来源采购，现邀请贵公司前来谈判。</w:t>
      </w:r>
    </w:p>
    <w:p>
      <w:pPr>
        <w:keepNext w:val="0"/>
        <w:keepLines w:val="0"/>
        <w:pageBreakBefore w:val="0"/>
        <w:widowControl w:val="0"/>
        <w:kinsoku/>
        <w:wordWrap/>
        <w:overflowPunct/>
        <w:topLinePunct w:val="0"/>
        <w:autoSpaceDE w:val="0"/>
        <w:autoSpaceDN w:val="0"/>
        <w:bidi w:val="0"/>
        <w:adjustRightInd w:val="0"/>
        <w:snapToGrid w:val="0"/>
        <w:spacing w:line="408" w:lineRule="auto"/>
        <w:ind w:left="0" w:leftChars="0" w:right="0" w:rightChars="0" w:firstLine="482" w:firstLineChars="200"/>
        <w:jc w:val="both"/>
        <w:textAlignment w:val="auto"/>
        <w:outlineLvl w:val="9"/>
        <w:rPr>
          <w:rFonts w:hint="eastAsia" w:asciiTheme="majorEastAsia" w:hAnsiTheme="majorEastAsia" w:eastAsiaTheme="majorEastAsia" w:cstheme="majorEastAsia"/>
          <w:b/>
          <w:bCs/>
          <w:sz w:val="24"/>
          <w:lang w:val="zh-CN"/>
        </w:rPr>
      </w:pPr>
      <w:r>
        <w:rPr>
          <w:rFonts w:hint="eastAsia" w:asciiTheme="majorEastAsia" w:hAnsiTheme="majorEastAsia" w:eastAsiaTheme="majorEastAsia" w:cstheme="majorEastAsia"/>
          <w:b/>
          <w:bCs/>
          <w:sz w:val="24"/>
          <w:lang w:val="zh-CN"/>
        </w:rPr>
        <w:t>一、项目基本情况</w:t>
      </w:r>
    </w:p>
    <w:p>
      <w:pPr>
        <w:keepNext w:val="0"/>
        <w:keepLines w:val="0"/>
        <w:pageBreakBefore w:val="0"/>
        <w:widowControl w:val="0"/>
        <w:kinsoku/>
        <w:wordWrap/>
        <w:overflowPunct/>
        <w:topLinePunct w:val="0"/>
        <w:autoSpaceDE w:val="0"/>
        <w:autoSpaceDN w:val="0"/>
        <w:bidi w:val="0"/>
        <w:adjustRightInd w:val="0"/>
        <w:snapToGrid w:val="0"/>
        <w:spacing w:line="408" w:lineRule="auto"/>
        <w:ind w:left="0" w:leftChars="0" w:right="0" w:rightChars="0" w:firstLine="480" w:firstLineChars="200"/>
        <w:jc w:val="both"/>
        <w:textAlignment w:val="auto"/>
        <w:outlineLvl w:val="9"/>
        <w:rPr>
          <w:rFonts w:hint="eastAsia" w:asciiTheme="majorEastAsia" w:hAnsiTheme="majorEastAsia" w:eastAsiaTheme="majorEastAsia" w:cstheme="majorEastAsia"/>
          <w:sz w:val="24"/>
          <w:lang w:val="zh-CN"/>
        </w:rPr>
      </w:pPr>
      <w:r>
        <w:rPr>
          <w:rFonts w:hint="eastAsia" w:asciiTheme="majorEastAsia" w:hAnsiTheme="majorEastAsia" w:eastAsiaTheme="majorEastAsia" w:cstheme="majorEastAsia"/>
          <w:sz w:val="24"/>
          <w:lang w:val="zh-CN"/>
        </w:rPr>
        <w:t>（一）项目名称：东城区城中村改造建设管理办公室“南许庄棚户区改造”项目</w:t>
      </w:r>
    </w:p>
    <w:p>
      <w:pPr>
        <w:keepNext w:val="0"/>
        <w:keepLines w:val="0"/>
        <w:pageBreakBefore w:val="0"/>
        <w:widowControl w:val="0"/>
        <w:kinsoku/>
        <w:wordWrap/>
        <w:overflowPunct/>
        <w:topLinePunct w:val="0"/>
        <w:autoSpaceDE w:val="0"/>
        <w:autoSpaceDN w:val="0"/>
        <w:bidi w:val="0"/>
        <w:adjustRightInd w:val="0"/>
        <w:snapToGrid w:val="0"/>
        <w:spacing w:line="408" w:lineRule="auto"/>
        <w:ind w:left="0" w:leftChars="0" w:right="0" w:rightChars="0" w:firstLine="480" w:firstLineChars="200"/>
        <w:jc w:val="both"/>
        <w:textAlignment w:val="auto"/>
        <w:outlineLvl w:val="9"/>
        <w:rPr>
          <w:rFonts w:hint="eastAsia" w:asciiTheme="majorEastAsia" w:hAnsiTheme="majorEastAsia" w:eastAsiaTheme="majorEastAsia" w:cstheme="majorEastAsia"/>
          <w:sz w:val="24"/>
          <w:lang w:val="zh-CN"/>
        </w:rPr>
      </w:pPr>
      <w:r>
        <w:rPr>
          <w:rFonts w:hint="eastAsia" w:asciiTheme="majorEastAsia" w:hAnsiTheme="majorEastAsia" w:eastAsiaTheme="majorEastAsia" w:cstheme="majorEastAsia"/>
          <w:sz w:val="24"/>
          <w:lang w:val="zh-CN"/>
        </w:rPr>
        <w:t>（二）项目编号：JZFCG-D201</w:t>
      </w:r>
      <w:r>
        <w:rPr>
          <w:rFonts w:hint="eastAsia" w:asciiTheme="majorEastAsia" w:hAnsiTheme="majorEastAsia" w:eastAsiaTheme="majorEastAsia" w:cstheme="majorEastAsia"/>
          <w:sz w:val="24"/>
          <w:lang w:val="en-US" w:eastAsia="zh-CN"/>
        </w:rPr>
        <w:t>8011</w:t>
      </w:r>
      <w:r>
        <w:rPr>
          <w:rFonts w:hint="eastAsia" w:asciiTheme="majorEastAsia" w:hAnsiTheme="majorEastAsia" w:eastAsiaTheme="majorEastAsia" w:cstheme="majorEastAsia"/>
          <w:sz w:val="24"/>
          <w:lang w:val="zh-CN"/>
        </w:rPr>
        <w:t>号</w:t>
      </w:r>
    </w:p>
    <w:p>
      <w:pPr>
        <w:keepNext w:val="0"/>
        <w:keepLines w:val="0"/>
        <w:pageBreakBefore w:val="0"/>
        <w:widowControl w:val="0"/>
        <w:kinsoku/>
        <w:wordWrap/>
        <w:overflowPunct/>
        <w:topLinePunct w:val="0"/>
        <w:autoSpaceDE w:val="0"/>
        <w:autoSpaceDN w:val="0"/>
        <w:bidi w:val="0"/>
        <w:adjustRightInd w:val="0"/>
        <w:snapToGrid w:val="0"/>
        <w:spacing w:line="408" w:lineRule="auto"/>
        <w:ind w:left="0" w:leftChars="0" w:right="0" w:rightChars="0" w:firstLine="480" w:firstLineChars="200"/>
        <w:jc w:val="both"/>
        <w:textAlignment w:val="auto"/>
        <w:outlineLvl w:val="9"/>
        <w:rPr>
          <w:rFonts w:hint="eastAsia" w:asciiTheme="majorEastAsia" w:hAnsiTheme="majorEastAsia" w:eastAsiaTheme="majorEastAsia" w:cstheme="majorEastAsia"/>
          <w:sz w:val="24"/>
          <w:lang w:val="zh-CN"/>
        </w:rPr>
      </w:pPr>
      <w:r>
        <w:rPr>
          <w:rFonts w:hint="eastAsia" w:asciiTheme="majorEastAsia" w:hAnsiTheme="majorEastAsia" w:eastAsiaTheme="majorEastAsia" w:cstheme="majorEastAsia"/>
          <w:sz w:val="24"/>
          <w:lang w:val="zh-CN" w:eastAsia="zh-CN"/>
        </w:rPr>
        <w:t>（三）项目需求：</w:t>
      </w:r>
      <w:r>
        <w:rPr>
          <w:rFonts w:hint="eastAsia" w:asciiTheme="majorEastAsia" w:hAnsiTheme="majorEastAsia" w:eastAsiaTheme="majorEastAsia" w:cstheme="majorEastAsia"/>
          <w:sz w:val="24"/>
          <w:lang w:val="zh-CN"/>
        </w:rPr>
        <w:t>南许庄社区现有</w:t>
      </w:r>
      <w:r>
        <w:rPr>
          <w:rFonts w:hint="eastAsia" w:asciiTheme="majorEastAsia" w:hAnsiTheme="majorEastAsia" w:eastAsiaTheme="majorEastAsia" w:cstheme="majorEastAsia"/>
          <w:sz w:val="24"/>
          <w:lang w:val="zh-CN" w:eastAsia="zh-CN"/>
        </w:rPr>
        <w:t>370</w:t>
      </w:r>
      <w:r>
        <w:rPr>
          <w:rFonts w:hint="eastAsia" w:asciiTheme="majorEastAsia" w:hAnsiTheme="majorEastAsia" w:eastAsiaTheme="majorEastAsia" w:cstheme="majorEastAsia"/>
          <w:sz w:val="24"/>
          <w:lang w:val="zh-CN"/>
        </w:rPr>
        <w:t>户，社区占地</w:t>
      </w:r>
      <w:r>
        <w:rPr>
          <w:rFonts w:hint="eastAsia" w:asciiTheme="majorEastAsia" w:hAnsiTheme="majorEastAsia" w:eastAsiaTheme="majorEastAsia" w:cstheme="majorEastAsia"/>
          <w:sz w:val="24"/>
          <w:lang w:val="zh-CN" w:eastAsia="zh-CN"/>
        </w:rPr>
        <w:t>210</w:t>
      </w:r>
      <w:r>
        <w:rPr>
          <w:rFonts w:hint="eastAsia" w:asciiTheme="majorEastAsia" w:hAnsiTheme="majorEastAsia" w:eastAsiaTheme="majorEastAsia" w:cstheme="majorEastAsia"/>
          <w:sz w:val="24"/>
          <w:lang w:val="zh-CN"/>
        </w:rPr>
        <w:t>亩，居民住宅</w:t>
      </w:r>
      <w:r>
        <w:rPr>
          <w:rFonts w:hint="eastAsia" w:asciiTheme="majorEastAsia" w:hAnsiTheme="majorEastAsia" w:eastAsiaTheme="majorEastAsia" w:cstheme="majorEastAsia"/>
          <w:sz w:val="24"/>
          <w:lang w:val="zh-CN" w:eastAsia="zh-CN"/>
        </w:rPr>
        <w:t>129500</w:t>
      </w:r>
      <w:r>
        <w:rPr>
          <w:rFonts w:hint="eastAsia" w:asciiTheme="majorEastAsia" w:hAnsiTheme="majorEastAsia" w:eastAsiaTheme="majorEastAsia" w:cstheme="majorEastAsia"/>
          <w:sz w:val="24"/>
          <w:lang w:val="zh-CN"/>
        </w:rPr>
        <w:t>m2。本次改造的南许庄社区所在区域范围内的宅基地及地上物均属于改造拆迁范围，涉及土地均为村民集体建设用地。拆迁棚户区建设用地面积为</w:t>
      </w:r>
      <w:r>
        <w:rPr>
          <w:rFonts w:hint="eastAsia" w:asciiTheme="majorEastAsia" w:hAnsiTheme="majorEastAsia" w:eastAsiaTheme="majorEastAsia" w:cstheme="majorEastAsia"/>
          <w:sz w:val="24"/>
          <w:lang w:val="zh-CN" w:eastAsia="zh-CN"/>
        </w:rPr>
        <w:t>210</w:t>
      </w:r>
      <w:r>
        <w:rPr>
          <w:rFonts w:hint="eastAsia" w:asciiTheme="majorEastAsia" w:hAnsiTheme="majorEastAsia" w:eastAsiaTheme="majorEastAsia" w:cstheme="majorEastAsia"/>
          <w:sz w:val="24"/>
          <w:lang w:val="zh-CN"/>
        </w:rPr>
        <w:t>亩。</w:t>
      </w:r>
    </w:p>
    <w:p>
      <w:pPr>
        <w:keepNext w:val="0"/>
        <w:keepLines w:val="0"/>
        <w:pageBreakBefore w:val="0"/>
        <w:widowControl w:val="0"/>
        <w:kinsoku/>
        <w:wordWrap/>
        <w:overflowPunct/>
        <w:topLinePunct w:val="0"/>
        <w:autoSpaceDE w:val="0"/>
        <w:autoSpaceDN w:val="0"/>
        <w:bidi w:val="0"/>
        <w:adjustRightInd w:val="0"/>
        <w:snapToGrid w:val="0"/>
        <w:spacing w:line="408" w:lineRule="auto"/>
        <w:ind w:left="0" w:leftChars="0" w:right="0" w:rightChars="0" w:firstLine="480" w:firstLineChars="200"/>
        <w:jc w:val="both"/>
        <w:textAlignment w:val="auto"/>
        <w:outlineLvl w:val="9"/>
        <w:rPr>
          <w:rFonts w:hint="eastAsia" w:asciiTheme="majorEastAsia" w:hAnsiTheme="majorEastAsia" w:eastAsiaTheme="majorEastAsia" w:cstheme="majorEastAsia"/>
          <w:sz w:val="24"/>
          <w:lang w:val="zh-CN" w:eastAsia="zh-CN"/>
        </w:rPr>
      </w:pPr>
      <w:r>
        <w:rPr>
          <w:rFonts w:hint="eastAsia" w:asciiTheme="majorEastAsia" w:hAnsiTheme="majorEastAsia" w:eastAsiaTheme="majorEastAsia" w:cstheme="majorEastAsia"/>
          <w:sz w:val="24"/>
          <w:lang w:val="zh-CN" w:eastAsia="zh-CN"/>
        </w:rPr>
        <w:t>（四）预算金额：</w:t>
      </w:r>
      <w:r>
        <w:rPr>
          <w:rFonts w:hint="eastAsia" w:asciiTheme="majorEastAsia" w:hAnsiTheme="majorEastAsia" w:eastAsiaTheme="majorEastAsia" w:cstheme="majorEastAsia"/>
          <w:sz w:val="24"/>
          <w:lang w:val="en-US" w:eastAsia="zh-CN"/>
        </w:rPr>
        <w:t>0</w:t>
      </w:r>
      <w:r>
        <w:rPr>
          <w:rFonts w:hint="eastAsia" w:asciiTheme="majorEastAsia" w:hAnsiTheme="majorEastAsia" w:eastAsiaTheme="majorEastAsia" w:cstheme="majorEastAsia"/>
          <w:sz w:val="24"/>
          <w:lang w:val="zh-CN" w:eastAsia="zh-CN"/>
        </w:rPr>
        <w:t>元</w:t>
      </w:r>
    </w:p>
    <w:p>
      <w:pPr>
        <w:keepNext w:val="0"/>
        <w:keepLines w:val="0"/>
        <w:pageBreakBefore w:val="0"/>
        <w:widowControl w:val="0"/>
        <w:kinsoku/>
        <w:wordWrap/>
        <w:overflowPunct/>
        <w:topLinePunct w:val="0"/>
        <w:autoSpaceDE w:val="0"/>
        <w:autoSpaceDN w:val="0"/>
        <w:bidi w:val="0"/>
        <w:adjustRightInd w:val="0"/>
        <w:snapToGrid w:val="0"/>
        <w:spacing w:line="408" w:lineRule="auto"/>
        <w:ind w:left="0" w:leftChars="0" w:right="0" w:rightChars="0" w:firstLine="594"/>
        <w:jc w:val="both"/>
        <w:textAlignment w:val="auto"/>
        <w:outlineLvl w:val="9"/>
        <w:rPr>
          <w:rFonts w:hint="eastAsia" w:asciiTheme="majorEastAsia" w:hAnsiTheme="majorEastAsia" w:eastAsiaTheme="majorEastAsia" w:cstheme="majorEastAsia"/>
          <w:b/>
          <w:bCs/>
          <w:sz w:val="24"/>
          <w:lang w:val="zh-CN"/>
        </w:rPr>
      </w:pPr>
      <w:r>
        <w:rPr>
          <w:rFonts w:hint="eastAsia" w:asciiTheme="majorEastAsia" w:hAnsiTheme="majorEastAsia" w:eastAsiaTheme="majorEastAsia" w:cstheme="majorEastAsia"/>
          <w:b/>
          <w:bCs/>
          <w:sz w:val="24"/>
          <w:lang w:val="zh-CN"/>
        </w:rPr>
        <w:t>二、投标人资格要求</w:t>
      </w:r>
    </w:p>
    <w:p>
      <w:pPr>
        <w:keepNext w:val="0"/>
        <w:keepLines w:val="0"/>
        <w:pageBreakBefore w:val="0"/>
        <w:widowControl w:val="0"/>
        <w:kinsoku/>
        <w:wordWrap/>
        <w:overflowPunct/>
        <w:topLinePunct w:val="0"/>
        <w:autoSpaceDE w:val="0"/>
        <w:autoSpaceDN w:val="0"/>
        <w:bidi w:val="0"/>
        <w:adjustRightInd w:val="0"/>
        <w:snapToGrid w:val="0"/>
        <w:spacing w:line="408" w:lineRule="auto"/>
        <w:ind w:left="0" w:leftChars="0" w:right="0" w:rightChars="0" w:firstLine="480" w:firstLineChars="200"/>
        <w:jc w:val="both"/>
        <w:textAlignment w:val="auto"/>
        <w:outlineLvl w:val="9"/>
        <w:rPr>
          <w:rFonts w:hint="eastAsia" w:asciiTheme="majorEastAsia" w:hAnsiTheme="majorEastAsia" w:eastAsiaTheme="majorEastAsia" w:cstheme="majorEastAsia"/>
          <w:color w:val="000000" w:themeColor="text1"/>
          <w:sz w:val="24"/>
          <w:lang w:val="zh-CN"/>
          <w14:textFill>
            <w14:solidFill>
              <w14:schemeClr w14:val="tx1"/>
            </w14:solidFill>
          </w14:textFill>
        </w:rPr>
      </w:pPr>
      <w:r>
        <w:rPr>
          <w:rFonts w:hint="eastAsia" w:asciiTheme="majorEastAsia" w:hAnsiTheme="majorEastAsia" w:eastAsiaTheme="majorEastAsia" w:cstheme="majorEastAsia"/>
          <w:color w:val="000000" w:themeColor="text1"/>
          <w:sz w:val="24"/>
          <w:lang w:val="zh-CN"/>
          <w14:textFill>
            <w14:solidFill>
              <w14:schemeClr w14:val="tx1"/>
            </w14:solidFill>
          </w14:textFill>
        </w:rPr>
        <w:t>（一）符合《中华人民共和国政府采购法》第二十二条之规定；</w:t>
      </w:r>
    </w:p>
    <w:p>
      <w:pPr>
        <w:pStyle w:val="19"/>
        <w:keepNext w:val="0"/>
        <w:keepLines w:val="0"/>
        <w:pageBreakBefore w:val="0"/>
        <w:widowControl/>
        <w:shd w:val="clear" w:color="auto" w:fill="FFFFFF"/>
        <w:kinsoku/>
        <w:wordWrap/>
        <w:overflowPunct/>
        <w:topLinePunct w:val="0"/>
        <w:bidi w:val="0"/>
        <w:spacing w:line="408" w:lineRule="auto"/>
        <w:ind w:left="0" w:leftChars="0" w:right="0" w:rightChars="0" w:firstLine="480" w:firstLineChars="200"/>
        <w:contextualSpacing/>
        <w:jc w:val="left"/>
        <w:textAlignment w:val="auto"/>
        <w:rPr>
          <w:rFonts w:hint="eastAsia" w:asciiTheme="majorEastAsia" w:hAnsiTheme="majorEastAsia" w:eastAsiaTheme="majorEastAsia" w:cstheme="majorEastAsia"/>
          <w:color w:val="000000" w:themeColor="text1"/>
          <w:sz w:val="24"/>
          <w:lang w:val="zh-CN"/>
          <w14:textFill>
            <w14:solidFill>
              <w14:schemeClr w14:val="tx1"/>
            </w14:solidFill>
          </w14:textFill>
        </w:rPr>
      </w:pPr>
      <w:r>
        <w:rPr>
          <w:rFonts w:hint="eastAsia" w:asciiTheme="majorEastAsia" w:hAnsiTheme="majorEastAsia" w:eastAsiaTheme="majorEastAsia" w:cstheme="majorEastAsia"/>
          <w:color w:val="000000" w:themeColor="text1"/>
          <w:sz w:val="24"/>
          <w:lang w:val="zh-CN"/>
          <w14:textFill>
            <w14:solidFill>
              <w14:schemeClr w14:val="tx1"/>
            </w14:solidFill>
          </w14:textFill>
        </w:rPr>
        <w:t>（二）</w:t>
      </w:r>
      <w:r>
        <w:rPr>
          <w:rFonts w:hint="eastAsia" w:asciiTheme="majorEastAsia" w:hAnsiTheme="majorEastAsia" w:eastAsiaTheme="majorEastAsia" w:cstheme="majorEastAsia"/>
          <w:color w:val="000000"/>
          <w:shd w:val="clear" w:color="auto" w:fill="FFFFFF"/>
        </w:rPr>
        <w:t>未被列入“信用中国”网站(www.creditchina.gov.cn)失信被执行人、重大税收违法案件当事人名单、政府采购严重违法失信名单的投标人；“中国政府采购网” (www.ccgp.gov.cn)政府采购严重违法失信行为记录名单的投标人</w:t>
      </w:r>
      <w:r>
        <w:rPr>
          <w:rFonts w:hint="eastAsia" w:asciiTheme="majorEastAsia" w:hAnsiTheme="majorEastAsia" w:eastAsiaTheme="majorEastAsia" w:cstheme="majorEastAsia"/>
          <w:color w:val="000000" w:themeColor="text1"/>
          <w:sz w:val="24"/>
          <w:lang w:val="zh-CN"/>
          <w14:textFill>
            <w14:solidFill>
              <w14:schemeClr w14:val="tx1"/>
            </w14:solidFill>
          </w14:textFill>
        </w:rPr>
        <w:t>。</w:t>
      </w:r>
    </w:p>
    <w:p>
      <w:pPr>
        <w:keepNext w:val="0"/>
        <w:keepLines w:val="0"/>
        <w:pageBreakBefore w:val="0"/>
        <w:widowControl w:val="0"/>
        <w:kinsoku/>
        <w:wordWrap/>
        <w:overflowPunct/>
        <w:topLinePunct w:val="0"/>
        <w:autoSpaceDE w:val="0"/>
        <w:autoSpaceDN w:val="0"/>
        <w:bidi w:val="0"/>
        <w:adjustRightInd w:val="0"/>
        <w:snapToGrid w:val="0"/>
        <w:spacing w:line="408" w:lineRule="auto"/>
        <w:ind w:left="0" w:leftChars="0" w:right="0" w:rightChars="0" w:firstLine="480" w:firstLineChars="200"/>
        <w:jc w:val="both"/>
        <w:textAlignment w:val="auto"/>
        <w:outlineLvl w:val="9"/>
        <w:rPr>
          <w:rFonts w:hint="eastAsia" w:asciiTheme="majorEastAsia" w:hAnsiTheme="majorEastAsia" w:eastAsiaTheme="majorEastAsia" w:cstheme="majorEastAsia"/>
          <w:bCs/>
          <w:sz w:val="24"/>
          <w:lang w:val="zh-CN"/>
        </w:rPr>
      </w:pPr>
      <w:r>
        <w:rPr>
          <w:rFonts w:hint="eastAsia" w:asciiTheme="majorEastAsia" w:hAnsiTheme="majorEastAsia" w:eastAsiaTheme="majorEastAsia" w:cstheme="majorEastAsia"/>
          <w:bCs/>
          <w:sz w:val="24"/>
          <w:lang w:val="zh-CN"/>
        </w:rPr>
        <w:t>（三）本次招标不接受联合体投标。</w:t>
      </w:r>
    </w:p>
    <w:p>
      <w:pPr>
        <w:keepNext w:val="0"/>
        <w:keepLines w:val="0"/>
        <w:pageBreakBefore w:val="0"/>
        <w:widowControl w:val="0"/>
        <w:kinsoku/>
        <w:wordWrap/>
        <w:overflowPunct/>
        <w:topLinePunct w:val="0"/>
        <w:autoSpaceDE w:val="0"/>
        <w:autoSpaceDN w:val="0"/>
        <w:bidi w:val="0"/>
        <w:adjustRightInd w:val="0"/>
        <w:snapToGrid w:val="0"/>
        <w:spacing w:line="408" w:lineRule="auto"/>
        <w:ind w:left="0" w:leftChars="0" w:right="0" w:rightChars="0" w:firstLine="594"/>
        <w:jc w:val="both"/>
        <w:textAlignment w:val="auto"/>
        <w:outlineLvl w:val="9"/>
        <w:rPr>
          <w:rFonts w:hint="eastAsia" w:asciiTheme="majorEastAsia" w:hAnsiTheme="majorEastAsia" w:eastAsiaTheme="majorEastAsia" w:cstheme="majorEastAsia"/>
          <w:b/>
          <w:bCs/>
          <w:sz w:val="24"/>
          <w:lang w:val="zh-CN"/>
        </w:rPr>
      </w:pPr>
      <w:r>
        <w:rPr>
          <w:rFonts w:hint="eastAsia" w:asciiTheme="majorEastAsia" w:hAnsiTheme="majorEastAsia" w:eastAsiaTheme="majorEastAsia" w:cstheme="majorEastAsia"/>
          <w:b/>
          <w:bCs/>
          <w:sz w:val="24"/>
          <w:lang w:val="zh-CN"/>
        </w:rPr>
        <w:t>三、获取招标文件的时间、地点、方式</w:t>
      </w:r>
    </w:p>
    <w:p>
      <w:pPr>
        <w:keepNext w:val="0"/>
        <w:keepLines w:val="0"/>
        <w:pageBreakBefore w:val="0"/>
        <w:widowControl w:val="0"/>
        <w:kinsoku/>
        <w:wordWrap/>
        <w:overflowPunct/>
        <w:topLinePunct w:val="0"/>
        <w:autoSpaceDE w:val="0"/>
        <w:autoSpaceDN w:val="0"/>
        <w:bidi w:val="0"/>
        <w:adjustRightInd w:val="0"/>
        <w:snapToGrid w:val="0"/>
        <w:spacing w:line="408" w:lineRule="auto"/>
        <w:ind w:left="0" w:leftChars="0" w:right="0" w:rightChars="0" w:firstLine="594"/>
        <w:jc w:val="both"/>
        <w:textAlignment w:val="auto"/>
        <w:outlineLvl w:val="9"/>
        <w:rPr>
          <w:rFonts w:hint="eastAsia" w:asciiTheme="majorEastAsia" w:hAnsiTheme="majorEastAsia" w:eastAsiaTheme="majorEastAsia" w:cstheme="majorEastAsia"/>
          <w:sz w:val="24"/>
          <w:lang w:val="zh-CN"/>
        </w:rPr>
      </w:pPr>
      <w:r>
        <w:rPr>
          <w:rFonts w:hint="eastAsia" w:asciiTheme="majorEastAsia" w:hAnsiTheme="majorEastAsia" w:eastAsiaTheme="majorEastAsia" w:cstheme="majorEastAsia"/>
          <w:sz w:val="24"/>
          <w:lang w:val="zh-CN"/>
        </w:rPr>
        <w:t>（一）网上下载采购文件</w:t>
      </w:r>
    </w:p>
    <w:p>
      <w:pPr>
        <w:keepNext w:val="0"/>
        <w:keepLines w:val="0"/>
        <w:pageBreakBefore w:val="0"/>
        <w:widowControl w:val="0"/>
        <w:kinsoku/>
        <w:wordWrap/>
        <w:overflowPunct/>
        <w:topLinePunct w:val="0"/>
        <w:autoSpaceDE w:val="0"/>
        <w:autoSpaceDN w:val="0"/>
        <w:bidi w:val="0"/>
        <w:adjustRightInd w:val="0"/>
        <w:snapToGrid w:val="0"/>
        <w:spacing w:line="408" w:lineRule="auto"/>
        <w:ind w:left="0" w:leftChars="0" w:right="0" w:rightChars="0"/>
        <w:jc w:val="both"/>
        <w:textAlignment w:val="auto"/>
        <w:outlineLvl w:val="9"/>
        <w:rPr>
          <w:rFonts w:hint="eastAsia" w:asciiTheme="majorEastAsia" w:hAnsiTheme="majorEastAsia" w:eastAsiaTheme="majorEastAsia" w:cstheme="majorEastAsia"/>
          <w:sz w:val="24"/>
          <w:lang w:val="zh-CN"/>
        </w:rPr>
      </w:pPr>
    </w:p>
    <w:p>
      <w:pPr>
        <w:keepNext w:val="0"/>
        <w:keepLines w:val="0"/>
        <w:pageBreakBefore w:val="0"/>
        <w:widowControl w:val="0"/>
        <w:kinsoku/>
        <w:wordWrap/>
        <w:overflowPunct/>
        <w:topLinePunct w:val="0"/>
        <w:autoSpaceDE w:val="0"/>
        <w:autoSpaceDN w:val="0"/>
        <w:bidi w:val="0"/>
        <w:adjustRightInd w:val="0"/>
        <w:snapToGrid w:val="0"/>
        <w:spacing w:line="408" w:lineRule="auto"/>
        <w:ind w:left="0" w:leftChars="0" w:right="0" w:rightChars="0"/>
        <w:jc w:val="both"/>
        <w:textAlignment w:val="auto"/>
        <w:outlineLvl w:val="9"/>
        <w:rPr>
          <w:rFonts w:hint="eastAsia" w:asciiTheme="majorEastAsia" w:hAnsiTheme="majorEastAsia" w:eastAsiaTheme="majorEastAsia" w:cstheme="majorEastAsia"/>
          <w:sz w:val="24"/>
          <w:lang w:val="zh-CN"/>
        </w:rPr>
      </w:pPr>
    </w:p>
    <w:p>
      <w:pPr>
        <w:keepNext w:val="0"/>
        <w:keepLines w:val="0"/>
        <w:pageBreakBefore w:val="0"/>
        <w:widowControl w:val="0"/>
        <w:kinsoku/>
        <w:wordWrap/>
        <w:overflowPunct/>
        <w:topLinePunct w:val="0"/>
        <w:autoSpaceDE w:val="0"/>
        <w:autoSpaceDN w:val="0"/>
        <w:bidi w:val="0"/>
        <w:adjustRightInd w:val="0"/>
        <w:snapToGrid w:val="0"/>
        <w:spacing w:line="408" w:lineRule="auto"/>
        <w:ind w:left="0" w:leftChars="0" w:right="0" w:rightChars="0"/>
        <w:jc w:val="both"/>
        <w:textAlignment w:val="auto"/>
        <w:outlineLvl w:val="9"/>
        <w:rPr>
          <w:rFonts w:hint="eastAsia" w:asciiTheme="majorEastAsia" w:hAnsiTheme="majorEastAsia" w:eastAsiaTheme="majorEastAsia" w:cstheme="majorEastAsia"/>
          <w:sz w:val="24"/>
          <w:lang w:val="zh-CN"/>
        </w:rPr>
      </w:pPr>
    </w:p>
    <w:p>
      <w:pPr>
        <w:keepNext w:val="0"/>
        <w:keepLines w:val="0"/>
        <w:pageBreakBefore w:val="0"/>
        <w:widowControl w:val="0"/>
        <w:kinsoku/>
        <w:wordWrap/>
        <w:overflowPunct/>
        <w:topLinePunct w:val="0"/>
        <w:autoSpaceDE w:val="0"/>
        <w:autoSpaceDN w:val="0"/>
        <w:bidi w:val="0"/>
        <w:adjustRightInd w:val="0"/>
        <w:snapToGrid w:val="0"/>
        <w:spacing w:line="408" w:lineRule="auto"/>
        <w:ind w:left="0" w:leftChars="0" w:right="0" w:rightChars="0"/>
        <w:jc w:val="both"/>
        <w:textAlignment w:val="auto"/>
        <w:outlineLvl w:val="9"/>
        <w:rPr>
          <w:rFonts w:hint="eastAsia" w:asciiTheme="majorEastAsia" w:hAnsiTheme="majorEastAsia" w:eastAsiaTheme="majorEastAsia" w:cstheme="majorEastAsia"/>
          <w:sz w:val="24"/>
          <w:lang w:val="zh-CN"/>
        </w:rPr>
      </w:pPr>
    </w:p>
    <w:p>
      <w:pPr>
        <w:keepNext w:val="0"/>
        <w:keepLines w:val="0"/>
        <w:pageBreakBefore w:val="0"/>
        <w:widowControl w:val="0"/>
        <w:kinsoku/>
        <w:wordWrap/>
        <w:overflowPunct/>
        <w:topLinePunct w:val="0"/>
        <w:autoSpaceDE w:val="0"/>
        <w:autoSpaceDN w:val="0"/>
        <w:bidi w:val="0"/>
        <w:adjustRightInd w:val="0"/>
        <w:snapToGrid w:val="0"/>
        <w:spacing w:line="408" w:lineRule="auto"/>
        <w:ind w:left="0" w:leftChars="0" w:right="0" w:rightChars="0"/>
        <w:jc w:val="both"/>
        <w:textAlignment w:val="auto"/>
        <w:outlineLvl w:val="9"/>
        <w:rPr>
          <w:rFonts w:hint="eastAsia" w:asciiTheme="majorEastAsia" w:hAnsiTheme="majorEastAsia" w:eastAsiaTheme="majorEastAsia" w:cstheme="majorEastAsia"/>
          <w:sz w:val="24"/>
          <w:lang w:val="zh-CN"/>
        </w:rPr>
      </w:pPr>
      <w:r>
        <w:rPr>
          <w:rFonts w:hint="eastAsia" w:asciiTheme="majorEastAsia" w:hAnsiTheme="majorEastAsia" w:eastAsiaTheme="majorEastAsia" w:cstheme="majorEastAsia"/>
          <w:sz w:val="24"/>
          <w:lang w:val="zh-CN"/>
        </w:rPr>
        <w:t>1、持CA数字认证证书，登录【全国公共资源交易平台（河南省·许昌市）】“系统用户注册”入口（http://221.14.6.70:8088/ggzy/eps/public/RegistAllJcxx.html）进行免费注册登记（详见“常见问题解答-诚信库网上注册相关资料下载”）；</w:t>
      </w:r>
    </w:p>
    <w:p>
      <w:pPr>
        <w:keepNext w:val="0"/>
        <w:keepLines w:val="0"/>
        <w:pageBreakBefore w:val="0"/>
        <w:widowControl w:val="0"/>
        <w:kinsoku/>
        <w:wordWrap/>
        <w:overflowPunct/>
        <w:topLinePunct w:val="0"/>
        <w:autoSpaceDE w:val="0"/>
        <w:autoSpaceDN w:val="0"/>
        <w:bidi w:val="0"/>
        <w:adjustRightInd w:val="0"/>
        <w:snapToGrid w:val="0"/>
        <w:spacing w:line="408" w:lineRule="auto"/>
        <w:ind w:left="0" w:leftChars="0" w:right="0" w:rightChars="0" w:firstLine="594"/>
        <w:jc w:val="both"/>
        <w:textAlignment w:val="auto"/>
        <w:outlineLvl w:val="9"/>
        <w:rPr>
          <w:rFonts w:hint="eastAsia" w:asciiTheme="majorEastAsia" w:hAnsiTheme="majorEastAsia" w:eastAsiaTheme="majorEastAsia" w:cstheme="majorEastAsia"/>
          <w:sz w:val="24"/>
          <w:lang w:val="zh-CN"/>
        </w:rPr>
      </w:pPr>
      <w:r>
        <w:rPr>
          <w:rFonts w:hint="eastAsia" w:asciiTheme="majorEastAsia" w:hAnsiTheme="majorEastAsia" w:eastAsiaTheme="majorEastAsia" w:cstheme="majorEastAsia"/>
          <w:sz w:val="24"/>
          <w:lang w:val="zh-CN"/>
        </w:rPr>
        <w:t>2、在投标截止时间前均可登录【全国公共资源交易平台（河南省·许昌市）】“投标人/供应商登录”入口（http://221.14.6.70:8088/ggzy/）自行下载采购文件（详见“常见问题解答-交易系统操作手册”）。</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594"/>
        <w:jc w:val="both"/>
        <w:textAlignment w:val="auto"/>
        <w:outlineLvl w:val="9"/>
        <w:rPr>
          <w:rFonts w:hint="eastAsia" w:asciiTheme="majorEastAsia" w:hAnsiTheme="majorEastAsia" w:eastAsiaTheme="majorEastAsia" w:cstheme="majorEastAsia"/>
          <w:sz w:val="24"/>
          <w:lang w:val="zh-CN"/>
        </w:rPr>
      </w:pPr>
      <w:r>
        <w:rPr>
          <w:rFonts w:hint="eastAsia" w:asciiTheme="majorEastAsia" w:hAnsiTheme="majorEastAsia" w:eastAsiaTheme="majorEastAsia" w:cstheme="majorEastAsia"/>
          <w:sz w:val="24"/>
          <w:lang w:val="zh-CN"/>
        </w:rPr>
        <w:t>（二）未通过【全国公共资源交易平台（河南省·许昌市）】下载采购文件的投标人,拒收其递交的投标文件。</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594"/>
        <w:textAlignment w:val="auto"/>
        <w:rPr>
          <w:rFonts w:hint="eastAsia" w:asciiTheme="majorEastAsia" w:hAnsiTheme="majorEastAsia" w:eastAsiaTheme="majorEastAsia" w:cstheme="majorEastAsia"/>
          <w:b/>
          <w:bCs/>
          <w:sz w:val="24"/>
          <w:lang w:val="zh-CN"/>
        </w:rPr>
      </w:pPr>
      <w:r>
        <w:rPr>
          <w:rFonts w:hint="eastAsia" w:asciiTheme="majorEastAsia" w:hAnsiTheme="majorEastAsia" w:eastAsiaTheme="majorEastAsia" w:cstheme="majorEastAsia"/>
          <w:sz w:val="24"/>
          <w:lang w:val="zh-CN"/>
        </w:rPr>
        <w:t>（三）采购文件每套售价300元，供应商在递交投标文件时向采购代理机构缴纳采购文件费用，售后不退。</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594"/>
        <w:textAlignment w:val="auto"/>
        <w:rPr>
          <w:rFonts w:hint="eastAsia" w:asciiTheme="majorEastAsia" w:hAnsiTheme="majorEastAsia" w:eastAsiaTheme="majorEastAsia" w:cstheme="majorEastAsia"/>
          <w:b/>
          <w:bCs/>
          <w:sz w:val="24"/>
          <w:lang w:val="zh-CN"/>
        </w:rPr>
      </w:pPr>
      <w:r>
        <w:rPr>
          <w:rFonts w:hint="eastAsia" w:asciiTheme="majorEastAsia" w:hAnsiTheme="majorEastAsia" w:eastAsiaTheme="majorEastAsia" w:cstheme="majorEastAsia"/>
          <w:b/>
          <w:bCs/>
          <w:sz w:val="24"/>
          <w:lang w:val="zh-CN"/>
        </w:rPr>
        <w:t>四、投标截止时间、谈判时间及地点：</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594"/>
        <w:textAlignment w:val="auto"/>
        <w:rPr>
          <w:rFonts w:hint="eastAsia" w:asciiTheme="majorEastAsia" w:hAnsiTheme="majorEastAsia" w:eastAsiaTheme="majorEastAsia" w:cstheme="majorEastAsia"/>
          <w:color w:val="000000" w:themeColor="text1"/>
          <w:sz w:val="24"/>
          <w:lang w:val="zh-CN"/>
          <w14:textFill>
            <w14:solidFill>
              <w14:schemeClr w14:val="tx1"/>
            </w14:solidFill>
          </w14:textFill>
        </w:rPr>
      </w:pPr>
      <w:r>
        <w:rPr>
          <w:rFonts w:hint="eastAsia" w:asciiTheme="majorEastAsia" w:hAnsiTheme="majorEastAsia" w:eastAsiaTheme="majorEastAsia" w:cstheme="majorEastAsia"/>
          <w:sz w:val="24"/>
          <w:lang w:val="zh-CN"/>
        </w:rPr>
        <w:t>（一）投标截止及开标时间：</w:t>
      </w:r>
      <w:r>
        <w:rPr>
          <w:rFonts w:hint="eastAsia" w:asciiTheme="majorEastAsia" w:hAnsiTheme="majorEastAsia" w:eastAsiaTheme="majorEastAsia" w:cstheme="majorEastAsia"/>
          <w:color w:val="000000" w:themeColor="text1"/>
          <w:sz w:val="24"/>
          <w:lang w:val="zh-CN"/>
          <w14:textFill>
            <w14:solidFill>
              <w14:schemeClr w14:val="tx1"/>
            </w14:solidFill>
          </w14:textFill>
        </w:rPr>
        <w:t>201</w:t>
      </w:r>
      <w:r>
        <w:rPr>
          <w:rFonts w:hint="eastAsia" w:asciiTheme="majorEastAsia" w:hAnsiTheme="majorEastAsia" w:eastAsiaTheme="majorEastAsia" w:cstheme="majorEastAsia"/>
          <w:color w:val="000000" w:themeColor="text1"/>
          <w:sz w:val="24"/>
          <w:lang w:val="en-US" w:eastAsia="zh-CN"/>
          <w14:textFill>
            <w14:solidFill>
              <w14:schemeClr w14:val="tx1"/>
            </w14:solidFill>
          </w14:textFill>
        </w:rPr>
        <w:t>8</w:t>
      </w:r>
      <w:r>
        <w:rPr>
          <w:rFonts w:hint="eastAsia" w:asciiTheme="majorEastAsia" w:hAnsiTheme="majorEastAsia" w:eastAsiaTheme="majorEastAsia" w:cstheme="majorEastAsia"/>
          <w:color w:val="000000" w:themeColor="text1"/>
          <w:sz w:val="24"/>
          <w:lang w:val="zh-CN"/>
          <w14:textFill>
            <w14:solidFill>
              <w14:schemeClr w14:val="tx1"/>
            </w14:solidFill>
          </w14:textFill>
        </w:rPr>
        <w:t>年</w:t>
      </w:r>
      <w:r>
        <w:rPr>
          <w:rFonts w:hint="eastAsia" w:asciiTheme="majorEastAsia" w:hAnsiTheme="majorEastAsia" w:eastAsiaTheme="majorEastAsia" w:cstheme="majorEastAsia"/>
          <w:color w:val="000000" w:themeColor="text1"/>
          <w:sz w:val="24"/>
          <w:lang w:val="en-US" w:eastAsia="zh-CN"/>
          <w14:textFill>
            <w14:solidFill>
              <w14:schemeClr w14:val="tx1"/>
            </w14:solidFill>
          </w14:textFill>
        </w:rPr>
        <w:t>4</w:t>
      </w:r>
      <w:r>
        <w:rPr>
          <w:rFonts w:hint="eastAsia" w:asciiTheme="majorEastAsia" w:hAnsiTheme="majorEastAsia" w:eastAsiaTheme="majorEastAsia" w:cstheme="majorEastAsia"/>
          <w:color w:val="000000" w:themeColor="text1"/>
          <w:sz w:val="24"/>
          <w:lang w:val="zh-CN"/>
          <w14:textFill>
            <w14:solidFill>
              <w14:schemeClr w14:val="tx1"/>
            </w14:solidFill>
          </w14:textFill>
        </w:rPr>
        <w:t>月</w:t>
      </w:r>
      <w:r>
        <w:rPr>
          <w:rFonts w:hint="eastAsia" w:asciiTheme="majorEastAsia" w:hAnsiTheme="majorEastAsia" w:eastAsiaTheme="majorEastAsia" w:cstheme="majorEastAsia"/>
          <w:color w:val="000000" w:themeColor="text1"/>
          <w:sz w:val="24"/>
          <w:lang w:val="en-US" w:eastAsia="zh-CN"/>
          <w14:textFill>
            <w14:solidFill>
              <w14:schemeClr w14:val="tx1"/>
            </w14:solidFill>
          </w14:textFill>
        </w:rPr>
        <w:t>8</w:t>
      </w:r>
      <w:r>
        <w:rPr>
          <w:rFonts w:hint="eastAsia" w:asciiTheme="majorEastAsia" w:hAnsiTheme="majorEastAsia" w:eastAsiaTheme="majorEastAsia" w:cstheme="majorEastAsia"/>
          <w:color w:val="000000" w:themeColor="text1"/>
          <w:sz w:val="24"/>
          <w:lang w:val="zh-CN"/>
          <w14:textFill>
            <w14:solidFill>
              <w14:schemeClr w14:val="tx1"/>
            </w14:solidFill>
          </w14:textFill>
        </w:rPr>
        <w:t>日</w:t>
      </w:r>
      <w:r>
        <w:rPr>
          <w:rFonts w:hint="eastAsia" w:asciiTheme="majorEastAsia" w:hAnsiTheme="majorEastAsia" w:eastAsiaTheme="majorEastAsia" w:cstheme="majorEastAsia"/>
          <w:color w:val="000000" w:themeColor="text1"/>
          <w:sz w:val="24"/>
          <w:lang w:val="en-US" w:eastAsia="zh-CN"/>
          <w14:textFill>
            <w14:solidFill>
              <w14:schemeClr w14:val="tx1"/>
            </w14:solidFill>
          </w14:textFill>
        </w:rPr>
        <w:t>09</w:t>
      </w:r>
      <w:r>
        <w:rPr>
          <w:rFonts w:hint="eastAsia" w:asciiTheme="majorEastAsia" w:hAnsiTheme="majorEastAsia" w:eastAsiaTheme="majorEastAsia" w:cstheme="majorEastAsia"/>
          <w:color w:val="000000" w:themeColor="text1"/>
          <w:sz w:val="24"/>
          <w:lang w:val="zh-CN"/>
          <w14:textFill>
            <w14:solidFill>
              <w14:schemeClr w14:val="tx1"/>
            </w14:solidFill>
          </w14:textFill>
        </w:rPr>
        <w:t>时</w:t>
      </w:r>
      <w:r>
        <w:rPr>
          <w:rFonts w:hint="eastAsia" w:asciiTheme="majorEastAsia" w:hAnsiTheme="majorEastAsia" w:eastAsiaTheme="majorEastAsia" w:cstheme="majorEastAsia"/>
          <w:color w:val="000000" w:themeColor="text1"/>
          <w:sz w:val="24"/>
          <w:lang w:val="en-US" w:eastAsia="zh-CN"/>
          <w14:textFill>
            <w14:solidFill>
              <w14:schemeClr w14:val="tx1"/>
            </w14:solidFill>
          </w14:textFill>
        </w:rPr>
        <w:t>30</w:t>
      </w:r>
      <w:r>
        <w:rPr>
          <w:rFonts w:hint="eastAsia" w:asciiTheme="majorEastAsia" w:hAnsiTheme="majorEastAsia" w:eastAsiaTheme="majorEastAsia" w:cstheme="majorEastAsia"/>
          <w:color w:val="000000" w:themeColor="text1"/>
          <w:sz w:val="24"/>
          <w:lang w:val="zh-CN"/>
          <w14:textFill>
            <w14:solidFill>
              <w14:schemeClr w14:val="tx1"/>
            </w14:solidFill>
          </w14:textFill>
        </w:rPr>
        <w:t>分（北京时间），逾期送达或不符合规定的投标文件不予接受。</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594"/>
        <w:textAlignment w:val="auto"/>
        <w:rPr>
          <w:rFonts w:hint="eastAsia" w:asciiTheme="majorEastAsia" w:hAnsiTheme="majorEastAsia" w:eastAsiaTheme="majorEastAsia" w:cstheme="majorEastAsia"/>
          <w:sz w:val="24"/>
          <w:lang w:val="zh-CN"/>
        </w:rPr>
      </w:pPr>
      <w:r>
        <w:rPr>
          <w:rFonts w:hint="eastAsia" w:asciiTheme="majorEastAsia" w:hAnsiTheme="majorEastAsia" w:eastAsiaTheme="majorEastAsia" w:cstheme="majorEastAsia"/>
          <w:sz w:val="24"/>
          <w:lang w:val="zh-CN"/>
        </w:rPr>
        <w:t>（二）谈判地点：公共资源大厦四楼</w:t>
      </w:r>
      <w:r>
        <w:rPr>
          <w:rFonts w:hint="eastAsia" w:asciiTheme="majorEastAsia" w:hAnsiTheme="majorEastAsia" w:eastAsiaTheme="majorEastAsia" w:cstheme="majorEastAsia"/>
          <w:bCs/>
          <w:sz w:val="24"/>
        </w:rPr>
        <w:t>（许昌市龙兴路与竹林路交汇处）谈判</w:t>
      </w:r>
      <w:r>
        <w:rPr>
          <w:rFonts w:hint="eastAsia" w:asciiTheme="majorEastAsia" w:hAnsiTheme="majorEastAsia" w:eastAsiaTheme="majorEastAsia" w:cstheme="majorEastAsia"/>
          <w:bCs/>
          <w:sz w:val="24"/>
          <w:lang w:val="en-US" w:eastAsia="zh-CN"/>
        </w:rPr>
        <w:t>一</w:t>
      </w:r>
      <w:r>
        <w:rPr>
          <w:rFonts w:hint="eastAsia" w:asciiTheme="majorEastAsia" w:hAnsiTheme="majorEastAsia" w:eastAsiaTheme="majorEastAsia" w:cstheme="majorEastAsia"/>
          <w:sz w:val="24"/>
          <w:lang w:val="zh-CN"/>
        </w:rPr>
        <w:t>室。</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594"/>
        <w:textAlignment w:val="auto"/>
        <w:rPr>
          <w:rFonts w:hint="eastAsia" w:asciiTheme="majorEastAsia" w:hAnsiTheme="majorEastAsia" w:eastAsiaTheme="majorEastAsia" w:cstheme="majorEastAsia"/>
          <w:b/>
          <w:bCs/>
          <w:sz w:val="24"/>
          <w:lang w:val="zh-CN"/>
        </w:rPr>
      </w:pPr>
      <w:r>
        <w:rPr>
          <w:rFonts w:hint="eastAsia" w:asciiTheme="majorEastAsia" w:hAnsiTheme="majorEastAsia" w:eastAsiaTheme="majorEastAsia" w:cstheme="majorEastAsia"/>
          <w:b/>
          <w:bCs/>
          <w:sz w:val="24"/>
          <w:lang w:val="zh-CN"/>
        </w:rPr>
        <w:t>五、本次采购公告同时在《河南省政府采购网》、《许昌市政府采购网》、</w:t>
      </w:r>
      <w:r>
        <w:rPr>
          <w:rFonts w:hint="eastAsia" w:asciiTheme="majorEastAsia" w:hAnsiTheme="majorEastAsia" w:eastAsiaTheme="majorEastAsia" w:cstheme="majorEastAsia"/>
          <w:b/>
          <w:sz w:val="24"/>
          <w:shd w:val="clear" w:color="auto" w:fill="FFFFFF"/>
        </w:rPr>
        <w:t>《全国公共资源交易平台（河南省·许昌市）》</w:t>
      </w:r>
      <w:r>
        <w:rPr>
          <w:rFonts w:hint="eastAsia" w:asciiTheme="majorEastAsia" w:hAnsiTheme="majorEastAsia" w:eastAsiaTheme="majorEastAsia" w:cstheme="majorEastAsia"/>
          <w:b/>
          <w:bCs/>
          <w:sz w:val="24"/>
          <w:lang w:val="zh-CN"/>
        </w:rPr>
        <w:t>上发布。</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594"/>
        <w:textAlignment w:val="auto"/>
        <w:rPr>
          <w:rFonts w:hint="eastAsia" w:asciiTheme="majorEastAsia" w:hAnsiTheme="majorEastAsia" w:eastAsiaTheme="majorEastAsia" w:cstheme="majorEastAsia"/>
          <w:b/>
          <w:bCs/>
          <w:sz w:val="24"/>
          <w:lang w:val="zh-CN"/>
        </w:rPr>
      </w:pPr>
      <w:r>
        <w:rPr>
          <w:rFonts w:hint="eastAsia" w:asciiTheme="majorEastAsia" w:hAnsiTheme="majorEastAsia" w:eastAsiaTheme="majorEastAsia" w:cstheme="majorEastAsia"/>
          <w:b/>
          <w:bCs/>
          <w:sz w:val="28"/>
          <w:szCs w:val="28"/>
        </w:rPr>
        <w:t>六</w:t>
      </w:r>
      <w:r>
        <w:rPr>
          <w:rFonts w:hint="eastAsia" w:asciiTheme="majorEastAsia" w:hAnsiTheme="majorEastAsia" w:eastAsiaTheme="majorEastAsia" w:cstheme="majorEastAsia"/>
          <w:b/>
          <w:bCs/>
          <w:sz w:val="24"/>
          <w:lang w:val="zh-CN"/>
        </w:rPr>
        <w:t>、代理机构及采购单位地址、联系人、联系电话</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594"/>
        <w:textAlignment w:val="auto"/>
        <w:rPr>
          <w:rFonts w:hint="eastAsia" w:asciiTheme="majorEastAsia" w:hAnsiTheme="majorEastAsia" w:eastAsiaTheme="majorEastAsia" w:cstheme="majorEastAsia"/>
          <w:sz w:val="24"/>
          <w:lang w:val="zh-CN"/>
        </w:rPr>
      </w:pPr>
      <w:r>
        <w:rPr>
          <w:rFonts w:hint="eastAsia" w:asciiTheme="majorEastAsia" w:hAnsiTheme="majorEastAsia" w:eastAsiaTheme="majorEastAsia" w:cstheme="majorEastAsia"/>
          <w:sz w:val="24"/>
          <w:lang w:val="zh-CN"/>
        </w:rPr>
        <w:t>采</w:t>
      </w:r>
      <w:r>
        <w:rPr>
          <w:rFonts w:hint="eastAsia" w:asciiTheme="majorEastAsia" w:hAnsiTheme="majorEastAsia" w:eastAsiaTheme="majorEastAsia" w:cstheme="majorEastAsia"/>
          <w:sz w:val="24"/>
        </w:rPr>
        <w:t xml:space="preserve"> </w:t>
      </w:r>
      <w:r>
        <w:rPr>
          <w:rFonts w:hint="eastAsia" w:asciiTheme="majorEastAsia" w:hAnsiTheme="majorEastAsia" w:eastAsiaTheme="majorEastAsia" w:cstheme="majorEastAsia"/>
          <w:sz w:val="24"/>
          <w:lang w:val="zh-CN"/>
        </w:rPr>
        <w:t>购</w:t>
      </w:r>
      <w:r>
        <w:rPr>
          <w:rFonts w:hint="eastAsia" w:asciiTheme="majorEastAsia" w:hAnsiTheme="majorEastAsia" w:eastAsiaTheme="majorEastAsia" w:cstheme="majorEastAsia"/>
          <w:sz w:val="24"/>
        </w:rPr>
        <w:t xml:space="preserve"> </w:t>
      </w:r>
      <w:r>
        <w:rPr>
          <w:rFonts w:hint="eastAsia" w:asciiTheme="majorEastAsia" w:hAnsiTheme="majorEastAsia" w:eastAsiaTheme="majorEastAsia" w:cstheme="majorEastAsia"/>
          <w:sz w:val="24"/>
          <w:lang w:val="zh-CN"/>
        </w:rPr>
        <w:t>人：东城区城中村改造建设管理办公室</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594"/>
        <w:textAlignment w:val="auto"/>
        <w:rPr>
          <w:rFonts w:hint="eastAsia" w:asciiTheme="majorEastAsia" w:hAnsiTheme="majorEastAsia" w:eastAsiaTheme="majorEastAsia" w:cstheme="majorEastAsia"/>
          <w:sz w:val="24"/>
          <w:lang w:val="zh-CN"/>
        </w:rPr>
      </w:pPr>
      <w:r>
        <w:rPr>
          <w:rFonts w:hint="eastAsia" w:asciiTheme="majorEastAsia" w:hAnsiTheme="majorEastAsia" w:eastAsiaTheme="majorEastAsia" w:cstheme="majorEastAsia"/>
          <w:sz w:val="24"/>
          <w:lang w:val="zh-CN"/>
        </w:rPr>
        <w:t>地    址：许昌市新兴路东城区管委会办公大楼</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594"/>
        <w:textAlignment w:val="auto"/>
        <w:rPr>
          <w:rFonts w:hint="eastAsia" w:asciiTheme="majorEastAsia" w:hAnsiTheme="majorEastAsia" w:eastAsiaTheme="majorEastAsia" w:cstheme="majorEastAsia"/>
          <w:sz w:val="24"/>
          <w:lang w:val="zh-CN"/>
        </w:rPr>
      </w:pPr>
      <w:r>
        <w:rPr>
          <w:rFonts w:hint="eastAsia" w:asciiTheme="majorEastAsia" w:hAnsiTheme="majorEastAsia" w:eastAsiaTheme="majorEastAsia" w:cstheme="majorEastAsia"/>
          <w:sz w:val="24"/>
          <w:lang w:val="zh-CN"/>
        </w:rPr>
        <w:t>联 系 人：孔怀德</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594"/>
        <w:textAlignment w:val="auto"/>
        <w:rPr>
          <w:rFonts w:hint="eastAsia" w:asciiTheme="majorEastAsia" w:hAnsiTheme="majorEastAsia" w:eastAsiaTheme="majorEastAsia" w:cstheme="majorEastAsia"/>
          <w:sz w:val="24"/>
          <w:lang w:val="zh-CN"/>
        </w:rPr>
      </w:pPr>
      <w:r>
        <w:rPr>
          <w:rFonts w:hint="eastAsia" w:asciiTheme="majorEastAsia" w:hAnsiTheme="majorEastAsia" w:eastAsiaTheme="majorEastAsia" w:cstheme="majorEastAsia"/>
          <w:sz w:val="24"/>
          <w:lang w:val="zh-CN"/>
        </w:rPr>
        <w:t>联系电话：</w:t>
      </w:r>
      <w:r>
        <w:rPr>
          <w:rFonts w:hint="eastAsia" w:asciiTheme="majorEastAsia" w:hAnsiTheme="majorEastAsia" w:eastAsiaTheme="majorEastAsia" w:cstheme="majorEastAsia"/>
          <w:sz w:val="24"/>
          <w:lang w:val="en-US" w:eastAsia="zh-CN"/>
        </w:rPr>
        <w:t>0374-</w:t>
      </w:r>
      <w:r>
        <w:rPr>
          <w:rFonts w:hint="eastAsia" w:asciiTheme="majorEastAsia" w:hAnsiTheme="majorEastAsia" w:eastAsiaTheme="majorEastAsia" w:cstheme="majorEastAsia"/>
          <w:sz w:val="24"/>
        </w:rPr>
        <w:t>2952868</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594"/>
        <w:textAlignment w:val="auto"/>
        <w:rPr>
          <w:rFonts w:hint="eastAsia" w:asciiTheme="majorEastAsia" w:hAnsiTheme="majorEastAsia" w:eastAsiaTheme="majorEastAsia" w:cstheme="majorEastAsia"/>
          <w:sz w:val="24"/>
          <w:lang w:val="zh-CN"/>
        </w:rPr>
      </w:pPr>
      <w:r>
        <w:rPr>
          <w:rFonts w:hint="eastAsia" w:asciiTheme="majorEastAsia" w:hAnsiTheme="majorEastAsia" w:eastAsiaTheme="majorEastAsia" w:cstheme="majorEastAsia"/>
          <w:sz w:val="24"/>
          <w:lang w:val="zh-CN"/>
        </w:rPr>
        <w:t>代理机构：河南鼎华招标代理有限公司</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594"/>
        <w:textAlignment w:val="auto"/>
        <w:rPr>
          <w:rFonts w:hint="eastAsia" w:asciiTheme="majorEastAsia" w:hAnsiTheme="majorEastAsia" w:eastAsiaTheme="majorEastAsia" w:cstheme="majorEastAsia"/>
          <w:sz w:val="24"/>
          <w:lang w:val="zh-CN"/>
        </w:rPr>
      </w:pPr>
      <w:r>
        <w:rPr>
          <w:rFonts w:hint="eastAsia" w:asciiTheme="majorEastAsia" w:hAnsiTheme="majorEastAsia" w:eastAsiaTheme="majorEastAsia" w:cstheme="majorEastAsia"/>
          <w:sz w:val="24"/>
          <w:lang w:val="zh-CN"/>
        </w:rPr>
        <w:t xml:space="preserve">地 </w:t>
      </w:r>
      <w:r>
        <w:rPr>
          <w:rFonts w:hint="eastAsia" w:asciiTheme="majorEastAsia" w:hAnsiTheme="majorEastAsia" w:eastAsiaTheme="majorEastAsia" w:cstheme="majorEastAsia"/>
          <w:sz w:val="24"/>
        </w:rPr>
        <w:t xml:space="preserve">   </w:t>
      </w:r>
      <w:r>
        <w:rPr>
          <w:rFonts w:hint="eastAsia" w:asciiTheme="majorEastAsia" w:hAnsiTheme="majorEastAsia" w:eastAsiaTheme="majorEastAsia" w:cstheme="majorEastAsia"/>
          <w:sz w:val="24"/>
          <w:lang w:val="zh-CN"/>
        </w:rPr>
        <w:t>址：许昌市新许路中段</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594"/>
        <w:textAlignment w:val="auto"/>
        <w:rPr>
          <w:rFonts w:hint="eastAsia" w:asciiTheme="majorEastAsia" w:hAnsiTheme="majorEastAsia" w:eastAsiaTheme="majorEastAsia" w:cstheme="majorEastAsia"/>
          <w:sz w:val="24"/>
          <w:lang w:val="zh-CN"/>
        </w:rPr>
      </w:pPr>
      <w:r>
        <w:rPr>
          <w:rFonts w:hint="eastAsia" w:asciiTheme="majorEastAsia" w:hAnsiTheme="majorEastAsia" w:eastAsiaTheme="majorEastAsia" w:cstheme="majorEastAsia"/>
          <w:sz w:val="24"/>
          <w:lang w:val="zh-CN"/>
        </w:rPr>
        <w:t>联 系 人：冯建伟</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594"/>
        <w:textAlignment w:val="auto"/>
        <w:rPr>
          <w:rFonts w:ascii="宋体" w:cs="宋体"/>
          <w:sz w:val="24"/>
          <w:lang w:val="zh-CN"/>
        </w:rPr>
      </w:pPr>
      <w:r>
        <w:rPr>
          <w:rFonts w:hint="eastAsia" w:ascii="宋体" w:cs="宋体"/>
          <w:sz w:val="24"/>
          <w:lang w:val="zh-CN"/>
        </w:rPr>
        <w:t>联系电话：</w:t>
      </w:r>
      <w:r>
        <w:rPr>
          <w:rFonts w:hint="eastAsia" w:ascii="宋体" w:cs="宋体"/>
          <w:sz w:val="24"/>
          <w:lang w:val="en-US" w:eastAsia="zh-CN"/>
        </w:rPr>
        <w:t>0374-5219779</w:t>
      </w:r>
    </w:p>
    <w:p>
      <w:pPr>
        <w:keepNext w:val="0"/>
        <w:keepLines w:val="0"/>
        <w:pageBreakBefore w:val="0"/>
        <w:widowControl w:val="0"/>
        <w:tabs>
          <w:tab w:val="left" w:pos="7371"/>
          <w:tab w:val="right" w:pos="9192"/>
        </w:tabs>
        <w:kinsoku/>
        <w:wordWrap/>
        <w:overflowPunct/>
        <w:topLinePunct w:val="0"/>
        <w:autoSpaceDE w:val="0"/>
        <w:autoSpaceDN w:val="0"/>
        <w:bidi w:val="0"/>
        <w:adjustRightInd w:val="0"/>
        <w:snapToGrid w:val="0"/>
        <w:spacing w:line="360" w:lineRule="auto"/>
        <w:ind w:left="0" w:leftChars="0" w:right="0" w:rightChars="0"/>
        <w:jc w:val="right"/>
        <w:textAlignment w:val="auto"/>
        <w:rPr>
          <w:rFonts w:hint="eastAsia" w:asciiTheme="majorEastAsia" w:hAnsiTheme="majorEastAsia" w:eastAsiaTheme="majorEastAsia" w:cstheme="majorEastAsia"/>
          <w:sz w:val="24"/>
          <w:lang w:val="zh-CN"/>
        </w:rPr>
      </w:pPr>
      <w:r>
        <w:rPr>
          <w:rFonts w:hint="eastAsia" w:asciiTheme="majorEastAsia" w:hAnsiTheme="majorEastAsia" w:eastAsiaTheme="majorEastAsia" w:cstheme="majorEastAsia"/>
          <w:sz w:val="24"/>
          <w:lang w:val="zh-CN"/>
        </w:rPr>
        <w:t>东城区城中村改造建设管理办公室</w:t>
      </w:r>
    </w:p>
    <w:p>
      <w:pPr>
        <w:keepNext w:val="0"/>
        <w:keepLines w:val="0"/>
        <w:pageBreakBefore w:val="0"/>
        <w:widowControl w:val="0"/>
        <w:tabs>
          <w:tab w:val="left" w:pos="7371"/>
          <w:tab w:val="right" w:pos="9192"/>
        </w:tabs>
        <w:kinsoku/>
        <w:wordWrap/>
        <w:overflowPunct/>
        <w:topLinePunct w:val="0"/>
        <w:autoSpaceDE w:val="0"/>
        <w:autoSpaceDN w:val="0"/>
        <w:bidi w:val="0"/>
        <w:adjustRightInd w:val="0"/>
        <w:snapToGrid w:val="0"/>
        <w:spacing w:line="360" w:lineRule="auto"/>
        <w:ind w:left="0" w:leftChars="0" w:right="0" w:rightChars="0"/>
        <w:jc w:val="right"/>
        <w:textAlignment w:val="auto"/>
        <w:rPr>
          <w:rFonts w:hint="eastAsia" w:asciiTheme="majorEastAsia" w:hAnsiTheme="majorEastAsia" w:eastAsiaTheme="majorEastAsia" w:cstheme="majorEastAsia"/>
          <w:b/>
          <w:kern w:val="0"/>
          <w:sz w:val="36"/>
          <w:szCs w:val="36"/>
          <w:lang w:eastAsia="zh-CN"/>
        </w:rPr>
      </w:pPr>
      <w:r>
        <w:rPr>
          <w:rFonts w:hint="eastAsia" w:asciiTheme="majorEastAsia" w:hAnsiTheme="majorEastAsia" w:eastAsiaTheme="majorEastAsia" w:cstheme="majorEastAsia"/>
          <w:sz w:val="24"/>
          <w:lang w:val="zh-CN"/>
        </w:rPr>
        <w:t>二〇一八年三月</w:t>
      </w:r>
    </w:p>
    <w:p>
      <w:pPr>
        <w:numPr>
          <w:ilvl w:val="0"/>
          <w:numId w:val="0"/>
        </w:numPr>
        <w:jc w:val="center"/>
        <w:rPr>
          <w:rFonts w:hint="eastAsia"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kern w:val="0"/>
          <w:sz w:val="36"/>
          <w:szCs w:val="36"/>
          <w:lang w:eastAsia="zh-CN"/>
        </w:rPr>
        <w:t>第二章</w:t>
      </w:r>
      <w:r>
        <w:rPr>
          <w:rFonts w:hint="eastAsia" w:asciiTheme="majorEastAsia" w:hAnsiTheme="majorEastAsia" w:eastAsiaTheme="majorEastAsia" w:cstheme="majorEastAsia"/>
          <w:b/>
          <w:kern w:val="0"/>
          <w:sz w:val="36"/>
          <w:szCs w:val="36"/>
          <w:lang w:val="en-US" w:eastAsia="zh-CN"/>
        </w:rPr>
        <w:t xml:space="preserve">  </w:t>
      </w:r>
      <w:r>
        <w:rPr>
          <w:rFonts w:hint="eastAsia" w:asciiTheme="majorEastAsia" w:hAnsiTheme="majorEastAsia" w:eastAsiaTheme="majorEastAsia" w:cstheme="majorEastAsia"/>
          <w:b/>
          <w:kern w:val="0"/>
          <w:sz w:val="36"/>
          <w:szCs w:val="36"/>
        </w:rPr>
        <w:t>项目需求</w:t>
      </w:r>
    </w:p>
    <w:p>
      <w:pPr>
        <w:spacing w:line="360" w:lineRule="auto"/>
        <w:ind w:firstLine="840" w:firstLineChars="300"/>
        <w:rPr>
          <w:rFonts w:hint="eastAsia" w:asciiTheme="majorEastAsia" w:hAnsiTheme="majorEastAsia" w:eastAsiaTheme="majorEastAsia" w:cstheme="majorEastAsia"/>
          <w:color w:val="auto"/>
          <w:sz w:val="28"/>
          <w:szCs w:val="28"/>
          <w:lang w:val="zh-TW" w:eastAsia="zh-TW"/>
        </w:rPr>
      </w:pPr>
      <w:r>
        <w:rPr>
          <w:rFonts w:hint="eastAsia" w:asciiTheme="majorEastAsia" w:hAnsiTheme="majorEastAsia" w:eastAsiaTheme="majorEastAsia" w:cstheme="majorEastAsia"/>
          <w:color w:val="auto"/>
          <w:sz w:val="28"/>
          <w:szCs w:val="28"/>
          <w:lang w:val="zh-TW" w:eastAsia="zh-TW"/>
        </w:rPr>
        <w:t>一、项目需求</w:t>
      </w:r>
    </w:p>
    <w:p>
      <w:pPr>
        <w:spacing w:line="360" w:lineRule="auto"/>
        <w:ind w:firstLine="840" w:firstLineChars="300"/>
        <w:rPr>
          <w:rFonts w:hint="eastAsia" w:asciiTheme="majorEastAsia" w:hAnsiTheme="majorEastAsia" w:eastAsiaTheme="majorEastAsia" w:cstheme="majorEastAsia"/>
          <w:color w:val="auto"/>
          <w:sz w:val="28"/>
          <w:szCs w:val="28"/>
          <w:lang w:val="zh-TW" w:eastAsia="zh-TW"/>
        </w:rPr>
      </w:pPr>
      <w:r>
        <w:rPr>
          <w:rFonts w:hint="eastAsia" w:asciiTheme="majorEastAsia" w:hAnsiTheme="majorEastAsia" w:eastAsiaTheme="majorEastAsia" w:cstheme="majorEastAsia"/>
          <w:color w:val="auto"/>
          <w:sz w:val="28"/>
          <w:szCs w:val="28"/>
          <w:lang w:val="zh-TW" w:eastAsia="zh-TW"/>
        </w:rPr>
        <w:t>南许庄社区现有</w:t>
      </w:r>
      <w:r>
        <w:rPr>
          <w:rFonts w:hint="eastAsia" w:asciiTheme="majorEastAsia" w:hAnsiTheme="majorEastAsia" w:eastAsiaTheme="majorEastAsia" w:cstheme="majorEastAsia"/>
          <w:color w:val="auto"/>
          <w:sz w:val="28"/>
          <w:szCs w:val="28"/>
          <w:lang w:val="zh-TW" w:eastAsia="zh-CN"/>
        </w:rPr>
        <w:t>370</w:t>
      </w:r>
      <w:r>
        <w:rPr>
          <w:rFonts w:hint="eastAsia" w:asciiTheme="majorEastAsia" w:hAnsiTheme="majorEastAsia" w:eastAsiaTheme="majorEastAsia" w:cstheme="majorEastAsia"/>
          <w:color w:val="auto"/>
          <w:sz w:val="28"/>
          <w:szCs w:val="28"/>
          <w:lang w:val="zh-TW" w:eastAsia="zh-TW"/>
        </w:rPr>
        <w:t>户，社区占地</w:t>
      </w:r>
      <w:r>
        <w:rPr>
          <w:rFonts w:hint="eastAsia" w:asciiTheme="majorEastAsia" w:hAnsiTheme="majorEastAsia" w:eastAsiaTheme="majorEastAsia" w:cstheme="majorEastAsia"/>
          <w:color w:val="auto"/>
          <w:sz w:val="28"/>
          <w:szCs w:val="28"/>
          <w:lang w:val="zh-TW" w:eastAsia="zh-CN"/>
        </w:rPr>
        <w:t>210</w:t>
      </w:r>
      <w:r>
        <w:rPr>
          <w:rFonts w:hint="eastAsia" w:asciiTheme="majorEastAsia" w:hAnsiTheme="majorEastAsia" w:eastAsiaTheme="majorEastAsia" w:cstheme="majorEastAsia"/>
          <w:color w:val="auto"/>
          <w:sz w:val="28"/>
          <w:szCs w:val="28"/>
          <w:lang w:val="zh-TW" w:eastAsia="zh-TW"/>
        </w:rPr>
        <w:t>亩，居民住宅</w:t>
      </w:r>
      <w:r>
        <w:rPr>
          <w:rFonts w:hint="eastAsia" w:asciiTheme="majorEastAsia" w:hAnsiTheme="majorEastAsia" w:eastAsiaTheme="majorEastAsia" w:cstheme="majorEastAsia"/>
          <w:color w:val="auto"/>
          <w:sz w:val="28"/>
          <w:szCs w:val="28"/>
          <w:lang w:val="zh-TW" w:eastAsia="zh-CN"/>
        </w:rPr>
        <w:t>129500</w:t>
      </w:r>
      <w:r>
        <w:rPr>
          <w:rFonts w:hint="eastAsia" w:asciiTheme="majorEastAsia" w:hAnsiTheme="majorEastAsia" w:eastAsiaTheme="majorEastAsia" w:cstheme="majorEastAsia"/>
          <w:color w:val="auto"/>
          <w:sz w:val="28"/>
          <w:szCs w:val="28"/>
          <w:lang w:val="zh-TW" w:eastAsia="zh-TW"/>
        </w:rPr>
        <w:t>m2。本次改造的南许庄社区所在区域范围内的宅基地及地上物均属于改造拆迁范围，涉及土地均为村民集体建设用地。拆迁棚户区建设用地面积为</w:t>
      </w:r>
      <w:r>
        <w:rPr>
          <w:rFonts w:hint="eastAsia" w:asciiTheme="majorEastAsia" w:hAnsiTheme="majorEastAsia" w:eastAsiaTheme="majorEastAsia" w:cstheme="majorEastAsia"/>
          <w:color w:val="auto"/>
          <w:sz w:val="28"/>
          <w:szCs w:val="28"/>
          <w:lang w:val="zh-TW" w:eastAsia="zh-CN"/>
        </w:rPr>
        <w:t>210</w:t>
      </w:r>
      <w:r>
        <w:rPr>
          <w:rFonts w:hint="eastAsia" w:asciiTheme="majorEastAsia" w:hAnsiTheme="majorEastAsia" w:eastAsiaTheme="majorEastAsia" w:cstheme="majorEastAsia"/>
          <w:color w:val="auto"/>
          <w:sz w:val="28"/>
          <w:szCs w:val="28"/>
          <w:lang w:val="zh-TW" w:eastAsia="zh-TW"/>
        </w:rPr>
        <w:t>亩。</w:t>
      </w:r>
    </w:p>
    <w:p>
      <w:pPr>
        <w:spacing w:line="360" w:lineRule="auto"/>
        <w:ind w:firstLine="840" w:firstLineChars="300"/>
        <w:rPr>
          <w:rFonts w:hint="eastAsia" w:asciiTheme="majorEastAsia" w:hAnsiTheme="majorEastAsia" w:eastAsiaTheme="majorEastAsia" w:cstheme="majorEastAsia"/>
          <w:color w:val="auto"/>
          <w:sz w:val="28"/>
          <w:szCs w:val="28"/>
          <w:lang w:val="zh-TW" w:eastAsia="zh-TW"/>
        </w:rPr>
      </w:pPr>
      <w:r>
        <w:rPr>
          <w:rFonts w:hint="eastAsia" w:asciiTheme="majorEastAsia" w:hAnsiTheme="majorEastAsia" w:eastAsiaTheme="majorEastAsia" w:cstheme="majorEastAsia"/>
          <w:color w:val="auto"/>
          <w:sz w:val="28"/>
          <w:szCs w:val="28"/>
          <w:lang w:val="zh-TW" w:eastAsia="zh-TW"/>
        </w:rPr>
        <w:t>1.项目背景</w:t>
      </w:r>
    </w:p>
    <w:p>
      <w:pPr>
        <w:spacing w:line="360" w:lineRule="auto"/>
        <w:ind w:firstLine="840" w:firstLineChars="300"/>
        <w:rPr>
          <w:rFonts w:hint="eastAsia" w:asciiTheme="majorEastAsia" w:hAnsiTheme="majorEastAsia" w:eastAsiaTheme="majorEastAsia" w:cstheme="majorEastAsia"/>
          <w:color w:val="auto"/>
          <w:sz w:val="28"/>
          <w:szCs w:val="28"/>
          <w:lang w:val="zh-TW" w:eastAsia="zh-TW"/>
        </w:rPr>
      </w:pPr>
      <w:r>
        <w:rPr>
          <w:rFonts w:hint="eastAsia" w:asciiTheme="majorEastAsia" w:hAnsiTheme="majorEastAsia" w:eastAsiaTheme="majorEastAsia" w:cstheme="majorEastAsia"/>
          <w:color w:val="auto"/>
          <w:sz w:val="28"/>
          <w:szCs w:val="28"/>
          <w:lang w:val="zh-TW" w:eastAsia="zh-TW"/>
        </w:rPr>
        <w:t>1.1项目概况：</w:t>
      </w:r>
      <w:bookmarkStart w:id="0" w:name="_Toc491044774"/>
    </w:p>
    <w:bookmarkEnd w:id="0"/>
    <w:p>
      <w:pPr>
        <w:spacing w:line="360" w:lineRule="auto"/>
        <w:ind w:firstLine="840" w:firstLineChars="300"/>
        <w:rPr>
          <w:rFonts w:hint="eastAsia" w:asciiTheme="majorEastAsia" w:hAnsiTheme="majorEastAsia" w:eastAsiaTheme="majorEastAsia" w:cstheme="majorEastAsia"/>
          <w:color w:val="auto"/>
          <w:sz w:val="28"/>
          <w:szCs w:val="28"/>
          <w:lang w:val="zh-TW" w:eastAsia="zh-TW"/>
        </w:rPr>
      </w:pPr>
      <w:r>
        <w:rPr>
          <w:rFonts w:hint="eastAsia" w:asciiTheme="majorEastAsia" w:hAnsiTheme="majorEastAsia" w:eastAsiaTheme="majorEastAsia" w:cstheme="majorEastAsia"/>
          <w:color w:val="auto"/>
          <w:sz w:val="28"/>
          <w:szCs w:val="28"/>
          <w:lang w:val="zh-TW" w:eastAsia="zh-TW"/>
        </w:rPr>
        <w:t>（1）项目拆迁范围</w:t>
      </w:r>
    </w:p>
    <w:p>
      <w:pPr>
        <w:spacing w:line="360" w:lineRule="auto"/>
        <w:ind w:firstLine="840" w:firstLineChars="300"/>
        <w:rPr>
          <w:rFonts w:hint="eastAsia" w:asciiTheme="majorEastAsia" w:hAnsiTheme="majorEastAsia" w:eastAsiaTheme="majorEastAsia" w:cstheme="majorEastAsia"/>
          <w:color w:val="auto"/>
          <w:sz w:val="28"/>
          <w:szCs w:val="28"/>
          <w:lang w:val="zh-TW" w:eastAsia="zh-TW"/>
        </w:rPr>
      </w:pPr>
      <w:r>
        <w:rPr>
          <w:rFonts w:hint="eastAsia" w:asciiTheme="majorEastAsia" w:hAnsiTheme="majorEastAsia" w:eastAsiaTheme="majorEastAsia" w:cstheme="majorEastAsia"/>
          <w:color w:val="auto"/>
          <w:sz w:val="28"/>
          <w:szCs w:val="28"/>
          <w:lang w:val="zh-TW" w:eastAsia="zh-TW"/>
        </w:rPr>
        <w:t>许昌市东城区许州路以东、魏武大道以西、莲城大道以南、新东街以北。</w:t>
      </w:r>
    </w:p>
    <w:p>
      <w:pPr>
        <w:spacing w:line="360" w:lineRule="auto"/>
        <w:ind w:firstLine="840" w:firstLineChars="300"/>
        <w:rPr>
          <w:rFonts w:hint="eastAsia" w:asciiTheme="majorEastAsia" w:hAnsiTheme="majorEastAsia" w:eastAsiaTheme="majorEastAsia" w:cstheme="majorEastAsia"/>
          <w:color w:val="auto"/>
          <w:sz w:val="28"/>
          <w:szCs w:val="28"/>
          <w:lang w:val="zh-TW" w:eastAsia="zh-TW"/>
        </w:rPr>
      </w:pPr>
      <w:r>
        <w:rPr>
          <w:rFonts w:hint="eastAsia" w:asciiTheme="majorEastAsia" w:hAnsiTheme="majorEastAsia" w:eastAsiaTheme="majorEastAsia" w:cstheme="majorEastAsia"/>
          <w:color w:val="auto"/>
          <w:sz w:val="28"/>
          <w:szCs w:val="28"/>
          <w:lang w:val="zh-TW" w:eastAsia="zh-TW"/>
        </w:rPr>
        <w:t>（2）安置房选取</w:t>
      </w:r>
    </w:p>
    <w:p>
      <w:pPr>
        <w:spacing w:line="360" w:lineRule="auto"/>
        <w:ind w:firstLine="840" w:firstLineChars="300"/>
        <w:rPr>
          <w:rFonts w:hint="eastAsia" w:asciiTheme="majorEastAsia" w:hAnsiTheme="majorEastAsia" w:eastAsiaTheme="majorEastAsia" w:cstheme="majorEastAsia"/>
          <w:color w:val="auto"/>
          <w:sz w:val="28"/>
          <w:szCs w:val="28"/>
          <w:lang w:val="zh-TW" w:eastAsia="zh-TW"/>
        </w:rPr>
      </w:pPr>
      <w:r>
        <w:rPr>
          <w:rFonts w:hint="eastAsia" w:asciiTheme="majorEastAsia" w:hAnsiTheme="majorEastAsia" w:eastAsiaTheme="majorEastAsia" w:cstheme="majorEastAsia"/>
          <w:color w:val="auto"/>
          <w:sz w:val="28"/>
          <w:szCs w:val="28"/>
          <w:lang w:val="zh-TW" w:eastAsia="zh-TW"/>
        </w:rPr>
        <w:t>安置小区位于许昌市东城区</w:t>
      </w:r>
      <w:r>
        <w:rPr>
          <w:rFonts w:hint="eastAsia" w:asciiTheme="majorEastAsia" w:hAnsiTheme="majorEastAsia" w:eastAsiaTheme="majorEastAsia" w:cstheme="majorEastAsia"/>
          <w:color w:val="auto"/>
          <w:sz w:val="28"/>
          <w:szCs w:val="28"/>
          <w:lang w:val="zh-TW"/>
        </w:rPr>
        <w:t>景福路以东、许州路以西、福田街以南、康胜街以北</w:t>
      </w:r>
      <w:r>
        <w:rPr>
          <w:rFonts w:hint="eastAsia" w:asciiTheme="majorEastAsia" w:hAnsiTheme="majorEastAsia" w:eastAsiaTheme="majorEastAsia" w:cstheme="majorEastAsia"/>
          <w:color w:val="auto"/>
          <w:sz w:val="28"/>
          <w:szCs w:val="28"/>
          <w:lang w:val="zh-TW" w:eastAsia="zh-TW"/>
        </w:rPr>
        <w:t>。安置房总建筑面积为</w:t>
      </w:r>
      <w:r>
        <w:rPr>
          <w:rFonts w:hint="eastAsia" w:asciiTheme="majorEastAsia" w:hAnsiTheme="majorEastAsia" w:eastAsiaTheme="majorEastAsia" w:cstheme="majorEastAsia"/>
          <w:color w:val="auto"/>
          <w:sz w:val="28"/>
          <w:szCs w:val="28"/>
          <w:lang w:val="zh-TW"/>
        </w:rPr>
        <w:t>74000</w:t>
      </w:r>
      <w:r>
        <w:rPr>
          <w:rFonts w:hint="eastAsia" w:asciiTheme="majorEastAsia" w:hAnsiTheme="majorEastAsia" w:eastAsiaTheme="majorEastAsia" w:cstheme="majorEastAsia"/>
          <w:color w:val="auto"/>
          <w:sz w:val="28"/>
          <w:szCs w:val="28"/>
          <w:lang w:val="zh-TW" w:eastAsia="zh-TW"/>
        </w:rPr>
        <w:t>㎡</w:t>
      </w:r>
      <w:bookmarkStart w:id="1" w:name="OLE_LINK9"/>
      <w:r>
        <w:rPr>
          <w:rFonts w:hint="eastAsia" w:asciiTheme="majorEastAsia" w:hAnsiTheme="majorEastAsia" w:eastAsiaTheme="majorEastAsia" w:cstheme="majorEastAsia"/>
          <w:color w:val="auto"/>
          <w:sz w:val="28"/>
          <w:szCs w:val="28"/>
          <w:lang w:val="zh-TW" w:eastAsia="zh-TW"/>
        </w:rPr>
        <w:t>，</w:t>
      </w:r>
      <w:r>
        <w:rPr>
          <w:rFonts w:hint="eastAsia" w:asciiTheme="majorEastAsia" w:hAnsiTheme="majorEastAsia" w:eastAsiaTheme="majorEastAsia" w:cstheme="majorEastAsia"/>
          <w:color w:val="auto"/>
          <w:sz w:val="28"/>
          <w:szCs w:val="28"/>
          <w:lang w:val="zh-TW"/>
        </w:rPr>
        <w:t>共740</w:t>
      </w:r>
      <w:r>
        <w:rPr>
          <w:rFonts w:hint="eastAsia" w:asciiTheme="majorEastAsia" w:hAnsiTheme="majorEastAsia" w:eastAsiaTheme="majorEastAsia" w:cstheme="majorEastAsia"/>
          <w:color w:val="auto"/>
          <w:sz w:val="28"/>
          <w:szCs w:val="28"/>
          <w:lang w:val="zh-TW" w:eastAsia="zh-TW"/>
        </w:rPr>
        <w:t>套</w:t>
      </w:r>
      <w:r>
        <w:rPr>
          <w:rFonts w:hint="eastAsia" w:asciiTheme="majorEastAsia" w:hAnsiTheme="majorEastAsia" w:eastAsiaTheme="majorEastAsia" w:cstheme="majorEastAsia"/>
          <w:color w:val="auto"/>
          <w:sz w:val="28"/>
          <w:szCs w:val="28"/>
          <w:lang w:val="zh-TW"/>
        </w:rPr>
        <w:t>；</w:t>
      </w:r>
      <w:r>
        <w:rPr>
          <w:rFonts w:hint="eastAsia" w:asciiTheme="majorEastAsia" w:hAnsiTheme="majorEastAsia" w:eastAsiaTheme="majorEastAsia" w:cstheme="majorEastAsia"/>
          <w:color w:val="auto"/>
          <w:sz w:val="28"/>
          <w:szCs w:val="28"/>
          <w:lang w:val="zh-TW" w:eastAsia="zh-TW"/>
        </w:rPr>
        <w:t>户型建筑面积为80－120㎡，</w:t>
      </w:r>
      <w:bookmarkEnd w:id="1"/>
      <w:r>
        <w:rPr>
          <w:rFonts w:hint="eastAsia" w:asciiTheme="majorEastAsia" w:hAnsiTheme="majorEastAsia" w:eastAsiaTheme="majorEastAsia" w:cstheme="majorEastAsia"/>
          <w:color w:val="auto"/>
          <w:sz w:val="28"/>
          <w:szCs w:val="28"/>
          <w:lang w:val="zh-TW"/>
        </w:rPr>
        <w:t>每套住房平</w:t>
      </w:r>
      <w:r>
        <w:rPr>
          <w:rFonts w:hint="eastAsia" w:asciiTheme="majorEastAsia" w:hAnsiTheme="majorEastAsia" w:eastAsiaTheme="majorEastAsia" w:cstheme="majorEastAsia"/>
          <w:color w:val="auto"/>
          <w:sz w:val="28"/>
          <w:szCs w:val="28"/>
          <w:lang w:val="zh-TW" w:eastAsia="zh-TW"/>
        </w:rPr>
        <w:t>均建筑面积为</w:t>
      </w:r>
      <w:r>
        <w:rPr>
          <w:rFonts w:hint="eastAsia" w:asciiTheme="majorEastAsia" w:hAnsiTheme="majorEastAsia" w:eastAsiaTheme="majorEastAsia" w:cstheme="majorEastAsia"/>
          <w:color w:val="auto"/>
          <w:sz w:val="28"/>
          <w:szCs w:val="28"/>
          <w:lang w:val="zh-TW"/>
        </w:rPr>
        <w:t>1</w:t>
      </w:r>
      <w:r>
        <w:rPr>
          <w:rFonts w:hint="eastAsia" w:asciiTheme="majorEastAsia" w:hAnsiTheme="majorEastAsia" w:eastAsiaTheme="majorEastAsia" w:cstheme="majorEastAsia"/>
          <w:color w:val="auto"/>
          <w:sz w:val="28"/>
          <w:szCs w:val="28"/>
          <w:lang w:val="zh-TW" w:eastAsia="zh-TW"/>
        </w:rPr>
        <w:t>00㎡。</w:t>
      </w:r>
    </w:p>
    <w:p>
      <w:pPr>
        <w:spacing w:line="360" w:lineRule="auto"/>
        <w:ind w:firstLine="840" w:firstLineChars="300"/>
        <w:rPr>
          <w:rFonts w:hint="eastAsia" w:asciiTheme="majorEastAsia" w:hAnsiTheme="majorEastAsia" w:eastAsiaTheme="majorEastAsia" w:cstheme="majorEastAsia"/>
          <w:color w:val="auto"/>
          <w:sz w:val="28"/>
          <w:szCs w:val="28"/>
          <w:lang w:val="zh-CN"/>
        </w:rPr>
      </w:pPr>
      <w:r>
        <w:rPr>
          <w:rFonts w:hint="eastAsia" w:asciiTheme="majorEastAsia" w:hAnsiTheme="majorEastAsia" w:eastAsiaTheme="majorEastAsia" w:cstheme="majorEastAsia"/>
          <w:color w:val="auto"/>
          <w:sz w:val="28"/>
          <w:szCs w:val="28"/>
          <w:lang w:val="en-US" w:eastAsia="zh-CN"/>
        </w:rPr>
        <w:t>2</w:t>
      </w:r>
      <w:r>
        <w:rPr>
          <w:rFonts w:hint="eastAsia" w:asciiTheme="majorEastAsia" w:hAnsiTheme="majorEastAsia" w:eastAsiaTheme="majorEastAsia" w:cstheme="majorEastAsia"/>
          <w:color w:val="auto"/>
          <w:sz w:val="28"/>
          <w:szCs w:val="28"/>
          <w:lang w:val="zh-CN"/>
        </w:rPr>
        <w:t>.项目实施方案</w:t>
      </w:r>
    </w:p>
    <w:p>
      <w:pPr>
        <w:spacing w:line="360" w:lineRule="auto"/>
        <w:ind w:firstLine="840" w:firstLineChars="300"/>
        <w:rPr>
          <w:rFonts w:hint="eastAsia" w:asciiTheme="majorEastAsia" w:hAnsiTheme="majorEastAsia" w:eastAsiaTheme="majorEastAsia" w:cstheme="majorEastAsia"/>
          <w:color w:val="auto"/>
          <w:sz w:val="28"/>
          <w:szCs w:val="28"/>
          <w:lang w:val="zh-CN" w:eastAsia="zh-TW"/>
        </w:rPr>
      </w:pPr>
      <w:r>
        <w:rPr>
          <w:rFonts w:hint="eastAsia" w:asciiTheme="majorEastAsia" w:hAnsiTheme="majorEastAsia" w:eastAsiaTheme="majorEastAsia" w:cstheme="majorEastAsia"/>
          <w:color w:val="auto"/>
          <w:sz w:val="28"/>
          <w:szCs w:val="28"/>
          <w:lang w:val="en-US" w:eastAsia="zh-CN"/>
        </w:rPr>
        <w:t>2</w:t>
      </w:r>
      <w:r>
        <w:rPr>
          <w:rFonts w:hint="eastAsia" w:asciiTheme="majorEastAsia" w:hAnsiTheme="majorEastAsia" w:eastAsiaTheme="majorEastAsia" w:cstheme="majorEastAsia"/>
          <w:color w:val="auto"/>
          <w:sz w:val="28"/>
          <w:szCs w:val="28"/>
          <w:lang w:val="zh-TW" w:eastAsia="zh-TW"/>
        </w:rPr>
        <w:t>.1</w:t>
      </w:r>
      <w:r>
        <w:rPr>
          <w:rFonts w:hint="eastAsia" w:asciiTheme="majorEastAsia" w:hAnsiTheme="majorEastAsia" w:eastAsiaTheme="majorEastAsia" w:cstheme="majorEastAsia"/>
          <w:color w:val="auto"/>
          <w:sz w:val="28"/>
          <w:szCs w:val="28"/>
          <w:lang w:val="zh-CN" w:eastAsia="zh-TW"/>
        </w:rPr>
        <w:t>许昌市东城区城中村改造管理办公室作为南许庄社区棚户区改造项目政府购买服务的购买主体，代表政府实施本次购买行为，与承接主体签署购买服务合同，履行相关权利义务。</w:t>
      </w:r>
    </w:p>
    <w:p>
      <w:pPr>
        <w:spacing w:line="360" w:lineRule="auto"/>
        <w:ind w:firstLine="840" w:firstLineChars="300"/>
        <w:rPr>
          <w:rFonts w:hint="eastAsia" w:asciiTheme="majorEastAsia" w:hAnsiTheme="majorEastAsia" w:eastAsiaTheme="majorEastAsia" w:cstheme="majorEastAsia"/>
          <w:color w:val="auto"/>
          <w:sz w:val="28"/>
          <w:szCs w:val="28"/>
          <w:lang w:val="zh-CN" w:eastAsia="zh-TW"/>
        </w:rPr>
      </w:pPr>
      <w:r>
        <w:rPr>
          <w:rFonts w:hint="eastAsia" w:asciiTheme="majorEastAsia" w:hAnsiTheme="majorEastAsia" w:eastAsiaTheme="majorEastAsia" w:cstheme="majorEastAsia"/>
          <w:color w:val="auto"/>
          <w:sz w:val="28"/>
          <w:szCs w:val="28"/>
          <w:lang w:val="en-US" w:eastAsia="zh-CN"/>
        </w:rPr>
        <w:t>2</w:t>
      </w:r>
      <w:r>
        <w:rPr>
          <w:rFonts w:hint="eastAsia" w:asciiTheme="majorEastAsia" w:hAnsiTheme="majorEastAsia" w:eastAsiaTheme="majorEastAsia" w:cstheme="majorEastAsia"/>
          <w:color w:val="auto"/>
          <w:sz w:val="28"/>
          <w:szCs w:val="28"/>
          <w:lang w:val="zh-CN" w:eastAsia="zh-TW"/>
        </w:rPr>
        <w:t>.</w:t>
      </w:r>
      <w:r>
        <w:rPr>
          <w:rFonts w:hint="eastAsia" w:asciiTheme="majorEastAsia" w:hAnsiTheme="majorEastAsia" w:eastAsiaTheme="majorEastAsia" w:cstheme="majorEastAsia"/>
          <w:color w:val="auto"/>
          <w:sz w:val="28"/>
          <w:szCs w:val="28"/>
          <w:lang w:val="zh-TW" w:eastAsia="zh-TW"/>
        </w:rPr>
        <w:t>2</w:t>
      </w:r>
      <w:r>
        <w:rPr>
          <w:rFonts w:hint="eastAsia" w:asciiTheme="majorEastAsia" w:hAnsiTheme="majorEastAsia" w:eastAsiaTheme="majorEastAsia" w:cstheme="majorEastAsia"/>
          <w:color w:val="auto"/>
          <w:sz w:val="28"/>
          <w:szCs w:val="28"/>
          <w:lang w:val="zh-CN" w:eastAsia="zh-TW"/>
        </w:rPr>
        <w:t>明确承接主体作为合格服务提供商，依法设立、组织结构、财务管理制度完善的企事业单位或社会组织机构可作为承接政府购买服务的承接主体。</w:t>
      </w:r>
    </w:p>
    <w:p>
      <w:pPr>
        <w:spacing w:line="360" w:lineRule="auto"/>
        <w:ind w:firstLine="840" w:firstLineChars="300"/>
        <w:rPr>
          <w:rFonts w:hint="eastAsia" w:asciiTheme="majorEastAsia" w:hAnsiTheme="majorEastAsia" w:eastAsiaTheme="majorEastAsia" w:cstheme="majorEastAsia"/>
          <w:color w:val="auto"/>
          <w:sz w:val="28"/>
          <w:szCs w:val="28"/>
          <w:lang w:val="zh-TW" w:eastAsia="zh-TW"/>
        </w:rPr>
      </w:pPr>
      <w:r>
        <w:rPr>
          <w:rFonts w:hint="eastAsia" w:asciiTheme="majorEastAsia" w:hAnsiTheme="majorEastAsia" w:eastAsiaTheme="majorEastAsia" w:cstheme="majorEastAsia"/>
          <w:color w:val="auto"/>
          <w:sz w:val="28"/>
          <w:szCs w:val="28"/>
          <w:lang w:val="en-US" w:eastAsia="zh-CN"/>
        </w:rPr>
        <w:t>2</w:t>
      </w:r>
      <w:r>
        <w:rPr>
          <w:rFonts w:hint="eastAsia" w:asciiTheme="majorEastAsia" w:hAnsiTheme="majorEastAsia" w:eastAsiaTheme="majorEastAsia" w:cstheme="majorEastAsia"/>
          <w:color w:val="auto"/>
          <w:sz w:val="28"/>
          <w:szCs w:val="28"/>
          <w:lang w:val="zh-TW" w:eastAsia="zh-TW"/>
        </w:rPr>
        <w:t>.3</w:t>
      </w:r>
      <w:r>
        <w:rPr>
          <w:rFonts w:hint="eastAsia" w:asciiTheme="majorEastAsia" w:hAnsiTheme="majorEastAsia" w:eastAsiaTheme="majorEastAsia" w:cstheme="majorEastAsia"/>
          <w:color w:val="auto"/>
          <w:sz w:val="28"/>
          <w:szCs w:val="28"/>
          <w:lang w:val="zh-CN" w:eastAsia="zh-TW"/>
        </w:rPr>
        <w:t>许昌市东城区管委会授权许昌市东城区城中村改造管理办公室与承接主体签署的政府购买棚改服务资金逐年列入财政预算，按合同约定及时向项目实施主体支付。</w:t>
      </w:r>
    </w:p>
    <w:p>
      <w:pPr>
        <w:spacing w:line="360" w:lineRule="auto"/>
        <w:ind w:firstLine="840" w:firstLineChars="300"/>
        <w:rPr>
          <w:rFonts w:hint="eastAsia" w:asciiTheme="majorEastAsia" w:hAnsiTheme="majorEastAsia" w:eastAsiaTheme="majorEastAsia" w:cstheme="majorEastAsia"/>
          <w:color w:val="auto"/>
          <w:sz w:val="28"/>
          <w:szCs w:val="28"/>
          <w:lang w:val="zh-CN" w:eastAsia="zh-TW"/>
        </w:rPr>
      </w:pPr>
      <w:r>
        <w:rPr>
          <w:rFonts w:hint="eastAsia" w:asciiTheme="majorEastAsia" w:hAnsiTheme="majorEastAsia" w:eastAsiaTheme="majorEastAsia" w:cstheme="majorEastAsia"/>
          <w:color w:val="auto"/>
          <w:sz w:val="28"/>
          <w:szCs w:val="28"/>
          <w:lang w:val="en-US" w:eastAsia="zh-CN"/>
        </w:rPr>
        <w:t>3</w:t>
      </w:r>
      <w:r>
        <w:rPr>
          <w:rFonts w:hint="eastAsia" w:asciiTheme="majorEastAsia" w:hAnsiTheme="majorEastAsia" w:eastAsiaTheme="majorEastAsia" w:cstheme="majorEastAsia"/>
          <w:color w:val="auto"/>
          <w:sz w:val="28"/>
          <w:szCs w:val="28"/>
          <w:lang w:val="zh-CN" w:eastAsia="zh-TW"/>
        </w:rPr>
        <w:t>.融资方案：</w:t>
      </w:r>
    </w:p>
    <w:p>
      <w:pPr>
        <w:spacing w:line="360" w:lineRule="auto"/>
        <w:ind w:firstLine="840" w:firstLineChars="300"/>
        <w:rPr>
          <w:rFonts w:hint="eastAsia" w:asciiTheme="majorEastAsia" w:hAnsiTheme="majorEastAsia" w:eastAsiaTheme="majorEastAsia" w:cstheme="majorEastAsia"/>
          <w:color w:val="auto"/>
          <w:sz w:val="28"/>
          <w:szCs w:val="28"/>
          <w:lang w:val="zh-TW" w:eastAsia="zh-TW"/>
        </w:rPr>
      </w:pPr>
      <w:bookmarkStart w:id="2" w:name="OLE_LINK5"/>
      <w:r>
        <w:rPr>
          <w:rFonts w:hint="eastAsia" w:asciiTheme="majorEastAsia" w:hAnsiTheme="majorEastAsia" w:eastAsiaTheme="majorEastAsia" w:cstheme="majorEastAsia"/>
          <w:color w:val="auto"/>
          <w:sz w:val="28"/>
          <w:szCs w:val="28"/>
          <w:lang w:val="zh-TW" w:eastAsia="zh-TW"/>
        </w:rPr>
        <w:t>本项目估算总投资为</w:t>
      </w:r>
      <w:r>
        <w:rPr>
          <w:rFonts w:hint="eastAsia" w:asciiTheme="majorEastAsia" w:hAnsiTheme="majorEastAsia" w:eastAsiaTheme="majorEastAsia" w:cstheme="majorEastAsia"/>
          <w:color w:val="auto"/>
          <w:sz w:val="28"/>
          <w:szCs w:val="28"/>
          <w:lang w:val="zh-TW" w:eastAsia="zh-CN"/>
        </w:rPr>
        <w:t>59105</w:t>
      </w:r>
      <w:r>
        <w:rPr>
          <w:rFonts w:hint="eastAsia" w:asciiTheme="majorEastAsia" w:hAnsiTheme="majorEastAsia" w:eastAsiaTheme="majorEastAsia" w:cstheme="majorEastAsia"/>
          <w:color w:val="auto"/>
          <w:sz w:val="28"/>
          <w:szCs w:val="28"/>
          <w:lang w:val="zh-TW" w:eastAsia="zh-TW"/>
        </w:rPr>
        <w:t>万元</w:t>
      </w:r>
      <w:r>
        <w:rPr>
          <w:rFonts w:hint="eastAsia" w:asciiTheme="majorEastAsia" w:hAnsiTheme="majorEastAsia" w:eastAsiaTheme="majorEastAsia" w:cstheme="majorEastAsia"/>
          <w:color w:val="auto"/>
          <w:sz w:val="28"/>
          <w:szCs w:val="28"/>
          <w:lang w:val="zh-TW" w:eastAsia="zh-CN"/>
        </w:rPr>
        <w:t>。项目</w:t>
      </w:r>
      <w:r>
        <w:rPr>
          <w:rFonts w:hint="eastAsia" w:asciiTheme="majorEastAsia" w:hAnsiTheme="majorEastAsia" w:eastAsiaTheme="majorEastAsia" w:cstheme="majorEastAsia"/>
          <w:color w:val="auto"/>
          <w:sz w:val="28"/>
          <w:szCs w:val="28"/>
          <w:lang w:val="zh-TW" w:eastAsia="zh-TW"/>
        </w:rPr>
        <w:t>建设资金拟</w:t>
      </w:r>
      <w:r>
        <w:rPr>
          <w:rFonts w:hint="eastAsia" w:asciiTheme="majorEastAsia" w:hAnsiTheme="majorEastAsia" w:eastAsiaTheme="majorEastAsia" w:cstheme="majorEastAsia"/>
          <w:color w:val="auto"/>
          <w:sz w:val="28"/>
          <w:szCs w:val="28"/>
          <w:lang w:val="zh-TW" w:eastAsia="zh-CN"/>
        </w:rPr>
        <w:t>申请银行贷款47000万</w:t>
      </w:r>
      <w:r>
        <w:rPr>
          <w:rFonts w:hint="eastAsia" w:asciiTheme="majorEastAsia" w:hAnsiTheme="majorEastAsia" w:eastAsiaTheme="majorEastAsia" w:cstheme="majorEastAsia"/>
          <w:color w:val="auto"/>
          <w:sz w:val="28"/>
          <w:szCs w:val="28"/>
          <w:lang w:val="zh-TW" w:eastAsia="zh-TW"/>
        </w:rPr>
        <w:t>元</w:t>
      </w:r>
      <w:r>
        <w:rPr>
          <w:rFonts w:hint="eastAsia" w:asciiTheme="majorEastAsia" w:hAnsiTheme="majorEastAsia" w:eastAsiaTheme="majorEastAsia" w:cstheme="majorEastAsia"/>
          <w:color w:val="auto"/>
          <w:sz w:val="28"/>
          <w:szCs w:val="28"/>
          <w:lang w:val="zh-TW" w:eastAsia="zh-CN"/>
        </w:rPr>
        <w:t>，</w:t>
      </w:r>
      <w:r>
        <w:rPr>
          <w:rFonts w:hint="eastAsia" w:asciiTheme="majorEastAsia" w:hAnsiTheme="majorEastAsia" w:eastAsiaTheme="majorEastAsia" w:cstheme="majorEastAsia"/>
          <w:color w:val="auto"/>
          <w:sz w:val="28"/>
          <w:szCs w:val="28"/>
          <w:lang w:val="zh-TW" w:eastAsia="zh-TW"/>
        </w:rPr>
        <w:t>占总投资的</w:t>
      </w:r>
      <w:r>
        <w:rPr>
          <w:rFonts w:hint="eastAsia" w:asciiTheme="majorEastAsia" w:hAnsiTheme="majorEastAsia" w:eastAsiaTheme="majorEastAsia" w:cstheme="majorEastAsia"/>
          <w:color w:val="auto"/>
          <w:sz w:val="28"/>
          <w:szCs w:val="28"/>
          <w:lang w:val="zh-TW" w:eastAsia="zh-CN"/>
        </w:rPr>
        <w:t>79.52</w:t>
      </w:r>
      <w:r>
        <w:rPr>
          <w:rFonts w:hint="eastAsia" w:asciiTheme="majorEastAsia" w:hAnsiTheme="majorEastAsia" w:eastAsiaTheme="majorEastAsia" w:cstheme="majorEastAsia"/>
          <w:color w:val="auto"/>
          <w:sz w:val="28"/>
          <w:szCs w:val="28"/>
          <w:lang w:val="zh-TW" w:eastAsia="zh-TW"/>
        </w:rPr>
        <w:t>%</w:t>
      </w:r>
      <w:r>
        <w:rPr>
          <w:rFonts w:hint="eastAsia" w:asciiTheme="majorEastAsia" w:hAnsiTheme="majorEastAsia" w:eastAsiaTheme="majorEastAsia" w:cstheme="majorEastAsia"/>
          <w:color w:val="auto"/>
          <w:sz w:val="28"/>
          <w:szCs w:val="28"/>
          <w:lang w:val="zh-TW" w:eastAsia="zh-CN"/>
        </w:rPr>
        <w:t>；承办</w:t>
      </w:r>
      <w:r>
        <w:rPr>
          <w:rFonts w:hint="eastAsia" w:asciiTheme="majorEastAsia" w:hAnsiTheme="majorEastAsia" w:eastAsiaTheme="majorEastAsia" w:cstheme="majorEastAsia"/>
          <w:color w:val="auto"/>
          <w:sz w:val="28"/>
          <w:szCs w:val="28"/>
          <w:lang w:val="zh-TW" w:eastAsia="zh-TW"/>
        </w:rPr>
        <w:t>单位自筹</w:t>
      </w:r>
      <w:r>
        <w:rPr>
          <w:rFonts w:hint="eastAsia" w:asciiTheme="majorEastAsia" w:hAnsiTheme="majorEastAsia" w:eastAsiaTheme="majorEastAsia" w:cstheme="majorEastAsia"/>
          <w:color w:val="auto"/>
          <w:sz w:val="28"/>
          <w:szCs w:val="28"/>
          <w:lang w:val="zh-TW" w:eastAsia="zh-CN"/>
        </w:rPr>
        <w:t>12105</w:t>
      </w:r>
      <w:r>
        <w:rPr>
          <w:rFonts w:hint="eastAsia" w:asciiTheme="majorEastAsia" w:hAnsiTheme="majorEastAsia" w:eastAsiaTheme="majorEastAsia" w:cstheme="majorEastAsia"/>
          <w:color w:val="auto"/>
          <w:sz w:val="28"/>
          <w:szCs w:val="28"/>
          <w:lang w:val="zh-TW" w:eastAsia="zh-TW"/>
        </w:rPr>
        <w:t>万元</w:t>
      </w:r>
      <w:r>
        <w:rPr>
          <w:rFonts w:hint="eastAsia" w:asciiTheme="majorEastAsia" w:hAnsiTheme="majorEastAsia" w:eastAsiaTheme="majorEastAsia" w:cstheme="majorEastAsia"/>
          <w:color w:val="auto"/>
          <w:sz w:val="28"/>
          <w:szCs w:val="28"/>
          <w:lang w:val="zh-TW" w:eastAsia="zh-CN"/>
        </w:rPr>
        <w:t>，</w:t>
      </w:r>
      <w:r>
        <w:rPr>
          <w:rFonts w:hint="eastAsia" w:asciiTheme="majorEastAsia" w:hAnsiTheme="majorEastAsia" w:eastAsiaTheme="majorEastAsia" w:cstheme="majorEastAsia"/>
          <w:color w:val="auto"/>
          <w:sz w:val="28"/>
          <w:szCs w:val="28"/>
          <w:lang w:val="zh-TW" w:eastAsia="zh-TW"/>
        </w:rPr>
        <w:t>占总投资的2</w:t>
      </w:r>
      <w:r>
        <w:rPr>
          <w:rFonts w:hint="eastAsia" w:asciiTheme="majorEastAsia" w:hAnsiTheme="majorEastAsia" w:eastAsiaTheme="majorEastAsia" w:cstheme="majorEastAsia"/>
          <w:color w:val="auto"/>
          <w:sz w:val="28"/>
          <w:szCs w:val="28"/>
          <w:lang w:val="zh-TW" w:eastAsia="zh-CN"/>
        </w:rPr>
        <w:t>0.48</w:t>
      </w:r>
      <w:r>
        <w:rPr>
          <w:rFonts w:hint="eastAsia" w:asciiTheme="majorEastAsia" w:hAnsiTheme="majorEastAsia" w:eastAsiaTheme="majorEastAsia" w:cstheme="majorEastAsia"/>
          <w:color w:val="auto"/>
          <w:sz w:val="28"/>
          <w:szCs w:val="28"/>
          <w:lang w:val="zh-TW" w:eastAsia="zh-TW"/>
        </w:rPr>
        <w:t>%。</w:t>
      </w:r>
      <w:bookmarkEnd w:id="2"/>
    </w:p>
    <w:p>
      <w:pPr>
        <w:keepNext w:val="0"/>
        <w:keepLines w:val="0"/>
        <w:pageBreakBefore w:val="0"/>
        <w:widowControl w:val="0"/>
        <w:kinsoku/>
        <w:wordWrap/>
        <w:overflowPunct/>
        <w:topLinePunct w:val="0"/>
        <w:bidi w:val="0"/>
        <w:spacing w:line="600" w:lineRule="auto"/>
        <w:ind w:left="0" w:leftChars="0" w:right="0" w:rightChars="0" w:firstLine="840" w:firstLineChars="300"/>
        <w:textAlignment w:val="auto"/>
        <w:outlineLvl w:val="9"/>
        <w:rPr>
          <w:rFonts w:hint="eastAsia" w:asciiTheme="majorEastAsia" w:hAnsiTheme="majorEastAsia" w:eastAsiaTheme="majorEastAsia" w:cstheme="majorEastAsia"/>
          <w:color w:val="auto"/>
          <w:sz w:val="28"/>
          <w:szCs w:val="28"/>
          <w:lang w:val="zh-CN" w:eastAsia="zh-CN"/>
        </w:rPr>
      </w:pPr>
      <w:r>
        <w:rPr>
          <w:rFonts w:hint="eastAsia" w:asciiTheme="majorEastAsia" w:hAnsiTheme="majorEastAsia" w:eastAsiaTheme="majorEastAsia" w:cstheme="majorEastAsia"/>
          <w:color w:val="auto"/>
          <w:sz w:val="28"/>
          <w:szCs w:val="28"/>
          <w:lang w:val="zh-CN" w:eastAsia="zh-CN"/>
        </w:rPr>
        <w:t>二、其它要求</w:t>
      </w:r>
    </w:p>
    <w:p>
      <w:pPr>
        <w:keepNext w:val="0"/>
        <w:keepLines w:val="0"/>
        <w:pageBreakBefore w:val="0"/>
        <w:widowControl w:val="0"/>
        <w:kinsoku/>
        <w:wordWrap/>
        <w:overflowPunct/>
        <w:topLinePunct w:val="0"/>
        <w:bidi w:val="0"/>
        <w:adjustRightInd w:val="0"/>
        <w:snapToGrid w:val="0"/>
        <w:spacing w:line="360" w:lineRule="auto"/>
        <w:ind w:left="0" w:leftChars="0" w:right="0" w:rightChars="0" w:firstLine="560" w:firstLineChars="200"/>
        <w:jc w:val="left"/>
        <w:textAlignment w:val="auto"/>
        <w:outlineLvl w:val="9"/>
        <w:rPr>
          <w:rFonts w:hint="eastAsia" w:asciiTheme="majorEastAsia" w:hAnsiTheme="majorEastAsia" w:eastAsiaTheme="majorEastAsia" w:cstheme="majorEastAsia"/>
          <w:color w:val="auto"/>
          <w:sz w:val="28"/>
          <w:szCs w:val="28"/>
        </w:rPr>
      </w:pPr>
      <w:r>
        <w:rPr>
          <w:rFonts w:hint="eastAsia" w:asciiTheme="majorEastAsia" w:hAnsiTheme="majorEastAsia" w:eastAsiaTheme="majorEastAsia" w:cstheme="majorEastAsia"/>
          <w:color w:val="auto"/>
          <w:sz w:val="28"/>
          <w:szCs w:val="28"/>
        </w:rPr>
        <w:t>1、投标人应就该项目完整投标</w:t>
      </w:r>
      <w:r>
        <w:rPr>
          <w:rFonts w:hint="eastAsia" w:asciiTheme="majorEastAsia" w:hAnsiTheme="majorEastAsia" w:eastAsiaTheme="majorEastAsia" w:cstheme="majorEastAsia"/>
          <w:b/>
          <w:color w:val="auto"/>
          <w:sz w:val="28"/>
          <w:szCs w:val="28"/>
          <w:lang w:val="zh-CN"/>
        </w:rPr>
        <w:t>（不响应者为无效投标）</w:t>
      </w:r>
      <w:r>
        <w:rPr>
          <w:rFonts w:hint="eastAsia" w:asciiTheme="majorEastAsia" w:hAnsiTheme="majorEastAsia" w:eastAsiaTheme="majorEastAsia" w:cstheme="majorEastAsia"/>
          <w:color w:val="auto"/>
          <w:sz w:val="28"/>
          <w:szCs w:val="28"/>
        </w:rPr>
        <w:t>。</w:t>
      </w:r>
    </w:p>
    <w:p>
      <w:pPr>
        <w:pStyle w:val="7"/>
        <w:keepNext w:val="0"/>
        <w:keepLines w:val="0"/>
        <w:pageBreakBefore w:val="0"/>
        <w:widowControl w:val="0"/>
        <w:kinsoku/>
        <w:wordWrap/>
        <w:overflowPunct/>
        <w:topLinePunct w:val="0"/>
        <w:bidi w:val="0"/>
        <w:spacing w:after="0" w:line="360" w:lineRule="auto"/>
        <w:ind w:left="0" w:leftChars="0" w:right="0" w:rightChars="0" w:firstLine="560" w:firstLineChars="200"/>
        <w:textAlignment w:val="auto"/>
        <w:outlineLvl w:val="9"/>
        <w:rPr>
          <w:rFonts w:hint="eastAsia" w:asciiTheme="majorEastAsia" w:hAnsiTheme="majorEastAsia" w:eastAsiaTheme="majorEastAsia" w:cstheme="majorEastAsia"/>
          <w:color w:val="auto"/>
          <w:sz w:val="28"/>
          <w:szCs w:val="28"/>
        </w:rPr>
      </w:pPr>
      <w:r>
        <w:rPr>
          <w:rFonts w:hint="eastAsia" w:asciiTheme="majorEastAsia" w:hAnsiTheme="majorEastAsia" w:eastAsiaTheme="majorEastAsia" w:cstheme="majorEastAsia"/>
          <w:bCs/>
          <w:color w:val="auto"/>
          <w:sz w:val="28"/>
          <w:szCs w:val="28"/>
        </w:rPr>
        <w:t>2、投标人应实质响应招标文件项目需求。</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560" w:firstLineChars="200"/>
        <w:textAlignment w:val="auto"/>
        <w:outlineLvl w:val="9"/>
        <w:rPr>
          <w:rFonts w:hint="eastAsia" w:asciiTheme="majorEastAsia" w:hAnsiTheme="majorEastAsia" w:eastAsiaTheme="majorEastAsia" w:cstheme="majorEastAsia"/>
          <w:color w:val="auto"/>
          <w:sz w:val="28"/>
          <w:szCs w:val="28"/>
        </w:rPr>
      </w:pPr>
      <w:r>
        <w:rPr>
          <w:rFonts w:hint="eastAsia" w:asciiTheme="majorEastAsia" w:hAnsiTheme="majorEastAsia" w:eastAsiaTheme="majorEastAsia" w:cstheme="majorEastAsia"/>
          <w:color w:val="auto"/>
          <w:sz w:val="28"/>
          <w:szCs w:val="28"/>
          <w:lang w:val="en-US" w:eastAsia="zh-CN"/>
        </w:rPr>
        <w:t>3</w:t>
      </w:r>
      <w:r>
        <w:rPr>
          <w:rFonts w:hint="eastAsia" w:asciiTheme="majorEastAsia" w:hAnsiTheme="majorEastAsia" w:eastAsiaTheme="majorEastAsia" w:cstheme="majorEastAsia"/>
          <w:color w:val="auto"/>
          <w:sz w:val="28"/>
          <w:szCs w:val="28"/>
        </w:rPr>
        <w:t>、</w:t>
      </w:r>
      <w:r>
        <w:rPr>
          <w:rFonts w:hint="eastAsia" w:asciiTheme="majorEastAsia" w:hAnsiTheme="majorEastAsia" w:eastAsiaTheme="majorEastAsia" w:cstheme="majorEastAsia"/>
          <w:color w:val="auto"/>
          <w:sz w:val="28"/>
          <w:szCs w:val="28"/>
          <w:lang w:val="zh-CN"/>
        </w:rPr>
        <w:t>付款方式：</w:t>
      </w:r>
      <w:r>
        <w:rPr>
          <w:rFonts w:hint="eastAsia" w:asciiTheme="majorEastAsia" w:hAnsiTheme="majorEastAsia" w:eastAsiaTheme="majorEastAsia" w:cstheme="majorEastAsia"/>
          <w:color w:val="auto"/>
          <w:sz w:val="28"/>
          <w:szCs w:val="28"/>
        </w:rPr>
        <w:t>资金来源于许昌市东城区管委会财政性资金，已在财政预算中统筹安排，并将在本协议期内滚动纳入未来年度本级财政预算支出管理。如项目超投资由许昌市东城区财政性资金补足；</w:t>
      </w:r>
      <w:r>
        <w:rPr>
          <w:rFonts w:hint="eastAsia" w:asciiTheme="majorEastAsia" w:hAnsiTheme="majorEastAsia" w:eastAsiaTheme="majorEastAsia" w:cstheme="majorEastAsia"/>
          <w:color w:val="auto"/>
          <w:sz w:val="28"/>
          <w:szCs w:val="28"/>
          <w:lang w:val="zh-CN"/>
        </w:rPr>
        <w:t>许昌市东城区管委会</w:t>
      </w:r>
      <w:r>
        <w:rPr>
          <w:rFonts w:hint="eastAsia" w:asciiTheme="majorEastAsia" w:hAnsiTheme="majorEastAsia" w:eastAsiaTheme="majorEastAsia" w:cstheme="majorEastAsia"/>
          <w:color w:val="auto"/>
          <w:sz w:val="28"/>
          <w:szCs w:val="28"/>
        </w:rPr>
        <w:t>应严格如约支付政府采购款，不受项目建设及运营情况影响</w:t>
      </w:r>
      <w:r>
        <w:rPr>
          <w:rFonts w:hint="eastAsia" w:asciiTheme="majorEastAsia" w:hAnsiTheme="majorEastAsia" w:eastAsiaTheme="majorEastAsia" w:cstheme="majorEastAsia"/>
          <w:b/>
          <w:bCs/>
          <w:color w:val="auto"/>
          <w:sz w:val="28"/>
          <w:szCs w:val="28"/>
          <w:lang w:val="zh-CN"/>
        </w:rPr>
        <w:t>（不响应者为无效投标）</w:t>
      </w:r>
      <w:r>
        <w:rPr>
          <w:rFonts w:hint="eastAsia" w:asciiTheme="majorEastAsia" w:hAnsiTheme="majorEastAsia" w:eastAsiaTheme="majorEastAsia" w:cstheme="majorEastAsia"/>
          <w:color w:val="auto"/>
          <w:sz w:val="28"/>
          <w:szCs w:val="28"/>
        </w:rPr>
        <w:t>。</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560" w:firstLineChars="200"/>
        <w:textAlignment w:val="auto"/>
        <w:outlineLvl w:val="9"/>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lang w:val="en-US" w:eastAsia="zh-CN"/>
        </w:rPr>
        <w:t>4、</w:t>
      </w:r>
      <w:r>
        <w:rPr>
          <w:rFonts w:hint="eastAsia" w:asciiTheme="majorEastAsia" w:hAnsiTheme="majorEastAsia" w:eastAsiaTheme="majorEastAsia" w:cstheme="majorEastAsia"/>
          <w:sz w:val="28"/>
          <w:szCs w:val="28"/>
        </w:rPr>
        <w:t>验收标准：</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560" w:firstLineChars="200"/>
        <w:textAlignment w:val="auto"/>
        <w:outlineLvl w:val="9"/>
        <w:rPr>
          <w:rFonts w:hint="eastAsia" w:asciiTheme="majorEastAsia" w:hAnsiTheme="majorEastAsia" w:eastAsiaTheme="majorEastAsia" w:cstheme="majorEastAsia"/>
          <w:sz w:val="28"/>
          <w:szCs w:val="28"/>
          <w:lang w:val="zh-CN"/>
        </w:rPr>
      </w:pPr>
      <w:r>
        <w:rPr>
          <w:rFonts w:hint="eastAsia" w:asciiTheme="majorEastAsia" w:hAnsiTheme="majorEastAsia" w:eastAsiaTheme="majorEastAsia" w:cstheme="majorEastAsia"/>
          <w:sz w:val="28"/>
          <w:szCs w:val="28"/>
          <w:lang w:val="zh-CN"/>
        </w:rPr>
        <w:t>1.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560" w:firstLineChars="200"/>
        <w:textAlignment w:val="auto"/>
        <w:outlineLvl w:val="9"/>
        <w:rPr>
          <w:rFonts w:hint="eastAsia" w:asciiTheme="majorEastAsia" w:hAnsiTheme="majorEastAsia" w:eastAsiaTheme="majorEastAsia" w:cstheme="majorEastAsia"/>
          <w:sz w:val="28"/>
          <w:szCs w:val="28"/>
          <w:lang w:val="zh-CN"/>
        </w:rPr>
      </w:pPr>
      <w:r>
        <w:rPr>
          <w:rFonts w:hint="eastAsia" w:asciiTheme="majorEastAsia" w:hAnsiTheme="majorEastAsia" w:eastAsiaTheme="majorEastAsia" w:cstheme="majorEastAsia"/>
          <w:sz w:val="28"/>
          <w:szCs w:val="28"/>
          <w:lang w:val="zh-CN"/>
        </w:rPr>
        <w:t>2.按照招标文件要求、投标文件响应和承诺验收。</w:t>
      </w:r>
    </w:p>
    <w:p>
      <w:pPr>
        <w:autoSpaceDE w:val="0"/>
        <w:autoSpaceDN w:val="0"/>
        <w:adjustRightInd w:val="0"/>
        <w:jc w:val="center"/>
        <w:rPr>
          <w:rFonts w:hint="eastAsia" w:asciiTheme="majorEastAsia" w:hAnsiTheme="majorEastAsia" w:eastAsiaTheme="majorEastAsia" w:cstheme="majorEastAsia"/>
          <w:b/>
          <w:kern w:val="0"/>
          <w:sz w:val="36"/>
          <w:szCs w:val="36"/>
        </w:rPr>
      </w:pPr>
    </w:p>
    <w:p>
      <w:pPr>
        <w:autoSpaceDE w:val="0"/>
        <w:autoSpaceDN w:val="0"/>
        <w:adjustRightInd w:val="0"/>
        <w:jc w:val="center"/>
        <w:rPr>
          <w:rFonts w:hint="eastAsia" w:asciiTheme="majorEastAsia" w:hAnsiTheme="majorEastAsia" w:eastAsiaTheme="majorEastAsia" w:cstheme="majorEastAsia"/>
          <w:b/>
          <w:kern w:val="0"/>
          <w:sz w:val="36"/>
          <w:szCs w:val="36"/>
        </w:rPr>
      </w:pPr>
    </w:p>
    <w:p>
      <w:pPr>
        <w:autoSpaceDE w:val="0"/>
        <w:autoSpaceDN w:val="0"/>
        <w:adjustRightInd w:val="0"/>
        <w:jc w:val="center"/>
        <w:rPr>
          <w:rFonts w:hint="eastAsia" w:asciiTheme="majorEastAsia" w:hAnsiTheme="majorEastAsia" w:eastAsiaTheme="majorEastAsia" w:cstheme="majorEastAsia"/>
          <w:b/>
          <w:kern w:val="0"/>
          <w:sz w:val="36"/>
          <w:szCs w:val="36"/>
        </w:rPr>
      </w:pPr>
      <w:r>
        <w:rPr>
          <w:rFonts w:hint="eastAsia" w:asciiTheme="majorEastAsia" w:hAnsiTheme="majorEastAsia" w:eastAsiaTheme="majorEastAsia" w:cstheme="majorEastAsia"/>
          <w:b/>
          <w:kern w:val="0"/>
          <w:sz w:val="36"/>
          <w:szCs w:val="36"/>
        </w:rPr>
        <w:t>第三章 投标人须知前附表</w:t>
      </w:r>
    </w:p>
    <w:tbl>
      <w:tblPr>
        <w:tblStyle w:val="23"/>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hint="eastAsia" w:asciiTheme="majorEastAsia" w:hAnsiTheme="majorEastAsia" w:eastAsiaTheme="majorEastAsia" w:cstheme="majorEastAsia"/>
                <w:b/>
                <w:sz w:val="24"/>
                <w:szCs w:val="24"/>
              </w:rPr>
            </w:pPr>
            <w:r>
              <w:rPr>
                <w:rFonts w:hint="eastAsia" w:asciiTheme="majorEastAsia" w:hAnsiTheme="majorEastAsia" w:eastAsiaTheme="majorEastAsia" w:cstheme="majorEastAsia"/>
                <w:b/>
                <w:sz w:val="24"/>
                <w:szCs w:val="24"/>
              </w:rPr>
              <w:t>序号</w:t>
            </w:r>
          </w:p>
        </w:tc>
        <w:tc>
          <w:tcPr>
            <w:tcW w:w="2268" w:type="dxa"/>
            <w:vAlign w:val="center"/>
          </w:tcPr>
          <w:p>
            <w:pPr>
              <w:autoSpaceDE w:val="0"/>
              <w:autoSpaceDN w:val="0"/>
              <w:adjustRightInd w:val="0"/>
              <w:spacing w:line="276" w:lineRule="auto"/>
              <w:jc w:val="center"/>
              <w:rPr>
                <w:rFonts w:hint="eastAsia" w:asciiTheme="majorEastAsia" w:hAnsiTheme="majorEastAsia" w:eastAsiaTheme="majorEastAsia" w:cstheme="majorEastAsia"/>
                <w:b/>
                <w:sz w:val="24"/>
                <w:szCs w:val="24"/>
              </w:rPr>
            </w:pPr>
            <w:r>
              <w:rPr>
                <w:rFonts w:hint="eastAsia" w:asciiTheme="majorEastAsia" w:hAnsiTheme="majorEastAsia" w:eastAsiaTheme="majorEastAsia" w:cstheme="majorEastAsia"/>
                <w:b/>
                <w:sz w:val="24"/>
                <w:szCs w:val="24"/>
              </w:rPr>
              <w:t>条款名称</w:t>
            </w:r>
          </w:p>
        </w:tc>
        <w:tc>
          <w:tcPr>
            <w:tcW w:w="6813" w:type="dxa"/>
            <w:vAlign w:val="center"/>
          </w:tcPr>
          <w:p>
            <w:pPr>
              <w:autoSpaceDE w:val="0"/>
              <w:autoSpaceDN w:val="0"/>
              <w:adjustRightInd w:val="0"/>
              <w:spacing w:line="276" w:lineRule="auto"/>
              <w:jc w:val="center"/>
              <w:rPr>
                <w:rFonts w:hint="eastAsia" w:asciiTheme="majorEastAsia" w:hAnsiTheme="majorEastAsia" w:eastAsiaTheme="majorEastAsia" w:cstheme="majorEastAsia"/>
                <w:b/>
                <w:sz w:val="24"/>
                <w:szCs w:val="24"/>
              </w:rPr>
            </w:pPr>
            <w:r>
              <w:rPr>
                <w:rFonts w:hint="eastAsia" w:asciiTheme="majorEastAsia" w:hAnsiTheme="majorEastAsia" w:eastAsiaTheme="majorEastAsia" w:cstheme="majorEastAsia"/>
                <w:b/>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88" w:hRule="atLeast"/>
          <w:jc w:val="center"/>
        </w:trPr>
        <w:tc>
          <w:tcPr>
            <w:tcW w:w="806" w:type="dxa"/>
            <w:vAlign w:val="center"/>
          </w:tcPr>
          <w:p>
            <w:pPr>
              <w:autoSpaceDE w:val="0"/>
              <w:autoSpaceDN w:val="0"/>
              <w:adjustRightInd w:val="0"/>
              <w:spacing w:line="276"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w:t>
            </w:r>
          </w:p>
        </w:tc>
        <w:tc>
          <w:tcPr>
            <w:tcW w:w="2268" w:type="dxa"/>
            <w:vAlign w:val="center"/>
          </w:tcPr>
          <w:p>
            <w:pPr>
              <w:autoSpaceDE w:val="0"/>
              <w:autoSpaceDN w:val="0"/>
              <w:adjustRightInd w:val="0"/>
              <w:spacing w:line="276"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采购项目</w:t>
            </w:r>
          </w:p>
        </w:tc>
        <w:tc>
          <w:tcPr>
            <w:tcW w:w="6813" w:type="dxa"/>
          </w:tcPr>
          <w:p>
            <w:pPr>
              <w:autoSpaceDE w:val="0"/>
              <w:autoSpaceDN w:val="0"/>
              <w:adjustRightInd w:val="0"/>
              <w:spacing w:line="360" w:lineRule="auto"/>
              <w:jc w:val="left"/>
              <w:rPr>
                <w:rFonts w:hint="eastAsia" w:asciiTheme="majorEastAsia" w:hAnsiTheme="majorEastAsia" w:eastAsiaTheme="majorEastAsia" w:cstheme="majorEastAsia"/>
                <w:sz w:val="24"/>
                <w:lang w:val="zh-CN" w:eastAsia="zh-CN"/>
              </w:rPr>
            </w:pPr>
            <w:r>
              <w:rPr>
                <w:rFonts w:hint="eastAsia" w:asciiTheme="majorEastAsia" w:hAnsiTheme="majorEastAsia" w:eastAsiaTheme="majorEastAsia" w:cstheme="majorEastAsia"/>
                <w:sz w:val="24"/>
                <w:lang w:val="zh-CN" w:eastAsia="zh-CN"/>
              </w:rPr>
              <w:t>项目名称：东城区城中村改造建设管理办公室“南许庄棚户区改造”项目</w:t>
            </w:r>
          </w:p>
          <w:p>
            <w:pPr>
              <w:autoSpaceDE w:val="0"/>
              <w:autoSpaceDN w:val="0"/>
              <w:adjustRightInd w:val="0"/>
              <w:spacing w:line="360" w:lineRule="auto"/>
              <w:jc w:val="left"/>
              <w:rPr>
                <w:rFonts w:hint="eastAsia" w:asciiTheme="majorEastAsia" w:hAnsiTheme="majorEastAsia" w:eastAsiaTheme="majorEastAsia" w:cstheme="majorEastAsia"/>
                <w:sz w:val="24"/>
                <w:lang w:val="zh-CN" w:eastAsia="zh-CN"/>
              </w:rPr>
            </w:pPr>
            <w:r>
              <w:rPr>
                <w:rFonts w:hint="eastAsia" w:asciiTheme="majorEastAsia" w:hAnsiTheme="majorEastAsia" w:eastAsiaTheme="majorEastAsia" w:cstheme="majorEastAsia"/>
                <w:sz w:val="24"/>
                <w:lang w:val="zh-CN" w:eastAsia="zh-CN"/>
              </w:rPr>
              <w:t>项目编号：JZFCG－D201</w:t>
            </w:r>
            <w:r>
              <w:rPr>
                <w:rFonts w:hint="eastAsia" w:asciiTheme="majorEastAsia" w:hAnsiTheme="majorEastAsia" w:eastAsiaTheme="majorEastAsia" w:cstheme="majorEastAsia"/>
                <w:sz w:val="24"/>
                <w:lang w:val="en-US" w:eastAsia="zh-CN"/>
              </w:rPr>
              <w:t>8011</w:t>
            </w:r>
            <w:r>
              <w:rPr>
                <w:rFonts w:hint="eastAsia" w:asciiTheme="majorEastAsia" w:hAnsiTheme="majorEastAsia" w:eastAsiaTheme="majorEastAsia" w:cstheme="majorEastAsia"/>
                <w:sz w:val="24"/>
                <w:lang w:val="zh-CN" w:eastAsia="zh-CN"/>
              </w:rPr>
              <w:t>号</w:t>
            </w:r>
          </w:p>
          <w:p>
            <w:pPr>
              <w:autoSpaceDE w:val="0"/>
              <w:autoSpaceDN w:val="0"/>
              <w:adjustRightInd w:val="0"/>
              <w:spacing w:line="360" w:lineRule="auto"/>
              <w:jc w:val="left"/>
              <w:rPr>
                <w:rFonts w:hint="eastAsia" w:asciiTheme="majorEastAsia" w:hAnsiTheme="majorEastAsia" w:eastAsiaTheme="majorEastAsia" w:cstheme="majorEastAsia"/>
                <w:color w:val="FF0000"/>
                <w:sz w:val="24"/>
                <w:lang w:val="zh-CN" w:eastAsia="zh-CN"/>
              </w:rPr>
            </w:pPr>
            <w:r>
              <w:rPr>
                <w:rFonts w:hint="eastAsia" w:asciiTheme="majorEastAsia" w:hAnsiTheme="majorEastAsia" w:eastAsiaTheme="majorEastAsia" w:cstheme="majorEastAsia"/>
                <w:sz w:val="24"/>
                <w:lang w:val="zh-CN" w:eastAsia="zh-CN"/>
              </w:rPr>
              <w:t>项目需求：南许庄社区现有370户，社区占地210亩，居民住宅129500m2。本次改造的南许庄社区所在区域范围内的宅基地及地上物均属于改造拆迁范围，涉及土地均为村民集体建设用地。拆迁棚户区建设用地面积为210亩。</w:t>
            </w:r>
          </w:p>
          <w:p>
            <w:pPr>
              <w:autoSpaceDE w:val="0"/>
              <w:autoSpaceDN w:val="0"/>
              <w:adjustRightInd w:val="0"/>
              <w:spacing w:line="360" w:lineRule="auto"/>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color w:val="auto"/>
                <w:sz w:val="24"/>
                <w:lang w:val="zh-CN" w:eastAsia="zh-CN"/>
              </w:rPr>
              <w:t>项目地址：东城区南许庄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w:t>
            </w:r>
          </w:p>
        </w:tc>
        <w:tc>
          <w:tcPr>
            <w:tcW w:w="2268" w:type="dxa"/>
            <w:vAlign w:val="center"/>
          </w:tcPr>
          <w:p>
            <w:pPr>
              <w:autoSpaceDE w:val="0"/>
              <w:autoSpaceDN w:val="0"/>
              <w:adjustRightInd w:val="0"/>
              <w:spacing w:line="276"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采购人</w:t>
            </w:r>
          </w:p>
        </w:tc>
        <w:tc>
          <w:tcPr>
            <w:tcW w:w="6813" w:type="dxa"/>
            <w:vAlign w:val="center"/>
          </w:tcPr>
          <w:p>
            <w:pPr>
              <w:autoSpaceDE w:val="0"/>
              <w:autoSpaceDN w:val="0"/>
              <w:adjustRightInd w:val="0"/>
              <w:spacing w:line="360" w:lineRule="auto"/>
              <w:jc w:val="left"/>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名称：</w:t>
            </w:r>
            <w:r>
              <w:rPr>
                <w:rFonts w:hint="eastAsia" w:asciiTheme="majorEastAsia" w:hAnsiTheme="majorEastAsia" w:eastAsiaTheme="majorEastAsia" w:cstheme="majorEastAsia"/>
                <w:sz w:val="24"/>
                <w:lang w:val="zh-CN" w:eastAsia="zh-CN"/>
              </w:rPr>
              <w:t>东城区城中村改造建设管理办公室</w:t>
            </w:r>
          </w:p>
          <w:p>
            <w:pPr>
              <w:autoSpaceDE w:val="0"/>
              <w:autoSpaceDN w:val="0"/>
              <w:adjustRightInd w:val="0"/>
              <w:spacing w:line="360" w:lineRule="auto"/>
              <w:jc w:val="left"/>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地址：</w:t>
            </w:r>
            <w:r>
              <w:rPr>
                <w:rFonts w:hint="eastAsia" w:asciiTheme="majorEastAsia" w:hAnsiTheme="majorEastAsia" w:eastAsiaTheme="majorEastAsia" w:cstheme="majorEastAsia"/>
                <w:sz w:val="24"/>
                <w:lang w:val="zh-CN"/>
              </w:rPr>
              <w:t>许昌市新兴路东城区管委会办公大楼</w:t>
            </w:r>
          </w:p>
          <w:p>
            <w:pPr>
              <w:autoSpaceDE w:val="0"/>
              <w:autoSpaceDN w:val="0"/>
              <w:adjustRightInd w:val="0"/>
              <w:spacing w:line="360" w:lineRule="auto"/>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rPr>
              <w:t>联系人：</w:t>
            </w:r>
            <w:r>
              <w:rPr>
                <w:rFonts w:hint="eastAsia" w:asciiTheme="majorEastAsia" w:hAnsiTheme="majorEastAsia" w:eastAsiaTheme="majorEastAsia" w:cstheme="majorEastAsia"/>
                <w:sz w:val="24"/>
                <w:lang w:val="zh-CN"/>
              </w:rPr>
              <w:t>孔</w:t>
            </w:r>
            <w:r>
              <w:rPr>
                <w:rFonts w:hint="eastAsia" w:asciiTheme="majorEastAsia" w:hAnsiTheme="majorEastAsia" w:eastAsiaTheme="majorEastAsia" w:cstheme="majorEastAsia"/>
                <w:sz w:val="24"/>
                <w:lang w:eastAsia="zh-CN"/>
              </w:rPr>
              <w:t>怀德</w:t>
            </w:r>
            <w:r>
              <w:rPr>
                <w:rFonts w:hint="eastAsia" w:asciiTheme="majorEastAsia" w:hAnsiTheme="majorEastAsia" w:eastAsiaTheme="majorEastAsia" w:cstheme="majorEastAsia"/>
                <w:sz w:val="24"/>
              </w:rPr>
              <w:t xml:space="preserve">            电话：</w:t>
            </w:r>
            <w:r>
              <w:rPr>
                <w:rFonts w:hint="eastAsia" w:asciiTheme="majorEastAsia" w:hAnsiTheme="majorEastAsia" w:eastAsiaTheme="majorEastAsia" w:cstheme="majorEastAsia"/>
                <w:sz w:val="24"/>
                <w:lang w:val="en-US" w:eastAsia="zh-CN"/>
              </w:rPr>
              <w:t>0374-</w:t>
            </w:r>
            <w:bookmarkStart w:id="7" w:name="_GoBack"/>
            <w:bookmarkEnd w:id="7"/>
            <w:r>
              <w:rPr>
                <w:rFonts w:hint="eastAsia" w:asciiTheme="majorEastAsia" w:hAnsiTheme="majorEastAsia" w:eastAsiaTheme="majorEastAsia" w:cstheme="majorEastAsia"/>
                <w:sz w:val="24"/>
              </w:rPr>
              <w:t>2952868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3</w:t>
            </w:r>
          </w:p>
        </w:tc>
        <w:tc>
          <w:tcPr>
            <w:tcW w:w="2268" w:type="dxa"/>
            <w:vAlign w:val="center"/>
          </w:tcPr>
          <w:p>
            <w:pPr>
              <w:autoSpaceDE w:val="0"/>
              <w:autoSpaceDN w:val="0"/>
              <w:adjustRightInd w:val="0"/>
              <w:spacing w:line="276"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代理机构</w:t>
            </w:r>
          </w:p>
        </w:tc>
        <w:tc>
          <w:tcPr>
            <w:tcW w:w="6813" w:type="dxa"/>
            <w:vAlign w:val="center"/>
          </w:tcPr>
          <w:p>
            <w:pPr>
              <w:autoSpaceDE w:val="0"/>
              <w:autoSpaceDN w:val="0"/>
              <w:adjustRightInd w:val="0"/>
              <w:spacing w:line="360" w:lineRule="auto"/>
              <w:jc w:val="left"/>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代理机构：河南鼎华招标代理有限公司</w:t>
            </w:r>
          </w:p>
          <w:p>
            <w:pPr>
              <w:autoSpaceDE w:val="0"/>
              <w:autoSpaceDN w:val="0"/>
              <w:adjustRightInd w:val="0"/>
              <w:spacing w:line="360" w:lineRule="auto"/>
              <w:jc w:val="left"/>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地    址：许昌市新许路</w:t>
            </w:r>
            <w:r>
              <w:rPr>
                <w:rFonts w:hint="eastAsia" w:asciiTheme="majorEastAsia" w:hAnsiTheme="majorEastAsia" w:eastAsiaTheme="majorEastAsia" w:cstheme="majorEastAsia"/>
                <w:sz w:val="24"/>
                <w:lang w:eastAsia="zh-CN"/>
              </w:rPr>
              <w:t>中段</w:t>
            </w:r>
          </w:p>
          <w:p>
            <w:pPr>
              <w:autoSpaceDE w:val="0"/>
              <w:autoSpaceDN w:val="0"/>
              <w:adjustRightInd w:val="0"/>
              <w:spacing w:line="360" w:lineRule="auto"/>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rPr>
              <w:t>联系人：</w:t>
            </w:r>
            <w:r>
              <w:rPr>
                <w:rFonts w:hint="eastAsia" w:asciiTheme="majorEastAsia" w:hAnsiTheme="majorEastAsia" w:eastAsiaTheme="majorEastAsia" w:cstheme="majorEastAsia"/>
                <w:sz w:val="24"/>
                <w:lang w:eastAsia="zh-CN"/>
              </w:rPr>
              <w:t>冯建伟</w:t>
            </w:r>
            <w:r>
              <w:rPr>
                <w:rFonts w:hint="eastAsia" w:asciiTheme="majorEastAsia" w:hAnsiTheme="majorEastAsia" w:eastAsiaTheme="majorEastAsia" w:cstheme="majorEastAsia"/>
                <w:sz w:val="24"/>
              </w:rPr>
              <w:t xml:space="preserve">         </w:t>
            </w:r>
            <w:r>
              <w:rPr>
                <w:rFonts w:hint="eastAsia" w:asciiTheme="majorEastAsia" w:hAnsiTheme="majorEastAsia" w:eastAsiaTheme="majorEastAsia" w:cstheme="majorEastAsia"/>
                <w:sz w:val="24"/>
                <w:lang w:val="en-US" w:eastAsia="zh-CN"/>
              </w:rPr>
              <w:t xml:space="preserve">    </w:t>
            </w:r>
            <w:r>
              <w:rPr>
                <w:rFonts w:hint="eastAsia" w:asciiTheme="majorEastAsia" w:hAnsiTheme="majorEastAsia" w:eastAsiaTheme="majorEastAsia" w:cstheme="majorEastAsia"/>
                <w:sz w:val="24"/>
              </w:rPr>
              <w:t>电话：</w:t>
            </w:r>
            <w:r>
              <w:rPr>
                <w:rFonts w:hint="eastAsia" w:ascii="宋体" w:cs="宋体"/>
                <w:sz w:val="24"/>
                <w:lang w:val="en-US" w:eastAsia="zh-CN"/>
              </w:rPr>
              <w:t>0374-5219779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4</w:t>
            </w:r>
          </w:p>
        </w:tc>
        <w:tc>
          <w:tcPr>
            <w:tcW w:w="2268" w:type="dxa"/>
            <w:vAlign w:val="center"/>
          </w:tcPr>
          <w:p>
            <w:pPr>
              <w:autoSpaceDE w:val="0"/>
              <w:autoSpaceDN w:val="0"/>
              <w:adjustRightInd w:val="0"/>
              <w:spacing w:line="276"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b/>
                <w:color w:val="FF0000"/>
                <w:sz w:val="24"/>
                <w:szCs w:val="24"/>
              </w:rPr>
              <w:t>★</w:t>
            </w:r>
            <w:r>
              <w:rPr>
                <w:rFonts w:hint="eastAsia" w:asciiTheme="majorEastAsia" w:hAnsiTheme="majorEastAsia" w:eastAsiaTheme="majorEastAsia" w:cstheme="majorEastAsia"/>
                <w:sz w:val="24"/>
                <w:szCs w:val="24"/>
              </w:rPr>
              <w:t>投标人资格</w:t>
            </w:r>
          </w:p>
        </w:tc>
        <w:tc>
          <w:tcPr>
            <w:tcW w:w="6813" w:type="dxa"/>
            <w:vAlign w:val="center"/>
          </w:tcPr>
          <w:p>
            <w:pPr>
              <w:autoSpaceDE w:val="0"/>
              <w:autoSpaceDN w:val="0"/>
              <w:adjustRightInd w:val="0"/>
              <w:spacing w:line="360" w:lineRule="auto"/>
              <w:ind w:right="-11"/>
              <w:rPr>
                <w:rFonts w:hint="eastAsia" w:asciiTheme="majorEastAsia" w:hAnsiTheme="majorEastAsia" w:eastAsiaTheme="majorEastAsia" w:cstheme="majorEastAsia"/>
                <w:b/>
                <w:bCs/>
                <w:sz w:val="24"/>
                <w:szCs w:val="24"/>
                <w:lang w:val="zh-CN"/>
              </w:rPr>
            </w:pPr>
            <w:r>
              <w:rPr>
                <w:rFonts w:hint="eastAsia" w:asciiTheme="majorEastAsia" w:hAnsiTheme="majorEastAsia" w:eastAsiaTheme="majorEastAsia" w:cstheme="majorEastAsia"/>
                <w:b/>
                <w:bCs/>
                <w:sz w:val="24"/>
                <w:szCs w:val="24"/>
                <w:lang w:val="zh-CN"/>
              </w:rPr>
              <w:t>一、法人或者其他组织的营业执照等证明文件，自然人的身份证明</w:t>
            </w:r>
          </w:p>
          <w:p>
            <w:pPr>
              <w:autoSpaceDE w:val="0"/>
              <w:autoSpaceDN w:val="0"/>
              <w:adjustRightInd w:val="0"/>
              <w:spacing w:line="360" w:lineRule="auto"/>
              <w:ind w:right="-11"/>
              <w:rPr>
                <w:rFonts w:hint="eastAsia" w:asciiTheme="majorEastAsia" w:hAnsiTheme="majorEastAsia" w:eastAsiaTheme="majorEastAsia" w:cstheme="majorEastAsia"/>
                <w:bCs/>
                <w:sz w:val="24"/>
                <w:szCs w:val="24"/>
                <w:lang w:val="zh-CN"/>
              </w:rPr>
            </w:pPr>
            <w:r>
              <w:rPr>
                <w:rFonts w:hint="eastAsia" w:asciiTheme="majorEastAsia" w:hAnsiTheme="majorEastAsia" w:eastAsiaTheme="majorEastAsia" w:cstheme="majorEastAsia"/>
                <w:bCs/>
                <w:sz w:val="24"/>
                <w:szCs w:val="24"/>
                <w:lang w:val="zh-CN"/>
              </w:rPr>
              <w:t>1、企业法人营业执照或营业执照复印件。（企业投标提供）</w:t>
            </w:r>
          </w:p>
          <w:p>
            <w:pPr>
              <w:autoSpaceDE w:val="0"/>
              <w:autoSpaceDN w:val="0"/>
              <w:adjustRightInd w:val="0"/>
              <w:spacing w:line="360" w:lineRule="auto"/>
              <w:ind w:right="-11"/>
              <w:rPr>
                <w:rFonts w:hint="eastAsia" w:asciiTheme="majorEastAsia" w:hAnsiTheme="majorEastAsia" w:eastAsiaTheme="majorEastAsia" w:cstheme="majorEastAsia"/>
                <w:bCs/>
                <w:sz w:val="24"/>
                <w:szCs w:val="24"/>
                <w:lang w:val="zh-CN"/>
              </w:rPr>
            </w:pPr>
            <w:r>
              <w:rPr>
                <w:rFonts w:hint="eastAsia" w:asciiTheme="majorEastAsia" w:hAnsiTheme="majorEastAsia" w:eastAsiaTheme="majorEastAsia" w:cstheme="majorEastAsia"/>
                <w:bCs/>
                <w:sz w:val="24"/>
                <w:szCs w:val="24"/>
                <w:lang w:val="zh-CN"/>
              </w:rPr>
              <w:t>2、事业单位法人证书复印件。（事业单位投标提供）</w:t>
            </w:r>
          </w:p>
          <w:p>
            <w:pPr>
              <w:autoSpaceDE w:val="0"/>
              <w:autoSpaceDN w:val="0"/>
              <w:adjustRightInd w:val="0"/>
              <w:spacing w:line="360" w:lineRule="auto"/>
              <w:ind w:right="-11"/>
              <w:rPr>
                <w:rFonts w:hint="eastAsia" w:asciiTheme="majorEastAsia" w:hAnsiTheme="majorEastAsia" w:eastAsiaTheme="majorEastAsia" w:cstheme="majorEastAsia"/>
                <w:bCs/>
                <w:sz w:val="24"/>
                <w:szCs w:val="24"/>
                <w:lang w:val="zh-CN"/>
              </w:rPr>
            </w:pPr>
            <w:r>
              <w:rPr>
                <w:rFonts w:hint="eastAsia" w:asciiTheme="majorEastAsia" w:hAnsiTheme="majorEastAsia" w:eastAsiaTheme="majorEastAsia" w:cstheme="majorEastAsia"/>
                <w:bCs/>
                <w:sz w:val="24"/>
                <w:szCs w:val="24"/>
                <w:lang w:val="zh-CN"/>
              </w:rPr>
              <w:t>3、执业许可证复印件。（非专业服务机构投标提供）</w:t>
            </w:r>
          </w:p>
          <w:p>
            <w:pPr>
              <w:autoSpaceDE w:val="0"/>
              <w:autoSpaceDN w:val="0"/>
              <w:adjustRightInd w:val="0"/>
              <w:spacing w:line="360" w:lineRule="auto"/>
              <w:ind w:right="-11"/>
              <w:rPr>
                <w:rFonts w:hint="eastAsia" w:asciiTheme="majorEastAsia" w:hAnsiTheme="majorEastAsia" w:eastAsiaTheme="majorEastAsia" w:cstheme="majorEastAsia"/>
                <w:bCs/>
                <w:sz w:val="24"/>
                <w:szCs w:val="24"/>
                <w:lang w:val="zh-CN"/>
              </w:rPr>
            </w:pPr>
            <w:r>
              <w:rPr>
                <w:rFonts w:hint="eastAsia" w:asciiTheme="majorEastAsia" w:hAnsiTheme="majorEastAsia" w:eastAsiaTheme="majorEastAsia" w:cstheme="majorEastAsia"/>
                <w:bCs/>
                <w:sz w:val="24"/>
                <w:szCs w:val="24"/>
                <w:lang w:val="zh-CN"/>
              </w:rPr>
              <w:t>4、个体工商户营业执照复印件。（个体工商户投标提供）</w:t>
            </w:r>
          </w:p>
          <w:p>
            <w:pPr>
              <w:autoSpaceDE w:val="0"/>
              <w:autoSpaceDN w:val="0"/>
              <w:adjustRightInd w:val="0"/>
              <w:spacing w:line="360" w:lineRule="auto"/>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bCs/>
                <w:sz w:val="24"/>
                <w:szCs w:val="24"/>
                <w:lang w:val="zh-CN"/>
              </w:rPr>
              <w:t>5、自然人身份证明复印件。（自然人投标提供）</w:t>
            </w:r>
          </w:p>
          <w:p>
            <w:pPr>
              <w:autoSpaceDE w:val="0"/>
              <w:autoSpaceDN w:val="0"/>
              <w:adjustRightInd w:val="0"/>
              <w:spacing w:line="360" w:lineRule="auto"/>
              <w:jc w:val="left"/>
              <w:rPr>
                <w:rFonts w:hint="eastAsia" w:asciiTheme="majorEastAsia" w:hAnsiTheme="majorEastAsia" w:eastAsiaTheme="majorEastAsia" w:cstheme="majorEastAsia"/>
                <w:b/>
                <w:sz w:val="24"/>
                <w:szCs w:val="24"/>
              </w:rPr>
            </w:pPr>
            <w:r>
              <w:rPr>
                <w:rFonts w:hint="eastAsia" w:asciiTheme="majorEastAsia" w:hAnsiTheme="majorEastAsia" w:eastAsiaTheme="majorEastAsia" w:cstheme="majorEastAsia"/>
                <w:b/>
                <w:sz w:val="24"/>
                <w:szCs w:val="24"/>
              </w:rPr>
              <w:t>二、财务状况报告相关材料</w:t>
            </w:r>
          </w:p>
          <w:p>
            <w:pPr>
              <w:autoSpaceDE w:val="0"/>
              <w:autoSpaceDN w:val="0"/>
              <w:adjustRightInd w:val="0"/>
              <w:spacing w:line="360" w:lineRule="auto"/>
              <w:ind w:right="-11"/>
              <w:rPr>
                <w:rFonts w:hint="eastAsia" w:asciiTheme="majorEastAsia" w:hAnsiTheme="majorEastAsia" w:eastAsiaTheme="majorEastAsia" w:cstheme="majorEastAsia"/>
                <w:bCs/>
                <w:sz w:val="24"/>
                <w:szCs w:val="24"/>
                <w:lang w:val="zh-CN"/>
              </w:rPr>
            </w:pPr>
            <w:r>
              <w:rPr>
                <w:rFonts w:hint="eastAsia" w:asciiTheme="majorEastAsia" w:hAnsiTheme="majorEastAsia" w:eastAsiaTheme="majorEastAsia" w:cstheme="majorEastAsia"/>
                <w:sz w:val="24"/>
                <w:szCs w:val="24"/>
              </w:rPr>
              <w:t>1、</w:t>
            </w:r>
            <w:r>
              <w:rPr>
                <w:rFonts w:hint="eastAsia" w:asciiTheme="majorEastAsia" w:hAnsiTheme="majorEastAsia" w:eastAsiaTheme="majorEastAsia" w:cstheme="majorEastAsia"/>
                <w:bCs/>
                <w:sz w:val="24"/>
                <w:szCs w:val="24"/>
                <w:lang w:val="zh-CN"/>
              </w:rPr>
              <w:t>2016年度经审计的财务报告复印件，包括资产负债表、利润表、现金流量表、所有者权益变动表及其附注；</w:t>
            </w:r>
            <w:r>
              <w:rPr>
                <w:rFonts w:hint="eastAsia" w:asciiTheme="majorEastAsia" w:hAnsiTheme="majorEastAsia" w:eastAsiaTheme="majorEastAsia" w:cstheme="majorEastAsia"/>
                <w:bCs/>
                <w:color w:val="FF0000"/>
                <w:sz w:val="24"/>
                <w:szCs w:val="24"/>
                <w:lang w:val="zh-CN"/>
              </w:rPr>
              <w:t>或</w:t>
            </w:r>
            <w:r>
              <w:rPr>
                <w:rFonts w:hint="eastAsia" w:asciiTheme="majorEastAsia" w:hAnsiTheme="majorEastAsia" w:eastAsiaTheme="majorEastAsia" w:cstheme="majorEastAsia"/>
                <w:bCs/>
                <w:sz w:val="24"/>
                <w:szCs w:val="24"/>
                <w:lang w:val="zh-CN"/>
              </w:rPr>
              <w:t>基本开户银行出具的资信证明复印件；</w:t>
            </w:r>
            <w:r>
              <w:rPr>
                <w:rFonts w:hint="eastAsia" w:asciiTheme="majorEastAsia" w:hAnsiTheme="majorEastAsia" w:eastAsiaTheme="majorEastAsia" w:cstheme="majorEastAsia"/>
                <w:bCs/>
                <w:color w:val="FF0000"/>
                <w:sz w:val="24"/>
                <w:szCs w:val="24"/>
                <w:lang w:val="zh-CN"/>
              </w:rPr>
              <w:t>或</w:t>
            </w:r>
            <w:r>
              <w:rPr>
                <w:rFonts w:hint="eastAsia" w:asciiTheme="majorEastAsia" w:hAnsiTheme="majorEastAsia" w:eastAsiaTheme="majorEastAsia" w:cstheme="majorEastAsia"/>
                <w:bCs/>
                <w:sz w:val="24"/>
                <w:szCs w:val="24"/>
                <w:lang w:val="zh-CN"/>
              </w:rPr>
              <w:t>财政部门认可的政府采购专业担保机构的证明文件和担保机构出具的投标担保函复印件。（法人投标提供。法人包括企业法人、机关法人、事业单位法人和社会团体法人）</w:t>
            </w:r>
          </w:p>
          <w:p>
            <w:pPr>
              <w:autoSpaceDE w:val="0"/>
              <w:autoSpaceDN w:val="0"/>
              <w:adjustRightInd w:val="0"/>
              <w:spacing w:line="360" w:lineRule="auto"/>
              <w:ind w:right="-11"/>
              <w:rPr>
                <w:rFonts w:hint="eastAsia" w:asciiTheme="majorEastAsia" w:hAnsiTheme="majorEastAsia" w:eastAsiaTheme="majorEastAsia" w:cstheme="majorEastAsia"/>
                <w:bCs/>
                <w:sz w:val="24"/>
                <w:szCs w:val="24"/>
                <w:lang w:val="zh-CN"/>
              </w:rPr>
            </w:pPr>
            <w:r>
              <w:rPr>
                <w:rFonts w:hint="eastAsia" w:asciiTheme="majorEastAsia" w:hAnsiTheme="majorEastAsia" w:eastAsiaTheme="majorEastAsia" w:cstheme="majorEastAsia"/>
                <w:sz w:val="24"/>
                <w:szCs w:val="24"/>
              </w:rPr>
              <w:t>2、</w:t>
            </w:r>
            <w:r>
              <w:rPr>
                <w:rFonts w:hint="eastAsia" w:asciiTheme="majorEastAsia" w:hAnsiTheme="majorEastAsia" w:eastAsiaTheme="majorEastAsia" w:cstheme="majorEastAsia"/>
                <w:bCs/>
                <w:sz w:val="24"/>
                <w:szCs w:val="24"/>
                <w:lang w:val="zh-CN"/>
              </w:rPr>
              <w:t>银行出具的资信证明复印件；</w:t>
            </w:r>
            <w:r>
              <w:rPr>
                <w:rFonts w:hint="eastAsia" w:asciiTheme="majorEastAsia" w:hAnsiTheme="majorEastAsia" w:eastAsiaTheme="majorEastAsia" w:cstheme="majorEastAsia"/>
                <w:bCs/>
                <w:color w:val="FF0000"/>
                <w:sz w:val="24"/>
                <w:szCs w:val="24"/>
                <w:lang w:val="zh-CN"/>
              </w:rPr>
              <w:t>或</w:t>
            </w:r>
            <w:r>
              <w:rPr>
                <w:rFonts w:hint="eastAsia" w:asciiTheme="majorEastAsia" w:hAnsiTheme="majorEastAsia" w:eastAsiaTheme="majorEastAsia" w:cstheme="majorEastAsia"/>
                <w:bCs/>
                <w:sz w:val="24"/>
                <w:szCs w:val="24"/>
                <w:lang w:val="zh-CN"/>
              </w:rPr>
              <w:t>财政部门认可的政府采购专业担保机构的证明文件和担保机构出具的投标担保函复印件。（其他组织和自然人投标提供）</w:t>
            </w:r>
          </w:p>
          <w:p>
            <w:pPr>
              <w:autoSpaceDE w:val="0"/>
              <w:autoSpaceDN w:val="0"/>
              <w:adjustRightInd w:val="0"/>
              <w:spacing w:line="360" w:lineRule="auto"/>
              <w:ind w:right="-11"/>
              <w:rPr>
                <w:rFonts w:hint="eastAsia" w:asciiTheme="majorEastAsia" w:hAnsiTheme="majorEastAsia" w:eastAsiaTheme="majorEastAsia" w:cstheme="majorEastAsia"/>
                <w:b/>
                <w:sz w:val="24"/>
                <w:szCs w:val="24"/>
              </w:rPr>
            </w:pPr>
            <w:r>
              <w:rPr>
                <w:rFonts w:hint="eastAsia" w:asciiTheme="majorEastAsia" w:hAnsiTheme="majorEastAsia" w:eastAsiaTheme="majorEastAsia" w:cstheme="majorEastAsia"/>
                <w:b/>
                <w:sz w:val="24"/>
                <w:szCs w:val="24"/>
              </w:rPr>
              <w:t>三、依法缴纳税收相关材料</w:t>
            </w:r>
          </w:p>
          <w:p>
            <w:pPr>
              <w:autoSpaceDE w:val="0"/>
              <w:autoSpaceDN w:val="0"/>
              <w:adjustRightInd w:val="0"/>
              <w:spacing w:line="360" w:lineRule="auto"/>
              <w:ind w:right="-11"/>
              <w:rPr>
                <w:rFonts w:hint="eastAsia" w:asciiTheme="majorEastAsia" w:hAnsiTheme="majorEastAsia" w:eastAsiaTheme="majorEastAsia" w:cstheme="majorEastAsia"/>
                <w:bCs/>
                <w:sz w:val="24"/>
                <w:szCs w:val="24"/>
                <w:lang w:val="zh-CN"/>
              </w:rPr>
            </w:pPr>
            <w:r>
              <w:rPr>
                <w:rFonts w:hint="eastAsia" w:asciiTheme="majorEastAsia" w:hAnsiTheme="majorEastAsia" w:eastAsiaTheme="majorEastAsia" w:cstheme="majorEastAsia"/>
                <w:bCs/>
                <w:sz w:val="24"/>
                <w:szCs w:val="24"/>
                <w:lang w:val="zh-CN"/>
              </w:rPr>
              <w:t>税务登记证和投标截止时间前三个月内任意一个月缴纳税收凭据复印件。（依法免税的投标人，应提供相应文件证明依法免税）</w:t>
            </w:r>
          </w:p>
          <w:p>
            <w:pPr>
              <w:autoSpaceDE w:val="0"/>
              <w:autoSpaceDN w:val="0"/>
              <w:adjustRightInd w:val="0"/>
              <w:spacing w:line="360" w:lineRule="auto"/>
              <w:ind w:right="-11"/>
              <w:rPr>
                <w:rFonts w:hint="eastAsia" w:asciiTheme="majorEastAsia" w:hAnsiTheme="majorEastAsia" w:eastAsiaTheme="majorEastAsia" w:cstheme="majorEastAsia"/>
                <w:b/>
                <w:bCs/>
                <w:sz w:val="24"/>
                <w:szCs w:val="24"/>
                <w:lang w:val="zh-CN"/>
              </w:rPr>
            </w:pPr>
            <w:r>
              <w:rPr>
                <w:rFonts w:hint="eastAsia" w:asciiTheme="majorEastAsia" w:hAnsiTheme="majorEastAsia" w:eastAsiaTheme="majorEastAsia" w:cstheme="majorEastAsia"/>
                <w:b/>
                <w:bCs/>
                <w:sz w:val="24"/>
                <w:szCs w:val="24"/>
                <w:lang w:val="zh-CN"/>
              </w:rPr>
              <w:t>四、依法缴纳社会保障资金的证明材料</w:t>
            </w:r>
          </w:p>
          <w:p>
            <w:pPr>
              <w:autoSpaceDE w:val="0"/>
              <w:autoSpaceDN w:val="0"/>
              <w:adjustRightInd w:val="0"/>
              <w:spacing w:line="360" w:lineRule="auto"/>
              <w:ind w:right="-11"/>
              <w:rPr>
                <w:rFonts w:hint="eastAsia" w:asciiTheme="majorEastAsia" w:hAnsiTheme="majorEastAsia" w:eastAsiaTheme="majorEastAsia" w:cstheme="majorEastAsia"/>
                <w:bCs/>
                <w:sz w:val="24"/>
                <w:szCs w:val="24"/>
                <w:lang w:val="zh-CN"/>
              </w:rPr>
            </w:pPr>
            <w:r>
              <w:rPr>
                <w:rFonts w:hint="eastAsia" w:asciiTheme="majorEastAsia" w:hAnsiTheme="majorEastAsia" w:eastAsiaTheme="majorEastAsia" w:cstheme="majorEastAsia"/>
                <w:bCs/>
                <w:sz w:val="24"/>
                <w:szCs w:val="24"/>
                <w:lang w:val="zh-CN"/>
              </w:rPr>
              <w:t>投标截止时间前三个月内任意一个月缴纳社会保险凭据复印件。（依法不需要缴纳社会保障资金的投标人，应提供相应文件证明依法不需要缴纳社会保障资金）</w:t>
            </w:r>
          </w:p>
          <w:p>
            <w:pPr>
              <w:autoSpaceDE w:val="0"/>
              <w:autoSpaceDN w:val="0"/>
              <w:adjustRightInd w:val="0"/>
              <w:spacing w:line="360" w:lineRule="auto"/>
              <w:ind w:right="-11"/>
              <w:rPr>
                <w:rFonts w:hint="eastAsia" w:asciiTheme="majorEastAsia" w:hAnsiTheme="majorEastAsia" w:eastAsiaTheme="majorEastAsia" w:cstheme="majorEastAsia"/>
                <w:b/>
                <w:bCs/>
                <w:sz w:val="24"/>
                <w:szCs w:val="24"/>
                <w:lang w:val="zh-CN"/>
              </w:rPr>
            </w:pPr>
            <w:r>
              <w:rPr>
                <w:rFonts w:hint="eastAsia" w:asciiTheme="majorEastAsia" w:hAnsiTheme="majorEastAsia" w:eastAsiaTheme="majorEastAsia" w:cstheme="majorEastAsia"/>
                <w:b/>
                <w:bCs/>
                <w:sz w:val="24"/>
                <w:szCs w:val="24"/>
                <w:lang w:val="zh-CN"/>
              </w:rPr>
              <w:t>五、履行合同所必须的设备和专业技术能力的证明材料（本项目可以不提供）</w:t>
            </w:r>
          </w:p>
          <w:p>
            <w:pPr>
              <w:autoSpaceDE w:val="0"/>
              <w:autoSpaceDN w:val="0"/>
              <w:adjustRightInd w:val="0"/>
              <w:spacing w:line="360" w:lineRule="auto"/>
              <w:ind w:right="-11"/>
              <w:rPr>
                <w:rFonts w:hint="eastAsia" w:asciiTheme="majorEastAsia" w:hAnsiTheme="majorEastAsia" w:eastAsiaTheme="majorEastAsia" w:cstheme="majorEastAsia"/>
                <w:bCs/>
                <w:sz w:val="24"/>
                <w:szCs w:val="24"/>
                <w:lang w:val="zh-CN"/>
              </w:rPr>
            </w:pPr>
            <w:r>
              <w:rPr>
                <w:rFonts w:hint="eastAsia" w:asciiTheme="majorEastAsia" w:hAnsiTheme="majorEastAsia" w:eastAsiaTheme="majorEastAsia" w:cstheme="majorEastAsia"/>
                <w:bCs/>
                <w:sz w:val="24"/>
                <w:szCs w:val="24"/>
                <w:lang w:val="zh-CN"/>
              </w:rPr>
              <w:t>相关设备的购置发票复印件、专业技术人员职称证书复印件、用工合同复印件等或者附投标人相关承诺函或声明。</w:t>
            </w:r>
          </w:p>
          <w:p>
            <w:pPr>
              <w:autoSpaceDE w:val="0"/>
              <w:autoSpaceDN w:val="0"/>
              <w:adjustRightInd w:val="0"/>
              <w:spacing w:line="360" w:lineRule="auto"/>
              <w:ind w:right="-11"/>
              <w:rPr>
                <w:rFonts w:hint="eastAsia" w:asciiTheme="majorEastAsia" w:hAnsiTheme="majorEastAsia" w:eastAsiaTheme="majorEastAsia" w:cstheme="majorEastAsia"/>
                <w:b/>
                <w:bCs/>
                <w:sz w:val="24"/>
                <w:szCs w:val="24"/>
                <w:lang w:val="zh-CN"/>
              </w:rPr>
            </w:pPr>
            <w:r>
              <w:rPr>
                <w:rFonts w:hint="eastAsia" w:asciiTheme="majorEastAsia" w:hAnsiTheme="majorEastAsia" w:eastAsiaTheme="majorEastAsia" w:cstheme="majorEastAsia"/>
                <w:b/>
                <w:kern w:val="0"/>
                <w:sz w:val="24"/>
                <w:szCs w:val="24"/>
              </w:rPr>
              <w:t>六、</w:t>
            </w:r>
            <w:r>
              <w:rPr>
                <w:rFonts w:hint="eastAsia" w:asciiTheme="majorEastAsia" w:hAnsiTheme="majorEastAsia" w:eastAsiaTheme="majorEastAsia" w:cstheme="majorEastAsia"/>
                <w:b/>
                <w:bCs/>
                <w:sz w:val="24"/>
                <w:szCs w:val="24"/>
                <w:lang w:val="zh-CN"/>
              </w:rPr>
              <w:t>参加政府采购活动前3年内在经营活动中没有重大违法记录的声明</w:t>
            </w:r>
          </w:p>
          <w:p>
            <w:pPr>
              <w:autoSpaceDE w:val="0"/>
              <w:autoSpaceDN w:val="0"/>
              <w:spacing w:line="360" w:lineRule="auto"/>
              <w:contextualSpacing/>
              <w:jc w:val="left"/>
              <w:rPr>
                <w:rFonts w:hint="eastAsia" w:asciiTheme="majorEastAsia" w:hAnsiTheme="majorEastAsia" w:eastAsiaTheme="majorEastAsia" w:cstheme="majorEastAsia"/>
                <w:bCs/>
                <w:sz w:val="24"/>
                <w:szCs w:val="24"/>
                <w:lang w:val="zh-CN"/>
              </w:rPr>
            </w:pPr>
            <w:r>
              <w:rPr>
                <w:rFonts w:hint="eastAsia" w:asciiTheme="majorEastAsia" w:hAnsiTheme="majorEastAsia" w:eastAsiaTheme="majorEastAsia" w:cstheme="majorEastAsia"/>
                <w:bCs/>
                <w:sz w:val="24"/>
                <w:szCs w:val="24"/>
                <w:lang w:val="zh-CN"/>
              </w:rPr>
              <w:t>投标人“参加政府采购活动前3年内在经营活动中没有重大违法记录的书面声明”。 重大违法记录，是指投标人因违法经营受到刑事处罚或者责令停产停业、吊销许可证或者执照、较大数额罚款等行政处罚。</w:t>
            </w:r>
          </w:p>
          <w:p>
            <w:pPr>
              <w:autoSpaceDE w:val="0"/>
              <w:autoSpaceDN w:val="0"/>
              <w:spacing w:line="360" w:lineRule="auto"/>
              <w:contextualSpacing/>
              <w:jc w:val="left"/>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b/>
                <w:bCs/>
                <w:sz w:val="24"/>
                <w:szCs w:val="24"/>
                <w:lang w:val="zh-CN"/>
              </w:rPr>
              <w:t>七、</w:t>
            </w:r>
            <w:r>
              <w:rPr>
                <w:rFonts w:hint="eastAsia" w:asciiTheme="majorEastAsia" w:hAnsiTheme="majorEastAsia" w:eastAsiaTheme="majorEastAsia" w:cstheme="majorEastAsia"/>
                <w:b/>
                <w:color w:val="000000"/>
                <w:sz w:val="24"/>
                <w:szCs w:val="24"/>
                <w:shd w:val="clear" w:color="auto" w:fill="FFFFFF"/>
              </w:rPr>
              <w:t>未被列入“信用中国”网站(www.creditchina.gov.cn)失信被执行人、重大税收违法案件当事人名单、政府采购严重违法失信名单的投标人；“中国政府采购网” (www.ccgp.gov.cn)政府采购严重违法失信行为记录名单的投标人</w:t>
            </w:r>
            <w:r>
              <w:rPr>
                <w:rFonts w:hint="eastAsia" w:asciiTheme="majorEastAsia" w:hAnsiTheme="majorEastAsia" w:eastAsiaTheme="majorEastAsia" w:cstheme="majorEastAsia"/>
                <w:b/>
                <w:bCs/>
                <w:sz w:val="24"/>
                <w:szCs w:val="24"/>
                <w:lang w:val="zh-CN"/>
              </w:rPr>
              <w:t>。</w:t>
            </w:r>
            <w:r>
              <w:rPr>
                <w:rFonts w:hint="eastAsia" w:asciiTheme="majorEastAsia" w:hAnsiTheme="majorEastAsia" w:eastAsiaTheme="majorEastAsia" w:cstheme="majorEastAsia"/>
                <w:kern w:val="0"/>
                <w:sz w:val="24"/>
                <w:szCs w:val="24"/>
              </w:rPr>
              <w:t>（联合体形式投标的，联合体成员存在不良信用记录，视同联合体存在不良信用记录）。</w:t>
            </w:r>
          </w:p>
          <w:p>
            <w:pPr>
              <w:autoSpaceDE w:val="0"/>
              <w:autoSpaceDN w:val="0"/>
              <w:spacing w:line="360" w:lineRule="auto"/>
              <w:contextualSpacing/>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1、查询渠道：“信用中国”网站（www.creditchina.gov.cn）和“中国政府采购网”（www.ccgp.gov.cn）；</w:t>
            </w:r>
          </w:p>
          <w:p>
            <w:pPr>
              <w:autoSpaceDE w:val="0"/>
              <w:autoSpaceDN w:val="0"/>
              <w:spacing w:line="360" w:lineRule="auto"/>
              <w:contextualSpacing/>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2、截止时间：同投标截止时间；</w:t>
            </w:r>
          </w:p>
          <w:p>
            <w:pPr>
              <w:autoSpaceDE w:val="0"/>
              <w:autoSpaceDN w:val="0"/>
              <w:spacing w:line="360" w:lineRule="auto"/>
              <w:contextualSpacing/>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4、信用信息的使用原则：经采购人认定的被列入失信被执行人、重大税收违法案件当事人名单、政府采购严重违法失信行为记录名单的投标人，将拒绝其参与政府采购活动。</w:t>
            </w:r>
          </w:p>
          <w:p>
            <w:pPr>
              <w:autoSpaceDE w:val="0"/>
              <w:autoSpaceDN w:val="0"/>
              <w:spacing w:line="360" w:lineRule="auto"/>
              <w:contextualSpacing/>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5</w:t>
            </w:r>
          </w:p>
        </w:tc>
        <w:tc>
          <w:tcPr>
            <w:tcW w:w="2268" w:type="dxa"/>
            <w:vAlign w:val="center"/>
          </w:tcPr>
          <w:p>
            <w:pPr>
              <w:autoSpaceDE w:val="0"/>
              <w:autoSpaceDN w:val="0"/>
              <w:adjustRightInd w:val="0"/>
              <w:spacing w:line="276" w:lineRule="auto"/>
              <w:jc w:val="center"/>
              <w:rPr>
                <w:rFonts w:hint="eastAsia" w:asciiTheme="majorEastAsia" w:hAnsiTheme="majorEastAsia" w:eastAsiaTheme="majorEastAsia" w:cstheme="majorEastAsia"/>
                <w:bCs/>
                <w:sz w:val="24"/>
                <w:szCs w:val="24"/>
                <w:lang w:val="zh-CN"/>
              </w:rPr>
            </w:pPr>
            <w:r>
              <w:rPr>
                <w:rFonts w:hint="eastAsia" w:asciiTheme="majorEastAsia" w:hAnsiTheme="majorEastAsia" w:eastAsiaTheme="majorEastAsia" w:cstheme="majorEastAsia"/>
                <w:bCs/>
                <w:sz w:val="24"/>
                <w:szCs w:val="24"/>
                <w:lang w:val="zh-CN"/>
              </w:rPr>
              <w:t>联合体投标</w:t>
            </w:r>
          </w:p>
        </w:tc>
        <w:tc>
          <w:tcPr>
            <w:tcW w:w="6813" w:type="dxa"/>
            <w:vAlign w:val="center"/>
          </w:tcPr>
          <w:p>
            <w:pPr>
              <w:autoSpaceDE w:val="0"/>
              <w:autoSpaceDN w:val="0"/>
              <w:adjustRightInd w:val="0"/>
              <w:spacing w:line="276" w:lineRule="auto"/>
              <w:rPr>
                <w:rFonts w:hint="eastAsia" w:asciiTheme="majorEastAsia" w:hAnsiTheme="majorEastAsia" w:eastAsiaTheme="majorEastAsia" w:cstheme="majorEastAsia"/>
                <w:bCs/>
                <w:sz w:val="24"/>
                <w:szCs w:val="24"/>
                <w:lang w:val="zh-CN"/>
              </w:rPr>
            </w:pPr>
            <w:r>
              <w:rPr>
                <w:rFonts w:hint="eastAsia" w:asciiTheme="majorEastAsia" w:hAnsiTheme="majorEastAsia" w:eastAsiaTheme="majorEastAsia" w:cstheme="majorEastAsia"/>
                <w:kern w:val="0"/>
                <w:sz w:val="24"/>
                <w:szCs w:val="24"/>
              </w:rPr>
              <w:t>本项目</w:t>
            </w:r>
            <w:r>
              <w:rPr>
                <w:rFonts w:hint="eastAsia" w:asciiTheme="majorEastAsia" w:hAnsiTheme="majorEastAsia" w:eastAsiaTheme="majorEastAsia" w:cstheme="majorEastAsia"/>
                <w:b/>
                <w:color w:val="000000"/>
                <w:kern w:val="0"/>
                <w:sz w:val="24"/>
                <w:szCs w:val="24"/>
                <w:lang w:val="zh-CN"/>
              </w:rPr>
              <w:fldChar w:fldCharType="begin"/>
            </w:r>
            <w:r>
              <w:rPr>
                <w:rFonts w:hint="eastAsia" w:asciiTheme="majorEastAsia" w:hAnsiTheme="majorEastAsia" w:eastAsiaTheme="majorEastAsia" w:cstheme="majorEastAsia"/>
                <w:b/>
                <w:color w:val="000000"/>
                <w:kern w:val="0"/>
                <w:sz w:val="24"/>
                <w:szCs w:val="24"/>
                <w:lang w:val="zh-CN"/>
              </w:rPr>
              <w:instrText xml:space="preserve"> eq \o\ac(□,</w:instrText>
            </w:r>
            <w:r>
              <w:rPr>
                <w:rFonts w:hint="eastAsia" w:asciiTheme="majorEastAsia" w:hAnsiTheme="majorEastAsia" w:eastAsiaTheme="majorEastAsia" w:cstheme="majorEastAsia"/>
                <w:b/>
                <w:color w:val="000000"/>
                <w:kern w:val="0"/>
                <w:position w:val="2"/>
                <w:sz w:val="24"/>
                <w:szCs w:val="24"/>
                <w:lang w:val="zh-CN"/>
              </w:rPr>
              <w:instrText xml:space="preserve">√</w:instrText>
            </w:r>
            <w:r>
              <w:rPr>
                <w:rFonts w:hint="eastAsia" w:asciiTheme="majorEastAsia" w:hAnsiTheme="majorEastAsia" w:eastAsiaTheme="majorEastAsia" w:cstheme="majorEastAsia"/>
                <w:b/>
                <w:color w:val="000000"/>
                <w:kern w:val="0"/>
                <w:sz w:val="24"/>
                <w:szCs w:val="24"/>
                <w:lang w:val="zh-CN"/>
              </w:rPr>
              <w:instrText xml:space="preserve">)</w:instrText>
            </w:r>
            <w:r>
              <w:rPr>
                <w:rFonts w:hint="eastAsia" w:asciiTheme="majorEastAsia" w:hAnsiTheme="majorEastAsia" w:eastAsiaTheme="majorEastAsia" w:cstheme="majorEastAsia"/>
                <w:b/>
                <w:color w:val="000000"/>
                <w:kern w:val="0"/>
                <w:sz w:val="24"/>
                <w:szCs w:val="24"/>
                <w:lang w:val="zh-CN"/>
              </w:rPr>
              <w:fldChar w:fldCharType="end"/>
            </w:r>
            <w:r>
              <w:rPr>
                <w:rFonts w:hint="eastAsia" w:asciiTheme="majorEastAsia" w:hAnsiTheme="majorEastAsia" w:eastAsiaTheme="majorEastAsia" w:cstheme="majorEastAsia"/>
                <w:kern w:val="0"/>
                <w:sz w:val="24"/>
                <w:szCs w:val="24"/>
              </w:rPr>
              <w:t>不接受</w:t>
            </w:r>
            <w:r>
              <w:rPr>
                <w:rFonts w:hint="eastAsia" w:asciiTheme="majorEastAsia" w:hAnsiTheme="majorEastAsia" w:eastAsiaTheme="majorEastAsia" w:cstheme="majorEastAsia"/>
                <w:bCs/>
                <w:sz w:val="24"/>
                <w:szCs w:val="24"/>
                <w:lang w:val="zh-CN"/>
              </w:rPr>
              <w:t>□接受</w:t>
            </w:r>
            <w:r>
              <w:rPr>
                <w:rFonts w:hint="eastAsia" w:asciiTheme="majorEastAsia" w:hAnsiTheme="majorEastAsia" w:eastAsiaTheme="majorEastAsia" w:cstheme="majorEastAsia"/>
                <w:kern w:val="0"/>
                <w:sz w:val="24"/>
                <w:szCs w:val="24"/>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6</w:t>
            </w:r>
          </w:p>
        </w:tc>
        <w:tc>
          <w:tcPr>
            <w:tcW w:w="2268" w:type="dxa"/>
            <w:vAlign w:val="center"/>
          </w:tcPr>
          <w:p>
            <w:pPr>
              <w:autoSpaceDE w:val="0"/>
              <w:autoSpaceDN w:val="0"/>
              <w:adjustRightInd w:val="0"/>
              <w:spacing w:line="276" w:lineRule="auto"/>
              <w:jc w:val="center"/>
              <w:rPr>
                <w:rFonts w:hint="eastAsia" w:asciiTheme="majorEastAsia" w:hAnsiTheme="majorEastAsia" w:eastAsiaTheme="majorEastAsia" w:cstheme="majorEastAsia"/>
                <w:bCs/>
                <w:sz w:val="24"/>
                <w:szCs w:val="24"/>
                <w:lang w:val="zh-CN"/>
              </w:rPr>
            </w:pPr>
            <w:r>
              <w:rPr>
                <w:rFonts w:hint="eastAsia" w:asciiTheme="majorEastAsia" w:hAnsiTheme="majorEastAsia" w:eastAsiaTheme="majorEastAsia" w:cstheme="majorEastAsia"/>
                <w:bCs/>
                <w:sz w:val="24"/>
                <w:szCs w:val="24"/>
                <w:lang w:val="zh-CN"/>
              </w:rPr>
              <w:t>最高限价</w:t>
            </w:r>
          </w:p>
        </w:tc>
        <w:tc>
          <w:tcPr>
            <w:tcW w:w="6813" w:type="dxa"/>
            <w:vAlign w:val="center"/>
          </w:tcPr>
          <w:p>
            <w:pPr>
              <w:autoSpaceDE w:val="0"/>
              <w:autoSpaceDN w:val="0"/>
              <w:adjustRightInd w:val="0"/>
              <w:spacing w:line="276" w:lineRule="auto"/>
              <w:ind w:firstLine="240" w:firstLineChars="100"/>
              <w:rPr>
                <w:rFonts w:hint="eastAsia" w:asciiTheme="majorEastAsia" w:hAnsiTheme="majorEastAsia" w:eastAsiaTheme="majorEastAsia" w:cstheme="majorEastAsia"/>
                <w:bCs/>
                <w:sz w:val="24"/>
                <w:szCs w:val="24"/>
                <w:lang w:val="zh-CN"/>
              </w:rPr>
            </w:pPr>
            <w:r>
              <w:rPr>
                <w:rFonts w:hint="eastAsia" w:asciiTheme="majorEastAsia" w:hAnsiTheme="majorEastAsia" w:eastAsiaTheme="majorEastAsia" w:cstheme="majorEastAsia"/>
                <w:bCs/>
                <w:sz w:val="24"/>
                <w:szCs w:val="24"/>
                <w:lang w:val="en-US" w:eastAsia="zh-CN"/>
              </w:rPr>
              <w:t>0</w:t>
            </w:r>
            <w:r>
              <w:rPr>
                <w:rFonts w:hint="eastAsia" w:asciiTheme="majorEastAsia" w:hAnsiTheme="majorEastAsia" w:eastAsiaTheme="majorEastAsia" w:cstheme="majorEastAsia"/>
                <w:bCs/>
                <w:sz w:val="24"/>
                <w:szCs w:val="24"/>
                <w:lang w:val="zh-CN"/>
              </w:rPr>
              <w:t>元，超出最高限价的投标无效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7</w:t>
            </w:r>
          </w:p>
        </w:tc>
        <w:tc>
          <w:tcPr>
            <w:tcW w:w="2268" w:type="dxa"/>
            <w:vAlign w:val="center"/>
          </w:tcPr>
          <w:p>
            <w:pPr>
              <w:autoSpaceDE w:val="0"/>
              <w:autoSpaceDN w:val="0"/>
              <w:adjustRightInd w:val="0"/>
              <w:spacing w:line="276" w:lineRule="auto"/>
              <w:jc w:val="center"/>
              <w:rPr>
                <w:rFonts w:hint="eastAsia" w:asciiTheme="majorEastAsia" w:hAnsiTheme="majorEastAsia" w:eastAsiaTheme="majorEastAsia" w:cstheme="majorEastAsia"/>
                <w:bCs/>
                <w:sz w:val="24"/>
                <w:szCs w:val="24"/>
                <w:lang w:val="zh-CN"/>
              </w:rPr>
            </w:pPr>
            <w:r>
              <w:rPr>
                <w:rFonts w:hint="eastAsia" w:asciiTheme="majorEastAsia" w:hAnsiTheme="majorEastAsia" w:eastAsiaTheme="majorEastAsia" w:cstheme="majorEastAsia"/>
                <w:bCs/>
                <w:sz w:val="24"/>
                <w:szCs w:val="24"/>
                <w:lang w:val="zh-CN"/>
              </w:rPr>
              <w:t>现场考察</w:t>
            </w:r>
          </w:p>
        </w:tc>
        <w:tc>
          <w:tcPr>
            <w:tcW w:w="6813" w:type="dxa"/>
            <w:vAlign w:val="center"/>
          </w:tcPr>
          <w:p>
            <w:pPr>
              <w:autoSpaceDE w:val="0"/>
              <w:autoSpaceDN w:val="0"/>
              <w:adjustRightInd w:val="0"/>
              <w:spacing w:line="360" w:lineRule="auto"/>
              <w:rPr>
                <w:rFonts w:hint="eastAsia" w:asciiTheme="majorEastAsia" w:hAnsiTheme="majorEastAsia" w:eastAsiaTheme="majorEastAsia" w:cstheme="majorEastAsia"/>
                <w:color w:val="000000"/>
                <w:kern w:val="0"/>
                <w:sz w:val="24"/>
                <w:szCs w:val="24"/>
                <w:lang w:val="zh-CN"/>
              </w:rPr>
            </w:pPr>
            <w:r>
              <w:rPr>
                <w:rFonts w:hint="eastAsia" w:asciiTheme="majorEastAsia" w:hAnsiTheme="majorEastAsia" w:eastAsiaTheme="majorEastAsia" w:cstheme="majorEastAsia"/>
                <w:b/>
                <w:color w:val="000000"/>
                <w:kern w:val="0"/>
                <w:sz w:val="24"/>
                <w:szCs w:val="24"/>
                <w:lang w:val="zh-CN"/>
              </w:rPr>
              <w:fldChar w:fldCharType="begin"/>
            </w:r>
            <w:r>
              <w:rPr>
                <w:rFonts w:hint="eastAsia" w:asciiTheme="majorEastAsia" w:hAnsiTheme="majorEastAsia" w:eastAsiaTheme="majorEastAsia" w:cstheme="majorEastAsia"/>
                <w:b/>
                <w:color w:val="000000"/>
                <w:kern w:val="0"/>
                <w:sz w:val="24"/>
                <w:szCs w:val="24"/>
                <w:lang w:val="zh-CN"/>
              </w:rPr>
              <w:instrText xml:space="preserve"> eq \o\ac(□,</w:instrText>
            </w:r>
            <w:r>
              <w:rPr>
                <w:rFonts w:hint="eastAsia" w:asciiTheme="majorEastAsia" w:hAnsiTheme="majorEastAsia" w:eastAsiaTheme="majorEastAsia" w:cstheme="majorEastAsia"/>
                <w:b/>
                <w:color w:val="000000"/>
                <w:kern w:val="0"/>
                <w:position w:val="2"/>
                <w:sz w:val="24"/>
                <w:szCs w:val="24"/>
                <w:lang w:val="zh-CN"/>
              </w:rPr>
              <w:instrText xml:space="preserve">√</w:instrText>
            </w:r>
            <w:r>
              <w:rPr>
                <w:rFonts w:hint="eastAsia" w:asciiTheme="majorEastAsia" w:hAnsiTheme="majorEastAsia" w:eastAsiaTheme="majorEastAsia" w:cstheme="majorEastAsia"/>
                <w:b/>
                <w:color w:val="000000"/>
                <w:kern w:val="0"/>
                <w:sz w:val="24"/>
                <w:szCs w:val="24"/>
                <w:lang w:val="zh-CN"/>
              </w:rPr>
              <w:instrText xml:space="preserve">)</w:instrText>
            </w:r>
            <w:r>
              <w:rPr>
                <w:rFonts w:hint="eastAsia" w:asciiTheme="majorEastAsia" w:hAnsiTheme="majorEastAsia" w:eastAsiaTheme="majorEastAsia" w:cstheme="majorEastAsia"/>
                <w:b/>
                <w:color w:val="000000"/>
                <w:kern w:val="0"/>
                <w:sz w:val="24"/>
                <w:szCs w:val="24"/>
                <w:lang w:val="zh-CN"/>
              </w:rPr>
              <w:fldChar w:fldCharType="end"/>
            </w:r>
            <w:r>
              <w:rPr>
                <w:rFonts w:hint="eastAsia" w:asciiTheme="majorEastAsia" w:hAnsiTheme="majorEastAsia" w:eastAsiaTheme="majorEastAsia" w:cstheme="majorEastAsia"/>
                <w:bCs/>
                <w:sz w:val="24"/>
                <w:szCs w:val="24"/>
                <w:lang w:val="zh-CN"/>
              </w:rPr>
              <w:t>不组织</w:t>
            </w:r>
          </w:p>
          <w:p>
            <w:pPr>
              <w:autoSpaceDE w:val="0"/>
              <w:autoSpaceDN w:val="0"/>
              <w:adjustRightInd w:val="0"/>
              <w:spacing w:line="360" w:lineRule="auto"/>
              <w:rPr>
                <w:rFonts w:hint="eastAsia" w:asciiTheme="majorEastAsia" w:hAnsiTheme="majorEastAsia" w:eastAsiaTheme="majorEastAsia" w:cstheme="majorEastAsia"/>
                <w:bCs/>
                <w:sz w:val="24"/>
                <w:szCs w:val="24"/>
                <w:lang w:val="zh-CN"/>
              </w:rPr>
            </w:pPr>
            <w:r>
              <w:rPr>
                <w:rFonts w:hint="eastAsia" w:asciiTheme="majorEastAsia" w:hAnsiTheme="majorEastAsia" w:eastAsiaTheme="majorEastAsia" w:cstheme="majorEastAsia"/>
                <w:b/>
                <w:bCs/>
                <w:sz w:val="24"/>
                <w:szCs w:val="24"/>
                <w:lang w:val="zh-CN"/>
              </w:rPr>
              <w:t>□</w:t>
            </w:r>
            <w:r>
              <w:rPr>
                <w:rFonts w:hint="eastAsia" w:asciiTheme="majorEastAsia" w:hAnsiTheme="majorEastAsia" w:eastAsiaTheme="majorEastAsia" w:cstheme="majorEastAsia"/>
                <w:bCs/>
                <w:sz w:val="24"/>
                <w:szCs w:val="24"/>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8</w:t>
            </w:r>
          </w:p>
        </w:tc>
        <w:tc>
          <w:tcPr>
            <w:tcW w:w="2268" w:type="dxa"/>
            <w:vAlign w:val="center"/>
          </w:tcPr>
          <w:p>
            <w:pPr>
              <w:autoSpaceDE w:val="0"/>
              <w:autoSpaceDN w:val="0"/>
              <w:adjustRightInd w:val="0"/>
              <w:spacing w:line="276" w:lineRule="auto"/>
              <w:jc w:val="center"/>
              <w:rPr>
                <w:rFonts w:hint="eastAsia" w:asciiTheme="majorEastAsia" w:hAnsiTheme="majorEastAsia" w:eastAsiaTheme="majorEastAsia" w:cstheme="majorEastAsia"/>
                <w:bCs/>
                <w:sz w:val="24"/>
                <w:szCs w:val="24"/>
                <w:lang w:val="zh-CN"/>
              </w:rPr>
            </w:pPr>
            <w:r>
              <w:rPr>
                <w:rFonts w:hint="eastAsia" w:asciiTheme="majorEastAsia" w:hAnsiTheme="majorEastAsia" w:eastAsiaTheme="majorEastAsia" w:cstheme="majorEastAsia"/>
                <w:bCs/>
                <w:sz w:val="24"/>
                <w:szCs w:val="24"/>
                <w:lang w:val="zh-CN"/>
              </w:rPr>
              <w:t>开标前答疑会</w:t>
            </w:r>
          </w:p>
        </w:tc>
        <w:tc>
          <w:tcPr>
            <w:tcW w:w="6813" w:type="dxa"/>
            <w:vAlign w:val="center"/>
          </w:tcPr>
          <w:p>
            <w:pPr>
              <w:autoSpaceDE w:val="0"/>
              <w:autoSpaceDN w:val="0"/>
              <w:adjustRightInd w:val="0"/>
              <w:spacing w:line="360" w:lineRule="auto"/>
              <w:rPr>
                <w:rFonts w:hint="eastAsia" w:asciiTheme="majorEastAsia" w:hAnsiTheme="majorEastAsia" w:eastAsiaTheme="majorEastAsia" w:cstheme="majorEastAsia"/>
                <w:color w:val="000000"/>
                <w:kern w:val="0"/>
                <w:sz w:val="24"/>
                <w:szCs w:val="24"/>
                <w:lang w:val="zh-CN"/>
              </w:rPr>
            </w:pPr>
            <w:r>
              <w:rPr>
                <w:rFonts w:hint="eastAsia" w:asciiTheme="majorEastAsia" w:hAnsiTheme="majorEastAsia" w:eastAsiaTheme="majorEastAsia" w:cstheme="majorEastAsia"/>
                <w:b/>
                <w:color w:val="000000"/>
                <w:kern w:val="0"/>
                <w:sz w:val="24"/>
                <w:szCs w:val="24"/>
                <w:lang w:val="zh-CN"/>
              </w:rPr>
              <w:fldChar w:fldCharType="begin"/>
            </w:r>
            <w:r>
              <w:rPr>
                <w:rFonts w:hint="eastAsia" w:asciiTheme="majorEastAsia" w:hAnsiTheme="majorEastAsia" w:eastAsiaTheme="majorEastAsia" w:cstheme="majorEastAsia"/>
                <w:b/>
                <w:color w:val="000000"/>
                <w:kern w:val="0"/>
                <w:sz w:val="24"/>
                <w:szCs w:val="24"/>
                <w:lang w:val="zh-CN"/>
              </w:rPr>
              <w:instrText xml:space="preserve"> eq \o\ac(□,</w:instrText>
            </w:r>
            <w:r>
              <w:rPr>
                <w:rFonts w:hint="eastAsia" w:asciiTheme="majorEastAsia" w:hAnsiTheme="majorEastAsia" w:eastAsiaTheme="majorEastAsia" w:cstheme="majorEastAsia"/>
                <w:b/>
                <w:color w:val="000000"/>
                <w:kern w:val="0"/>
                <w:position w:val="2"/>
                <w:sz w:val="24"/>
                <w:szCs w:val="24"/>
                <w:lang w:val="zh-CN"/>
              </w:rPr>
              <w:instrText xml:space="preserve">√</w:instrText>
            </w:r>
            <w:r>
              <w:rPr>
                <w:rFonts w:hint="eastAsia" w:asciiTheme="majorEastAsia" w:hAnsiTheme="majorEastAsia" w:eastAsiaTheme="majorEastAsia" w:cstheme="majorEastAsia"/>
                <w:b/>
                <w:color w:val="000000"/>
                <w:kern w:val="0"/>
                <w:sz w:val="24"/>
                <w:szCs w:val="24"/>
                <w:lang w:val="zh-CN"/>
              </w:rPr>
              <w:instrText xml:space="preserve">)</w:instrText>
            </w:r>
            <w:r>
              <w:rPr>
                <w:rFonts w:hint="eastAsia" w:asciiTheme="majorEastAsia" w:hAnsiTheme="majorEastAsia" w:eastAsiaTheme="majorEastAsia" w:cstheme="majorEastAsia"/>
                <w:b/>
                <w:color w:val="000000"/>
                <w:kern w:val="0"/>
                <w:sz w:val="24"/>
                <w:szCs w:val="24"/>
                <w:lang w:val="zh-CN"/>
              </w:rPr>
              <w:fldChar w:fldCharType="end"/>
            </w:r>
            <w:r>
              <w:rPr>
                <w:rFonts w:hint="eastAsia" w:asciiTheme="majorEastAsia" w:hAnsiTheme="majorEastAsia" w:eastAsiaTheme="majorEastAsia" w:cstheme="majorEastAsia"/>
                <w:bCs/>
                <w:sz w:val="24"/>
                <w:szCs w:val="24"/>
                <w:lang w:val="zh-CN"/>
              </w:rPr>
              <w:t>不召开</w:t>
            </w:r>
          </w:p>
          <w:p>
            <w:pPr>
              <w:autoSpaceDE w:val="0"/>
              <w:autoSpaceDN w:val="0"/>
              <w:adjustRightInd w:val="0"/>
              <w:spacing w:line="360" w:lineRule="auto"/>
              <w:rPr>
                <w:rFonts w:hint="eastAsia" w:asciiTheme="majorEastAsia" w:hAnsiTheme="majorEastAsia" w:eastAsiaTheme="majorEastAsia" w:cstheme="majorEastAsia"/>
                <w:bCs/>
                <w:sz w:val="24"/>
                <w:szCs w:val="24"/>
                <w:lang w:val="zh-CN"/>
              </w:rPr>
            </w:pPr>
            <w:r>
              <w:rPr>
                <w:rFonts w:hint="eastAsia" w:asciiTheme="majorEastAsia" w:hAnsiTheme="majorEastAsia" w:eastAsiaTheme="majorEastAsia" w:cstheme="majorEastAsia"/>
                <w:bCs/>
                <w:sz w:val="24"/>
                <w:szCs w:val="24"/>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9</w:t>
            </w:r>
          </w:p>
        </w:tc>
        <w:tc>
          <w:tcPr>
            <w:tcW w:w="2268" w:type="dxa"/>
            <w:vAlign w:val="center"/>
          </w:tcPr>
          <w:p>
            <w:pPr>
              <w:autoSpaceDE w:val="0"/>
              <w:autoSpaceDN w:val="0"/>
              <w:adjustRightInd w:val="0"/>
              <w:spacing w:line="276"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进口产品参与</w:t>
            </w:r>
          </w:p>
        </w:tc>
        <w:tc>
          <w:tcPr>
            <w:tcW w:w="6813" w:type="dxa"/>
            <w:vAlign w:val="center"/>
          </w:tcPr>
          <w:p>
            <w:pPr>
              <w:autoSpaceDE w:val="0"/>
              <w:autoSpaceDN w:val="0"/>
              <w:adjustRightInd w:val="0"/>
              <w:spacing w:line="276" w:lineRule="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b/>
                <w:color w:val="000000"/>
                <w:kern w:val="0"/>
                <w:sz w:val="24"/>
                <w:szCs w:val="24"/>
                <w:lang w:val="zh-CN"/>
              </w:rPr>
              <w:fldChar w:fldCharType="begin"/>
            </w:r>
            <w:r>
              <w:rPr>
                <w:rFonts w:hint="eastAsia" w:asciiTheme="majorEastAsia" w:hAnsiTheme="majorEastAsia" w:eastAsiaTheme="majorEastAsia" w:cstheme="majorEastAsia"/>
                <w:b/>
                <w:color w:val="000000"/>
                <w:kern w:val="0"/>
                <w:sz w:val="24"/>
                <w:szCs w:val="24"/>
                <w:lang w:val="zh-CN"/>
              </w:rPr>
              <w:instrText xml:space="preserve"> eq \o\ac(□,</w:instrText>
            </w:r>
            <w:r>
              <w:rPr>
                <w:rFonts w:hint="eastAsia" w:asciiTheme="majorEastAsia" w:hAnsiTheme="majorEastAsia" w:eastAsiaTheme="majorEastAsia" w:cstheme="majorEastAsia"/>
                <w:b/>
                <w:color w:val="000000"/>
                <w:kern w:val="0"/>
                <w:position w:val="2"/>
                <w:sz w:val="24"/>
                <w:szCs w:val="24"/>
                <w:lang w:val="zh-CN"/>
              </w:rPr>
              <w:instrText xml:space="preserve">√</w:instrText>
            </w:r>
            <w:r>
              <w:rPr>
                <w:rFonts w:hint="eastAsia" w:asciiTheme="majorEastAsia" w:hAnsiTheme="majorEastAsia" w:eastAsiaTheme="majorEastAsia" w:cstheme="majorEastAsia"/>
                <w:b/>
                <w:color w:val="000000"/>
                <w:kern w:val="0"/>
                <w:sz w:val="24"/>
                <w:szCs w:val="24"/>
                <w:lang w:val="zh-CN"/>
              </w:rPr>
              <w:instrText xml:space="preserve">)</w:instrText>
            </w:r>
            <w:r>
              <w:rPr>
                <w:rFonts w:hint="eastAsia" w:asciiTheme="majorEastAsia" w:hAnsiTheme="majorEastAsia" w:eastAsiaTheme="majorEastAsia" w:cstheme="majorEastAsia"/>
                <w:b/>
                <w:color w:val="000000"/>
                <w:kern w:val="0"/>
                <w:sz w:val="24"/>
                <w:szCs w:val="24"/>
                <w:lang w:val="zh-CN"/>
              </w:rPr>
              <w:fldChar w:fldCharType="end"/>
            </w:r>
            <w:r>
              <w:rPr>
                <w:rFonts w:hint="eastAsia" w:asciiTheme="majorEastAsia" w:hAnsiTheme="majorEastAsia" w:eastAsiaTheme="majorEastAsia" w:cstheme="majorEastAsia"/>
                <w:bCs/>
                <w:sz w:val="24"/>
                <w:szCs w:val="24"/>
                <w:lang w:val="zh-CN"/>
              </w:rPr>
              <w:t xml:space="preserve">不允许    </w:t>
            </w:r>
            <w:r>
              <w:rPr>
                <w:rFonts w:hint="eastAsia" w:asciiTheme="majorEastAsia" w:hAnsiTheme="majorEastAsia" w:eastAsiaTheme="majorEastAsia" w:cstheme="majorEastAsia"/>
                <w:b/>
                <w:bCs/>
                <w:sz w:val="24"/>
                <w:szCs w:val="24"/>
                <w:lang w:val="zh-CN"/>
              </w:rPr>
              <w:t>□</w:t>
            </w:r>
            <w:r>
              <w:rPr>
                <w:rFonts w:hint="eastAsia" w:asciiTheme="majorEastAsia" w:hAnsiTheme="majorEastAsia" w:eastAsiaTheme="majorEastAsia" w:cstheme="maj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10</w:t>
            </w:r>
          </w:p>
        </w:tc>
        <w:tc>
          <w:tcPr>
            <w:tcW w:w="2268" w:type="dxa"/>
            <w:vAlign w:val="center"/>
          </w:tcPr>
          <w:p>
            <w:pPr>
              <w:autoSpaceDE w:val="0"/>
              <w:autoSpaceDN w:val="0"/>
              <w:adjustRightInd w:val="0"/>
              <w:spacing w:line="276"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投标有效期</w:t>
            </w:r>
          </w:p>
        </w:tc>
        <w:tc>
          <w:tcPr>
            <w:tcW w:w="6813" w:type="dxa"/>
            <w:vAlign w:val="center"/>
          </w:tcPr>
          <w:p>
            <w:pPr>
              <w:autoSpaceDE w:val="0"/>
              <w:autoSpaceDN w:val="0"/>
              <w:adjustRightInd w:val="0"/>
              <w:spacing w:line="360" w:lineRule="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60天（自</w:t>
            </w:r>
            <w:r>
              <w:rPr>
                <w:rFonts w:hint="eastAsia" w:asciiTheme="majorEastAsia" w:hAnsiTheme="majorEastAsia" w:eastAsiaTheme="majorEastAsia" w:cstheme="majorEastAsia"/>
                <w:kern w:val="0"/>
                <w:sz w:val="24"/>
                <w:szCs w:val="24"/>
              </w:rPr>
              <w:t>提交投标文件的截止之日起算</w:t>
            </w:r>
            <w:r>
              <w:rPr>
                <w:rFonts w:hint="eastAsia" w:asciiTheme="majorEastAsia" w:hAnsiTheme="majorEastAsia" w:eastAsiaTheme="majorEastAsia" w:cstheme="majorEastAsia"/>
                <w:sz w:val="24"/>
                <w:szCs w:val="24"/>
              </w:rPr>
              <w:t>）</w:t>
            </w:r>
          </w:p>
          <w:p>
            <w:pPr>
              <w:autoSpaceDE w:val="0"/>
              <w:autoSpaceDN w:val="0"/>
              <w:adjustRightInd w:val="0"/>
              <w:spacing w:line="360" w:lineRule="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lang w:val="zh-CN"/>
              </w:rPr>
              <w:t>中标人投标有效期延至合同验收之日，</w:t>
            </w:r>
            <w:r>
              <w:rPr>
                <w:rFonts w:hint="eastAsia" w:asciiTheme="majorEastAsia" w:hAnsiTheme="majorEastAsia" w:eastAsiaTheme="majorEastAsia" w:cstheme="majorEastAsia"/>
                <w:kern w:val="0"/>
                <w:sz w:val="24"/>
                <w:szCs w:val="24"/>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11</w:t>
            </w:r>
          </w:p>
        </w:tc>
        <w:tc>
          <w:tcPr>
            <w:tcW w:w="2268" w:type="dxa"/>
            <w:vAlign w:val="center"/>
          </w:tcPr>
          <w:p>
            <w:pPr>
              <w:autoSpaceDE w:val="0"/>
              <w:autoSpaceDN w:val="0"/>
              <w:adjustRightInd w:val="0"/>
              <w:spacing w:line="360" w:lineRule="auto"/>
              <w:jc w:val="center"/>
              <w:rPr>
                <w:rFonts w:hint="eastAsia" w:asciiTheme="majorEastAsia" w:hAnsiTheme="majorEastAsia" w:eastAsiaTheme="majorEastAsia" w:cstheme="majorEastAsia"/>
                <w:bCs/>
                <w:sz w:val="24"/>
                <w:szCs w:val="24"/>
                <w:lang w:val="zh-CN"/>
              </w:rPr>
            </w:pPr>
            <w:r>
              <w:rPr>
                <w:rFonts w:hint="eastAsia" w:asciiTheme="majorEastAsia" w:hAnsiTheme="majorEastAsia" w:eastAsiaTheme="majorEastAsia" w:cstheme="majorEastAsia"/>
                <w:bCs/>
                <w:sz w:val="24"/>
                <w:szCs w:val="24"/>
                <w:lang w:val="zh-CN"/>
              </w:rPr>
              <w:t>中标人将本项目的非主体、非关键性</w:t>
            </w:r>
          </w:p>
          <w:p>
            <w:pPr>
              <w:autoSpaceDE w:val="0"/>
              <w:autoSpaceDN w:val="0"/>
              <w:adjustRightInd w:val="0"/>
              <w:spacing w:line="360"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bCs/>
                <w:sz w:val="24"/>
                <w:szCs w:val="24"/>
                <w:lang w:val="zh-CN"/>
              </w:rPr>
              <w:t>工作分包</w:t>
            </w:r>
          </w:p>
        </w:tc>
        <w:tc>
          <w:tcPr>
            <w:tcW w:w="6813" w:type="dxa"/>
            <w:vAlign w:val="center"/>
          </w:tcPr>
          <w:p>
            <w:pPr>
              <w:autoSpaceDE w:val="0"/>
              <w:autoSpaceDN w:val="0"/>
              <w:adjustRightInd w:val="0"/>
              <w:spacing w:line="276" w:lineRule="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b/>
                <w:color w:val="000000"/>
                <w:kern w:val="0"/>
                <w:sz w:val="24"/>
                <w:szCs w:val="24"/>
                <w:lang w:val="zh-CN"/>
              </w:rPr>
              <w:fldChar w:fldCharType="begin"/>
            </w:r>
            <w:r>
              <w:rPr>
                <w:rFonts w:hint="eastAsia" w:asciiTheme="majorEastAsia" w:hAnsiTheme="majorEastAsia" w:eastAsiaTheme="majorEastAsia" w:cstheme="majorEastAsia"/>
                <w:b/>
                <w:color w:val="000000"/>
                <w:kern w:val="0"/>
                <w:sz w:val="24"/>
                <w:szCs w:val="24"/>
                <w:lang w:val="zh-CN"/>
              </w:rPr>
              <w:instrText xml:space="preserve"> eq \o\ac(□,</w:instrText>
            </w:r>
            <w:r>
              <w:rPr>
                <w:rFonts w:hint="eastAsia" w:asciiTheme="majorEastAsia" w:hAnsiTheme="majorEastAsia" w:eastAsiaTheme="majorEastAsia" w:cstheme="majorEastAsia"/>
                <w:b/>
                <w:color w:val="000000"/>
                <w:kern w:val="0"/>
                <w:position w:val="2"/>
                <w:sz w:val="24"/>
                <w:szCs w:val="24"/>
                <w:lang w:val="zh-CN"/>
              </w:rPr>
              <w:instrText xml:space="preserve">√</w:instrText>
            </w:r>
            <w:r>
              <w:rPr>
                <w:rFonts w:hint="eastAsia" w:asciiTheme="majorEastAsia" w:hAnsiTheme="majorEastAsia" w:eastAsiaTheme="majorEastAsia" w:cstheme="majorEastAsia"/>
                <w:b/>
                <w:color w:val="000000"/>
                <w:kern w:val="0"/>
                <w:sz w:val="24"/>
                <w:szCs w:val="24"/>
                <w:lang w:val="zh-CN"/>
              </w:rPr>
              <w:instrText xml:space="preserve">)</w:instrText>
            </w:r>
            <w:r>
              <w:rPr>
                <w:rFonts w:hint="eastAsia" w:asciiTheme="majorEastAsia" w:hAnsiTheme="majorEastAsia" w:eastAsiaTheme="majorEastAsia" w:cstheme="majorEastAsia"/>
                <w:b/>
                <w:color w:val="000000"/>
                <w:kern w:val="0"/>
                <w:sz w:val="24"/>
                <w:szCs w:val="24"/>
                <w:lang w:val="zh-CN"/>
              </w:rPr>
              <w:fldChar w:fldCharType="end"/>
            </w:r>
            <w:r>
              <w:rPr>
                <w:rFonts w:hint="eastAsia" w:asciiTheme="majorEastAsia" w:hAnsiTheme="majorEastAsia" w:eastAsiaTheme="majorEastAsia" w:cstheme="majorEastAsia"/>
                <w:bCs/>
                <w:sz w:val="24"/>
                <w:szCs w:val="24"/>
                <w:lang w:val="zh-CN"/>
              </w:rPr>
              <w:t xml:space="preserve">不允许   </w:t>
            </w:r>
            <w:r>
              <w:rPr>
                <w:rFonts w:hint="eastAsia" w:asciiTheme="majorEastAsia" w:hAnsiTheme="majorEastAsia" w:eastAsiaTheme="majorEastAsia" w:cstheme="majorEastAsia"/>
                <w:b/>
                <w:bCs/>
                <w:sz w:val="24"/>
                <w:szCs w:val="24"/>
                <w:lang w:val="zh-CN"/>
              </w:rPr>
              <w:t>□</w:t>
            </w:r>
            <w:r>
              <w:rPr>
                <w:rFonts w:hint="eastAsia" w:asciiTheme="majorEastAsia" w:hAnsiTheme="majorEastAsia" w:eastAsiaTheme="majorEastAsia" w:cstheme="maj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12</w:t>
            </w:r>
          </w:p>
        </w:tc>
        <w:tc>
          <w:tcPr>
            <w:tcW w:w="2268" w:type="dxa"/>
            <w:vAlign w:val="center"/>
          </w:tcPr>
          <w:p>
            <w:pPr>
              <w:autoSpaceDE w:val="0"/>
              <w:autoSpaceDN w:val="0"/>
              <w:adjustRightInd w:val="0"/>
              <w:spacing w:line="360" w:lineRule="auto"/>
              <w:jc w:val="center"/>
              <w:rPr>
                <w:rFonts w:hint="eastAsia" w:asciiTheme="majorEastAsia" w:hAnsiTheme="majorEastAsia" w:eastAsiaTheme="majorEastAsia" w:cstheme="majorEastAsia"/>
                <w:bCs/>
                <w:sz w:val="24"/>
                <w:szCs w:val="24"/>
                <w:lang w:val="zh-CN"/>
              </w:rPr>
            </w:pPr>
            <w:r>
              <w:rPr>
                <w:rFonts w:hint="eastAsia" w:asciiTheme="majorEastAsia" w:hAnsiTheme="majorEastAsia" w:eastAsiaTheme="majorEastAsia" w:cstheme="majorEastAsia"/>
                <w:bCs/>
                <w:sz w:val="24"/>
                <w:szCs w:val="24"/>
                <w:lang w:val="zh-CN"/>
              </w:rPr>
              <w:t>投标截止及</w:t>
            </w:r>
          </w:p>
          <w:p>
            <w:pPr>
              <w:autoSpaceDE w:val="0"/>
              <w:autoSpaceDN w:val="0"/>
              <w:adjustRightInd w:val="0"/>
              <w:spacing w:line="360" w:lineRule="auto"/>
              <w:jc w:val="center"/>
              <w:rPr>
                <w:rFonts w:hint="eastAsia" w:asciiTheme="majorEastAsia" w:hAnsiTheme="majorEastAsia" w:eastAsiaTheme="majorEastAsia" w:cstheme="majorEastAsia"/>
                <w:bCs/>
                <w:sz w:val="24"/>
                <w:szCs w:val="24"/>
                <w:lang w:val="zh-CN"/>
              </w:rPr>
            </w:pPr>
            <w:r>
              <w:rPr>
                <w:rFonts w:hint="eastAsia" w:asciiTheme="majorEastAsia" w:hAnsiTheme="majorEastAsia" w:eastAsiaTheme="majorEastAsia" w:cstheme="majorEastAsia"/>
                <w:bCs/>
                <w:sz w:val="24"/>
                <w:szCs w:val="24"/>
                <w:lang w:val="zh-CN"/>
              </w:rPr>
              <w:t>开标时间</w:t>
            </w:r>
          </w:p>
        </w:tc>
        <w:tc>
          <w:tcPr>
            <w:tcW w:w="6813" w:type="dxa"/>
            <w:vAlign w:val="center"/>
          </w:tcPr>
          <w:p>
            <w:pPr>
              <w:autoSpaceDE w:val="0"/>
              <w:autoSpaceDN w:val="0"/>
              <w:adjustRightInd w:val="0"/>
              <w:spacing w:line="360" w:lineRule="auto"/>
              <w:ind w:firstLine="240" w:firstLineChars="100"/>
              <w:rPr>
                <w:rFonts w:hint="eastAsia" w:asciiTheme="majorEastAsia" w:hAnsiTheme="majorEastAsia" w:eastAsiaTheme="majorEastAsia" w:cstheme="majorEastAsia"/>
                <w:bCs/>
                <w:sz w:val="24"/>
                <w:szCs w:val="24"/>
                <w:lang w:val="zh-CN"/>
              </w:rPr>
            </w:pPr>
            <w:r>
              <w:rPr>
                <w:rFonts w:hint="eastAsia" w:asciiTheme="majorEastAsia" w:hAnsiTheme="majorEastAsia" w:eastAsiaTheme="majorEastAsia" w:cstheme="majorEastAsia"/>
                <w:bCs/>
                <w:sz w:val="24"/>
                <w:szCs w:val="24"/>
                <w:lang w:val="en-US" w:eastAsia="zh-CN"/>
              </w:rPr>
              <w:t>2018</w:t>
            </w:r>
            <w:r>
              <w:rPr>
                <w:rFonts w:hint="eastAsia" w:asciiTheme="majorEastAsia" w:hAnsiTheme="majorEastAsia" w:eastAsiaTheme="majorEastAsia" w:cstheme="majorEastAsia"/>
                <w:bCs/>
                <w:sz w:val="24"/>
                <w:szCs w:val="24"/>
                <w:lang w:val="zh-CN"/>
              </w:rPr>
              <w:t>年</w:t>
            </w:r>
            <w:r>
              <w:rPr>
                <w:rFonts w:hint="eastAsia" w:asciiTheme="majorEastAsia" w:hAnsiTheme="majorEastAsia" w:eastAsiaTheme="majorEastAsia" w:cstheme="majorEastAsia"/>
                <w:bCs/>
                <w:sz w:val="24"/>
                <w:szCs w:val="24"/>
                <w:lang w:val="en-US" w:eastAsia="zh-CN"/>
              </w:rPr>
              <w:t>4</w:t>
            </w:r>
            <w:r>
              <w:rPr>
                <w:rFonts w:hint="eastAsia" w:asciiTheme="majorEastAsia" w:hAnsiTheme="majorEastAsia" w:eastAsiaTheme="majorEastAsia" w:cstheme="majorEastAsia"/>
                <w:bCs/>
                <w:sz w:val="24"/>
                <w:szCs w:val="24"/>
                <w:lang w:val="zh-CN"/>
              </w:rPr>
              <w:t>月</w:t>
            </w:r>
            <w:r>
              <w:rPr>
                <w:rFonts w:hint="eastAsia" w:asciiTheme="majorEastAsia" w:hAnsiTheme="majorEastAsia" w:eastAsiaTheme="majorEastAsia" w:cstheme="majorEastAsia"/>
                <w:bCs/>
                <w:sz w:val="24"/>
                <w:szCs w:val="24"/>
                <w:lang w:val="en-US" w:eastAsia="zh-CN"/>
              </w:rPr>
              <w:t>8</w:t>
            </w:r>
            <w:r>
              <w:rPr>
                <w:rFonts w:hint="eastAsia" w:asciiTheme="majorEastAsia" w:hAnsiTheme="majorEastAsia" w:eastAsiaTheme="majorEastAsia" w:cstheme="majorEastAsia"/>
                <w:bCs/>
                <w:sz w:val="24"/>
                <w:szCs w:val="24"/>
                <w:lang w:val="zh-CN"/>
              </w:rPr>
              <w:t>日</w:t>
            </w:r>
            <w:r>
              <w:rPr>
                <w:rFonts w:hint="eastAsia" w:asciiTheme="majorEastAsia" w:hAnsiTheme="majorEastAsia" w:eastAsiaTheme="majorEastAsia" w:cstheme="majorEastAsia"/>
                <w:bCs/>
                <w:sz w:val="24"/>
                <w:szCs w:val="24"/>
                <w:lang w:val="en-US" w:eastAsia="zh-CN"/>
              </w:rPr>
              <w:t>09</w:t>
            </w:r>
            <w:r>
              <w:rPr>
                <w:rFonts w:hint="eastAsia" w:asciiTheme="majorEastAsia" w:hAnsiTheme="majorEastAsia" w:eastAsiaTheme="majorEastAsia" w:cstheme="majorEastAsia"/>
                <w:bCs/>
                <w:sz w:val="24"/>
                <w:szCs w:val="24"/>
                <w:lang w:val="zh-CN"/>
              </w:rPr>
              <w:t>时</w:t>
            </w:r>
            <w:r>
              <w:rPr>
                <w:rFonts w:hint="eastAsia" w:asciiTheme="majorEastAsia" w:hAnsiTheme="majorEastAsia" w:eastAsiaTheme="majorEastAsia" w:cstheme="majorEastAsia"/>
                <w:bCs/>
                <w:sz w:val="24"/>
                <w:szCs w:val="24"/>
                <w:lang w:val="en-US" w:eastAsia="zh-CN"/>
              </w:rPr>
              <w:t>30</w:t>
            </w:r>
            <w:r>
              <w:rPr>
                <w:rFonts w:hint="eastAsia" w:asciiTheme="majorEastAsia" w:hAnsiTheme="majorEastAsia" w:eastAsiaTheme="majorEastAsia" w:cstheme="majorEastAsia"/>
                <w:bCs/>
                <w:sz w:val="24"/>
                <w:szCs w:val="24"/>
                <w:lang w:val="zh-CN"/>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13</w:t>
            </w:r>
          </w:p>
        </w:tc>
        <w:tc>
          <w:tcPr>
            <w:tcW w:w="2268" w:type="dxa"/>
            <w:vAlign w:val="center"/>
          </w:tcPr>
          <w:p>
            <w:pPr>
              <w:autoSpaceDE w:val="0"/>
              <w:autoSpaceDN w:val="0"/>
              <w:adjustRightInd w:val="0"/>
              <w:spacing w:line="360"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递交投标文件</w:t>
            </w:r>
          </w:p>
          <w:p>
            <w:pPr>
              <w:autoSpaceDE w:val="0"/>
              <w:autoSpaceDN w:val="0"/>
              <w:adjustRightInd w:val="0"/>
              <w:spacing w:line="360"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及开标地点</w:t>
            </w:r>
          </w:p>
        </w:tc>
        <w:tc>
          <w:tcPr>
            <w:tcW w:w="6813" w:type="dxa"/>
            <w:vAlign w:val="center"/>
          </w:tcPr>
          <w:p>
            <w:pPr>
              <w:autoSpaceDE w:val="0"/>
              <w:autoSpaceDN w:val="0"/>
              <w:adjustRightInd w:val="0"/>
              <w:spacing w:line="360" w:lineRule="auto"/>
              <w:rPr>
                <w:rFonts w:hint="eastAsia" w:asciiTheme="majorEastAsia" w:hAnsiTheme="majorEastAsia" w:eastAsiaTheme="majorEastAsia" w:cstheme="majorEastAsia"/>
                <w:bCs/>
                <w:sz w:val="24"/>
                <w:szCs w:val="24"/>
                <w:lang w:val="zh-CN"/>
              </w:rPr>
            </w:pPr>
            <w:r>
              <w:rPr>
                <w:rFonts w:hint="eastAsia" w:asciiTheme="majorEastAsia" w:hAnsiTheme="majorEastAsia" w:eastAsiaTheme="majorEastAsia" w:cstheme="majorEastAsia"/>
                <w:bCs/>
                <w:sz w:val="24"/>
                <w:szCs w:val="24"/>
                <w:lang w:val="zh-CN"/>
              </w:rPr>
              <w:t>许昌市公共资源交易中心四楼谈判</w:t>
            </w:r>
            <w:r>
              <w:rPr>
                <w:rFonts w:hint="eastAsia" w:asciiTheme="majorEastAsia" w:hAnsiTheme="majorEastAsia" w:eastAsiaTheme="majorEastAsia" w:cstheme="majorEastAsia"/>
                <w:bCs/>
                <w:sz w:val="24"/>
                <w:szCs w:val="24"/>
                <w:lang w:val="en-US" w:eastAsia="zh-CN"/>
              </w:rPr>
              <w:t>一</w:t>
            </w:r>
            <w:r>
              <w:rPr>
                <w:rFonts w:hint="eastAsia" w:asciiTheme="majorEastAsia" w:hAnsiTheme="majorEastAsia" w:eastAsiaTheme="majorEastAsia" w:cstheme="majorEastAsia"/>
                <w:bCs/>
                <w:sz w:val="24"/>
                <w:szCs w:val="24"/>
                <w:lang w:val="zh-CN"/>
              </w:rPr>
              <w:t>室（龙兴路与竹林路交汇处公共资源大厦）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w:t>
            </w:r>
            <w:r>
              <w:rPr>
                <w:rFonts w:hint="eastAsia" w:asciiTheme="majorEastAsia" w:hAnsiTheme="majorEastAsia" w:eastAsiaTheme="majorEastAsia" w:cstheme="majorEastAsia"/>
                <w:sz w:val="24"/>
                <w:szCs w:val="24"/>
                <w:lang w:val="en-US" w:eastAsia="zh-CN"/>
              </w:rPr>
              <w:t>4</w:t>
            </w:r>
          </w:p>
        </w:tc>
        <w:tc>
          <w:tcPr>
            <w:tcW w:w="2268" w:type="dxa"/>
            <w:vAlign w:val="center"/>
          </w:tcPr>
          <w:p>
            <w:pPr>
              <w:autoSpaceDE w:val="0"/>
              <w:autoSpaceDN w:val="0"/>
              <w:adjustRightInd w:val="0"/>
              <w:spacing w:line="276"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公告发布</w:t>
            </w:r>
          </w:p>
        </w:tc>
        <w:tc>
          <w:tcPr>
            <w:tcW w:w="6813" w:type="dxa"/>
            <w:tcBorders>
              <w:top w:val="single" w:color="auto" w:sz="4" w:space="0"/>
            </w:tcBorders>
            <w:vAlign w:val="center"/>
          </w:tcPr>
          <w:p>
            <w:pPr>
              <w:autoSpaceDE w:val="0"/>
              <w:autoSpaceDN w:val="0"/>
              <w:adjustRightInd w:val="0"/>
              <w:spacing w:line="360" w:lineRule="auto"/>
              <w:rPr>
                <w:rFonts w:hint="eastAsia" w:asciiTheme="majorEastAsia" w:hAnsiTheme="majorEastAsia" w:eastAsiaTheme="majorEastAsia" w:cstheme="majorEastAsia"/>
                <w:bCs/>
                <w:sz w:val="24"/>
                <w:szCs w:val="24"/>
                <w:lang w:val="zh-CN"/>
              </w:rPr>
            </w:pPr>
            <w:r>
              <w:rPr>
                <w:rFonts w:hint="eastAsia" w:asciiTheme="majorEastAsia" w:hAnsiTheme="majorEastAsia" w:eastAsiaTheme="majorEastAsia" w:cstheme="majorEastAsia"/>
                <w:color w:val="000000"/>
                <w:sz w:val="24"/>
                <w:szCs w:val="24"/>
                <w:lang w:eastAsia="zh-CN"/>
              </w:rPr>
              <w:t>采购</w:t>
            </w:r>
            <w:r>
              <w:rPr>
                <w:rFonts w:hint="eastAsia" w:asciiTheme="majorEastAsia" w:hAnsiTheme="majorEastAsia" w:eastAsiaTheme="majorEastAsia" w:cstheme="majorEastAsia"/>
                <w:color w:val="000000"/>
                <w:sz w:val="24"/>
                <w:szCs w:val="24"/>
              </w:rPr>
              <w:t>公告、</w:t>
            </w:r>
            <w:r>
              <w:rPr>
                <w:rFonts w:hint="eastAsia" w:asciiTheme="majorEastAsia" w:hAnsiTheme="majorEastAsia" w:eastAsiaTheme="majorEastAsia" w:cstheme="majorEastAsia"/>
                <w:color w:val="000000"/>
                <w:sz w:val="24"/>
                <w:szCs w:val="24"/>
                <w:lang w:eastAsia="zh-CN"/>
              </w:rPr>
              <w:t>成交</w:t>
            </w:r>
            <w:r>
              <w:rPr>
                <w:rFonts w:hint="eastAsia" w:asciiTheme="majorEastAsia" w:hAnsiTheme="majorEastAsia" w:eastAsiaTheme="majorEastAsia" w:cstheme="majorEastAsia"/>
                <w:color w:val="000000"/>
                <w:sz w:val="24"/>
                <w:szCs w:val="24"/>
              </w:rPr>
              <w:t>公告、变更（更正）公告、现场勘察答复等相关信息同时在以下网站发布：《河南省政府采购网》、《许昌市政府采购网》、《全国公共资源交易平台（河南省·许昌市）》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val="en-US" w:eastAsia="zh-CN"/>
              </w:rPr>
              <w:t>15</w:t>
            </w:r>
          </w:p>
        </w:tc>
        <w:tc>
          <w:tcPr>
            <w:tcW w:w="2268" w:type="dxa"/>
            <w:vAlign w:val="center"/>
          </w:tcPr>
          <w:p>
            <w:pPr>
              <w:autoSpaceDE w:val="0"/>
              <w:autoSpaceDN w:val="0"/>
              <w:adjustRightInd w:val="0"/>
              <w:spacing w:line="360"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投标文件份数</w:t>
            </w:r>
          </w:p>
        </w:tc>
        <w:tc>
          <w:tcPr>
            <w:tcW w:w="6813" w:type="dxa"/>
            <w:vAlign w:val="center"/>
          </w:tcPr>
          <w:p>
            <w:pPr>
              <w:autoSpaceDE w:val="0"/>
              <w:autoSpaceDN w:val="0"/>
              <w:adjustRightInd w:val="0"/>
              <w:spacing w:line="360" w:lineRule="auto"/>
              <w:rPr>
                <w:rFonts w:hint="eastAsia" w:asciiTheme="majorEastAsia" w:hAnsiTheme="majorEastAsia" w:eastAsiaTheme="majorEastAsia" w:cstheme="majorEastAsia"/>
                <w:bCs/>
                <w:sz w:val="24"/>
                <w:szCs w:val="24"/>
                <w:lang w:val="zh-CN"/>
              </w:rPr>
            </w:pPr>
            <w:r>
              <w:rPr>
                <w:rFonts w:hint="eastAsia" w:asciiTheme="majorEastAsia" w:hAnsiTheme="majorEastAsia" w:eastAsiaTheme="majorEastAsia" w:cstheme="majorEastAsia"/>
                <w:sz w:val="24"/>
                <w:szCs w:val="24"/>
              </w:rPr>
              <w:t>正本</w:t>
            </w:r>
            <w:r>
              <w:rPr>
                <w:rFonts w:hint="eastAsia" w:asciiTheme="majorEastAsia" w:hAnsiTheme="majorEastAsia" w:eastAsiaTheme="majorEastAsia" w:cstheme="majorEastAsia"/>
                <w:b/>
                <w:sz w:val="24"/>
                <w:szCs w:val="24"/>
              </w:rPr>
              <w:t>一</w:t>
            </w:r>
            <w:r>
              <w:rPr>
                <w:rFonts w:hint="eastAsia" w:asciiTheme="majorEastAsia" w:hAnsiTheme="majorEastAsia" w:eastAsiaTheme="majorEastAsia" w:cstheme="majorEastAsia"/>
                <w:sz w:val="24"/>
                <w:szCs w:val="24"/>
              </w:rPr>
              <w:t>份，副本</w:t>
            </w:r>
            <w:r>
              <w:rPr>
                <w:rFonts w:hint="eastAsia" w:asciiTheme="majorEastAsia" w:hAnsiTheme="majorEastAsia" w:eastAsiaTheme="majorEastAsia" w:cstheme="majorEastAsia"/>
                <w:sz w:val="24"/>
                <w:szCs w:val="24"/>
                <w:u w:val="single"/>
              </w:rPr>
              <w:t xml:space="preserve"> </w:t>
            </w:r>
            <w:r>
              <w:rPr>
                <w:rFonts w:hint="eastAsia" w:asciiTheme="majorEastAsia" w:hAnsiTheme="majorEastAsia" w:eastAsiaTheme="majorEastAsia" w:cstheme="majorEastAsia"/>
                <w:sz w:val="24"/>
                <w:szCs w:val="24"/>
                <w:u w:val="single"/>
                <w:lang w:eastAsia="zh-CN"/>
              </w:rPr>
              <w:t>三</w:t>
            </w:r>
            <w:r>
              <w:rPr>
                <w:rFonts w:hint="eastAsia" w:asciiTheme="majorEastAsia" w:hAnsiTheme="majorEastAsia" w:eastAsiaTheme="majorEastAsia" w:cstheme="majorEastAsia"/>
                <w:sz w:val="24"/>
                <w:szCs w:val="24"/>
                <w:u w:val="single"/>
              </w:rPr>
              <w:t xml:space="preserve"> </w:t>
            </w:r>
            <w:r>
              <w:rPr>
                <w:rFonts w:hint="eastAsia" w:asciiTheme="majorEastAsia" w:hAnsiTheme="majorEastAsia" w:eastAsiaTheme="majorEastAsia" w:cstheme="majorEastAsia"/>
                <w:sz w:val="24"/>
                <w:szCs w:val="24"/>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val="en-US" w:eastAsia="zh-CN"/>
              </w:rPr>
              <w:t>16</w:t>
            </w:r>
          </w:p>
        </w:tc>
        <w:tc>
          <w:tcPr>
            <w:tcW w:w="2268" w:type="dxa"/>
            <w:vAlign w:val="center"/>
          </w:tcPr>
          <w:p>
            <w:pPr>
              <w:autoSpaceDE w:val="0"/>
              <w:autoSpaceDN w:val="0"/>
              <w:adjustRightInd w:val="0"/>
              <w:spacing w:line="360"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投标文件的</w:t>
            </w:r>
          </w:p>
          <w:p>
            <w:pPr>
              <w:autoSpaceDE w:val="0"/>
              <w:autoSpaceDN w:val="0"/>
              <w:adjustRightInd w:val="0"/>
              <w:spacing w:line="360"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签署盖章</w:t>
            </w:r>
          </w:p>
        </w:tc>
        <w:tc>
          <w:tcPr>
            <w:tcW w:w="6813" w:type="dxa"/>
            <w:vAlign w:val="center"/>
          </w:tcPr>
          <w:p>
            <w:pPr>
              <w:autoSpaceDE w:val="0"/>
              <w:autoSpaceDN w:val="0"/>
              <w:adjustRightInd w:val="0"/>
              <w:spacing w:line="360" w:lineRule="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lang w:val="zh-CN"/>
              </w:rPr>
              <w:t>投标文件的正本及所有副本的封面均须由投标人加盖投标人公章。在招标文件中已明示需盖章及签名之处，投标文件正本均须加盖投标人公章，并经投标人法定代表人或其授权代表签名。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val="en-US" w:eastAsia="zh-CN"/>
              </w:rPr>
              <w:t>17</w:t>
            </w:r>
          </w:p>
        </w:tc>
        <w:tc>
          <w:tcPr>
            <w:tcW w:w="2268" w:type="dxa"/>
            <w:vAlign w:val="center"/>
          </w:tcPr>
          <w:p>
            <w:pPr>
              <w:autoSpaceDE w:val="0"/>
              <w:autoSpaceDN w:val="0"/>
              <w:adjustRightInd w:val="0"/>
              <w:spacing w:line="360"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评标委员会组建</w:t>
            </w:r>
          </w:p>
        </w:tc>
        <w:tc>
          <w:tcPr>
            <w:tcW w:w="6813" w:type="dxa"/>
            <w:vAlign w:val="center"/>
          </w:tcPr>
          <w:p>
            <w:pPr>
              <w:autoSpaceDE w:val="0"/>
              <w:autoSpaceDN w:val="0"/>
              <w:adjustRightInd w:val="0"/>
              <w:spacing w:line="360" w:lineRule="auto"/>
              <w:rPr>
                <w:rFonts w:hint="eastAsia" w:asciiTheme="majorEastAsia" w:hAnsiTheme="majorEastAsia" w:eastAsiaTheme="majorEastAsia" w:cstheme="majorEastAsia"/>
                <w:bCs/>
                <w:sz w:val="24"/>
                <w:szCs w:val="24"/>
                <w:lang w:val="zh-CN"/>
              </w:rPr>
            </w:pPr>
            <w:r>
              <w:rPr>
                <w:rFonts w:hint="eastAsia" w:asciiTheme="majorEastAsia" w:hAnsiTheme="majorEastAsia" w:eastAsiaTheme="majorEastAsia" w:cstheme="majorEastAsia"/>
                <w:sz w:val="24"/>
                <w:szCs w:val="24"/>
                <w:lang w:val="zh-CN"/>
              </w:rPr>
              <w:t>由采购人代表和评审专家组成，其中评审专家的人数不少于评标委员会成员总数的三分之二。评审专家从政府采购评审专家库中随机抽取。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val="en-US" w:eastAsia="zh-CN"/>
              </w:rPr>
              <w:t>18</w:t>
            </w:r>
          </w:p>
        </w:tc>
        <w:tc>
          <w:tcPr>
            <w:tcW w:w="2268" w:type="dxa"/>
            <w:vAlign w:val="center"/>
          </w:tcPr>
          <w:p>
            <w:pPr>
              <w:autoSpaceDE w:val="0"/>
              <w:autoSpaceDN w:val="0"/>
              <w:adjustRightInd w:val="0"/>
              <w:spacing w:line="360" w:lineRule="auto"/>
              <w:jc w:val="center"/>
              <w:rPr>
                <w:rFonts w:hint="eastAsia" w:asciiTheme="majorEastAsia" w:hAnsiTheme="majorEastAsia" w:eastAsiaTheme="majorEastAsia" w:cstheme="majorEastAsia"/>
                <w:bCs/>
                <w:sz w:val="24"/>
                <w:szCs w:val="24"/>
                <w:lang w:val="zh-CN"/>
              </w:rPr>
            </w:pPr>
            <w:r>
              <w:rPr>
                <w:rFonts w:hint="eastAsia" w:asciiTheme="majorEastAsia" w:hAnsiTheme="majorEastAsia" w:eastAsiaTheme="majorEastAsia" w:cstheme="majorEastAsia"/>
                <w:bCs/>
                <w:sz w:val="24"/>
                <w:szCs w:val="24"/>
                <w:lang w:val="zh-CN"/>
              </w:rPr>
              <w:t>授权函</w:t>
            </w:r>
          </w:p>
        </w:tc>
        <w:tc>
          <w:tcPr>
            <w:tcW w:w="6813" w:type="dxa"/>
            <w:vAlign w:val="center"/>
          </w:tcPr>
          <w:p>
            <w:pPr>
              <w:autoSpaceDE w:val="0"/>
              <w:autoSpaceDN w:val="0"/>
              <w:adjustRightInd w:val="0"/>
              <w:spacing w:line="360" w:lineRule="auto"/>
              <w:rPr>
                <w:rFonts w:hint="eastAsia" w:asciiTheme="majorEastAsia" w:hAnsiTheme="majorEastAsia" w:eastAsiaTheme="majorEastAsia" w:cstheme="majorEastAsia"/>
                <w:bCs/>
                <w:sz w:val="24"/>
                <w:szCs w:val="24"/>
                <w:lang w:val="zh-CN"/>
              </w:rPr>
            </w:pPr>
            <w:r>
              <w:rPr>
                <w:rFonts w:hint="eastAsia" w:asciiTheme="majorEastAsia" w:hAnsiTheme="majorEastAsia" w:eastAsiaTheme="majorEastAsia" w:cstheme="majorEastAsia"/>
                <w:sz w:val="24"/>
                <w:szCs w:val="24"/>
                <w:lang w:val="zh-CN"/>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val="en-US" w:eastAsia="zh-CN"/>
              </w:rPr>
              <w:t>19</w:t>
            </w:r>
          </w:p>
        </w:tc>
        <w:tc>
          <w:tcPr>
            <w:tcW w:w="2268" w:type="dxa"/>
            <w:vAlign w:val="center"/>
          </w:tcPr>
          <w:p>
            <w:pPr>
              <w:autoSpaceDE w:val="0"/>
              <w:autoSpaceDN w:val="0"/>
              <w:adjustRightInd w:val="0"/>
              <w:spacing w:line="360" w:lineRule="auto"/>
              <w:jc w:val="center"/>
              <w:rPr>
                <w:rFonts w:hint="eastAsia" w:asciiTheme="majorEastAsia" w:hAnsiTheme="majorEastAsia" w:eastAsiaTheme="majorEastAsia" w:cstheme="majorEastAsia"/>
                <w:bCs/>
                <w:sz w:val="24"/>
                <w:szCs w:val="24"/>
                <w:lang w:val="zh-CN"/>
              </w:rPr>
            </w:pPr>
            <w:r>
              <w:rPr>
                <w:rFonts w:hint="eastAsia" w:asciiTheme="majorEastAsia" w:hAnsiTheme="majorEastAsia" w:eastAsiaTheme="majorEastAsia" w:cstheme="majorEastAsia"/>
                <w:bCs/>
                <w:sz w:val="24"/>
                <w:szCs w:val="24"/>
                <w:lang w:val="zh-CN"/>
              </w:rPr>
              <w:t>履约保证金</w:t>
            </w:r>
          </w:p>
        </w:tc>
        <w:tc>
          <w:tcPr>
            <w:tcW w:w="6813" w:type="dxa"/>
            <w:vAlign w:val="center"/>
          </w:tcPr>
          <w:p>
            <w:pPr>
              <w:autoSpaceDE w:val="0"/>
              <w:autoSpaceDN w:val="0"/>
              <w:adjustRightInd w:val="0"/>
              <w:spacing w:line="360" w:lineRule="auto"/>
              <w:rPr>
                <w:rFonts w:hint="eastAsia" w:asciiTheme="majorEastAsia" w:hAnsiTheme="majorEastAsia" w:eastAsiaTheme="majorEastAsia" w:cstheme="majorEastAsia"/>
                <w:color w:val="000000"/>
                <w:kern w:val="0"/>
                <w:sz w:val="24"/>
                <w:szCs w:val="24"/>
                <w:lang w:val="zh-CN"/>
              </w:rPr>
            </w:pPr>
            <w:r>
              <w:rPr>
                <w:rFonts w:hint="eastAsia" w:asciiTheme="majorEastAsia" w:hAnsiTheme="majorEastAsia" w:eastAsiaTheme="majorEastAsia" w:cstheme="majorEastAsia"/>
                <w:b/>
                <w:color w:val="000000"/>
                <w:kern w:val="0"/>
                <w:sz w:val="24"/>
                <w:szCs w:val="24"/>
                <w:lang w:val="zh-CN"/>
              </w:rPr>
              <w:fldChar w:fldCharType="begin"/>
            </w:r>
            <w:r>
              <w:rPr>
                <w:rFonts w:hint="eastAsia" w:asciiTheme="majorEastAsia" w:hAnsiTheme="majorEastAsia" w:eastAsiaTheme="majorEastAsia" w:cstheme="majorEastAsia"/>
                <w:b/>
                <w:color w:val="000000"/>
                <w:kern w:val="0"/>
                <w:sz w:val="24"/>
                <w:szCs w:val="24"/>
                <w:lang w:val="zh-CN"/>
              </w:rPr>
              <w:instrText xml:space="preserve"> eq \o\ac(□,</w:instrText>
            </w:r>
            <w:r>
              <w:rPr>
                <w:rFonts w:hint="eastAsia" w:asciiTheme="majorEastAsia" w:hAnsiTheme="majorEastAsia" w:eastAsiaTheme="majorEastAsia" w:cstheme="majorEastAsia"/>
                <w:b/>
                <w:color w:val="000000"/>
                <w:kern w:val="0"/>
                <w:position w:val="2"/>
                <w:sz w:val="24"/>
                <w:szCs w:val="24"/>
                <w:lang w:val="zh-CN"/>
              </w:rPr>
              <w:instrText xml:space="preserve">√</w:instrText>
            </w:r>
            <w:r>
              <w:rPr>
                <w:rFonts w:hint="eastAsia" w:asciiTheme="majorEastAsia" w:hAnsiTheme="majorEastAsia" w:eastAsiaTheme="majorEastAsia" w:cstheme="majorEastAsia"/>
                <w:b/>
                <w:color w:val="000000"/>
                <w:kern w:val="0"/>
                <w:sz w:val="24"/>
                <w:szCs w:val="24"/>
                <w:lang w:val="zh-CN"/>
              </w:rPr>
              <w:instrText xml:space="preserve">)</w:instrText>
            </w:r>
            <w:r>
              <w:rPr>
                <w:rFonts w:hint="eastAsia" w:asciiTheme="majorEastAsia" w:hAnsiTheme="majorEastAsia" w:eastAsiaTheme="majorEastAsia" w:cstheme="majorEastAsia"/>
                <w:b/>
                <w:color w:val="000000"/>
                <w:kern w:val="0"/>
                <w:sz w:val="24"/>
                <w:szCs w:val="24"/>
                <w:lang w:val="zh-CN"/>
              </w:rPr>
              <w:fldChar w:fldCharType="end"/>
            </w:r>
            <w:r>
              <w:rPr>
                <w:rFonts w:hint="eastAsia" w:asciiTheme="majorEastAsia" w:hAnsiTheme="majorEastAsia" w:eastAsiaTheme="majorEastAsia" w:cstheme="majorEastAsia"/>
                <w:bCs/>
                <w:sz w:val="24"/>
                <w:szCs w:val="24"/>
                <w:lang w:val="zh-CN"/>
              </w:rPr>
              <w:t>无要求</w:t>
            </w:r>
          </w:p>
          <w:p>
            <w:pPr>
              <w:autoSpaceDE w:val="0"/>
              <w:autoSpaceDN w:val="0"/>
              <w:adjustRightInd w:val="0"/>
              <w:spacing w:line="360" w:lineRule="auto"/>
              <w:rPr>
                <w:rFonts w:hint="eastAsia" w:asciiTheme="majorEastAsia" w:hAnsiTheme="majorEastAsia" w:eastAsiaTheme="majorEastAsia" w:cstheme="majorEastAsia"/>
                <w:bCs/>
                <w:sz w:val="24"/>
                <w:szCs w:val="24"/>
                <w:lang w:val="zh-CN"/>
              </w:rPr>
            </w:pPr>
            <w:r>
              <w:rPr>
                <w:rFonts w:hint="eastAsia" w:asciiTheme="majorEastAsia" w:hAnsiTheme="majorEastAsia" w:eastAsiaTheme="majorEastAsia" w:cstheme="majorEastAsia"/>
                <w:b/>
                <w:bCs/>
                <w:sz w:val="24"/>
                <w:szCs w:val="24"/>
                <w:lang w:val="zh-CN"/>
              </w:rPr>
              <w:t>□</w:t>
            </w:r>
            <w:r>
              <w:rPr>
                <w:rFonts w:hint="eastAsia" w:asciiTheme="majorEastAsia" w:hAnsiTheme="majorEastAsia" w:eastAsiaTheme="majorEastAsia" w:cstheme="majorEastAsia"/>
                <w:color w:val="333333"/>
                <w:sz w:val="24"/>
                <w:szCs w:val="24"/>
              </w:rPr>
              <w:t>要求提交。履约保证金的数额为合同金额的</w:t>
            </w:r>
            <w:r>
              <w:rPr>
                <w:rFonts w:hint="eastAsia" w:asciiTheme="majorEastAsia" w:hAnsiTheme="majorEastAsia" w:eastAsiaTheme="majorEastAsia" w:cstheme="majorEastAsia"/>
                <w:color w:val="333333"/>
                <w:sz w:val="24"/>
                <w:szCs w:val="24"/>
                <w:u w:val="single"/>
              </w:rPr>
              <w:t xml:space="preserve">   </w:t>
            </w:r>
            <w:r>
              <w:rPr>
                <w:rFonts w:hint="eastAsia" w:asciiTheme="majorEastAsia" w:hAnsiTheme="majorEastAsia" w:eastAsiaTheme="majorEastAsia" w:cstheme="majorEastAsia"/>
                <w:color w:val="333333"/>
                <w:sz w:val="24"/>
                <w:szCs w:val="24"/>
              </w:rPr>
              <w:t>%。中标人以支票、汇票、本票或者金融机构、担保机构出具的保函等非现金形式向采购人提交。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val="en-US" w:eastAsia="zh-CN"/>
              </w:rPr>
              <w:t>20</w:t>
            </w:r>
          </w:p>
        </w:tc>
        <w:tc>
          <w:tcPr>
            <w:tcW w:w="2268" w:type="dxa"/>
            <w:vAlign w:val="center"/>
          </w:tcPr>
          <w:p>
            <w:pPr>
              <w:autoSpaceDE w:val="0"/>
              <w:autoSpaceDN w:val="0"/>
              <w:adjustRightInd w:val="0"/>
              <w:spacing w:line="360" w:lineRule="auto"/>
              <w:jc w:val="center"/>
              <w:rPr>
                <w:rFonts w:hint="eastAsia" w:asciiTheme="majorEastAsia" w:hAnsiTheme="majorEastAsia" w:eastAsiaTheme="majorEastAsia" w:cstheme="majorEastAsia"/>
                <w:bCs/>
                <w:sz w:val="24"/>
                <w:szCs w:val="24"/>
                <w:lang w:val="zh-CN"/>
              </w:rPr>
            </w:pPr>
            <w:r>
              <w:rPr>
                <w:rFonts w:hint="eastAsia" w:asciiTheme="majorEastAsia" w:hAnsiTheme="majorEastAsia" w:eastAsiaTheme="majorEastAsia" w:cstheme="majorEastAsia"/>
                <w:bCs/>
                <w:sz w:val="24"/>
                <w:szCs w:val="24"/>
                <w:lang w:val="zh-CN"/>
              </w:rPr>
              <w:t>代理服务费</w:t>
            </w:r>
          </w:p>
        </w:tc>
        <w:tc>
          <w:tcPr>
            <w:tcW w:w="6813" w:type="dxa"/>
            <w:vAlign w:val="center"/>
          </w:tcPr>
          <w:p>
            <w:pPr>
              <w:autoSpaceDE w:val="0"/>
              <w:autoSpaceDN w:val="0"/>
              <w:spacing w:line="360" w:lineRule="auto"/>
              <w:contextualSpacing/>
              <w:rPr>
                <w:rFonts w:hint="eastAsia" w:asciiTheme="majorEastAsia" w:hAnsiTheme="majorEastAsia" w:eastAsiaTheme="majorEastAsia" w:cstheme="majorEastAsia"/>
                <w:bCs/>
                <w:sz w:val="24"/>
                <w:szCs w:val="24"/>
                <w:lang w:val="zh-CN"/>
              </w:rPr>
            </w:pPr>
            <w:r>
              <w:rPr>
                <w:rFonts w:hint="eastAsia" w:asciiTheme="majorEastAsia" w:hAnsiTheme="majorEastAsia" w:eastAsiaTheme="majorEastAsia" w:cstheme="majorEastAsia"/>
                <w:b/>
                <w:bCs/>
                <w:sz w:val="24"/>
                <w:szCs w:val="24"/>
                <w:lang w:val="zh-CN"/>
              </w:rPr>
              <w:t>□</w:t>
            </w:r>
            <w:r>
              <w:rPr>
                <w:rFonts w:hint="eastAsia" w:asciiTheme="majorEastAsia" w:hAnsiTheme="majorEastAsia" w:eastAsiaTheme="majorEastAsia" w:cstheme="majorEastAsia"/>
                <w:bCs/>
                <w:sz w:val="24"/>
                <w:szCs w:val="24"/>
                <w:lang w:val="zh-CN"/>
              </w:rPr>
              <w:t>不收取</w:t>
            </w:r>
          </w:p>
          <w:p>
            <w:pPr>
              <w:autoSpaceDE w:val="0"/>
              <w:autoSpaceDN w:val="0"/>
              <w:spacing w:line="360" w:lineRule="auto"/>
              <w:contextualSpacing/>
              <w:rPr>
                <w:rFonts w:hint="eastAsia" w:asciiTheme="majorEastAsia" w:hAnsiTheme="majorEastAsia" w:eastAsiaTheme="majorEastAsia" w:cstheme="majorEastAsia"/>
                <w:bCs/>
                <w:sz w:val="24"/>
                <w:szCs w:val="24"/>
                <w:lang w:val="zh-CN"/>
              </w:rPr>
            </w:pPr>
            <w:r>
              <w:rPr>
                <w:rFonts w:hint="eastAsia" w:asciiTheme="majorEastAsia" w:hAnsiTheme="majorEastAsia" w:eastAsiaTheme="majorEastAsia" w:cstheme="majorEastAsia"/>
                <w:color w:val="000000"/>
                <w:kern w:val="0"/>
                <w:sz w:val="24"/>
                <w:szCs w:val="24"/>
                <w:lang w:val="zh-CN"/>
              </w:rPr>
              <w:fldChar w:fldCharType="begin"/>
            </w:r>
            <w:r>
              <w:rPr>
                <w:rFonts w:hint="eastAsia" w:asciiTheme="majorEastAsia" w:hAnsiTheme="majorEastAsia" w:eastAsiaTheme="majorEastAsia" w:cstheme="majorEastAsia"/>
                <w:color w:val="000000"/>
                <w:kern w:val="0"/>
                <w:sz w:val="24"/>
                <w:szCs w:val="24"/>
                <w:lang w:val="zh-CN"/>
              </w:rPr>
              <w:instrText xml:space="preserve"> eq \o\ac(□,</w:instrText>
            </w:r>
            <w:r>
              <w:rPr>
                <w:rFonts w:hint="eastAsia" w:asciiTheme="majorEastAsia" w:hAnsiTheme="majorEastAsia" w:eastAsiaTheme="majorEastAsia" w:cstheme="majorEastAsia"/>
                <w:color w:val="000000"/>
                <w:kern w:val="0"/>
                <w:position w:val="2"/>
                <w:sz w:val="24"/>
                <w:szCs w:val="24"/>
                <w:lang w:val="zh-CN"/>
              </w:rPr>
              <w:instrText xml:space="preserve">√</w:instrText>
            </w:r>
            <w:r>
              <w:rPr>
                <w:rFonts w:hint="eastAsia" w:asciiTheme="majorEastAsia" w:hAnsiTheme="majorEastAsia" w:eastAsiaTheme="majorEastAsia" w:cstheme="majorEastAsia"/>
                <w:color w:val="000000"/>
                <w:kern w:val="0"/>
                <w:sz w:val="24"/>
                <w:szCs w:val="24"/>
                <w:lang w:val="zh-CN"/>
              </w:rPr>
              <w:instrText xml:space="preserve">)</w:instrText>
            </w:r>
            <w:r>
              <w:rPr>
                <w:rFonts w:hint="eastAsia" w:asciiTheme="majorEastAsia" w:hAnsiTheme="majorEastAsia" w:eastAsiaTheme="majorEastAsia" w:cstheme="majorEastAsia"/>
                <w:color w:val="000000"/>
                <w:kern w:val="0"/>
                <w:sz w:val="24"/>
                <w:szCs w:val="24"/>
                <w:lang w:val="zh-CN"/>
              </w:rPr>
              <w:fldChar w:fldCharType="end"/>
            </w:r>
            <w:r>
              <w:rPr>
                <w:rFonts w:hint="eastAsia" w:asciiTheme="majorEastAsia" w:hAnsiTheme="majorEastAsia" w:eastAsiaTheme="majorEastAsia" w:cstheme="majorEastAsia"/>
                <w:bCs/>
                <w:sz w:val="24"/>
                <w:szCs w:val="24"/>
                <w:lang w:val="zh-CN"/>
              </w:rPr>
              <w:t>收取。</w:t>
            </w:r>
            <w:r>
              <w:rPr>
                <w:rFonts w:hint="eastAsia" w:asciiTheme="majorEastAsia" w:hAnsiTheme="majorEastAsia" w:eastAsiaTheme="majorEastAsia" w:cstheme="majorEastAsia"/>
                <w:kern w:val="0"/>
                <w:sz w:val="24"/>
                <w:szCs w:val="24"/>
              </w:rPr>
              <w:t>收取标准:成交单位向代理机构一次性支付9500元的招标代理服务费。一次性以银行划账、电汇、汇票或支票的形式支付。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val="en-US" w:eastAsia="zh-CN"/>
              </w:rPr>
              <w:t>21</w:t>
            </w:r>
          </w:p>
        </w:tc>
        <w:tc>
          <w:tcPr>
            <w:tcW w:w="2268" w:type="dxa"/>
            <w:vAlign w:val="center"/>
          </w:tcPr>
          <w:p>
            <w:pPr>
              <w:autoSpaceDE w:val="0"/>
              <w:autoSpaceDN w:val="0"/>
              <w:adjustRightInd w:val="0"/>
              <w:spacing w:line="360" w:lineRule="auto"/>
              <w:jc w:val="center"/>
              <w:rPr>
                <w:rFonts w:hint="eastAsia" w:asciiTheme="majorEastAsia" w:hAnsiTheme="majorEastAsia" w:eastAsiaTheme="majorEastAsia" w:cstheme="majorEastAsia"/>
                <w:bCs/>
                <w:sz w:val="24"/>
                <w:szCs w:val="24"/>
                <w:lang w:val="zh-CN"/>
              </w:rPr>
            </w:pPr>
            <w:r>
              <w:rPr>
                <w:rFonts w:hint="eastAsia" w:asciiTheme="majorEastAsia" w:hAnsiTheme="majorEastAsia" w:eastAsiaTheme="majorEastAsia" w:cstheme="majorEastAsia"/>
                <w:bCs/>
                <w:sz w:val="24"/>
                <w:szCs w:val="24"/>
                <w:lang w:val="zh-CN"/>
              </w:rPr>
              <w:t>成交人需提交</w:t>
            </w:r>
          </w:p>
          <w:p>
            <w:pPr>
              <w:autoSpaceDE w:val="0"/>
              <w:autoSpaceDN w:val="0"/>
              <w:adjustRightInd w:val="0"/>
              <w:spacing w:line="360" w:lineRule="auto"/>
              <w:jc w:val="center"/>
              <w:rPr>
                <w:rFonts w:hint="eastAsia" w:asciiTheme="majorEastAsia" w:hAnsiTheme="majorEastAsia" w:eastAsiaTheme="majorEastAsia" w:cstheme="majorEastAsia"/>
                <w:bCs/>
                <w:sz w:val="24"/>
                <w:szCs w:val="24"/>
                <w:lang w:val="zh-CN"/>
              </w:rPr>
            </w:pPr>
            <w:r>
              <w:rPr>
                <w:rFonts w:hint="eastAsia" w:asciiTheme="majorEastAsia" w:hAnsiTheme="majorEastAsia" w:eastAsiaTheme="majorEastAsia" w:cstheme="majorEastAsia"/>
                <w:bCs/>
                <w:sz w:val="24"/>
                <w:szCs w:val="24"/>
                <w:lang w:val="zh-CN"/>
              </w:rPr>
              <w:t>的资料</w:t>
            </w:r>
          </w:p>
        </w:tc>
        <w:tc>
          <w:tcPr>
            <w:tcW w:w="6813" w:type="dxa"/>
            <w:vAlign w:val="center"/>
          </w:tcPr>
          <w:p>
            <w:pPr>
              <w:autoSpaceDE w:val="0"/>
              <w:autoSpaceDN w:val="0"/>
              <w:adjustRightInd w:val="0"/>
              <w:spacing w:line="360" w:lineRule="auto"/>
              <w:rPr>
                <w:rFonts w:hint="eastAsia" w:asciiTheme="majorEastAsia" w:hAnsiTheme="majorEastAsia" w:eastAsiaTheme="majorEastAsia" w:cstheme="majorEastAsia"/>
                <w:bCs/>
                <w:sz w:val="24"/>
                <w:szCs w:val="24"/>
                <w:lang w:val="zh-CN"/>
              </w:rPr>
            </w:pPr>
            <w:r>
              <w:rPr>
                <w:rFonts w:hint="eastAsia" w:asciiTheme="majorEastAsia" w:hAnsiTheme="majorEastAsia" w:eastAsiaTheme="majorEastAsia" w:cstheme="majorEastAsia"/>
                <w:bCs/>
                <w:sz w:val="24"/>
                <w:szCs w:val="24"/>
                <w:lang w:val="zh-CN"/>
              </w:rPr>
              <w:t>成交人在接到成交通知时，须向代理机构发送投标报价（服务承诺表）电子文档，并同时通知代理机构联系人。代理机构邮箱：</w:t>
            </w:r>
            <w:r>
              <w:rPr>
                <w:rFonts w:hint="eastAsia" w:asciiTheme="majorEastAsia" w:hAnsiTheme="majorEastAsia" w:eastAsiaTheme="majorEastAsia" w:cstheme="majorEastAsia"/>
                <w:bCs/>
                <w:sz w:val="24"/>
                <w:szCs w:val="24"/>
                <w:lang w:val="en-US" w:eastAsia="zh-CN"/>
              </w:rPr>
              <w:t>614955098@qq.com</w:t>
            </w:r>
            <w:r>
              <w:rPr>
                <w:rFonts w:hint="eastAsia" w:asciiTheme="majorEastAsia" w:hAnsiTheme="majorEastAsia" w:eastAsiaTheme="majorEastAsia" w:cstheme="majorEastAsia"/>
                <w:bCs/>
                <w:sz w:val="24"/>
                <w:szCs w:val="24"/>
                <w:lang w:val="zh-CN"/>
              </w:rPr>
              <w:t xml:space="preserve"> 。</w:t>
            </w:r>
          </w:p>
        </w:tc>
      </w:tr>
    </w:tbl>
    <w:p>
      <w:pPr>
        <w:tabs>
          <w:tab w:val="left" w:pos="1260"/>
        </w:tabs>
        <w:autoSpaceDE w:val="0"/>
        <w:autoSpaceDN w:val="0"/>
        <w:adjustRightInd w:val="0"/>
        <w:spacing w:line="360" w:lineRule="auto"/>
        <w:contextualSpacing/>
        <w:jc w:val="both"/>
        <w:rPr>
          <w:rFonts w:hint="eastAsia" w:asciiTheme="majorEastAsia" w:hAnsiTheme="majorEastAsia" w:eastAsiaTheme="majorEastAsia" w:cstheme="majorEastAsia"/>
          <w:b/>
          <w:kern w:val="0"/>
          <w:sz w:val="36"/>
          <w:szCs w:val="36"/>
        </w:rPr>
      </w:pPr>
    </w:p>
    <w:p>
      <w:pPr>
        <w:tabs>
          <w:tab w:val="left" w:pos="1260"/>
        </w:tabs>
        <w:autoSpaceDE w:val="0"/>
        <w:autoSpaceDN w:val="0"/>
        <w:adjustRightInd w:val="0"/>
        <w:spacing w:line="360" w:lineRule="auto"/>
        <w:contextualSpacing/>
        <w:jc w:val="center"/>
        <w:rPr>
          <w:rFonts w:hint="eastAsia" w:asciiTheme="majorEastAsia" w:hAnsiTheme="majorEastAsia" w:eastAsiaTheme="majorEastAsia" w:cstheme="majorEastAsia"/>
          <w:b/>
          <w:kern w:val="0"/>
          <w:sz w:val="36"/>
          <w:szCs w:val="36"/>
        </w:rPr>
      </w:pPr>
    </w:p>
    <w:p>
      <w:pPr>
        <w:tabs>
          <w:tab w:val="left" w:pos="1260"/>
        </w:tabs>
        <w:autoSpaceDE w:val="0"/>
        <w:autoSpaceDN w:val="0"/>
        <w:adjustRightInd w:val="0"/>
        <w:spacing w:line="360" w:lineRule="auto"/>
        <w:contextualSpacing/>
        <w:jc w:val="center"/>
        <w:rPr>
          <w:rFonts w:hint="eastAsia" w:asciiTheme="majorEastAsia" w:hAnsiTheme="majorEastAsia" w:eastAsiaTheme="majorEastAsia" w:cstheme="majorEastAsia"/>
          <w:b/>
          <w:kern w:val="0"/>
          <w:sz w:val="28"/>
          <w:szCs w:val="28"/>
        </w:rPr>
      </w:pPr>
      <w:r>
        <w:rPr>
          <w:rFonts w:hint="eastAsia" w:asciiTheme="majorEastAsia" w:hAnsiTheme="majorEastAsia" w:eastAsiaTheme="majorEastAsia" w:cstheme="majorEastAsia"/>
          <w:b/>
          <w:kern w:val="0"/>
          <w:sz w:val="36"/>
          <w:szCs w:val="36"/>
        </w:rPr>
        <w:t>第四章 投标人须知</w:t>
      </w:r>
    </w:p>
    <w:p>
      <w:pPr>
        <w:tabs>
          <w:tab w:val="left" w:pos="1260"/>
        </w:tabs>
        <w:autoSpaceDE w:val="0"/>
        <w:autoSpaceDN w:val="0"/>
        <w:adjustRightInd w:val="0"/>
        <w:spacing w:line="360" w:lineRule="auto"/>
        <w:contextualSpacing/>
        <w:jc w:val="center"/>
        <w:rPr>
          <w:rFonts w:hint="eastAsia" w:asciiTheme="majorEastAsia" w:hAnsiTheme="majorEastAsia" w:eastAsiaTheme="majorEastAsia" w:cstheme="majorEastAsia"/>
          <w:b/>
          <w:kern w:val="0"/>
          <w:sz w:val="28"/>
          <w:szCs w:val="28"/>
        </w:rPr>
      </w:pPr>
      <w:r>
        <w:rPr>
          <w:rFonts w:hint="eastAsia" w:asciiTheme="majorEastAsia" w:hAnsiTheme="majorEastAsia" w:eastAsiaTheme="majorEastAsia" w:cstheme="majorEastAsia"/>
          <w:b/>
          <w:kern w:val="0"/>
          <w:sz w:val="28"/>
          <w:szCs w:val="28"/>
        </w:rPr>
        <w:t>一、概念释义</w:t>
      </w:r>
    </w:p>
    <w:p>
      <w:pPr>
        <w:autoSpaceDE w:val="0"/>
        <w:autoSpaceDN w:val="0"/>
        <w:spacing w:line="360" w:lineRule="auto"/>
        <w:contextualSpacing/>
        <w:rPr>
          <w:rFonts w:hint="eastAsia" w:asciiTheme="majorEastAsia" w:hAnsiTheme="majorEastAsia" w:eastAsiaTheme="majorEastAsia" w:cstheme="majorEastAsia"/>
          <w:b/>
          <w:kern w:val="0"/>
          <w:sz w:val="24"/>
          <w:szCs w:val="24"/>
        </w:rPr>
      </w:pPr>
      <w:r>
        <w:rPr>
          <w:rFonts w:hint="eastAsia" w:asciiTheme="majorEastAsia" w:hAnsiTheme="majorEastAsia" w:eastAsiaTheme="majorEastAsia" w:cstheme="majorEastAsia"/>
          <w:b/>
          <w:kern w:val="0"/>
          <w:sz w:val="24"/>
          <w:szCs w:val="24"/>
        </w:rPr>
        <w:t>1.适用范围</w:t>
      </w:r>
    </w:p>
    <w:p>
      <w:pPr>
        <w:autoSpaceDE w:val="0"/>
        <w:autoSpaceDN w:val="0"/>
        <w:spacing w:line="360" w:lineRule="auto"/>
        <w:contextualSpacing/>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1.1本招标文件仅适用于本次《投标邀请》中所述采购项目。</w:t>
      </w:r>
    </w:p>
    <w:p>
      <w:pPr>
        <w:autoSpaceDE w:val="0"/>
        <w:autoSpaceDN w:val="0"/>
        <w:spacing w:line="360" w:lineRule="auto"/>
        <w:contextualSpacing/>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1.2本招标文件解释权属于《投标邀请》所述的采购人。</w:t>
      </w:r>
    </w:p>
    <w:p>
      <w:pPr>
        <w:autoSpaceDE w:val="0"/>
        <w:autoSpaceDN w:val="0"/>
        <w:spacing w:line="360" w:lineRule="auto"/>
        <w:contextualSpacing/>
        <w:rPr>
          <w:rFonts w:hint="eastAsia" w:asciiTheme="majorEastAsia" w:hAnsiTheme="majorEastAsia" w:eastAsiaTheme="majorEastAsia" w:cstheme="majorEastAsia"/>
          <w:b/>
          <w:kern w:val="0"/>
          <w:sz w:val="24"/>
          <w:szCs w:val="24"/>
        </w:rPr>
      </w:pPr>
      <w:r>
        <w:rPr>
          <w:rFonts w:hint="eastAsia" w:asciiTheme="majorEastAsia" w:hAnsiTheme="majorEastAsia" w:eastAsiaTheme="majorEastAsia" w:cstheme="majorEastAsia"/>
          <w:b/>
          <w:kern w:val="0"/>
          <w:sz w:val="24"/>
          <w:szCs w:val="24"/>
        </w:rPr>
        <w:t>2.定义</w:t>
      </w:r>
    </w:p>
    <w:p>
      <w:pPr>
        <w:spacing w:line="360" w:lineRule="auto"/>
        <w:contextualSpacing/>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2.1“采购项目”：《投标人须知》前附表中所述的采购项目。</w:t>
      </w:r>
    </w:p>
    <w:p>
      <w:pPr>
        <w:spacing w:line="360" w:lineRule="auto"/>
        <w:contextualSpacing/>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2.2“招标人”：《投标人须知》前附表中所述的组织本次招标的代理机构和采购人。</w:t>
      </w:r>
    </w:p>
    <w:p>
      <w:pPr>
        <w:spacing w:line="360" w:lineRule="auto"/>
        <w:contextualSpacing/>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2.3“采购人”：是指依法进行政府采购的国家机关、事业单位、团体组织。采购人名称、地址、电话、联系人见《投标人须知》前附表。</w:t>
      </w:r>
    </w:p>
    <w:p>
      <w:pPr>
        <w:spacing w:line="360" w:lineRule="auto"/>
        <w:contextualSpacing/>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2.4“代理机构”：接受采购人委托，代理采购项目的采购代理机构。代理机构名称、地址、电话、联系人见《投标人须知》前附表。</w:t>
      </w:r>
    </w:p>
    <w:p>
      <w:pPr>
        <w:spacing w:line="360" w:lineRule="auto"/>
        <w:contextualSpacing/>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sz w:val="24"/>
          <w:szCs w:val="24"/>
        </w:rPr>
        <w:t>采购代理机构及其分支机构不得在所代理的采购项目中投标或者代理投标</w:t>
      </w:r>
      <w:r>
        <w:rPr>
          <w:rFonts w:hint="eastAsia" w:asciiTheme="majorEastAsia" w:hAnsiTheme="majorEastAsia" w:eastAsiaTheme="majorEastAsia" w:cstheme="majorEastAsia"/>
          <w:kern w:val="0"/>
          <w:sz w:val="24"/>
          <w:szCs w:val="24"/>
        </w:rPr>
        <w:t>，不得为所代理的采购项目的投标人参加本项目提供投标咨询。</w:t>
      </w:r>
    </w:p>
    <w:p>
      <w:pPr>
        <w:spacing w:line="360" w:lineRule="auto"/>
        <w:contextualSpacing/>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2.5 “潜在投标人”指符合《中华人民共和国政府采购法》及相关法律法规和本招标文件的各项规定，且按照本项目招标公告及招标文件规定的方式获取招标文件的法人、其他组织或者自然人。</w:t>
      </w:r>
    </w:p>
    <w:p>
      <w:pPr>
        <w:spacing w:line="360" w:lineRule="auto"/>
        <w:contextualSpacing/>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spacing w:line="360" w:lineRule="auto"/>
        <w:contextualSpacing/>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2.</w:t>
      </w:r>
      <w:r>
        <w:rPr>
          <w:rFonts w:hint="eastAsia" w:asciiTheme="majorEastAsia" w:hAnsiTheme="majorEastAsia" w:eastAsiaTheme="majorEastAsia" w:cstheme="majorEastAsia"/>
          <w:kern w:val="0"/>
          <w:sz w:val="24"/>
          <w:szCs w:val="24"/>
          <w:lang w:val="en-US" w:eastAsia="zh-CN"/>
        </w:rPr>
        <w:t>7</w:t>
      </w:r>
      <w:r>
        <w:rPr>
          <w:rFonts w:hint="eastAsia" w:asciiTheme="majorEastAsia" w:hAnsiTheme="majorEastAsia" w:eastAsiaTheme="majorEastAsia" w:cstheme="majorEastAsia"/>
          <w:kern w:val="0"/>
          <w:sz w:val="24"/>
          <w:szCs w:val="24"/>
        </w:rPr>
        <w:t>招标文件中凡标有“★”的条款均系实质性要求条款。</w:t>
      </w:r>
    </w:p>
    <w:p>
      <w:pPr>
        <w:autoSpaceDE w:val="0"/>
        <w:autoSpaceDN w:val="0"/>
        <w:spacing w:line="360" w:lineRule="auto"/>
        <w:contextualSpacing/>
        <w:rPr>
          <w:rFonts w:hint="eastAsia" w:asciiTheme="majorEastAsia" w:hAnsiTheme="majorEastAsia" w:eastAsiaTheme="majorEastAsia" w:cstheme="majorEastAsia"/>
          <w:b/>
          <w:kern w:val="0"/>
          <w:sz w:val="24"/>
          <w:szCs w:val="24"/>
        </w:rPr>
      </w:pPr>
      <w:r>
        <w:rPr>
          <w:rFonts w:hint="eastAsia" w:asciiTheme="majorEastAsia" w:hAnsiTheme="majorEastAsia" w:eastAsiaTheme="majorEastAsia" w:cstheme="majorEastAsia"/>
          <w:b/>
          <w:kern w:val="0"/>
          <w:sz w:val="24"/>
          <w:szCs w:val="24"/>
        </w:rPr>
        <w:t>3.合格的投标人</w:t>
      </w:r>
    </w:p>
    <w:p>
      <w:pPr>
        <w:pStyle w:val="37"/>
        <w:numPr>
          <w:ilvl w:val="0"/>
          <w:numId w:val="0"/>
        </w:numPr>
        <w:tabs>
          <w:tab w:val="left" w:pos="0"/>
        </w:tabs>
        <w:adjustRightInd/>
        <w:spacing w:line="360" w:lineRule="auto"/>
        <w:contextualSpacing/>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3.1在中华人民共和国境内注册，具有本项目生产、制造、供应或实施能力，符合、承认并承诺履行本招标文件各项规定的法人、其他组织或者自然人。</w:t>
      </w:r>
    </w:p>
    <w:p>
      <w:pPr>
        <w:spacing w:line="360" w:lineRule="auto"/>
        <w:contextualSpacing/>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3.2 符合本项目《投标邀请》和《投标人须知》前附表中规定的合格投标人所必须具备的条件。</w:t>
      </w:r>
    </w:p>
    <w:p>
      <w:pPr>
        <w:autoSpaceDE w:val="0"/>
        <w:autoSpaceDN w:val="0"/>
        <w:spacing w:line="360" w:lineRule="auto"/>
        <w:contextualSpacing/>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3.3 政府采购活动中查询及使用投标人信用记录的具体要求为：投标人未被列入失信被执行人、重大税收违法案件当事人名单、</w:t>
      </w:r>
      <w:r>
        <w:rPr>
          <w:rFonts w:hint="eastAsia" w:asciiTheme="majorEastAsia" w:hAnsiTheme="majorEastAsia" w:eastAsiaTheme="majorEastAsia" w:cstheme="majorEastAsia"/>
          <w:color w:val="000000"/>
          <w:sz w:val="24"/>
          <w:szCs w:val="24"/>
          <w:shd w:val="clear" w:color="auto" w:fill="FFFFFF"/>
        </w:rPr>
        <w:t>政府采购严重违法失信名单、</w:t>
      </w:r>
      <w:r>
        <w:rPr>
          <w:rFonts w:hint="eastAsia" w:asciiTheme="majorEastAsia" w:hAnsiTheme="majorEastAsia" w:eastAsiaTheme="majorEastAsia" w:cstheme="majorEastAsia"/>
          <w:kern w:val="0"/>
          <w:sz w:val="24"/>
          <w:szCs w:val="24"/>
        </w:rPr>
        <w:t>政府采购严重违法失信行为记录名单（联合体形式投标的，联合体成员存在不良信用记录，视同联合体存在不良信用记录）。</w:t>
      </w:r>
    </w:p>
    <w:p>
      <w:pPr>
        <w:autoSpaceDE w:val="0"/>
        <w:autoSpaceDN w:val="0"/>
        <w:spacing w:line="360" w:lineRule="auto"/>
        <w:contextualSpacing/>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（1）查询渠道：“信用中国”网站（www.creditchina.gov.cn）和中国政府采购网（www.ccgp.gov.cn）；</w:t>
      </w:r>
    </w:p>
    <w:p>
      <w:pPr>
        <w:autoSpaceDE w:val="0"/>
        <w:autoSpaceDN w:val="0"/>
        <w:spacing w:line="360" w:lineRule="auto"/>
        <w:contextualSpacing/>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（2）截止时间：同投标截止时间；</w:t>
      </w:r>
    </w:p>
    <w:p>
      <w:pPr>
        <w:autoSpaceDE w:val="0"/>
        <w:autoSpaceDN w:val="0"/>
        <w:spacing w:line="360" w:lineRule="auto"/>
        <w:contextualSpacing/>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（4）信用信息的使用原则：经采购人认定的被列入失信被执行人、重大税收违法案件当事人名单、政府采购严重违法失信行为记录名单的投标人，将拒绝其参与政府采购活动。</w:t>
      </w:r>
    </w:p>
    <w:p>
      <w:pPr>
        <w:autoSpaceDE w:val="0"/>
        <w:autoSpaceDN w:val="0"/>
        <w:spacing w:line="360" w:lineRule="auto"/>
        <w:contextualSpacing/>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pPr>
        <w:autoSpaceDE w:val="0"/>
        <w:autoSpaceDN w:val="0"/>
        <w:spacing w:line="360" w:lineRule="auto"/>
        <w:contextualSpacing/>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3.4 单位负责人为同一人或者存在直接控股、管理关系的不同供应商，不得参加同一合同项下的政府采购活动；</w:t>
      </w:r>
    </w:p>
    <w:p>
      <w:pPr>
        <w:autoSpaceDE w:val="0"/>
        <w:autoSpaceDN w:val="0"/>
        <w:spacing w:line="360" w:lineRule="auto"/>
        <w:contextualSpacing/>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3.5 除单一来源采购项目外，为采购项目提供整体设计、规范编制或者项目管理、监理、检测等服务的供应商，不得再参加该采购项目的其他采购活动。</w:t>
      </w:r>
    </w:p>
    <w:p>
      <w:pPr>
        <w:autoSpaceDE w:val="0"/>
        <w:autoSpaceDN w:val="0"/>
        <w:spacing w:line="360" w:lineRule="auto"/>
        <w:contextualSpacing/>
        <w:rPr>
          <w:rFonts w:hint="eastAsia" w:asciiTheme="majorEastAsia" w:hAnsiTheme="majorEastAsia" w:eastAsiaTheme="majorEastAsia" w:cstheme="majorEastAsia"/>
          <w:b/>
          <w:kern w:val="0"/>
          <w:sz w:val="24"/>
          <w:szCs w:val="24"/>
        </w:rPr>
      </w:pPr>
      <w:r>
        <w:rPr>
          <w:rFonts w:hint="eastAsia" w:asciiTheme="majorEastAsia" w:hAnsiTheme="majorEastAsia" w:eastAsiaTheme="majorEastAsia" w:cstheme="majorEastAsia"/>
          <w:b/>
          <w:kern w:val="0"/>
          <w:sz w:val="24"/>
          <w:szCs w:val="24"/>
        </w:rPr>
        <w:t>4．合格的货物和服务</w:t>
      </w:r>
    </w:p>
    <w:p>
      <w:pPr>
        <w:autoSpaceDE w:val="0"/>
        <w:autoSpaceDN w:val="0"/>
        <w:spacing w:line="360" w:lineRule="auto"/>
        <w:contextualSpacing/>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autoSpaceDE w:val="0"/>
        <w:autoSpaceDN w:val="0"/>
        <w:spacing w:line="360" w:lineRule="auto"/>
        <w:contextualSpacing/>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4.2 投标人所提供的服务应当没有侵犯任何第三方的知识产权、技术秘密等合法权利。</w:t>
      </w:r>
    </w:p>
    <w:p>
      <w:pPr>
        <w:autoSpaceDE w:val="0"/>
        <w:autoSpaceDN w:val="0"/>
        <w:spacing w:line="360" w:lineRule="auto"/>
        <w:contextualSpacing/>
        <w:rPr>
          <w:rFonts w:hint="eastAsia" w:asciiTheme="majorEastAsia" w:hAnsiTheme="majorEastAsia" w:eastAsiaTheme="majorEastAsia" w:cstheme="majorEastAsia"/>
          <w:b/>
          <w:kern w:val="0"/>
          <w:sz w:val="24"/>
          <w:szCs w:val="24"/>
        </w:rPr>
      </w:pPr>
      <w:r>
        <w:rPr>
          <w:rFonts w:hint="eastAsia" w:asciiTheme="majorEastAsia" w:hAnsiTheme="majorEastAsia" w:eastAsiaTheme="majorEastAsia" w:cstheme="majorEastAsia"/>
          <w:b/>
          <w:kern w:val="0"/>
          <w:sz w:val="24"/>
          <w:szCs w:val="24"/>
        </w:rPr>
        <w:t>5．投标费用</w:t>
      </w:r>
    </w:p>
    <w:p>
      <w:pPr>
        <w:autoSpaceDE w:val="0"/>
        <w:autoSpaceDN w:val="0"/>
        <w:spacing w:line="360" w:lineRule="auto"/>
        <w:contextualSpacing/>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不论投标的结果如何，投标人均应自行承担所有与投标有关的全部费用，招标人在任何情况下均无义务和责任承担这些费用。</w:t>
      </w:r>
    </w:p>
    <w:p>
      <w:pPr>
        <w:autoSpaceDE w:val="0"/>
        <w:autoSpaceDN w:val="0"/>
        <w:spacing w:line="360" w:lineRule="auto"/>
        <w:contextualSpacing/>
        <w:rPr>
          <w:rFonts w:hint="eastAsia" w:asciiTheme="majorEastAsia" w:hAnsiTheme="majorEastAsia" w:eastAsiaTheme="majorEastAsia" w:cstheme="majorEastAsia"/>
          <w:b/>
          <w:kern w:val="0"/>
          <w:sz w:val="24"/>
          <w:szCs w:val="24"/>
        </w:rPr>
      </w:pPr>
      <w:r>
        <w:rPr>
          <w:rFonts w:hint="eastAsia" w:asciiTheme="majorEastAsia" w:hAnsiTheme="majorEastAsia" w:eastAsiaTheme="majorEastAsia" w:cstheme="majorEastAsia"/>
          <w:b/>
          <w:kern w:val="0"/>
          <w:sz w:val="24"/>
          <w:szCs w:val="24"/>
        </w:rPr>
        <w:t>6．信息发布</w:t>
      </w:r>
    </w:p>
    <w:p>
      <w:pPr>
        <w:autoSpaceDE w:val="0"/>
        <w:autoSpaceDN w:val="0"/>
        <w:spacing w:line="360" w:lineRule="auto"/>
        <w:contextualSpacing/>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本采购项目需要公开的有关信息，包括招标公告、招标文件澄清或修改公告、中标公告以及延长投标截止时间等与招标活动有关的通知，招标人均将通过在</w:t>
      </w:r>
      <w:r>
        <w:rPr>
          <w:rFonts w:hint="eastAsia" w:asciiTheme="majorEastAsia" w:hAnsiTheme="majorEastAsia" w:eastAsiaTheme="majorEastAsia" w:cstheme="majorEastAsia"/>
          <w:color w:val="000000"/>
          <w:sz w:val="24"/>
          <w:szCs w:val="24"/>
        </w:rPr>
        <w:t>《河南省政府采购网》、《许昌市政府采购网》</w:t>
      </w:r>
      <w:r>
        <w:rPr>
          <w:rFonts w:hint="eastAsia" w:asciiTheme="majorEastAsia" w:hAnsiTheme="majorEastAsia" w:eastAsiaTheme="majorEastAsia" w:cstheme="major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contextualSpacing/>
        <w:rPr>
          <w:rFonts w:hint="eastAsia" w:asciiTheme="majorEastAsia" w:hAnsiTheme="majorEastAsia" w:eastAsiaTheme="majorEastAsia" w:cstheme="majorEastAsia"/>
          <w:b/>
          <w:kern w:val="0"/>
          <w:sz w:val="24"/>
          <w:szCs w:val="24"/>
        </w:rPr>
      </w:pPr>
      <w:r>
        <w:rPr>
          <w:rFonts w:hint="eastAsia" w:asciiTheme="majorEastAsia" w:hAnsiTheme="majorEastAsia" w:eastAsiaTheme="majorEastAsia" w:cstheme="majorEastAsia"/>
          <w:b/>
          <w:kern w:val="0"/>
          <w:sz w:val="24"/>
          <w:szCs w:val="24"/>
        </w:rPr>
        <w:t>7.采购代理机构代理费用收取标准和方式</w:t>
      </w:r>
    </w:p>
    <w:p>
      <w:pPr>
        <w:autoSpaceDE w:val="0"/>
        <w:autoSpaceDN w:val="0"/>
        <w:spacing w:line="360" w:lineRule="auto"/>
        <w:contextualSpacing/>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7.1 收取标准:按照中标合同金额的比例收取。详</w:t>
      </w:r>
      <w:r>
        <w:rPr>
          <w:rFonts w:hint="eastAsia" w:asciiTheme="majorEastAsia" w:hAnsiTheme="majorEastAsia" w:eastAsiaTheme="majorEastAsia" w:cstheme="majorEastAsia"/>
          <w:sz w:val="24"/>
          <w:szCs w:val="24"/>
          <w:lang w:val="zh-CN"/>
        </w:rPr>
        <w:t>见投标人须知前附表。</w:t>
      </w:r>
    </w:p>
    <w:p>
      <w:pPr>
        <w:widowControl/>
        <w:tabs>
          <w:tab w:val="left" w:pos="636"/>
        </w:tabs>
        <w:spacing w:line="360" w:lineRule="auto"/>
        <w:contextualSpacing/>
        <w:jc w:val="left"/>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7.2 收取方式：一次性以银行划账、电汇、汇票或支票的形式支付。</w:t>
      </w:r>
    </w:p>
    <w:p>
      <w:pPr>
        <w:tabs>
          <w:tab w:val="left" w:pos="1260"/>
        </w:tabs>
        <w:autoSpaceDE w:val="0"/>
        <w:autoSpaceDN w:val="0"/>
        <w:spacing w:line="360" w:lineRule="auto"/>
        <w:contextualSpacing/>
        <w:jc w:val="center"/>
        <w:rPr>
          <w:rFonts w:hint="eastAsia" w:asciiTheme="majorEastAsia" w:hAnsiTheme="majorEastAsia" w:eastAsiaTheme="majorEastAsia" w:cstheme="majorEastAsia"/>
          <w:b/>
          <w:kern w:val="0"/>
          <w:sz w:val="28"/>
          <w:szCs w:val="28"/>
        </w:rPr>
      </w:pPr>
      <w:r>
        <w:rPr>
          <w:rFonts w:hint="eastAsia" w:asciiTheme="majorEastAsia" w:hAnsiTheme="majorEastAsia" w:eastAsiaTheme="majorEastAsia" w:cstheme="majorEastAsia"/>
          <w:b/>
          <w:kern w:val="0"/>
          <w:sz w:val="28"/>
          <w:szCs w:val="28"/>
        </w:rPr>
        <w:t>二、</w:t>
      </w:r>
      <w:r>
        <w:rPr>
          <w:rFonts w:hint="eastAsia" w:asciiTheme="majorEastAsia" w:hAnsiTheme="majorEastAsia" w:eastAsiaTheme="majorEastAsia" w:cstheme="majorEastAsia"/>
          <w:b/>
          <w:kern w:val="0"/>
          <w:sz w:val="28"/>
          <w:szCs w:val="28"/>
          <w:lang w:eastAsia="zh-CN"/>
        </w:rPr>
        <w:t>采购</w:t>
      </w:r>
      <w:r>
        <w:rPr>
          <w:rFonts w:hint="eastAsia" w:asciiTheme="majorEastAsia" w:hAnsiTheme="majorEastAsia" w:eastAsiaTheme="majorEastAsia" w:cstheme="majorEastAsia"/>
          <w:b/>
          <w:kern w:val="0"/>
          <w:sz w:val="28"/>
          <w:szCs w:val="28"/>
        </w:rPr>
        <w:t>文件说明</w:t>
      </w:r>
    </w:p>
    <w:p>
      <w:pPr>
        <w:autoSpaceDE w:val="0"/>
        <w:autoSpaceDN w:val="0"/>
        <w:spacing w:line="360" w:lineRule="auto"/>
        <w:contextualSpacing/>
        <w:rPr>
          <w:rFonts w:hint="eastAsia" w:asciiTheme="majorEastAsia" w:hAnsiTheme="majorEastAsia" w:eastAsiaTheme="majorEastAsia" w:cstheme="majorEastAsia"/>
          <w:b/>
          <w:kern w:val="0"/>
          <w:sz w:val="24"/>
          <w:szCs w:val="24"/>
        </w:rPr>
      </w:pPr>
      <w:r>
        <w:rPr>
          <w:rFonts w:hint="eastAsia" w:asciiTheme="majorEastAsia" w:hAnsiTheme="majorEastAsia" w:eastAsiaTheme="majorEastAsia" w:cstheme="majorEastAsia"/>
          <w:b/>
          <w:kern w:val="0"/>
          <w:sz w:val="24"/>
          <w:szCs w:val="24"/>
        </w:rPr>
        <w:t>8．招标文件构成</w:t>
      </w:r>
    </w:p>
    <w:p>
      <w:pPr>
        <w:autoSpaceDE w:val="0"/>
        <w:autoSpaceDN w:val="0"/>
        <w:spacing w:line="360" w:lineRule="auto"/>
        <w:contextualSpacing/>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8.1 招标文件由以下部分组成：</w:t>
      </w:r>
    </w:p>
    <w:p>
      <w:pPr>
        <w:autoSpaceDE w:val="0"/>
        <w:autoSpaceDN w:val="0"/>
        <w:spacing w:line="360" w:lineRule="auto"/>
        <w:contextualSpacing/>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w:t>
      </w:r>
      <w:r>
        <w:rPr>
          <w:rFonts w:hint="eastAsia" w:asciiTheme="majorEastAsia" w:hAnsiTheme="majorEastAsia" w:eastAsiaTheme="majorEastAsia" w:cstheme="majorEastAsia"/>
          <w:kern w:val="0"/>
          <w:sz w:val="24"/>
          <w:szCs w:val="24"/>
          <w:lang w:eastAsia="zh-CN"/>
        </w:rPr>
        <w:t>单一来源邀请函</w:t>
      </w:r>
      <w:r>
        <w:rPr>
          <w:rFonts w:hint="eastAsia" w:asciiTheme="majorEastAsia" w:hAnsiTheme="majorEastAsia" w:eastAsiaTheme="majorEastAsia" w:cstheme="majorEastAsia"/>
          <w:kern w:val="0"/>
          <w:sz w:val="24"/>
          <w:szCs w:val="24"/>
        </w:rPr>
        <w:t>（</w:t>
      </w:r>
      <w:r>
        <w:rPr>
          <w:rFonts w:hint="eastAsia" w:asciiTheme="majorEastAsia" w:hAnsiTheme="majorEastAsia" w:eastAsiaTheme="majorEastAsia" w:cstheme="majorEastAsia"/>
          <w:kern w:val="0"/>
          <w:sz w:val="24"/>
          <w:szCs w:val="24"/>
          <w:lang w:eastAsia="zh-CN"/>
        </w:rPr>
        <w:t>采购公告</w:t>
      </w:r>
      <w:r>
        <w:rPr>
          <w:rFonts w:hint="eastAsia" w:asciiTheme="majorEastAsia" w:hAnsiTheme="majorEastAsia" w:eastAsiaTheme="majorEastAsia" w:cstheme="majorEastAsia"/>
          <w:kern w:val="0"/>
          <w:sz w:val="24"/>
          <w:szCs w:val="24"/>
        </w:rPr>
        <w:t>）</w:t>
      </w:r>
    </w:p>
    <w:p>
      <w:pPr>
        <w:autoSpaceDE w:val="0"/>
        <w:autoSpaceDN w:val="0"/>
        <w:spacing w:line="360" w:lineRule="auto"/>
        <w:contextualSpacing/>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（2）项目需求</w:t>
      </w:r>
    </w:p>
    <w:p>
      <w:pPr>
        <w:autoSpaceDE w:val="0"/>
        <w:autoSpaceDN w:val="0"/>
        <w:spacing w:line="360" w:lineRule="auto"/>
        <w:contextualSpacing/>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（3）投标人须知前附表</w:t>
      </w:r>
    </w:p>
    <w:p>
      <w:pPr>
        <w:autoSpaceDE w:val="0"/>
        <w:autoSpaceDN w:val="0"/>
        <w:spacing w:line="360" w:lineRule="auto"/>
        <w:contextualSpacing/>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（4）投标人须知</w:t>
      </w:r>
    </w:p>
    <w:p>
      <w:pPr>
        <w:autoSpaceDE w:val="0"/>
        <w:autoSpaceDN w:val="0"/>
        <w:spacing w:line="360" w:lineRule="auto"/>
        <w:contextualSpacing/>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w:t>
      </w:r>
      <w:r>
        <w:rPr>
          <w:rFonts w:hint="eastAsia" w:asciiTheme="majorEastAsia" w:hAnsiTheme="majorEastAsia" w:eastAsiaTheme="majorEastAsia" w:cstheme="majorEastAsia"/>
          <w:kern w:val="0"/>
          <w:sz w:val="24"/>
          <w:szCs w:val="24"/>
          <w:lang w:val="en-US" w:eastAsia="zh-CN"/>
        </w:rPr>
        <w:t>5</w:t>
      </w:r>
      <w:r>
        <w:rPr>
          <w:rFonts w:hint="eastAsia" w:asciiTheme="majorEastAsia" w:hAnsiTheme="majorEastAsia" w:eastAsiaTheme="majorEastAsia" w:cstheme="majorEastAsia"/>
          <w:kern w:val="0"/>
          <w:sz w:val="24"/>
          <w:szCs w:val="24"/>
        </w:rPr>
        <w:t>）资格审查与评标</w:t>
      </w:r>
    </w:p>
    <w:p>
      <w:pPr>
        <w:autoSpaceDE w:val="0"/>
        <w:autoSpaceDN w:val="0"/>
        <w:spacing w:line="360" w:lineRule="auto"/>
        <w:contextualSpacing/>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w:t>
      </w:r>
      <w:r>
        <w:rPr>
          <w:rFonts w:hint="eastAsia" w:asciiTheme="majorEastAsia" w:hAnsiTheme="majorEastAsia" w:eastAsiaTheme="majorEastAsia" w:cstheme="majorEastAsia"/>
          <w:kern w:val="0"/>
          <w:sz w:val="24"/>
          <w:szCs w:val="24"/>
          <w:lang w:val="en-US" w:eastAsia="zh-CN"/>
        </w:rPr>
        <w:t>6</w:t>
      </w:r>
      <w:r>
        <w:rPr>
          <w:rFonts w:hint="eastAsia" w:asciiTheme="majorEastAsia" w:hAnsiTheme="majorEastAsia" w:eastAsiaTheme="majorEastAsia" w:cstheme="majorEastAsia"/>
          <w:kern w:val="0"/>
          <w:sz w:val="24"/>
          <w:szCs w:val="24"/>
        </w:rPr>
        <w:t>）合同条款及格式</w:t>
      </w:r>
    </w:p>
    <w:p>
      <w:pPr>
        <w:autoSpaceDE w:val="0"/>
        <w:autoSpaceDN w:val="0"/>
        <w:spacing w:line="360" w:lineRule="auto"/>
        <w:contextualSpacing/>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w:t>
      </w:r>
      <w:r>
        <w:rPr>
          <w:rFonts w:hint="eastAsia" w:asciiTheme="majorEastAsia" w:hAnsiTheme="majorEastAsia" w:eastAsiaTheme="majorEastAsia" w:cstheme="majorEastAsia"/>
          <w:kern w:val="0"/>
          <w:sz w:val="24"/>
          <w:szCs w:val="24"/>
          <w:lang w:val="en-US" w:eastAsia="zh-CN"/>
        </w:rPr>
        <w:t>7</w:t>
      </w:r>
      <w:r>
        <w:rPr>
          <w:rFonts w:hint="eastAsia" w:asciiTheme="majorEastAsia" w:hAnsiTheme="majorEastAsia" w:eastAsiaTheme="majorEastAsia" w:cstheme="majorEastAsia"/>
          <w:kern w:val="0"/>
          <w:sz w:val="24"/>
          <w:szCs w:val="24"/>
        </w:rPr>
        <w:t>）投标文件有关格式</w:t>
      </w:r>
    </w:p>
    <w:p>
      <w:pPr>
        <w:autoSpaceDE w:val="0"/>
        <w:autoSpaceDN w:val="0"/>
        <w:spacing w:line="360" w:lineRule="auto"/>
        <w:contextualSpacing/>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w:t>
      </w:r>
      <w:r>
        <w:rPr>
          <w:rFonts w:hint="eastAsia" w:asciiTheme="majorEastAsia" w:hAnsiTheme="majorEastAsia" w:eastAsiaTheme="majorEastAsia" w:cstheme="majorEastAsia"/>
          <w:kern w:val="0"/>
          <w:sz w:val="24"/>
          <w:szCs w:val="24"/>
          <w:lang w:val="en-US" w:eastAsia="zh-CN"/>
        </w:rPr>
        <w:t>8</w:t>
      </w:r>
      <w:r>
        <w:rPr>
          <w:rFonts w:hint="eastAsia" w:asciiTheme="majorEastAsia" w:hAnsiTheme="majorEastAsia" w:eastAsiaTheme="majorEastAsia" w:cstheme="majorEastAsia"/>
          <w:kern w:val="0"/>
          <w:sz w:val="24"/>
          <w:szCs w:val="24"/>
        </w:rPr>
        <w:t>）本项目招标文件的澄清、答复、修改、补充内容（如有的话）</w:t>
      </w:r>
    </w:p>
    <w:p>
      <w:pPr>
        <w:autoSpaceDE w:val="0"/>
        <w:autoSpaceDN w:val="0"/>
        <w:spacing w:line="360" w:lineRule="auto"/>
        <w:contextualSpacing/>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8.2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autoSpaceDE w:val="0"/>
        <w:autoSpaceDN w:val="0"/>
        <w:spacing w:line="360" w:lineRule="auto"/>
        <w:contextualSpacing/>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8.3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autoSpaceDE w:val="0"/>
        <w:autoSpaceDN w:val="0"/>
        <w:spacing w:line="360" w:lineRule="auto"/>
        <w:contextualSpacing/>
        <w:rPr>
          <w:rFonts w:hint="eastAsia" w:asciiTheme="majorEastAsia" w:hAnsiTheme="majorEastAsia" w:eastAsiaTheme="majorEastAsia" w:cstheme="majorEastAsia"/>
          <w:b/>
          <w:kern w:val="0"/>
          <w:sz w:val="24"/>
          <w:szCs w:val="24"/>
        </w:rPr>
      </w:pPr>
      <w:r>
        <w:rPr>
          <w:rFonts w:hint="eastAsia" w:asciiTheme="majorEastAsia" w:hAnsiTheme="majorEastAsia" w:eastAsiaTheme="majorEastAsia" w:cstheme="majorEastAsia"/>
          <w:b/>
          <w:kern w:val="0"/>
          <w:sz w:val="24"/>
          <w:szCs w:val="24"/>
        </w:rPr>
        <w:t>9.现场考察、开标前答疑会</w:t>
      </w:r>
    </w:p>
    <w:p>
      <w:pPr>
        <w:autoSpaceDE w:val="0"/>
        <w:autoSpaceDN w:val="0"/>
        <w:spacing w:line="360" w:lineRule="auto"/>
        <w:contextualSpacing/>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9.1 招标人根据采购项目的具体情况，可以在招标文件公告期满后，组织已获取招标文件的潜在投标人现场考察或者召开开标前答疑会。</w:t>
      </w:r>
    </w:p>
    <w:p>
      <w:pPr>
        <w:autoSpaceDE w:val="0"/>
        <w:autoSpaceDN w:val="0"/>
        <w:spacing w:line="360" w:lineRule="auto"/>
        <w:contextualSpacing/>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9.2 招标人组织现场考察或者召开答疑会的，应当在招标文件中载明，或者在招标文件公告期满后在财政部门指定的政府采购信息发布媒体和“全国公共资源交易平台（河南省·许昌市）”发布更正公告。</w:t>
      </w:r>
    </w:p>
    <w:p>
      <w:pPr>
        <w:autoSpaceDE w:val="0"/>
        <w:autoSpaceDN w:val="0"/>
        <w:spacing w:line="360" w:lineRule="auto"/>
        <w:contextualSpacing/>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9.3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autoSpaceDE w:val="0"/>
        <w:autoSpaceDN w:val="0"/>
        <w:spacing w:line="360" w:lineRule="auto"/>
        <w:contextualSpacing/>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9.4 现场考察及参加开标前答疑会所发生的费用及一切责任由投标人自行承担。</w:t>
      </w:r>
    </w:p>
    <w:p>
      <w:pPr>
        <w:autoSpaceDE w:val="0"/>
        <w:autoSpaceDN w:val="0"/>
        <w:spacing w:line="360" w:lineRule="auto"/>
        <w:contextualSpacing/>
        <w:rPr>
          <w:rFonts w:hint="eastAsia" w:asciiTheme="majorEastAsia" w:hAnsiTheme="majorEastAsia" w:eastAsiaTheme="majorEastAsia" w:cstheme="majorEastAsia"/>
          <w:b/>
          <w:kern w:val="0"/>
          <w:sz w:val="24"/>
          <w:szCs w:val="24"/>
        </w:rPr>
      </w:pPr>
      <w:r>
        <w:rPr>
          <w:rFonts w:hint="eastAsia" w:asciiTheme="majorEastAsia" w:hAnsiTheme="majorEastAsia" w:eastAsiaTheme="majorEastAsia" w:cstheme="majorEastAsia"/>
          <w:b/>
          <w:kern w:val="0"/>
          <w:sz w:val="24"/>
          <w:szCs w:val="24"/>
        </w:rPr>
        <w:t>10.招标文件的澄清或修改</w:t>
      </w:r>
    </w:p>
    <w:p>
      <w:pPr>
        <w:autoSpaceDE w:val="0"/>
        <w:autoSpaceDN w:val="0"/>
        <w:spacing w:line="360" w:lineRule="auto"/>
        <w:contextualSpacing/>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lang w:val="en-US" w:eastAsia="zh-CN"/>
        </w:rPr>
        <w:t>10</w:t>
      </w:r>
      <w:r>
        <w:rPr>
          <w:rFonts w:hint="eastAsia" w:asciiTheme="majorEastAsia" w:hAnsiTheme="majorEastAsia" w:eastAsiaTheme="majorEastAsia" w:cstheme="majorEastAsia"/>
          <w:kern w:val="0"/>
          <w:sz w:val="24"/>
          <w:szCs w:val="24"/>
        </w:rPr>
        <w:t>.1 在投标截止期前，无论出于何种原因，采购人可主动地或在解答潜在投标人提出的澄清问题时对招标文件进行修改。</w:t>
      </w:r>
    </w:p>
    <w:p>
      <w:pPr>
        <w:autoSpaceDE w:val="0"/>
        <w:autoSpaceDN w:val="0"/>
        <w:spacing w:line="360" w:lineRule="auto"/>
        <w:contextualSpacing/>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lang w:val="en-US" w:eastAsia="zh-CN"/>
        </w:rPr>
        <w:t>10</w:t>
      </w:r>
      <w:r>
        <w:rPr>
          <w:rFonts w:hint="eastAsia" w:asciiTheme="majorEastAsia" w:hAnsiTheme="majorEastAsia" w:eastAsiaTheme="majorEastAsia" w:cstheme="majorEastAsia"/>
          <w:kern w:val="0"/>
          <w:sz w:val="24"/>
          <w:szCs w:val="24"/>
        </w:rPr>
        <w:t>.2 采购人可以对已发出的招标文件进行必要的澄清或者修改。澄清或者修改的内容可能影响投标文件编制的，采购人将在投标截止时间前，在财政部门指定的政府采购信息发布媒体和“全国公共资源交易平台（河南省·许昌市）”发布更正公告。</w:t>
      </w:r>
    </w:p>
    <w:p>
      <w:pPr>
        <w:autoSpaceDE w:val="0"/>
        <w:autoSpaceDN w:val="0"/>
        <w:spacing w:line="360" w:lineRule="auto"/>
        <w:contextualSpacing/>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lang w:val="en-US" w:eastAsia="zh-CN"/>
        </w:rPr>
        <w:t>10</w:t>
      </w:r>
      <w:r>
        <w:rPr>
          <w:rFonts w:hint="eastAsia" w:asciiTheme="majorEastAsia" w:hAnsiTheme="majorEastAsia" w:eastAsiaTheme="majorEastAsia" w:cstheme="majorEastAsia"/>
          <w:kern w:val="0"/>
          <w:sz w:val="24"/>
          <w:szCs w:val="24"/>
        </w:rPr>
        <w:t>.3 澄清或修改公告的内容为招标文件的组成部分，并对投标人具有约束力。当招标文件与澄清或修改公告就同一内容的表述不一致时，以最后发出的文件内容为准。</w:t>
      </w:r>
    </w:p>
    <w:p>
      <w:pPr>
        <w:autoSpaceDE w:val="0"/>
        <w:autoSpaceDN w:val="0"/>
        <w:spacing w:line="360" w:lineRule="auto"/>
        <w:contextualSpacing/>
        <w:rPr>
          <w:rFonts w:hint="eastAsia" w:asciiTheme="majorEastAsia" w:hAnsiTheme="majorEastAsia" w:eastAsiaTheme="majorEastAsia" w:cstheme="majorEastAsia"/>
          <w:kern w:val="0"/>
          <w:sz w:val="24"/>
          <w:szCs w:val="24"/>
        </w:rPr>
      </w:pPr>
    </w:p>
    <w:p>
      <w:pPr>
        <w:tabs>
          <w:tab w:val="left" w:pos="1260"/>
        </w:tabs>
        <w:autoSpaceDE w:val="0"/>
        <w:autoSpaceDN w:val="0"/>
        <w:spacing w:line="360" w:lineRule="auto"/>
        <w:contextualSpacing/>
        <w:jc w:val="both"/>
        <w:rPr>
          <w:rFonts w:hint="eastAsia" w:asciiTheme="majorEastAsia" w:hAnsiTheme="majorEastAsia" w:eastAsiaTheme="majorEastAsia" w:cstheme="majorEastAsia"/>
          <w:b/>
          <w:kern w:val="0"/>
          <w:sz w:val="28"/>
          <w:szCs w:val="28"/>
        </w:rPr>
      </w:pPr>
    </w:p>
    <w:p>
      <w:pPr>
        <w:tabs>
          <w:tab w:val="left" w:pos="1260"/>
        </w:tabs>
        <w:autoSpaceDE w:val="0"/>
        <w:autoSpaceDN w:val="0"/>
        <w:spacing w:line="360" w:lineRule="auto"/>
        <w:contextualSpacing/>
        <w:jc w:val="center"/>
        <w:rPr>
          <w:rFonts w:hint="eastAsia" w:asciiTheme="majorEastAsia" w:hAnsiTheme="majorEastAsia" w:eastAsiaTheme="majorEastAsia" w:cstheme="majorEastAsia"/>
          <w:b/>
          <w:kern w:val="0"/>
          <w:sz w:val="28"/>
          <w:szCs w:val="28"/>
        </w:rPr>
      </w:pPr>
      <w:r>
        <w:rPr>
          <w:rFonts w:hint="eastAsia" w:asciiTheme="majorEastAsia" w:hAnsiTheme="majorEastAsia" w:eastAsiaTheme="majorEastAsia" w:cstheme="majorEastAsia"/>
          <w:b/>
          <w:kern w:val="0"/>
          <w:sz w:val="28"/>
          <w:szCs w:val="28"/>
        </w:rPr>
        <w:t>三、投标文件的编制</w:t>
      </w:r>
    </w:p>
    <w:p>
      <w:pPr>
        <w:autoSpaceDE w:val="0"/>
        <w:autoSpaceDN w:val="0"/>
        <w:spacing w:line="360" w:lineRule="auto"/>
        <w:contextualSpacing/>
        <w:rPr>
          <w:rFonts w:hint="eastAsia" w:asciiTheme="majorEastAsia" w:hAnsiTheme="majorEastAsia" w:eastAsiaTheme="majorEastAsia" w:cstheme="majorEastAsia"/>
          <w:b/>
          <w:kern w:val="0"/>
          <w:sz w:val="24"/>
          <w:szCs w:val="24"/>
        </w:rPr>
      </w:pPr>
      <w:r>
        <w:rPr>
          <w:rFonts w:hint="eastAsia" w:asciiTheme="majorEastAsia" w:hAnsiTheme="majorEastAsia" w:eastAsiaTheme="majorEastAsia" w:cstheme="majorEastAsia"/>
          <w:b/>
          <w:kern w:val="0"/>
          <w:sz w:val="24"/>
          <w:szCs w:val="24"/>
        </w:rPr>
        <w:t>11． 投标的语言及计量单位</w:t>
      </w:r>
    </w:p>
    <w:p>
      <w:pPr>
        <w:autoSpaceDE w:val="0"/>
        <w:autoSpaceDN w:val="0"/>
        <w:spacing w:line="360" w:lineRule="auto"/>
        <w:contextualSpacing/>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11．1 投标人提交的投标文件以及投标人与招标人就有关投标事宜的所有来往书面文件均应使用中文。除签名、盖章、专用名称等特殊情形外，以中文以外的文字表述的投标文件视同未提供。</w:t>
      </w:r>
    </w:p>
    <w:p>
      <w:pPr>
        <w:autoSpaceDE w:val="0"/>
        <w:autoSpaceDN w:val="0"/>
        <w:spacing w:line="360" w:lineRule="auto"/>
        <w:contextualSpacing/>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11.2 投标计量单位，招标文件已有明确规定的，使用招标文件规定的计量单位；招标文件没有规定的，一律采用中华人民共和国法定计量单位。</w:t>
      </w:r>
    </w:p>
    <w:p>
      <w:pPr>
        <w:autoSpaceDE w:val="0"/>
        <w:autoSpaceDN w:val="0"/>
        <w:spacing w:line="360" w:lineRule="auto"/>
        <w:contextualSpacing/>
        <w:rPr>
          <w:rFonts w:hint="eastAsia" w:asciiTheme="majorEastAsia" w:hAnsiTheme="majorEastAsia" w:eastAsiaTheme="majorEastAsia" w:cstheme="majorEastAsia"/>
          <w:b/>
          <w:kern w:val="0"/>
          <w:sz w:val="24"/>
          <w:szCs w:val="24"/>
        </w:rPr>
      </w:pPr>
      <w:r>
        <w:rPr>
          <w:rFonts w:hint="eastAsia" w:asciiTheme="majorEastAsia" w:hAnsiTheme="majorEastAsia" w:eastAsiaTheme="majorEastAsia" w:cstheme="majorEastAsia"/>
          <w:b/>
          <w:kern w:val="0"/>
          <w:sz w:val="24"/>
          <w:szCs w:val="24"/>
        </w:rPr>
        <w:t xml:space="preserve">12. 投标报价 </w:t>
      </w:r>
    </w:p>
    <w:p>
      <w:pPr>
        <w:autoSpaceDE w:val="0"/>
        <w:autoSpaceDN w:val="0"/>
        <w:spacing w:line="360" w:lineRule="auto"/>
        <w:contextualSpacing/>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12.1 本次招标项目的投标均以</w:t>
      </w:r>
      <w:r>
        <w:rPr>
          <w:rFonts w:hint="eastAsia" w:asciiTheme="majorEastAsia" w:hAnsiTheme="majorEastAsia" w:eastAsiaTheme="majorEastAsia" w:cstheme="majorEastAsia"/>
          <w:b/>
          <w:kern w:val="0"/>
          <w:sz w:val="24"/>
          <w:szCs w:val="24"/>
        </w:rPr>
        <w:t>人民币</w:t>
      </w:r>
      <w:r>
        <w:rPr>
          <w:rFonts w:hint="eastAsia" w:asciiTheme="majorEastAsia" w:hAnsiTheme="majorEastAsia" w:eastAsiaTheme="majorEastAsia" w:cstheme="majorEastAsia"/>
          <w:kern w:val="0"/>
          <w:sz w:val="24"/>
          <w:szCs w:val="24"/>
        </w:rPr>
        <w:t>为计算单位。</w:t>
      </w:r>
    </w:p>
    <w:p>
      <w:pPr>
        <w:autoSpaceDE w:val="0"/>
        <w:autoSpaceDN w:val="0"/>
        <w:spacing w:line="360" w:lineRule="auto"/>
        <w:contextualSpacing/>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12.2 采购人不得向投标人索要或者接受其给予的赠品、回扣或者与采购无关的其他商品、服务。</w:t>
      </w:r>
    </w:p>
    <w:p>
      <w:pPr>
        <w:pStyle w:val="31"/>
        <w:spacing w:line="374" w:lineRule="auto"/>
        <w:ind w:firstLine="0" w:firstLineChars="0"/>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12.3 投标人应对项目要求的全部内容进行报价，少报漏报将导致其投标</w:t>
      </w:r>
      <w:r>
        <w:rPr>
          <w:rFonts w:hint="eastAsia" w:asciiTheme="majorEastAsia" w:hAnsiTheme="majorEastAsia" w:eastAsiaTheme="majorEastAsia" w:cstheme="majorEastAsia"/>
          <w:sz w:val="24"/>
          <w:szCs w:val="24"/>
          <w:lang w:val="en-GB"/>
        </w:rPr>
        <w:t>为非实质性响应予以拒绝。</w:t>
      </w:r>
    </w:p>
    <w:p>
      <w:pPr>
        <w:spacing w:line="360" w:lineRule="auto"/>
        <w:outlineLvl w:val="0"/>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12.4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autoSpaceDE w:val="0"/>
        <w:autoSpaceDN w:val="0"/>
        <w:spacing w:line="360" w:lineRule="auto"/>
        <w:contextualSpacing/>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12.5 本项目所涉及的运输、施工、安装、集成、调试、验收、备品和工具等费用均包含在投标报价中。</w:t>
      </w:r>
    </w:p>
    <w:p>
      <w:pPr>
        <w:autoSpaceDE w:val="0"/>
        <w:autoSpaceDN w:val="0"/>
        <w:spacing w:line="360" w:lineRule="auto"/>
        <w:contextualSpacing/>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12.6 本次招标不接受可选择或可调整的投标方案和报价，任何有选择的或可调整的投标方案和报价将被视为非实质性响应投标而作无效投标处理。</w:t>
      </w:r>
    </w:p>
    <w:p>
      <w:pPr>
        <w:autoSpaceDE w:val="0"/>
        <w:autoSpaceDN w:val="0"/>
        <w:spacing w:line="360" w:lineRule="auto"/>
        <w:contextualSpacing/>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12.7 报价不得高于本项目最高限价，且不低于成本价。</w:t>
      </w:r>
      <w:r>
        <w:rPr>
          <w:rFonts w:hint="eastAsia" w:asciiTheme="majorEastAsia" w:hAnsiTheme="majorEastAsia" w:eastAsiaTheme="majorEastAsia" w:cstheme="majorEastAsia"/>
          <w:sz w:val="24"/>
          <w:szCs w:val="24"/>
          <w:lang w:val="en-GB"/>
        </w:rPr>
        <w:t>本次招标实行“最高限价（项目控制金额上限）”,投标人的投标报价高于最高限价（项目控制金额上限）的，该投标人的投标文件将被视为非实质性响应予以拒绝。</w:t>
      </w:r>
    </w:p>
    <w:p>
      <w:pPr>
        <w:autoSpaceDE w:val="0"/>
        <w:autoSpaceDN w:val="0"/>
        <w:spacing w:line="360" w:lineRule="auto"/>
        <w:contextualSpacing/>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12.8 最低报价不能作为中标的保证。</w:t>
      </w:r>
    </w:p>
    <w:p>
      <w:pPr>
        <w:autoSpaceDE w:val="0"/>
        <w:autoSpaceDN w:val="0"/>
        <w:spacing w:line="360" w:lineRule="auto"/>
        <w:contextualSpacing/>
        <w:rPr>
          <w:rFonts w:hint="eastAsia" w:asciiTheme="majorEastAsia" w:hAnsiTheme="majorEastAsia" w:eastAsiaTheme="majorEastAsia" w:cstheme="majorEastAsia"/>
          <w:b/>
          <w:kern w:val="0"/>
          <w:sz w:val="24"/>
          <w:szCs w:val="24"/>
        </w:rPr>
      </w:pPr>
      <w:r>
        <w:rPr>
          <w:rFonts w:hint="eastAsia" w:asciiTheme="majorEastAsia" w:hAnsiTheme="majorEastAsia" w:eastAsiaTheme="majorEastAsia" w:cstheme="majorEastAsia"/>
          <w:b/>
          <w:kern w:val="0"/>
          <w:sz w:val="24"/>
          <w:szCs w:val="24"/>
        </w:rPr>
        <w:t>13．投标有效期</w:t>
      </w:r>
    </w:p>
    <w:p>
      <w:pPr>
        <w:autoSpaceDE w:val="0"/>
        <w:autoSpaceDN w:val="0"/>
        <w:spacing w:line="360" w:lineRule="auto"/>
        <w:contextualSpacing/>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13.1 投标有效期从提交投标文件的截止之日起算。本项目投标有效期详</w:t>
      </w:r>
      <w:r>
        <w:rPr>
          <w:rFonts w:hint="eastAsia" w:asciiTheme="majorEastAsia" w:hAnsiTheme="majorEastAsia" w:eastAsiaTheme="majorEastAsia" w:cstheme="majorEastAsia"/>
          <w:sz w:val="24"/>
          <w:szCs w:val="24"/>
          <w:lang w:val="zh-CN"/>
        </w:rPr>
        <w:t>见投标人须知前附表。</w:t>
      </w:r>
      <w:r>
        <w:rPr>
          <w:rFonts w:hint="eastAsia" w:asciiTheme="majorEastAsia" w:hAnsiTheme="majorEastAsia" w:eastAsiaTheme="majorEastAsia" w:cstheme="majorEastAsia"/>
          <w:kern w:val="0"/>
          <w:sz w:val="24"/>
          <w:szCs w:val="24"/>
        </w:rPr>
        <w:t>投标文件中承诺的投标有效期应当不少于《投标人须知》前附表载明的投标有效期。投标有效期比招标文件规定短的属于非实质性响应，将被认定为无效投标。</w:t>
      </w:r>
    </w:p>
    <w:p>
      <w:pPr>
        <w:autoSpaceDE w:val="0"/>
        <w:autoSpaceDN w:val="0"/>
        <w:spacing w:line="360" w:lineRule="auto"/>
        <w:contextualSpacing/>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13.</w:t>
      </w:r>
      <w:r>
        <w:rPr>
          <w:rFonts w:hint="eastAsia" w:asciiTheme="majorEastAsia" w:hAnsiTheme="majorEastAsia" w:eastAsiaTheme="majorEastAsia" w:cstheme="majorEastAsia"/>
          <w:kern w:val="0"/>
          <w:sz w:val="24"/>
          <w:szCs w:val="24"/>
          <w:lang w:val="en-US" w:eastAsia="zh-CN"/>
        </w:rPr>
        <w:t>2</w:t>
      </w:r>
      <w:r>
        <w:rPr>
          <w:rFonts w:hint="eastAsia" w:asciiTheme="majorEastAsia" w:hAnsiTheme="majorEastAsia" w:eastAsiaTheme="majorEastAsia" w:cstheme="majorEastAsia"/>
          <w:kern w:val="0"/>
          <w:sz w:val="24"/>
          <w:szCs w:val="24"/>
        </w:rPr>
        <w:t xml:space="preserve"> 中标人的投标文件作为项目合同的附件，其有效期至中标人全部合同义务履行完毕为止。</w:t>
      </w:r>
    </w:p>
    <w:p>
      <w:pPr>
        <w:autoSpaceDE w:val="0"/>
        <w:autoSpaceDN w:val="0"/>
        <w:spacing w:line="360" w:lineRule="auto"/>
        <w:contextualSpacing/>
        <w:rPr>
          <w:rFonts w:hint="eastAsia" w:asciiTheme="majorEastAsia" w:hAnsiTheme="majorEastAsia" w:eastAsiaTheme="majorEastAsia" w:cstheme="majorEastAsia"/>
          <w:b/>
          <w:kern w:val="0"/>
          <w:sz w:val="24"/>
          <w:szCs w:val="24"/>
        </w:rPr>
      </w:pPr>
      <w:r>
        <w:rPr>
          <w:rFonts w:hint="eastAsia" w:asciiTheme="majorEastAsia" w:hAnsiTheme="majorEastAsia" w:eastAsiaTheme="majorEastAsia" w:cstheme="majorEastAsia"/>
          <w:b/>
          <w:kern w:val="0"/>
          <w:sz w:val="24"/>
          <w:szCs w:val="24"/>
        </w:rPr>
        <w:t>14．投标文件构成</w:t>
      </w:r>
    </w:p>
    <w:p>
      <w:pPr>
        <w:autoSpaceDE w:val="0"/>
        <w:autoSpaceDN w:val="0"/>
        <w:spacing w:line="360" w:lineRule="auto"/>
        <w:contextualSpacing/>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14.1 投标文件的构成应符合法律法规及招标文件的要求。</w:t>
      </w:r>
    </w:p>
    <w:p>
      <w:pPr>
        <w:autoSpaceDE w:val="0"/>
        <w:autoSpaceDN w:val="0"/>
        <w:spacing w:line="360" w:lineRule="auto"/>
        <w:contextualSpacing/>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14.2 投标人应当按照招标文件的要求编制投标文件。投标文件应当对招标文件提出的要求和条件作出明确响应。</w:t>
      </w:r>
    </w:p>
    <w:p>
      <w:pPr>
        <w:spacing w:line="360" w:lineRule="auto"/>
        <w:contextualSpacing/>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14.3 投标文件由资格证明材料、符合性证明材料、其它材料等组成。</w:t>
      </w:r>
    </w:p>
    <w:p>
      <w:pPr>
        <w:autoSpaceDE w:val="0"/>
        <w:autoSpaceDN w:val="0"/>
        <w:spacing w:line="360" w:lineRule="auto"/>
        <w:contextualSpacing/>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14.4 投标人根据招标文件的规定和采购项目的实际情况，拟在中标后将中标项目的非主体、非关键性工作分包的，应当在投标文件中载明分包承担主体，分包承担主体应当具备相应资质条件且不得再次分包。</w:t>
      </w:r>
    </w:p>
    <w:p>
      <w:pPr>
        <w:autoSpaceDE w:val="0"/>
        <w:autoSpaceDN w:val="0"/>
        <w:spacing w:line="360" w:lineRule="auto"/>
        <w:contextualSpacing/>
        <w:rPr>
          <w:rFonts w:hint="eastAsia" w:asciiTheme="majorEastAsia" w:hAnsiTheme="majorEastAsia" w:eastAsiaTheme="majorEastAsia" w:cstheme="majorEastAsia"/>
          <w:b/>
          <w:kern w:val="0"/>
          <w:sz w:val="24"/>
          <w:szCs w:val="24"/>
        </w:rPr>
      </w:pPr>
      <w:r>
        <w:rPr>
          <w:rFonts w:hint="eastAsia" w:asciiTheme="majorEastAsia" w:hAnsiTheme="majorEastAsia" w:eastAsiaTheme="majorEastAsia" w:cstheme="majorEastAsia"/>
          <w:b/>
          <w:kern w:val="0"/>
          <w:sz w:val="24"/>
          <w:szCs w:val="24"/>
        </w:rPr>
        <w:t>15.投标文件格式</w:t>
      </w:r>
    </w:p>
    <w:p>
      <w:pPr>
        <w:autoSpaceDE w:val="0"/>
        <w:autoSpaceDN w:val="0"/>
        <w:spacing w:line="360" w:lineRule="auto"/>
        <w:contextualSpacing/>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15.1 投标文件应参照招标文件第七部分（投标文件有关格式）的内容要求、编排顺序和格式要求，投标人应按照以上要求将投标文件编上唯一的连贯页码并以</w:t>
      </w:r>
      <w:r>
        <w:rPr>
          <w:rFonts w:hint="eastAsia" w:asciiTheme="majorEastAsia" w:hAnsiTheme="majorEastAsia" w:eastAsiaTheme="majorEastAsia" w:cstheme="majorEastAsia"/>
          <w:b/>
          <w:kern w:val="0"/>
          <w:sz w:val="24"/>
          <w:szCs w:val="24"/>
        </w:rPr>
        <w:t>A4</w:t>
      </w:r>
      <w:r>
        <w:rPr>
          <w:rFonts w:hint="eastAsia" w:asciiTheme="majorEastAsia" w:hAnsiTheme="majorEastAsia" w:eastAsiaTheme="majorEastAsia" w:cstheme="majorEastAsia"/>
          <w:kern w:val="0"/>
          <w:sz w:val="24"/>
          <w:szCs w:val="24"/>
        </w:rPr>
        <w:t>幅面装订成册，并在投标文件封面上注明：正本/副本、所投项目名称、项目编号、投标人名称、日期等字样。</w:t>
      </w:r>
    </w:p>
    <w:p>
      <w:pPr>
        <w:autoSpaceDE w:val="0"/>
        <w:autoSpaceDN w:val="0"/>
        <w:spacing w:line="360" w:lineRule="auto"/>
        <w:contextualSpacing/>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15.2 投标人应按招标文件提供的格式编写投标文件。招标文件未提供标准格式的投标人可自行拟定。</w:t>
      </w:r>
    </w:p>
    <w:p>
      <w:pPr>
        <w:tabs>
          <w:tab w:val="left" w:pos="1260"/>
        </w:tabs>
        <w:autoSpaceDE w:val="0"/>
        <w:autoSpaceDN w:val="0"/>
        <w:spacing w:line="360" w:lineRule="auto"/>
        <w:contextualSpacing/>
        <w:rPr>
          <w:rFonts w:hint="eastAsia" w:asciiTheme="majorEastAsia" w:hAnsiTheme="majorEastAsia" w:eastAsiaTheme="majorEastAsia" w:cstheme="majorEastAsia"/>
          <w:b/>
          <w:sz w:val="24"/>
          <w:szCs w:val="24"/>
          <w:lang w:val="zh-CN"/>
        </w:rPr>
      </w:pPr>
      <w:r>
        <w:rPr>
          <w:rFonts w:hint="eastAsia" w:asciiTheme="majorEastAsia" w:hAnsiTheme="majorEastAsia" w:eastAsiaTheme="majorEastAsia" w:cstheme="majorEastAsia"/>
          <w:b/>
          <w:sz w:val="24"/>
          <w:szCs w:val="24"/>
          <w:lang w:val="zh-CN"/>
        </w:rPr>
        <w:t>1</w:t>
      </w:r>
      <w:r>
        <w:rPr>
          <w:rFonts w:hint="eastAsia" w:asciiTheme="majorEastAsia" w:hAnsiTheme="majorEastAsia" w:eastAsiaTheme="majorEastAsia" w:cstheme="majorEastAsia"/>
          <w:b/>
          <w:sz w:val="24"/>
          <w:szCs w:val="24"/>
          <w:lang w:val="en-US" w:eastAsia="zh-CN"/>
        </w:rPr>
        <w:t>6</w:t>
      </w:r>
      <w:r>
        <w:rPr>
          <w:rFonts w:hint="eastAsia" w:asciiTheme="majorEastAsia" w:hAnsiTheme="majorEastAsia" w:eastAsiaTheme="majorEastAsia" w:cstheme="majorEastAsia"/>
          <w:b/>
          <w:sz w:val="24"/>
          <w:szCs w:val="24"/>
          <w:lang w:val="zh-CN"/>
        </w:rPr>
        <w:t>. 投标文件的数量和签署盖章</w:t>
      </w:r>
    </w:p>
    <w:p>
      <w:pPr>
        <w:tabs>
          <w:tab w:val="left" w:pos="1260"/>
        </w:tabs>
        <w:autoSpaceDE w:val="0"/>
        <w:autoSpaceDN w:val="0"/>
        <w:spacing w:line="360" w:lineRule="auto"/>
        <w:contextualSpacing/>
        <w:rPr>
          <w:rFonts w:hint="eastAsia" w:asciiTheme="majorEastAsia" w:hAnsiTheme="majorEastAsia" w:eastAsiaTheme="majorEastAsia" w:cstheme="majorEastAsia"/>
          <w:sz w:val="24"/>
          <w:szCs w:val="24"/>
          <w:lang w:val="zh-CN"/>
        </w:rPr>
      </w:pPr>
      <w:r>
        <w:rPr>
          <w:rFonts w:hint="eastAsia" w:asciiTheme="majorEastAsia" w:hAnsiTheme="majorEastAsia" w:eastAsiaTheme="majorEastAsia" w:cstheme="majorEastAsia"/>
          <w:sz w:val="24"/>
          <w:szCs w:val="24"/>
          <w:lang w:val="zh-CN"/>
        </w:rPr>
        <w:t>1</w:t>
      </w:r>
      <w:r>
        <w:rPr>
          <w:rFonts w:hint="eastAsia" w:asciiTheme="majorEastAsia" w:hAnsiTheme="majorEastAsia" w:eastAsiaTheme="majorEastAsia" w:cstheme="majorEastAsia"/>
          <w:sz w:val="24"/>
          <w:szCs w:val="24"/>
          <w:lang w:val="en-US" w:eastAsia="zh-CN"/>
        </w:rPr>
        <w:t>6</w:t>
      </w:r>
      <w:r>
        <w:rPr>
          <w:rFonts w:hint="eastAsia" w:asciiTheme="majorEastAsia" w:hAnsiTheme="majorEastAsia" w:eastAsiaTheme="majorEastAsia" w:cstheme="majorEastAsia"/>
          <w:sz w:val="24"/>
          <w:szCs w:val="24"/>
          <w:lang w:val="zh-CN"/>
        </w:rPr>
        <w:t>.1 投标人应提交投标文件份数见投标人须知前附表。在正本和副本投标文件封面上应清楚标明“正本”或“副本”字样；一旦正本和副本内容不一致时，以正本为准。投标文件的正本及所有副本的封面均须由投标人加盖投标人公章。</w:t>
      </w:r>
    </w:p>
    <w:p>
      <w:pPr>
        <w:tabs>
          <w:tab w:val="left" w:pos="1260"/>
        </w:tabs>
        <w:autoSpaceDE w:val="0"/>
        <w:autoSpaceDN w:val="0"/>
        <w:spacing w:line="360" w:lineRule="auto"/>
        <w:contextualSpacing/>
        <w:rPr>
          <w:rFonts w:hint="eastAsia" w:asciiTheme="majorEastAsia" w:hAnsiTheme="majorEastAsia" w:eastAsiaTheme="majorEastAsia" w:cstheme="majorEastAsia"/>
          <w:sz w:val="24"/>
          <w:szCs w:val="24"/>
          <w:lang w:val="zh-CN"/>
        </w:rPr>
      </w:pPr>
      <w:r>
        <w:rPr>
          <w:rFonts w:hint="eastAsia" w:asciiTheme="majorEastAsia" w:hAnsiTheme="majorEastAsia" w:eastAsiaTheme="majorEastAsia" w:cstheme="majorEastAsia"/>
          <w:sz w:val="24"/>
          <w:szCs w:val="24"/>
          <w:lang w:val="zh-CN"/>
        </w:rPr>
        <w:t>1</w:t>
      </w:r>
      <w:r>
        <w:rPr>
          <w:rFonts w:hint="eastAsia" w:asciiTheme="majorEastAsia" w:hAnsiTheme="majorEastAsia" w:eastAsiaTheme="majorEastAsia" w:cstheme="majorEastAsia"/>
          <w:sz w:val="24"/>
          <w:szCs w:val="24"/>
          <w:lang w:val="en-US" w:eastAsia="zh-CN"/>
        </w:rPr>
        <w:t>6</w:t>
      </w:r>
      <w:r>
        <w:rPr>
          <w:rFonts w:hint="eastAsia" w:asciiTheme="majorEastAsia" w:hAnsiTheme="majorEastAsia" w:eastAsiaTheme="majorEastAsia" w:cstheme="majorEastAsia"/>
          <w:sz w:val="24"/>
          <w:szCs w:val="24"/>
          <w:lang w:val="zh-CN"/>
        </w:rPr>
        <w:t>.2 投标文件副本，所有资料都可以是投标文件的正本复印而成。</w:t>
      </w:r>
    </w:p>
    <w:p>
      <w:pPr>
        <w:tabs>
          <w:tab w:val="left" w:pos="1260"/>
        </w:tabs>
        <w:autoSpaceDE w:val="0"/>
        <w:autoSpaceDN w:val="0"/>
        <w:spacing w:line="360" w:lineRule="auto"/>
        <w:contextualSpacing/>
        <w:rPr>
          <w:rFonts w:hint="eastAsia" w:asciiTheme="majorEastAsia" w:hAnsiTheme="majorEastAsia" w:eastAsiaTheme="majorEastAsia" w:cstheme="majorEastAsia"/>
          <w:sz w:val="24"/>
          <w:szCs w:val="24"/>
          <w:lang w:val="zh-CN"/>
        </w:rPr>
      </w:pPr>
      <w:r>
        <w:rPr>
          <w:rFonts w:hint="eastAsia" w:asciiTheme="majorEastAsia" w:hAnsiTheme="majorEastAsia" w:eastAsiaTheme="majorEastAsia" w:cstheme="majorEastAsia"/>
          <w:sz w:val="24"/>
          <w:szCs w:val="24"/>
          <w:lang w:val="zh-CN"/>
        </w:rPr>
        <w:t>1</w:t>
      </w:r>
      <w:r>
        <w:rPr>
          <w:rFonts w:hint="eastAsia" w:asciiTheme="majorEastAsia" w:hAnsiTheme="majorEastAsia" w:eastAsiaTheme="majorEastAsia" w:cstheme="majorEastAsia"/>
          <w:sz w:val="24"/>
          <w:szCs w:val="24"/>
          <w:lang w:val="en-US" w:eastAsia="zh-CN"/>
        </w:rPr>
        <w:t>6</w:t>
      </w:r>
      <w:r>
        <w:rPr>
          <w:rFonts w:hint="eastAsia" w:asciiTheme="majorEastAsia" w:hAnsiTheme="majorEastAsia" w:eastAsiaTheme="majorEastAsia" w:cstheme="majorEastAsia"/>
          <w:sz w:val="24"/>
          <w:szCs w:val="24"/>
          <w:lang w:val="zh-CN"/>
        </w:rPr>
        <w:t>.3 投标文件正本均须打印并由法定代表人或经过法定代表人正式授权的投标人代表在正本上规定处签字（有特殊要求的按要求执行）。</w:t>
      </w:r>
    </w:p>
    <w:p>
      <w:pPr>
        <w:tabs>
          <w:tab w:val="left" w:pos="1260"/>
        </w:tabs>
        <w:autoSpaceDE w:val="0"/>
        <w:autoSpaceDN w:val="0"/>
        <w:spacing w:line="360" w:lineRule="auto"/>
        <w:contextualSpacing/>
        <w:rPr>
          <w:rFonts w:hint="eastAsia" w:asciiTheme="majorEastAsia" w:hAnsiTheme="majorEastAsia" w:eastAsiaTheme="majorEastAsia" w:cstheme="majorEastAsia"/>
          <w:sz w:val="24"/>
          <w:szCs w:val="24"/>
          <w:lang w:val="zh-CN"/>
        </w:rPr>
      </w:pPr>
      <w:r>
        <w:rPr>
          <w:rFonts w:hint="eastAsia" w:asciiTheme="majorEastAsia" w:hAnsiTheme="majorEastAsia" w:eastAsiaTheme="majorEastAsia" w:cstheme="majorEastAsia"/>
          <w:bCs/>
          <w:sz w:val="24"/>
          <w:szCs w:val="24"/>
          <w:lang w:val="en-US" w:eastAsia="zh-CN"/>
        </w:rPr>
        <w:t>16</w:t>
      </w:r>
      <w:r>
        <w:rPr>
          <w:rFonts w:hint="eastAsia" w:asciiTheme="majorEastAsia" w:hAnsiTheme="majorEastAsia" w:eastAsiaTheme="majorEastAsia" w:cstheme="majorEastAsia"/>
          <w:bCs/>
          <w:sz w:val="24"/>
          <w:szCs w:val="24"/>
        </w:rPr>
        <w:t>.4 除投标人对错处做必要修改外，投标文件不得行间插字、涂改或增删。如有修改错漏处，</w:t>
      </w:r>
      <w:r>
        <w:rPr>
          <w:rFonts w:hint="eastAsia" w:asciiTheme="majorEastAsia" w:hAnsiTheme="majorEastAsia" w:eastAsiaTheme="majorEastAsia" w:cstheme="majorEastAsia"/>
          <w:sz w:val="24"/>
          <w:szCs w:val="24"/>
          <w:lang w:val="zh-CN"/>
        </w:rPr>
        <w:t>必须由法定代表人或经其正式授权的代表</w:t>
      </w:r>
      <w:r>
        <w:rPr>
          <w:rFonts w:hint="eastAsia" w:asciiTheme="majorEastAsia" w:hAnsiTheme="majorEastAsia" w:eastAsiaTheme="majorEastAsia" w:cstheme="majorEastAsia"/>
          <w:bCs/>
          <w:sz w:val="24"/>
          <w:szCs w:val="24"/>
        </w:rPr>
        <w:t>签字并加盖投标人公章</w:t>
      </w:r>
      <w:r>
        <w:rPr>
          <w:rFonts w:hint="eastAsia" w:asciiTheme="majorEastAsia" w:hAnsiTheme="majorEastAsia" w:eastAsiaTheme="majorEastAsia" w:cstheme="majorEastAsia"/>
          <w:sz w:val="24"/>
          <w:szCs w:val="24"/>
          <w:lang w:val="zh-CN"/>
        </w:rPr>
        <w:t>。</w:t>
      </w:r>
    </w:p>
    <w:p>
      <w:pPr>
        <w:tabs>
          <w:tab w:val="left" w:pos="1260"/>
        </w:tabs>
        <w:autoSpaceDE w:val="0"/>
        <w:autoSpaceDN w:val="0"/>
        <w:spacing w:line="360" w:lineRule="auto"/>
        <w:contextualSpacing/>
        <w:rPr>
          <w:rFonts w:hint="eastAsia" w:asciiTheme="majorEastAsia" w:hAnsiTheme="majorEastAsia" w:eastAsiaTheme="majorEastAsia" w:cstheme="majorEastAsia"/>
          <w:sz w:val="24"/>
          <w:szCs w:val="24"/>
          <w:lang w:val="zh-CN"/>
        </w:rPr>
      </w:pPr>
      <w:r>
        <w:rPr>
          <w:rFonts w:hint="eastAsia" w:asciiTheme="majorEastAsia" w:hAnsiTheme="majorEastAsia" w:eastAsiaTheme="majorEastAsia" w:cstheme="majorEastAsia"/>
          <w:sz w:val="24"/>
          <w:szCs w:val="24"/>
          <w:lang w:val="zh-CN"/>
        </w:rPr>
        <w:t>1</w:t>
      </w:r>
      <w:r>
        <w:rPr>
          <w:rFonts w:hint="eastAsia" w:asciiTheme="majorEastAsia" w:hAnsiTheme="majorEastAsia" w:eastAsiaTheme="majorEastAsia" w:cstheme="majorEastAsia"/>
          <w:sz w:val="24"/>
          <w:szCs w:val="24"/>
          <w:lang w:val="en-US" w:eastAsia="zh-CN"/>
        </w:rPr>
        <w:t>6</w:t>
      </w:r>
      <w:r>
        <w:rPr>
          <w:rFonts w:hint="eastAsia" w:asciiTheme="majorEastAsia" w:hAnsiTheme="majorEastAsia" w:eastAsiaTheme="majorEastAsia" w:cstheme="majorEastAsia"/>
          <w:sz w:val="24"/>
          <w:szCs w:val="24"/>
          <w:lang w:val="zh-CN"/>
        </w:rPr>
        <w:t>.5 在招标文件中已明示需盖章及签名之处，投标文件正本均须加盖投标人公章，并经投标人法定代表人或其授权代表签名。</w:t>
      </w:r>
    </w:p>
    <w:p>
      <w:pPr>
        <w:tabs>
          <w:tab w:val="left" w:pos="1260"/>
        </w:tabs>
        <w:autoSpaceDE w:val="0"/>
        <w:autoSpaceDN w:val="0"/>
        <w:spacing w:line="360" w:lineRule="auto"/>
        <w:contextualSpacing/>
        <w:rPr>
          <w:rFonts w:hint="eastAsia" w:asciiTheme="majorEastAsia" w:hAnsiTheme="majorEastAsia" w:eastAsiaTheme="majorEastAsia" w:cstheme="majorEastAsia"/>
          <w:sz w:val="24"/>
          <w:szCs w:val="24"/>
          <w:lang w:val="zh-CN"/>
        </w:rPr>
      </w:pPr>
    </w:p>
    <w:p>
      <w:pPr>
        <w:tabs>
          <w:tab w:val="left" w:pos="1260"/>
        </w:tabs>
        <w:autoSpaceDE w:val="0"/>
        <w:autoSpaceDN w:val="0"/>
        <w:spacing w:line="360" w:lineRule="auto"/>
        <w:contextualSpacing/>
        <w:jc w:val="center"/>
        <w:rPr>
          <w:rFonts w:hint="eastAsia" w:asciiTheme="majorEastAsia" w:hAnsiTheme="majorEastAsia" w:eastAsiaTheme="majorEastAsia" w:cstheme="majorEastAsia"/>
          <w:b/>
          <w:kern w:val="0"/>
          <w:sz w:val="28"/>
          <w:szCs w:val="28"/>
        </w:rPr>
      </w:pPr>
      <w:r>
        <w:rPr>
          <w:rFonts w:hint="eastAsia" w:asciiTheme="majorEastAsia" w:hAnsiTheme="majorEastAsia" w:eastAsiaTheme="majorEastAsia" w:cstheme="majorEastAsia"/>
          <w:b/>
          <w:kern w:val="0"/>
          <w:sz w:val="28"/>
          <w:szCs w:val="28"/>
        </w:rPr>
        <w:t>四、投标文件的递交</w:t>
      </w:r>
    </w:p>
    <w:p>
      <w:pPr>
        <w:tabs>
          <w:tab w:val="left" w:pos="1260"/>
        </w:tabs>
        <w:autoSpaceDE w:val="0"/>
        <w:autoSpaceDN w:val="0"/>
        <w:spacing w:line="360" w:lineRule="auto"/>
        <w:contextualSpacing/>
        <w:rPr>
          <w:rFonts w:hint="eastAsia" w:asciiTheme="majorEastAsia" w:hAnsiTheme="majorEastAsia" w:eastAsiaTheme="majorEastAsia" w:cstheme="majorEastAsia"/>
          <w:b/>
          <w:sz w:val="24"/>
          <w:szCs w:val="24"/>
          <w:lang w:val="zh-CN"/>
        </w:rPr>
      </w:pPr>
      <w:r>
        <w:rPr>
          <w:rFonts w:hint="eastAsia" w:asciiTheme="majorEastAsia" w:hAnsiTheme="majorEastAsia" w:eastAsiaTheme="majorEastAsia" w:cstheme="majorEastAsia"/>
          <w:b/>
          <w:sz w:val="24"/>
          <w:szCs w:val="24"/>
        </w:rPr>
        <w:t>1</w:t>
      </w:r>
      <w:r>
        <w:rPr>
          <w:rFonts w:hint="eastAsia" w:asciiTheme="majorEastAsia" w:hAnsiTheme="majorEastAsia" w:eastAsiaTheme="majorEastAsia" w:cstheme="majorEastAsia"/>
          <w:b/>
          <w:sz w:val="24"/>
          <w:szCs w:val="24"/>
          <w:lang w:val="en-US" w:eastAsia="zh-CN"/>
        </w:rPr>
        <w:t>7</w:t>
      </w:r>
      <w:r>
        <w:rPr>
          <w:rFonts w:hint="eastAsia" w:asciiTheme="majorEastAsia" w:hAnsiTheme="majorEastAsia" w:eastAsiaTheme="majorEastAsia" w:cstheme="majorEastAsia"/>
          <w:b/>
          <w:sz w:val="24"/>
          <w:szCs w:val="24"/>
          <w:lang w:val="zh-CN"/>
        </w:rPr>
        <w:t>.投标文件的密封</w:t>
      </w:r>
    </w:p>
    <w:p>
      <w:pPr>
        <w:tabs>
          <w:tab w:val="left" w:pos="1260"/>
        </w:tabs>
        <w:autoSpaceDE w:val="0"/>
        <w:autoSpaceDN w:val="0"/>
        <w:spacing w:line="360" w:lineRule="auto"/>
        <w:contextualSpacing/>
        <w:rPr>
          <w:rFonts w:hint="eastAsia" w:asciiTheme="majorEastAsia" w:hAnsiTheme="majorEastAsia" w:eastAsiaTheme="majorEastAsia" w:cstheme="majorEastAsia"/>
          <w:sz w:val="24"/>
          <w:szCs w:val="24"/>
          <w:lang w:val="zh-CN"/>
        </w:rPr>
      </w:pPr>
      <w:r>
        <w:rPr>
          <w:rFonts w:hint="eastAsia" w:asciiTheme="majorEastAsia" w:hAnsiTheme="majorEastAsia" w:eastAsiaTheme="majorEastAsia" w:cstheme="majorEastAsia"/>
          <w:sz w:val="24"/>
          <w:szCs w:val="24"/>
        </w:rPr>
        <w:t>1</w:t>
      </w:r>
      <w:r>
        <w:rPr>
          <w:rFonts w:hint="eastAsia" w:asciiTheme="majorEastAsia" w:hAnsiTheme="majorEastAsia" w:eastAsiaTheme="majorEastAsia" w:cstheme="majorEastAsia"/>
          <w:sz w:val="24"/>
          <w:szCs w:val="24"/>
          <w:lang w:val="en-US" w:eastAsia="zh-CN"/>
        </w:rPr>
        <w:t>7</w:t>
      </w:r>
      <w:r>
        <w:rPr>
          <w:rFonts w:hint="eastAsia" w:asciiTheme="majorEastAsia" w:hAnsiTheme="majorEastAsia" w:eastAsiaTheme="majorEastAsia" w:cstheme="majorEastAsia"/>
          <w:sz w:val="24"/>
          <w:szCs w:val="24"/>
          <w:lang w:val="zh-CN"/>
        </w:rPr>
        <w:t>.1 投标人应将投标文件“正本”、“ 副本”密封包装。</w:t>
      </w:r>
    </w:p>
    <w:p>
      <w:pPr>
        <w:tabs>
          <w:tab w:val="left" w:pos="1260"/>
        </w:tabs>
        <w:autoSpaceDE w:val="0"/>
        <w:autoSpaceDN w:val="0"/>
        <w:spacing w:line="360" w:lineRule="auto"/>
        <w:contextualSpacing/>
        <w:rPr>
          <w:rFonts w:hint="eastAsia" w:asciiTheme="majorEastAsia" w:hAnsiTheme="majorEastAsia" w:eastAsiaTheme="majorEastAsia" w:cstheme="majorEastAsia"/>
          <w:sz w:val="24"/>
          <w:szCs w:val="24"/>
          <w:lang w:val="zh-CN"/>
        </w:rPr>
      </w:pPr>
      <w:r>
        <w:rPr>
          <w:rFonts w:hint="eastAsia" w:asciiTheme="majorEastAsia" w:hAnsiTheme="majorEastAsia" w:eastAsiaTheme="majorEastAsia" w:cstheme="majorEastAsia"/>
          <w:sz w:val="24"/>
          <w:szCs w:val="24"/>
        </w:rPr>
        <w:t>1</w:t>
      </w:r>
      <w:r>
        <w:rPr>
          <w:rFonts w:hint="eastAsia" w:asciiTheme="majorEastAsia" w:hAnsiTheme="majorEastAsia" w:eastAsiaTheme="majorEastAsia" w:cstheme="majorEastAsia"/>
          <w:sz w:val="24"/>
          <w:szCs w:val="24"/>
          <w:lang w:val="en-US" w:eastAsia="zh-CN"/>
        </w:rPr>
        <w:t>7</w:t>
      </w:r>
      <w:r>
        <w:rPr>
          <w:rFonts w:hint="eastAsia" w:asciiTheme="majorEastAsia" w:hAnsiTheme="majorEastAsia" w:eastAsiaTheme="majorEastAsia" w:cstheme="majorEastAsia"/>
          <w:sz w:val="24"/>
          <w:szCs w:val="24"/>
          <w:lang w:val="zh-CN"/>
        </w:rPr>
        <w:t>.2 投标文件如果未按规定密封，招标人将拒绝接收。</w:t>
      </w:r>
    </w:p>
    <w:p>
      <w:pPr>
        <w:tabs>
          <w:tab w:val="left" w:pos="1260"/>
        </w:tabs>
        <w:autoSpaceDE w:val="0"/>
        <w:autoSpaceDN w:val="0"/>
        <w:spacing w:line="360" w:lineRule="auto"/>
        <w:contextualSpacing/>
        <w:rPr>
          <w:rFonts w:hint="eastAsia" w:asciiTheme="majorEastAsia" w:hAnsiTheme="majorEastAsia" w:eastAsiaTheme="majorEastAsia" w:cstheme="majorEastAsia"/>
          <w:b/>
          <w:sz w:val="24"/>
          <w:szCs w:val="24"/>
          <w:lang w:val="zh-CN"/>
        </w:rPr>
      </w:pPr>
      <w:r>
        <w:rPr>
          <w:rFonts w:hint="eastAsia" w:asciiTheme="majorEastAsia" w:hAnsiTheme="majorEastAsia" w:eastAsiaTheme="majorEastAsia" w:cstheme="majorEastAsia"/>
          <w:b/>
          <w:sz w:val="24"/>
          <w:szCs w:val="24"/>
        </w:rPr>
        <w:t>1</w:t>
      </w:r>
      <w:r>
        <w:rPr>
          <w:rFonts w:hint="eastAsia" w:asciiTheme="majorEastAsia" w:hAnsiTheme="majorEastAsia" w:eastAsiaTheme="majorEastAsia" w:cstheme="majorEastAsia"/>
          <w:b/>
          <w:sz w:val="24"/>
          <w:szCs w:val="24"/>
          <w:lang w:val="en-US" w:eastAsia="zh-CN"/>
        </w:rPr>
        <w:t>8</w:t>
      </w:r>
      <w:r>
        <w:rPr>
          <w:rFonts w:hint="eastAsia" w:asciiTheme="majorEastAsia" w:hAnsiTheme="majorEastAsia" w:eastAsiaTheme="majorEastAsia" w:cstheme="majorEastAsia"/>
          <w:b/>
          <w:sz w:val="24"/>
          <w:szCs w:val="24"/>
          <w:lang w:val="zh-CN"/>
        </w:rPr>
        <w:t>．投标截止时间</w:t>
      </w:r>
    </w:p>
    <w:p>
      <w:pPr>
        <w:tabs>
          <w:tab w:val="left" w:pos="1260"/>
        </w:tabs>
        <w:autoSpaceDE w:val="0"/>
        <w:autoSpaceDN w:val="0"/>
        <w:spacing w:line="360" w:lineRule="auto"/>
        <w:contextualSpacing/>
        <w:rPr>
          <w:rFonts w:hint="eastAsia" w:asciiTheme="majorEastAsia" w:hAnsiTheme="majorEastAsia" w:eastAsiaTheme="majorEastAsia" w:cstheme="majorEastAsia"/>
          <w:bCs/>
          <w:sz w:val="24"/>
          <w:szCs w:val="24"/>
        </w:rPr>
      </w:pPr>
      <w:r>
        <w:rPr>
          <w:rFonts w:hint="eastAsia" w:asciiTheme="majorEastAsia" w:hAnsiTheme="majorEastAsia" w:eastAsiaTheme="majorEastAsia" w:cstheme="majorEastAsia"/>
          <w:sz w:val="24"/>
          <w:szCs w:val="24"/>
        </w:rPr>
        <w:t>1</w:t>
      </w:r>
      <w:r>
        <w:rPr>
          <w:rFonts w:hint="eastAsia" w:asciiTheme="majorEastAsia" w:hAnsiTheme="majorEastAsia" w:eastAsiaTheme="majorEastAsia" w:cstheme="majorEastAsia"/>
          <w:sz w:val="24"/>
          <w:szCs w:val="24"/>
          <w:lang w:val="en-US" w:eastAsia="zh-CN"/>
        </w:rPr>
        <w:t>8</w:t>
      </w:r>
      <w:r>
        <w:rPr>
          <w:rFonts w:hint="eastAsia" w:asciiTheme="majorEastAsia" w:hAnsiTheme="majorEastAsia" w:eastAsiaTheme="majorEastAsia" w:cstheme="majorEastAsia"/>
          <w:sz w:val="24"/>
          <w:szCs w:val="24"/>
          <w:lang w:val="zh-CN"/>
        </w:rPr>
        <w:t>．1 投标人必须在</w:t>
      </w:r>
      <w:r>
        <w:rPr>
          <w:rFonts w:hint="eastAsia" w:asciiTheme="majorEastAsia" w:hAnsiTheme="majorEastAsia" w:eastAsiaTheme="majorEastAsia" w:cstheme="majorEastAsia"/>
          <w:kern w:val="0"/>
          <w:sz w:val="24"/>
          <w:szCs w:val="24"/>
        </w:rPr>
        <w:t>《投标邀请</w:t>
      </w:r>
      <w:r>
        <w:rPr>
          <w:rFonts w:hint="eastAsia" w:asciiTheme="majorEastAsia" w:hAnsiTheme="majorEastAsia" w:eastAsiaTheme="majorEastAsia" w:cstheme="majorEastAsia"/>
          <w:bCs/>
          <w:sz w:val="24"/>
          <w:szCs w:val="24"/>
        </w:rPr>
        <w:t>》和《投标人须知》前附表中规定的投标截止时间前，将所有投标文件送达招标文件指定的开标地点。</w:t>
      </w:r>
    </w:p>
    <w:p>
      <w:pPr>
        <w:tabs>
          <w:tab w:val="left" w:pos="1260"/>
        </w:tabs>
        <w:autoSpaceDE w:val="0"/>
        <w:autoSpaceDN w:val="0"/>
        <w:spacing w:line="360" w:lineRule="auto"/>
        <w:contextualSpacing/>
        <w:rPr>
          <w:rFonts w:hint="eastAsia" w:asciiTheme="majorEastAsia" w:hAnsiTheme="majorEastAsia" w:eastAsiaTheme="majorEastAsia" w:cstheme="majorEastAsia"/>
          <w:bCs/>
          <w:sz w:val="24"/>
          <w:szCs w:val="24"/>
        </w:rPr>
      </w:pPr>
      <w:r>
        <w:rPr>
          <w:rFonts w:hint="eastAsia" w:asciiTheme="majorEastAsia" w:hAnsiTheme="majorEastAsia" w:eastAsiaTheme="majorEastAsia" w:cstheme="majorEastAsia"/>
          <w:bCs/>
          <w:sz w:val="24"/>
          <w:szCs w:val="24"/>
        </w:rPr>
        <w:t>1</w:t>
      </w:r>
      <w:r>
        <w:rPr>
          <w:rFonts w:hint="eastAsia" w:asciiTheme="majorEastAsia" w:hAnsiTheme="majorEastAsia" w:eastAsiaTheme="majorEastAsia" w:cstheme="majorEastAsia"/>
          <w:bCs/>
          <w:sz w:val="24"/>
          <w:szCs w:val="24"/>
          <w:lang w:val="en-US" w:eastAsia="zh-CN"/>
        </w:rPr>
        <w:t>8</w:t>
      </w:r>
      <w:r>
        <w:rPr>
          <w:rFonts w:hint="eastAsia" w:asciiTheme="majorEastAsia" w:hAnsiTheme="majorEastAsia" w:eastAsiaTheme="majorEastAsia" w:cstheme="majorEastAsia"/>
          <w:bCs/>
          <w:sz w:val="24"/>
          <w:szCs w:val="24"/>
        </w:rPr>
        <w:t>.2 招标人收到投标文件后，应当如实记载投标文件的送达时间和密封情况，签收保存，并向投标人出具签收回执。任何单位和个人不得在开标前开启投标文件。</w:t>
      </w:r>
    </w:p>
    <w:p>
      <w:pPr>
        <w:autoSpaceDE w:val="0"/>
        <w:autoSpaceDN w:val="0"/>
        <w:spacing w:line="360" w:lineRule="auto"/>
        <w:contextualSpacing/>
        <w:rPr>
          <w:rFonts w:hint="eastAsia" w:asciiTheme="majorEastAsia" w:hAnsiTheme="majorEastAsia" w:eastAsiaTheme="majorEastAsia" w:cstheme="majorEastAsia"/>
          <w:bCs/>
          <w:sz w:val="24"/>
          <w:szCs w:val="24"/>
        </w:rPr>
      </w:pPr>
      <w:r>
        <w:rPr>
          <w:rFonts w:hint="eastAsia" w:asciiTheme="majorEastAsia" w:hAnsiTheme="majorEastAsia" w:eastAsiaTheme="majorEastAsia" w:cstheme="majorEastAsia"/>
          <w:sz w:val="24"/>
          <w:szCs w:val="24"/>
          <w:lang w:val="zh-CN"/>
        </w:rPr>
        <w:t>1</w:t>
      </w:r>
      <w:r>
        <w:rPr>
          <w:rFonts w:hint="eastAsia" w:asciiTheme="majorEastAsia" w:hAnsiTheme="majorEastAsia" w:eastAsiaTheme="majorEastAsia" w:cstheme="majorEastAsia"/>
          <w:sz w:val="24"/>
          <w:szCs w:val="24"/>
          <w:lang w:val="en-US" w:eastAsia="zh-CN"/>
        </w:rPr>
        <w:t>8</w:t>
      </w:r>
      <w:r>
        <w:rPr>
          <w:rFonts w:hint="eastAsia" w:asciiTheme="majorEastAsia" w:hAnsiTheme="majorEastAsia" w:eastAsiaTheme="majorEastAsia" w:cstheme="majorEastAsia"/>
          <w:sz w:val="24"/>
          <w:szCs w:val="24"/>
          <w:lang w:val="zh-CN"/>
        </w:rPr>
        <w:t xml:space="preserve">.3 </w:t>
      </w:r>
      <w:r>
        <w:rPr>
          <w:rFonts w:hint="eastAsia" w:asciiTheme="majorEastAsia" w:hAnsiTheme="majorEastAsia" w:eastAsiaTheme="majorEastAsia" w:cstheme="major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tabs>
          <w:tab w:val="left" w:pos="1260"/>
        </w:tabs>
        <w:autoSpaceDE w:val="0"/>
        <w:autoSpaceDN w:val="0"/>
        <w:spacing w:line="360" w:lineRule="auto"/>
        <w:contextualSpacing/>
        <w:rPr>
          <w:rFonts w:hint="eastAsia" w:asciiTheme="majorEastAsia" w:hAnsiTheme="majorEastAsia" w:eastAsiaTheme="majorEastAsia" w:cstheme="majorEastAsia"/>
          <w:b/>
          <w:sz w:val="24"/>
          <w:szCs w:val="24"/>
          <w:lang w:val="zh-CN"/>
        </w:rPr>
      </w:pPr>
      <w:r>
        <w:rPr>
          <w:rFonts w:hint="eastAsia" w:asciiTheme="majorEastAsia" w:hAnsiTheme="majorEastAsia" w:eastAsiaTheme="majorEastAsia" w:cstheme="majorEastAsia"/>
          <w:b/>
          <w:sz w:val="24"/>
          <w:szCs w:val="24"/>
          <w:lang w:val="en-US" w:eastAsia="zh-CN"/>
        </w:rPr>
        <w:t>19</w:t>
      </w:r>
      <w:r>
        <w:rPr>
          <w:rFonts w:hint="eastAsia" w:asciiTheme="majorEastAsia" w:hAnsiTheme="majorEastAsia" w:eastAsiaTheme="majorEastAsia" w:cstheme="majorEastAsia"/>
          <w:b/>
          <w:sz w:val="24"/>
          <w:szCs w:val="24"/>
          <w:lang w:val="zh-CN"/>
        </w:rPr>
        <w:t>. 迟交的投标文件</w:t>
      </w:r>
    </w:p>
    <w:p>
      <w:pPr>
        <w:tabs>
          <w:tab w:val="left" w:pos="1260"/>
        </w:tabs>
        <w:autoSpaceDE w:val="0"/>
        <w:autoSpaceDN w:val="0"/>
        <w:spacing w:line="360" w:lineRule="auto"/>
        <w:contextualSpacing/>
        <w:rPr>
          <w:rFonts w:hint="eastAsia" w:asciiTheme="majorEastAsia" w:hAnsiTheme="majorEastAsia" w:eastAsiaTheme="majorEastAsia" w:cstheme="majorEastAsia"/>
          <w:sz w:val="24"/>
          <w:szCs w:val="24"/>
          <w:lang w:val="zh-CN"/>
        </w:rPr>
      </w:pPr>
      <w:r>
        <w:rPr>
          <w:rFonts w:hint="eastAsia" w:asciiTheme="majorEastAsia" w:hAnsiTheme="majorEastAsia" w:eastAsiaTheme="majorEastAsia" w:cstheme="majorEastAsia"/>
          <w:sz w:val="24"/>
          <w:szCs w:val="24"/>
          <w:lang w:val="zh-CN"/>
        </w:rPr>
        <w:t>投标截止时间之后送达的投标文件，招标人将拒绝接收。</w:t>
      </w:r>
    </w:p>
    <w:p>
      <w:pPr>
        <w:tabs>
          <w:tab w:val="left" w:pos="1260"/>
        </w:tabs>
        <w:autoSpaceDE w:val="0"/>
        <w:autoSpaceDN w:val="0"/>
        <w:spacing w:line="360" w:lineRule="auto"/>
        <w:contextualSpacing/>
        <w:rPr>
          <w:rFonts w:hint="eastAsia" w:asciiTheme="majorEastAsia" w:hAnsiTheme="majorEastAsia" w:eastAsiaTheme="majorEastAsia" w:cstheme="majorEastAsia"/>
          <w:b/>
          <w:sz w:val="24"/>
          <w:szCs w:val="24"/>
          <w:lang w:val="zh-CN"/>
        </w:rPr>
      </w:pPr>
      <w:r>
        <w:rPr>
          <w:rFonts w:hint="eastAsia" w:asciiTheme="majorEastAsia" w:hAnsiTheme="majorEastAsia" w:eastAsiaTheme="majorEastAsia" w:cstheme="majorEastAsia"/>
          <w:b/>
          <w:sz w:val="24"/>
          <w:szCs w:val="24"/>
          <w:lang w:val="zh-CN"/>
        </w:rPr>
        <w:t>2</w:t>
      </w:r>
      <w:r>
        <w:rPr>
          <w:rFonts w:hint="eastAsia" w:asciiTheme="majorEastAsia" w:hAnsiTheme="majorEastAsia" w:eastAsiaTheme="majorEastAsia" w:cstheme="majorEastAsia"/>
          <w:b/>
          <w:sz w:val="24"/>
          <w:szCs w:val="24"/>
          <w:lang w:val="en-US" w:eastAsia="zh-CN"/>
        </w:rPr>
        <w:t>0</w:t>
      </w:r>
      <w:r>
        <w:rPr>
          <w:rFonts w:hint="eastAsia" w:asciiTheme="majorEastAsia" w:hAnsiTheme="majorEastAsia" w:eastAsiaTheme="majorEastAsia" w:cstheme="majorEastAsia"/>
          <w:b/>
          <w:sz w:val="24"/>
          <w:szCs w:val="24"/>
          <w:lang w:val="zh-CN"/>
        </w:rPr>
        <w:t>. 投标文件的修改和撤回</w:t>
      </w:r>
    </w:p>
    <w:p>
      <w:pPr>
        <w:tabs>
          <w:tab w:val="left" w:pos="1260"/>
        </w:tabs>
        <w:autoSpaceDE w:val="0"/>
        <w:autoSpaceDN w:val="0"/>
        <w:spacing w:line="360" w:lineRule="auto"/>
        <w:contextualSpacing/>
        <w:rPr>
          <w:rFonts w:hint="eastAsia" w:asciiTheme="majorEastAsia" w:hAnsiTheme="majorEastAsia" w:eastAsiaTheme="majorEastAsia" w:cstheme="majorEastAsia"/>
          <w:sz w:val="24"/>
          <w:szCs w:val="24"/>
          <w:lang w:val="zh-CN"/>
        </w:rPr>
      </w:pPr>
      <w:r>
        <w:rPr>
          <w:rFonts w:hint="eastAsia" w:asciiTheme="majorEastAsia" w:hAnsiTheme="majorEastAsia" w:eastAsiaTheme="majorEastAsia" w:cstheme="majorEastAsia"/>
          <w:sz w:val="24"/>
          <w:szCs w:val="24"/>
          <w:lang w:val="zh-CN"/>
        </w:rPr>
        <w:t>2</w:t>
      </w:r>
      <w:r>
        <w:rPr>
          <w:rFonts w:hint="eastAsia" w:asciiTheme="majorEastAsia" w:hAnsiTheme="majorEastAsia" w:eastAsiaTheme="majorEastAsia" w:cstheme="majorEastAsia"/>
          <w:sz w:val="24"/>
          <w:szCs w:val="24"/>
          <w:lang w:val="en-US" w:eastAsia="zh-CN"/>
        </w:rPr>
        <w:t>0</w:t>
      </w:r>
      <w:r>
        <w:rPr>
          <w:rFonts w:hint="eastAsia" w:asciiTheme="majorEastAsia" w:hAnsiTheme="majorEastAsia" w:eastAsiaTheme="majorEastAsia" w:cstheme="majorEastAsia"/>
          <w:sz w:val="24"/>
          <w:szCs w:val="24"/>
          <w:lang w:val="zh-CN"/>
        </w:rPr>
        <w:t>.1 投标人在投标截止时间前，对所递交的投标文件进行补充、修改或者撤回的，须书面通知招标人。</w:t>
      </w:r>
    </w:p>
    <w:p>
      <w:pPr>
        <w:tabs>
          <w:tab w:val="left" w:pos="1260"/>
        </w:tabs>
        <w:autoSpaceDE w:val="0"/>
        <w:autoSpaceDN w:val="0"/>
        <w:spacing w:line="360" w:lineRule="auto"/>
        <w:contextualSpacing/>
        <w:rPr>
          <w:rFonts w:hint="eastAsia" w:asciiTheme="majorEastAsia" w:hAnsiTheme="majorEastAsia" w:eastAsiaTheme="majorEastAsia" w:cstheme="majorEastAsia"/>
          <w:sz w:val="24"/>
          <w:szCs w:val="24"/>
          <w:lang w:val="zh-CN"/>
        </w:rPr>
      </w:pPr>
      <w:r>
        <w:rPr>
          <w:rFonts w:hint="eastAsia" w:asciiTheme="majorEastAsia" w:hAnsiTheme="majorEastAsia" w:eastAsiaTheme="majorEastAsia" w:cstheme="majorEastAsia"/>
          <w:sz w:val="24"/>
          <w:szCs w:val="24"/>
          <w:lang w:val="zh-CN"/>
        </w:rPr>
        <w:t>2</w:t>
      </w:r>
      <w:r>
        <w:rPr>
          <w:rFonts w:hint="eastAsia" w:asciiTheme="majorEastAsia" w:hAnsiTheme="majorEastAsia" w:eastAsiaTheme="majorEastAsia" w:cstheme="majorEastAsia"/>
          <w:sz w:val="24"/>
          <w:szCs w:val="24"/>
          <w:lang w:val="en-US" w:eastAsia="zh-CN"/>
        </w:rPr>
        <w:t>0</w:t>
      </w:r>
      <w:r>
        <w:rPr>
          <w:rFonts w:hint="eastAsia" w:asciiTheme="majorEastAsia" w:hAnsiTheme="majorEastAsia" w:eastAsiaTheme="majorEastAsia" w:cstheme="majorEastAsia"/>
          <w:sz w:val="24"/>
          <w:szCs w:val="24"/>
          <w:lang w:val="zh-CN"/>
        </w:rPr>
        <w:t xml:space="preserve">.2 </w:t>
      </w:r>
      <w:r>
        <w:rPr>
          <w:rFonts w:hint="eastAsia" w:asciiTheme="majorEastAsia" w:hAnsiTheme="majorEastAsia" w:eastAsiaTheme="majorEastAsia" w:cstheme="majorEastAsia"/>
          <w:bCs/>
          <w:sz w:val="24"/>
          <w:szCs w:val="24"/>
        </w:rPr>
        <w:t>投标人</w:t>
      </w:r>
      <w:r>
        <w:rPr>
          <w:rFonts w:hint="eastAsia" w:asciiTheme="majorEastAsia" w:hAnsiTheme="majorEastAsia" w:eastAsiaTheme="majorEastAsia" w:cstheme="majorEastAsia"/>
          <w:sz w:val="24"/>
          <w:szCs w:val="24"/>
          <w:lang w:val="zh-CN"/>
        </w:rPr>
        <w:t>补充、修改的内容并作为投标文件的组成部分。</w:t>
      </w:r>
      <w:r>
        <w:rPr>
          <w:rFonts w:hint="eastAsia" w:asciiTheme="majorEastAsia" w:hAnsiTheme="majorEastAsia" w:eastAsiaTheme="majorEastAsia" w:cstheme="majorEastAsia"/>
          <w:bCs/>
          <w:sz w:val="24"/>
          <w:szCs w:val="24"/>
        </w:rPr>
        <w:t>补充或修改</w:t>
      </w:r>
      <w:r>
        <w:rPr>
          <w:rFonts w:hint="eastAsia" w:asciiTheme="majorEastAsia" w:hAnsiTheme="majorEastAsia" w:eastAsiaTheme="majorEastAsia" w:cstheme="majorEastAsia"/>
          <w:sz w:val="24"/>
          <w:szCs w:val="24"/>
          <w:lang w:val="zh-CN"/>
        </w:rPr>
        <w:t>应当按招标文件要求签署、盖章、</w:t>
      </w:r>
      <w:r>
        <w:rPr>
          <w:rFonts w:hint="eastAsia" w:asciiTheme="majorEastAsia" w:hAnsiTheme="majorEastAsia" w:eastAsiaTheme="majorEastAsia" w:cstheme="majorEastAsia"/>
          <w:bCs/>
          <w:sz w:val="24"/>
          <w:szCs w:val="24"/>
        </w:rPr>
        <w:t>密封</w:t>
      </w:r>
      <w:r>
        <w:rPr>
          <w:rFonts w:hint="eastAsia" w:asciiTheme="majorEastAsia" w:hAnsiTheme="majorEastAsia" w:eastAsiaTheme="majorEastAsia" w:cstheme="majorEastAsia"/>
          <w:sz w:val="24"/>
          <w:szCs w:val="24"/>
          <w:lang w:val="zh-CN"/>
        </w:rPr>
        <w:t>、递交，</w:t>
      </w:r>
      <w:r>
        <w:rPr>
          <w:rFonts w:hint="eastAsia" w:asciiTheme="majorEastAsia" w:hAnsiTheme="majorEastAsia" w:eastAsiaTheme="majorEastAsia" w:cstheme="majorEastAsia"/>
          <w:bCs/>
          <w:sz w:val="24"/>
          <w:szCs w:val="24"/>
        </w:rPr>
        <w:t>并应注明“修改”或“补充”字样。</w:t>
      </w:r>
    </w:p>
    <w:p>
      <w:pPr>
        <w:tabs>
          <w:tab w:val="left" w:pos="1260"/>
        </w:tabs>
        <w:autoSpaceDE w:val="0"/>
        <w:autoSpaceDN w:val="0"/>
        <w:spacing w:line="360" w:lineRule="auto"/>
        <w:contextualSpacing/>
        <w:rPr>
          <w:rFonts w:hint="eastAsia" w:asciiTheme="majorEastAsia" w:hAnsiTheme="majorEastAsia" w:eastAsiaTheme="majorEastAsia" w:cstheme="majorEastAsia"/>
          <w:sz w:val="24"/>
          <w:szCs w:val="24"/>
          <w:lang w:val="zh-CN"/>
        </w:rPr>
      </w:pPr>
      <w:r>
        <w:rPr>
          <w:rFonts w:hint="eastAsia" w:asciiTheme="majorEastAsia" w:hAnsiTheme="majorEastAsia" w:eastAsiaTheme="majorEastAsia" w:cstheme="majorEastAsia"/>
          <w:sz w:val="24"/>
          <w:szCs w:val="24"/>
          <w:lang w:val="zh-CN"/>
        </w:rPr>
        <w:t>2</w:t>
      </w:r>
      <w:r>
        <w:rPr>
          <w:rFonts w:hint="eastAsia" w:asciiTheme="majorEastAsia" w:hAnsiTheme="majorEastAsia" w:eastAsiaTheme="majorEastAsia" w:cstheme="majorEastAsia"/>
          <w:sz w:val="24"/>
          <w:szCs w:val="24"/>
          <w:lang w:val="en-US" w:eastAsia="zh-CN"/>
        </w:rPr>
        <w:t>0</w:t>
      </w:r>
      <w:r>
        <w:rPr>
          <w:rFonts w:hint="eastAsia" w:asciiTheme="majorEastAsia" w:hAnsiTheme="majorEastAsia" w:eastAsiaTheme="majorEastAsia" w:cstheme="majorEastAsia"/>
          <w:sz w:val="24"/>
          <w:szCs w:val="24"/>
          <w:lang w:val="zh-CN"/>
        </w:rPr>
        <w:t>.3 投标人在递交投标文件后，可以撤回其投标，但投标人必须在规定的投标截止时间前以书面形式告知招标人。</w:t>
      </w:r>
    </w:p>
    <w:p>
      <w:pPr>
        <w:tabs>
          <w:tab w:val="left" w:pos="1260"/>
        </w:tabs>
        <w:autoSpaceDE w:val="0"/>
        <w:autoSpaceDN w:val="0"/>
        <w:spacing w:line="360" w:lineRule="auto"/>
        <w:contextualSpacing/>
        <w:jc w:val="center"/>
        <w:rPr>
          <w:rFonts w:hint="eastAsia"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kern w:val="0"/>
          <w:sz w:val="30"/>
          <w:szCs w:val="30"/>
        </w:rPr>
        <w:t>五、谈判和评标</w:t>
      </w:r>
    </w:p>
    <w:p>
      <w:pPr>
        <w:tabs>
          <w:tab w:val="left" w:pos="1260"/>
        </w:tabs>
        <w:autoSpaceDE w:val="0"/>
        <w:autoSpaceDN w:val="0"/>
        <w:spacing w:line="360" w:lineRule="auto"/>
        <w:contextualSpacing/>
        <w:rPr>
          <w:rFonts w:hint="eastAsia" w:asciiTheme="majorEastAsia" w:hAnsiTheme="majorEastAsia" w:eastAsiaTheme="majorEastAsia" w:cstheme="majorEastAsia"/>
          <w:b/>
          <w:sz w:val="24"/>
          <w:szCs w:val="24"/>
          <w:lang w:val="zh-CN"/>
        </w:rPr>
      </w:pPr>
      <w:r>
        <w:rPr>
          <w:rFonts w:hint="eastAsia" w:asciiTheme="majorEastAsia" w:hAnsiTheme="majorEastAsia" w:eastAsiaTheme="majorEastAsia" w:cstheme="majorEastAsia"/>
          <w:b/>
          <w:sz w:val="24"/>
          <w:szCs w:val="24"/>
          <w:lang w:val="en-US" w:eastAsia="zh-CN"/>
        </w:rPr>
        <w:t>21</w:t>
      </w:r>
      <w:r>
        <w:rPr>
          <w:rFonts w:hint="eastAsia" w:asciiTheme="majorEastAsia" w:hAnsiTheme="majorEastAsia" w:eastAsiaTheme="majorEastAsia" w:cstheme="majorEastAsia"/>
          <w:b/>
          <w:sz w:val="24"/>
          <w:szCs w:val="24"/>
          <w:lang w:val="zh-CN"/>
        </w:rPr>
        <w:t>. 评审原则</w:t>
      </w:r>
    </w:p>
    <w:p>
      <w:pPr>
        <w:tabs>
          <w:tab w:val="left" w:pos="1260"/>
        </w:tabs>
        <w:autoSpaceDE w:val="0"/>
        <w:autoSpaceDN w:val="0"/>
        <w:spacing w:line="360" w:lineRule="auto"/>
        <w:contextualSpacing/>
        <w:rPr>
          <w:rFonts w:hint="eastAsia" w:asciiTheme="majorEastAsia" w:hAnsiTheme="majorEastAsia" w:eastAsiaTheme="majorEastAsia" w:cstheme="majorEastAsia"/>
          <w:sz w:val="24"/>
          <w:szCs w:val="24"/>
          <w:lang w:val="zh-CN"/>
        </w:rPr>
      </w:pPr>
      <w:r>
        <w:rPr>
          <w:rFonts w:hint="eastAsia" w:asciiTheme="majorEastAsia" w:hAnsiTheme="majorEastAsia" w:eastAsiaTheme="majorEastAsia" w:cstheme="majorEastAsia"/>
          <w:sz w:val="24"/>
          <w:szCs w:val="24"/>
          <w:lang w:val="zh-CN"/>
        </w:rPr>
        <w:t>投标人在邀请函规定的时间和地点，由法定代表人或其委托代理人参加谈判协商。</w:t>
      </w:r>
    </w:p>
    <w:p>
      <w:pPr>
        <w:tabs>
          <w:tab w:val="left" w:pos="1260"/>
        </w:tabs>
        <w:autoSpaceDE w:val="0"/>
        <w:autoSpaceDN w:val="0"/>
        <w:spacing w:line="360" w:lineRule="auto"/>
        <w:contextualSpacing/>
        <w:rPr>
          <w:rFonts w:hint="eastAsia" w:asciiTheme="majorEastAsia" w:hAnsiTheme="majorEastAsia" w:eastAsiaTheme="majorEastAsia" w:cstheme="majorEastAsia"/>
          <w:b/>
          <w:sz w:val="24"/>
          <w:szCs w:val="24"/>
          <w:lang w:val="zh-CN"/>
        </w:rPr>
      </w:pPr>
      <w:r>
        <w:rPr>
          <w:rFonts w:hint="eastAsia" w:asciiTheme="majorEastAsia" w:hAnsiTheme="majorEastAsia" w:eastAsiaTheme="majorEastAsia" w:cstheme="majorEastAsia"/>
          <w:b/>
          <w:sz w:val="24"/>
          <w:szCs w:val="24"/>
          <w:lang w:val="zh-CN"/>
        </w:rPr>
        <w:t>2</w:t>
      </w:r>
      <w:r>
        <w:rPr>
          <w:rFonts w:hint="eastAsia" w:asciiTheme="majorEastAsia" w:hAnsiTheme="majorEastAsia" w:eastAsiaTheme="majorEastAsia" w:cstheme="majorEastAsia"/>
          <w:b/>
          <w:sz w:val="24"/>
          <w:szCs w:val="24"/>
          <w:lang w:val="en-US" w:eastAsia="zh-CN"/>
        </w:rPr>
        <w:t>2</w:t>
      </w:r>
      <w:r>
        <w:rPr>
          <w:rFonts w:hint="eastAsia" w:asciiTheme="majorEastAsia" w:hAnsiTheme="majorEastAsia" w:eastAsiaTheme="majorEastAsia" w:cstheme="majorEastAsia"/>
          <w:b/>
          <w:sz w:val="24"/>
          <w:szCs w:val="24"/>
          <w:lang w:val="zh-CN"/>
        </w:rPr>
        <w:t>、资格审查</w:t>
      </w:r>
    </w:p>
    <w:p>
      <w:pPr>
        <w:tabs>
          <w:tab w:val="left" w:pos="1260"/>
        </w:tabs>
        <w:autoSpaceDE w:val="0"/>
        <w:autoSpaceDN w:val="0"/>
        <w:spacing w:line="360" w:lineRule="auto"/>
        <w:contextualSpacing/>
        <w:rPr>
          <w:rFonts w:hint="eastAsia" w:asciiTheme="majorEastAsia" w:hAnsiTheme="majorEastAsia" w:eastAsiaTheme="majorEastAsia" w:cstheme="majorEastAsia"/>
          <w:sz w:val="24"/>
          <w:szCs w:val="24"/>
          <w:lang w:val="zh-CN"/>
        </w:rPr>
      </w:pPr>
      <w:r>
        <w:rPr>
          <w:rFonts w:hint="eastAsia" w:asciiTheme="majorEastAsia" w:hAnsiTheme="majorEastAsia" w:eastAsiaTheme="majorEastAsia" w:cstheme="majorEastAsia"/>
          <w:sz w:val="24"/>
          <w:szCs w:val="24"/>
          <w:lang w:val="zh-CN" w:eastAsia="zh-CN"/>
        </w:rPr>
        <w:t>在谈判协商小组进行谈判协商前由</w:t>
      </w:r>
      <w:r>
        <w:rPr>
          <w:rFonts w:hint="eastAsia" w:asciiTheme="majorEastAsia" w:hAnsiTheme="majorEastAsia" w:eastAsiaTheme="majorEastAsia" w:cstheme="majorEastAsia"/>
          <w:sz w:val="24"/>
          <w:szCs w:val="24"/>
          <w:lang w:val="zh-CN"/>
        </w:rPr>
        <w:t>采购人</w:t>
      </w:r>
      <w:r>
        <w:rPr>
          <w:rFonts w:hint="eastAsia" w:asciiTheme="majorEastAsia" w:hAnsiTheme="majorEastAsia" w:eastAsiaTheme="majorEastAsia" w:cstheme="majorEastAsia"/>
          <w:sz w:val="24"/>
          <w:szCs w:val="24"/>
          <w:lang w:val="zh-CN" w:eastAsia="zh-CN"/>
        </w:rPr>
        <w:t>代表</w:t>
      </w:r>
      <w:r>
        <w:rPr>
          <w:rFonts w:hint="eastAsia" w:asciiTheme="majorEastAsia" w:hAnsiTheme="majorEastAsia" w:eastAsiaTheme="majorEastAsia" w:cstheme="majorEastAsia"/>
          <w:sz w:val="24"/>
          <w:szCs w:val="24"/>
          <w:lang w:val="zh-CN"/>
        </w:rPr>
        <w:t>依法对投标人的资格进行审查。</w:t>
      </w:r>
    </w:p>
    <w:p>
      <w:pPr>
        <w:tabs>
          <w:tab w:val="left" w:pos="1260"/>
        </w:tabs>
        <w:autoSpaceDE w:val="0"/>
        <w:autoSpaceDN w:val="0"/>
        <w:spacing w:line="360" w:lineRule="auto"/>
        <w:contextualSpacing/>
        <w:rPr>
          <w:rFonts w:hint="eastAsia" w:asciiTheme="majorEastAsia" w:hAnsiTheme="majorEastAsia" w:eastAsiaTheme="majorEastAsia" w:cstheme="majorEastAsia"/>
          <w:b/>
          <w:sz w:val="24"/>
          <w:szCs w:val="24"/>
          <w:lang w:val="zh-CN"/>
        </w:rPr>
      </w:pPr>
      <w:r>
        <w:rPr>
          <w:rFonts w:hint="eastAsia" w:asciiTheme="majorEastAsia" w:hAnsiTheme="majorEastAsia" w:eastAsiaTheme="majorEastAsia" w:cstheme="majorEastAsia"/>
          <w:b/>
          <w:sz w:val="24"/>
          <w:szCs w:val="24"/>
          <w:lang w:val="zh-CN"/>
        </w:rPr>
        <w:t>2</w:t>
      </w:r>
      <w:r>
        <w:rPr>
          <w:rFonts w:hint="eastAsia" w:asciiTheme="majorEastAsia" w:hAnsiTheme="majorEastAsia" w:eastAsiaTheme="majorEastAsia" w:cstheme="majorEastAsia"/>
          <w:b/>
          <w:sz w:val="24"/>
          <w:szCs w:val="24"/>
          <w:lang w:val="en-US" w:eastAsia="zh-CN"/>
        </w:rPr>
        <w:t>3</w:t>
      </w:r>
      <w:r>
        <w:rPr>
          <w:rFonts w:hint="eastAsia" w:asciiTheme="majorEastAsia" w:hAnsiTheme="majorEastAsia" w:eastAsiaTheme="majorEastAsia" w:cstheme="majorEastAsia"/>
          <w:b/>
          <w:sz w:val="24"/>
          <w:szCs w:val="24"/>
          <w:lang w:val="zh-CN"/>
        </w:rPr>
        <w:t>、谈判协商小组</w:t>
      </w:r>
      <w:r>
        <w:rPr>
          <w:rFonts w:hint="eastAsia" w:asciiTheme="majorEastAsia" w:hAnsiTheme="majorEastAsia" w:eastAsiaTheme="majorEastAsia" w:cstheme="majorEastAsia"/>
          <w:b/>
          <w:sz w:val="24"/>
          <w:szCs w:val="24"/>
          <w:lang w:val="zh-CN" w:eastAsia="zh-CN"/>
        </w:rPr>
        <w:t>的组成</w:t>
      </w:r>
    </w:p>
    <w:p>
      <w:pPr>
        <w:tabs>
          <w:tab w:val="left" w:pos="1260"/>
        </w:tabs>
        <w:autoSpaceDE w:val="0"/>
        <w:autoSpaceDN w:val="0"/>
        <w:spacing w:line="360" w:lineRule="auto"/>
        <w:contextualSpacing/>
        <w:rPr>
          <w:rFonts w:hint="eastAsia" w:asciiTheme="majorEastAsia" w:hAnsiTheme="majorEastAsia" w:eastAsiaTheme="majorEastAsia" w:cstheme="majorEastAsia"/>
          <w:sz w:val="24"/>
          <w:szCs w:val="24"/>
          <w:lang w:val="zh-CN" w:eastAsia="zh-CN"/>
        </w:rPr>
      </w:pPr>
      <w:r>
        <w:rPr>
          <w:rFonts w:hint="eastAsia" w:asciiTheme="majorEastAsia" w:hAnsiTheme="majorEastAsia" w:eastAsiaTheme="majorEastAsia" w:cstheme="majorEastAsia"/>
          <w:sz w:val="24"/>
          <w:szCs w:val="24"/>
          <w:lang w:val="zh-CN" w:eastAsia="zh-CN"/>
        </w:rPr>
        <w:t>2</w:t>
      </w:r>
      <w:r>
        <w:rPr>
          <w:rFonts w:hint="eastAsia" w:asciiTheme="majorEastAsia" w:hAnsiTheme="majorEastAsia" w:eastAsiaTheme="majorEastAsia" w:cstheme="majorEastAsia"/>
          <w:sz w:val="24"/>
          <w:szCs w:val="24"/>
          <w:lang w:val="en-US" w:eastAsia="zh-CN"/>
        </w:rPr>
        <w:t>3</w:t>
      </w:r>
      <w:r>
        <w:rPr>
          <w:rFonts w:hint="eastAsia" w:asciiTheme="majorEastAsia" w:hAnsiTheme="majorEastAsia" w:eastAsiaTheme="majorEastAsia" w:cstheme="majorEastAsia"/>
          <w:sz w:val="24"/>
          <w:szCs w:val="24"/>
          <w:lang w:val="zh-CN" w:eastAsia="zh-CN"/>
        </w:rPr>
        <w:t>.1采购人将根据招标项目的特点组建谈判协商小组，其成员由经济、技术、商务等方面的专家组成。(其中。谈判协商小组对响应文件进行审查、质疑、评估和比较。</w:t>
      </w:r>
    </w:p>
    <w:p>
      <w:pPr>
        <w:tabs>
          <w:tab w:val="left" w:pos="1260"/>
        </w:tabs>
        <w:autoSpaceDE w:val="0"/>
        <w:autoSpaceDN w:val="0"/>
        <w:spacing w:line="360" w:lineRule="auto"/>
        <w:contextualSpacing/>
        <w:rPr>
          <w:rFonts w:hint="eastAsia" w:asciiTheme="majorEastAsia" w:hAnsiTheme="majorEastAsia" w:eastAsiaTheme="majorEastAsia" w:cstheme="majorEastAsia"/>
          <w:sz w:val="24"/>
          <w:szCs w:val="24"/>
          <w:lang w:val="zh-CN" w:eastAsia="zh-CN"/>
        </w:rPr>
      </w:pPr>
      <w:r>
        <w:rPr>
          <w:rFonts w:hint="eastAsia" w:asciiTheme="majorEastAsia" w:hAnsiTheme="majorEastAsia" w:eastAsiaTheme="majorEastAsia" w:cstheme="majorEastAsia"/>
          <w:sz w:val="24"/>
          <w:szCs w:val="24"/>
          <w:lang w:val="zh-CN" w:eastAsia="zh-CN"/>
        </w:rPr>
        <w:t>2</w:t>
      </w:r>
      <w:r>
        <w:rPr>
          <w:rFonts w:hint="eastAsia" w:asciiTheme="majorEastAsia" w:hAnsiTheme="majorEastAsia" w:eastAsiaTheme="majorEastAsia" w:cstheme="majorEastAsia"/>
          <w:sz w:val="24"/>
          <w:szCs w:val="24"/>
          <w:lang w:val="en-US" w:eastAsia="zh-CN"/>
        </w:rPr>
        <w:t>3</w:t>
      </w:r>
      <w:r>
        <w:rPr>
          <w:rFonts w:hint="eastAsia" w:asciiTheme="majorEastAsia" w:hAnsiTheme="majorEastAsia" w:eastAsiaTheme="majorEastAsia" w:cstheme="majorEastAsia"/>
          <w:sz w:val="24"/>
          <w:szCs w:val="24"/>
          <w:lang w:val="zh-CN" w:eastAsia="zh-CN"/>
        </w:rPr>
        <w:t>.2谈判协商期间，投标人法定代表人或其委托代理人必须等候,与谈判协商小组进行商谈,接受质疑,并进行答复和澄清,</w:t>
      </w:r>
    </w:p>
    <w:p>
      <w:pPr>
        <w:tabs>
          <w:tab w:val="left" w:pos="1260"/>
        </w:tabs>
        <w:autoSpaceDE w:val="0"/>
        <w:autoSpaceDN w:val="0"/>
        <w:spacing w:line="360" w:lineRule="auto"/>
        <w:contextualSpacing/>
        <w:rPr>
          <w:rFonts w:hint="eastAsia" w:asciiTheme="majorEastAsia" w:hAnsiTheme="majorEastAsia" w:eastAsiaTheme="majorEastAsia" w:cstheme="majorEastAsia"/>
          <w:b/>
          <w:sz w:val="24"/>
          <w:szCs w:val="24"/>
          <w:lang w:val="zh-CN"/>
        </w:rPr>
      </w:pPr>
      <w:r>
        <w:rPr>
          <w:rFonts w:hint="eastAsia" w:asciiTheme="majorEastAsia" w:hAnsiTheme="majorEastAsia" w:eastAsiaTheme="majorEastAsia" w:cstheme="majorEastAsia"/>
          <w:b/>
          <w:sz w:val="24"/>
          <w:szCs w:val="24"/>
          <w:lang w:val="zh-CN"/>
        </w:rPr>
        <w:t>2</w:t>
      </w:r>
      <w:r>
        <w:rPr>
          <w:rFonts w:hint="eastAsia" w:asciiTheme="majorEastAsia" w:hAnsiTheme="majorEastAsia" w:eastAsiaTheme="majorEastAsia" w:cstheme="majorEastAsia"/>
          <w:b/>
          <w:sz w:val="24"/>
          <w:szCs w:val="24"/>
          <w:lang w:val="en-US" w:eastAsia="zh-CN"/>
        </w:rPr>
        <w:t>4</w:t>
      </w:r>
      <w:r>
        <w:rPr>
          <w:rFonts w:hint="eastAsia" w:asciiTheme="majorEastAsia" w:hAnsiTheme="majorEastAsia" w:eastAsiaTheme="majorEastAsia" w:cstheme="majorEastAsia"/>
          <w:b/>
          <w:sz w:val="24"/>
          <w:szCs w:val="24"/>
          <w:lang w:val="zh-CN"/>
        </w:rPr>
        <w:t>、 符合性审查</w:t>
      </w:r>
    </w:p>
    <w:p>
      <w:pPr>
        <w:tabs>
          <w:tab w:val="left" w:pos="1260"/>
        </w:tabs>
        <w:autoSpaceDE w:val="0"/>
        <w:autoSpaceDN w:val="0"/>
        <w:spacing w:line="360" w:lineRule="auto"/>
        <w:contextualSpacing/>
        <w:rPr>
          <w:rFonts w:hint="eastAsia" w:asciiTheme="majorEastAsia" w:hAnsiTheme="majorEastAsia" w:eastAsiaTheme="majorEastAsia" w:cstheme="majorEastAsia"/>
          <w:sz w:val="24"/>
          <w:szCs w:val="24"/>
          <w:lang w:val="zh-CN" w:eastAsia="zh-CN"/>
        </w:rPr>
      </w:pPr>
      <w:r>
        <w:rPr>
          <w:rFonts w:hint="eastAsia" w:asciiTheme="majorEastAsia" w:hAnsiTheme="majorEastAsia" w:eastAsiaTheme="majorEastAsia" w:cstheme="majorEastAsia"/>
          <w:sz w:val="24"/>
          <w:szCs w:val="24"/>
          <w:lang w:val="en-US" w:eastAsia="zh-CN"/>
        </w:rPr>
        <w:t>24</w:t>
      </w:r>
      <w:r>
        <w:rPr>
          <w:rFonts w:hint="eastAsia" w:asciiTheme="majorEastAsia" w:hAnsiTheme="majorEastAsia" w:eastAsiaTheme="majorEastAsia" w:cstheme="majorEastAsia"/>
          <w:sz w:val="24"/>
          <w:szCs w:val="24"/>
          <w:lang w:val="zh-CN" w:eastAsia="zh-CN"/>
        </w:rPr>
        <w:t>.1 评标委员会依据有关法律法规和招标文件的规定，对符合资格的投标人的投标文件进行符合性审查，以确定其是否满足招标文件的实质性要求。</w:t>
      </w:r>
    </w:p>
    <w:p>
      <w:pPr>
        <w:tabs>
          <w:tab w:val="left" w:pos="1260"/>
        </w:tabs>
        <w:autoSpaceDE w:val="0"/>
        <w:autoSpaceDN w:val="0"/>
        <w:spacing w:line="360" w:lineRule="auto"/>
        <w:contextualSpacing/>
        <w:rPr>
          <w:rFonts w:hint="eastAsia" w:asciiTheme="majorEastAsia" w:hAnsiTheme="majorEastAsia" w:eastAsiaTheme="majorEastAsia" w:cstheme="majorEastAsia"/>
          <w:sz w:val="24"/>
          <w:szCs w:val="24"/>
          <w:lang w:val="zh-CN" w:eastAsia="zh-CN"/>
        </w:rPr>
      </w:pPr>
      <w:r>
        <w:rPr>
          <w:rFonts w:hint="eastAsia" w:asciiTheme="majorEastAsia" w:hAnsiTheme="majorEastAsia" w:eastAsiaTheme="majorEastAsia" w:cstheme="majorEastAsia"/>
          <w:sz w:val="24"/>
          <w:szCs w:val="24"/>
          <w:lang w:val="en-US" w:eastAsia="zh-CN"/>
        </w:rPr>
        <w:t>24</w:t>
      </w:r>
      <w:r>
        <w:rPr>
          <w:rFonts w:hint="eastAsia" w:asciiTheme="majorEastAsia" w:hAnsiTheme="majorEastAsia" w:eastAsiaTheme="majorEastAsia" w:cstheme="majorEastAsia"/>
          <w:sz w:val="24"/>
          <w:szCs w:val="24"/>
          <w:lang w:val="zh-CN" w:eastAsia="zh-CN"/>
        </w:rPr>
        <w:t>.2 审查、评价投标文件是否符合招标文件的商务、技术等实质性要求。</w:t>
      </w:r>
    </w:p>
    <w:p>
      <w:pPr>
        <w:tabs>
          <w:tab w:val="left" w:pos="1260"/>
        </w:tabs>
        <w:autoSpaceDE w:val="0"/>
        <w:autoSpaceDN w:val="0"/>
        <w:spacing w:line="360" w:lineRule="auto"/>
        <w:contextualSpacing/>
        <w:rPr>
          <w:rFonts w:hint="eastAsia" w:asciiTheme="majorEastAsia" w:hAnsiTheme="majorEastAsia" w:eastAsiaTheme="majorEastAsia" w:cstheme="majorEastAsia"/>
          <w:bCs/>
          <w:color w:val="000000" w:themeColor="text1"/>
          <w:sz w:val="24"/>
          <w14:textFill>
            <w14:solidFill>
              <w14:schemeClr w14:val="tx1"/>
            </w14:solidFill>
          </w14:textFill>
        </w:rPr>
      </w:pPr>
      <w:r>
        <w:rPr>
          <w:rFonts w:hint="eastAsia" w:asciiTheme="majorEastAsia" w:hAnsiTheme="majorEastAsia" w:eastAsiaTheme="majorEastAsia" w:cstheme="majorEastAsia"/>
          <w:sz w:val="24"/>
          <w:szCs w:val="24"/>
          <w:lang w:val="zh-CN" w:eastAsia="zh-CN"/>
        </w:rPr>
        <w:t>2</w:t>
      </w:r>
      <w:r>
        <w:rPr>
          <w:rFonts w:hint="eastAsia" w:asciiTheme="majorEastAsia" w:hAnsiTheme="majorEastAsia" w:eastAsiaTheme="majorEastAsia" w:cstheme="majorEastAsia"/>
          <w:sz w:val="24"/>
          <w:szCs w:val="24"/>
          <w:lang w:val="en-US" w:eastAsia="zh-CN"/>
        </w:rPr>
        <w:t>4</w:t>
      </w:r>
      <w:r>
        <w:rPr>
          <w:rFonts w:hint="eastAsia" w:asciiTheme="majorEastAsia" w:hAnsiTheme="majorEastAsia" w:eastAsiaTheme="majorEastAsia" w:cstheme="majorEastAsia"/>
          <w:sz w:val="24"/>
          <w:szCs w:val="24"/>
          <w:lang w:val="zh-CN" w:eastAsia="zh-CN"/>
        </w:rPr>
        <w:t>.3 可要求投标人对投标文件有关事项作出澄清或者说明。</w:t>
      </w:r>
    </w:p>
    <w:p>
      <w:pPr>
        <w:tabs>
          <w:tab w:val="left" w:pos="1260"/>
        </w:tabs>
        <w:autoSpaceDE w:val="0"/>
        <w:autoSpaceDN w:val="0"/>
        <w:spacing w:line="360" w:lineRule="auto"/>
        <w:contextualSpacing/>
        <w:rPr>
          <w:rFonts w:hint="eastAsia" w:asciiTheme="majorEastAsia" w:hAnsiTheme="majorEastAsia" w:eastAsiaTheme="majorEastAsia" w:cstheme="majorEastAsia"/>
          <w:b/>
          <w:sz w:val="24"/>
          <w:szCs w:val="24"/>
          <w:lang w:val="zh-CN"/>
        </w:rPr>
      </w:pPr>
      <w:r>
        <w:rPr>
          <w:rFonts w:hint="eastAsia" w:asciiTheme="majorEastAsia" w:hAnsiTheme="majorEastAsia" w:eastAsiaTheme="majorEastAsia" w:cstheme="majorEastAsia"/>
          <w:b/>
          <w:sz w:val="24"/>
          <w:szCs w:val="24"/>
          <w:lang w:val="zh-CN"/>
        </w:rPr>
        <w:t>2</w:t>
      </w:r>
      <w:r>
        <w:rPr>
          <w:rFonts w:hint="eastAsia" w:asciiTheme="majorEastAsia" w:hAnsiTheme="majorEastAsia" w:eastAsiaTheme="majorEastAsia" w:cstheme="majorEastAsia"/>
          <w:b/>
          <w:sz w:val="24"/>
          <w:szCs w:val="24"/>
          <w:lang w:val="en-US" w:eastAsia="zh-CN"/>
        </w:rPr>
        <w:t>5</w:t>
      </w:r>
      <w:r>
        <w:rPr>
          <w:rFonts w:hint="eastAsia" w:asciiTheme="majorEastAsia" w:hAnsiTheme="majorEastAsia" w:eastAsiaTheme="majorEastAsia" w:cstheme="majorEastAsia"/>
          <w:b/>
          <w:sz w:val="24"/>
          <w:szCs w:val="24"/>
          <w:lang w:val="zh-CN"/>
        </w:rPr>
        <w:t>、响应文件的澄清</w:t>
      </w:r>
    </w:p>
    <w:p>
      <w:pPr>
        <w:tabs>
          <w:tab w:val="left" w:pos="1260"/>
        </w:tabs>
        <w:autoSpaceDE w:val="0"/>
        <w:autoSpaceDN w:val="0"/>
        <w:spacing w:line="360" w:lineRule="auto"/>
        <w:contextualSpacing/>
        <w:rPr>
          <w:rFonts w:hint="eastAsia" w:asciiTheme="majorEastAsia" w:hAnsiTheme="majorEastAsia" w:eastAsiaTheme="majorEastAsia" w:cstheme="majorEastAsia"/>
          <w:sz w:val="24"/>
          <w:szCs w:val="24"/>
          <w:lang w:val="zh-CN" w:eastAsia="zh-CN"/>
        </w:rPr>
      </w:pPr>
      <w:r>
        <w:rPr>
          <w:rFonts w:hint="eastAsia" w:asciiTheme="majorEastAsia" w:hAnsiTheme="majorEastAsia" w:eastAsiaTheme="majorEastAsia" w:cstheme="majorEastAsia"/>
          <w:sz w:val="24"/>
          <w:szCs w:val="24"/>
          <w:lang w:val="en-US" w:eastAsia="zh-CN"/>
        </w:rPr>
        <w:t>25</w:t>
      </w:r>
      <w:r>
        <w:rPr>
          <w:rFonts w:hint="eastAsia" w:asciiTheme="majorEastAsia" w:hAnsiTheme="majorEastAsia" w:eastAsiaTheme="majorEastAsia" w:cstheme="majorEastAsia"/>
          <w:sz w:val="24"/>
          <w:szCs w:val="24"/>
          <w:lang w:val="zh-CN" w:eastAsia="zh-CN"/>
        </w:rPr>
        <w:t>.1 对于投标文件中含义不明确、同类问题表述不一致或者有明显文字和计算错误的内容，评标委员会应当以书面形式要求投标人作出必要的澄清、说明或者补正。</w:t>
      </w:r>
    </w:p>
    <w:p>
      <w:pPr>
        <w:tabs>
          <w:tab w:val="left" w:pos="1260"/>
        </w:tabs>
        <w:autoSpaceDE w:val="0"/>
        <w:autoSpaceDN w:val="0"/>
        <w:spacing w:line="360" w:lineRule="auto"/>
        <w:contextualSpacing/>
        <w:rPr>
          <w:rFonts w:hint="eastAsia" w:asciiTheme="majorEastAsia" w:hAnsiTheme="majorEastAsia" w:eastAsiaTheme="majorEastAsia" w:cstheme="majorEastAsia"/>
          <w:sz w:val="24"/>
          <w:szCs w:val="24"/>
          <w:lang w:val="zh-CN" w:eastAsia="zh-CN"/>
        </w:rPr>
      </w:pPr>
      <w:r>
        <w:rPr>
          <w:rFonts w:hint="eastAsia" w:asciiTheme="majorEastAsia" w:hAnsiTheme="majorEastAsia" w:eastAsiaTheme="majorEastAsia" w:cstheme="majorEastAsia"/>
          <w:sz w:val="24"/>
          <w:szCs w:val="24"/>
          <w:lang w:val="zh-CN" w:eastAsia="zh-CN"/>
        </w:rPr>
        <w:t>2</w:t>
      </w:r>
      <w:r>
        <w:rPr>
          <w:rFonts w:hint="eastAsia" w:asciiTheme="majorEastAsia" w:hAnsiTheme="majorEastAsia" w:eastAsiaTheme="majorEastAsia" w:cstheme="majorEastAsia"/>
          <w:sz w:val="24"/>
          <w:szCs w:val="24"/>
          <w:lang w:val="en-US" w:eastAsia="zh-CN"/>
        </w:rPr>
        <w:t>5</w:t>
      </w:r>
      <w:r>
        <w:rPr>
          <w:rFonts w:hint="eastAsia" w:asciiTheme="majorEastAsia" w:hAnsiTheme="majorEastAsia" w:eastAsiaTheme="majorEastAsia" w:cstheme="majorEastAsia"/>
          <w:sz w:val="24"/>
          <w:szCs w:val="24"/>
          <w:lang w:val="zh-CN" w:eastAsia="zh-CN"/>
        </w:rPr>
        <w:t>.2 投标人的澄清、说明或者补正应当采用书面形式，并加盖公章，或者由法定代表人或其授权的代表签字。投标人的澄清、说明或者补正不得超出投标文件的范</w:t>
      </w:r>
      <w:r>
        <w:rPr>
          <w:rFonts w:hint="eastAsia" w:asciiTheme="majorEastAsia" w:hAnsiTheme="majorEastAsia" w:eastAsiaTheme="majorEastAsia" w:cstheme="majorEastAsia"/>
          <w:bCs/>
          <w:color w:val="000000" w:themeColor="text1"/>
          <w:sz w:val="24"/>
          <w:lang w:val="zh-CN" w:eastAsia="zh-CN"/>
          <w14:textFill>
            <w14:solidFill>
              <w14:schemeClr w14:val="tx1"/>
            </w14:solidFill>
          </w14:textFill>
        </w:rPr>
        <w:t>围或</w:t>
      </w:r>
      <w:r>
        <w:rPr>
          <w:rFonts w:hint="eastAsia" w:asciiTheme="majorEastAsia" w:hAnsiTheme="majorEastAsia" w:eastAsiaTheme="majorEastAsia" w:cstheme="majorEastAsia"/>
          <w:sz w:val="24"/>
          <w:szCs w:val="24"/>
          <w:lang w:val="zh-CN" w:eastAsia="zh-CN"/>
        </w:rPr>
        <w:t>者改变投标文件的实质性内容。</w:t>
      </w:r>
    </w:p>
    <w:p>
      <w:pPr>
        <w:tabs>
          <w:tab w:val="left" w:pos="1260"/>
        </w:tabs>
        <w:autoSpaceDE w:val="0"/>
        <w:autoSpaceDN w:val="0"/>
        <w:spacing w:line="360" w:lineRule="auto"/>
        <w:contextualSpacing/>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25.3  协商谈判记录和投标人补正、澄清的内容和谈判记录是响文件的组成部分。</w:t>
      </w:r>
    </w:p>
    <w:p>
      <w:pPr>
        <w:tabs>
          <w:tab w:val="left" w:pos="1260"/>
        </w:tabs>
        <w:autoSpaceDE w:val="0"/>
        <w:autoSpaceDN w:val="0"/>
        <w:spacing w:line="360" w:lineRule="auto"/>
        <w:contextualSpacing/>
        <w:rPr>
          <w:rFonts w:hint="eastAsia" w:asciiTheme="majorEastAsia" w:hAnsiTheme="majorEastAsia" w:eastAsiaTheme="majorEastAsia" w:cstheme="majorEastAsia"/>
          <w:b/>
          <w:sz w:val="24"/>
          <w:szCs w:val="24"/>
          <w:lang w:val="zh-CN"/>
        </w:rPr>
      </w:pPr>
      <w:r>
        <w:rPr>
          <w:rFonts w:hint="eastAsia" w:asciiTheme="majorEastAsia" w:hAnsiTheme="majorEastAsia" w:eastAsiaTheme="majorEastAsia" w:cstheme="majorEastAsia"/>
          <w:b/>
          <w:sz w:val="24"/>
          <w:szCs w:val="24"/>
          <w:lang w:val="zh-CN"/>
        </w:rPr>
        <w:t>2</w:t>
      </w:r>
      <w:r>
        <w:rPr>
          <w:rFonts w:hint="eastAsia" w:asciiTheme="majorEastAsia" w:hAnsiTheme="majorEastAsia" w:eastAsiaTheme="majorEastAsia" w:cstheme="majorEastAsia"/>
          <w:b/>
          <w:sz w:val="24"/>
          <w:szCs w:val="24"/>
          <w:lang w:val="en-US" w:eastAsia="zh-CN"/>
        </w:rPr>
        <w:t>6</w:t>
      </w:r>
      <w:r>
        <w:rPr>
          <w:rFonts w:hint="eastAsia" w:asciiTheme="majorEastAsia" w:hAnsiTheme="majorEastAsia" w:eastAsiaTheme="majorEastAsia" w:cstheme="majorEastAsia"/>
          <w:b/>
          <w:sz w:val="24"/>
          <w:szCs w:val="24"/>
          <w:lang w:val="zh-CN"/>
        </w:rPr>
        <w:t>、成交原则</w:t>
      </w:r>
    </w:p>
    <w:p>
      <w:pPr>
        <w:tabs>
          <w:tab w:val="left" w:pos="1260"/>
        </w:tabs>
        <w:autoSpaceDE w:val="0"/>
        <w:autoSpaceDN w:val="0"/>
        <w:spacing w:line="360" w:lineRule="auto"/>
        <w:contextualSpacing/>
        <w:rPr>
          <w:rFonts w:hint="eastAsia" w:asciiTheme="majorEastAsia" w:hAnsiTheme="majorEastAsia" w:eastAsiaTheme="majorEastAsia" w:cstheme="majorEastAsia"/>
          <w:sz w:val="24"/>
          <w:szCs w:val="24"/>
          <w:lang w:val="zh-CN" w:eastAsia="zh-CN"/>
        </w:rPr>
      </w:pPr>
      <w:r>
        <w:rPr>
          <w:rFonts w:hint="eastAsia" w:asciiTheme="majorEastAsia" w:hAnsiTheme="majorEastAsia" w:eastAsiaTheme="majorEastAsia" w:cstheme="majorEastAsia"/>
          <w:sz w:val="24"/>
          <w:szCs w:val="24"/>
          <w:lang w:val="zh-CN" w:eastAsia="zh-CN"/>
        </w:rPr>
        <w:t>2</w:t>
      </w:r>
      <w:r>
        <w:rPr>
          <w:rFonts w:hint="eastAsia" w:asciiTheme="majorEastAsia" w:hAnsiTheme="majorEastAsia" w:eastAsiaTheme="majorEastAsia" w:cstheme="majorEastAsia"/>
          <w:sz w:val="24"/>
          <w:szCs w:val="24"/>
          <w:lang w:val="en-US" w:eastAsia="zh-CN"/>
        </w:rPr>
        <w:t>6</w:t>
      </w:r>
      <w:r>
        <w:rPr>
          <w:rFonts w:hint="eastAsia" w:asciiTheme="majorEastAsia" w:hAnsiTheme="majorEastAsia" w:eastAsiaTheme="majorEastAsia" w:cstheme="majorEastAsia"/>
          <w:sz w:val="24"/>
          <w:szCs w:val="24"/>
          <w:lang w:val="zh-CN" w:eastAsia="zh-CN"/>
        </w:rPr>
        <w:t>.1 坚持公平、公正的原则。</w:t>
      </w:r>
    </w:p>
    <w:p>
      <w:pPr>
        <w:tabs>
          <w:tab w:val="left" w:pos="1260"/>
        </w:tabs>
        <w:autoSpaceDE w:val="0"/>
        <w:autoSpaceDN w:val="0"/>
        <w:spacing w:line="360" w:lineRule="auto"/>
        <w:contextualSpacing/>
        <w:rPr>
          <w:rFonts w:hint="eastAsia" w:asciiTheme="majorEastAsia" w:hAnsiTheme="majorEastAsia" w:eastAsiaTheme="majorEastAsia" w:cstheme="majorEastAsia"/>
          <w:sz w:val="24"/>
          <w:szCs w:val="24"/>
          <w:lang w:val="zh-CN" w:eastAsia="zh-CN"/>
        </w:rPr>
      </w:pPr>
      <w:r>
        <w:rPr>
          <w:rFonts w:hint="eastAsia" w:asciiTheme="majorEastAsia" w:hAnsiTheme="majorEastAsia" w:eastAsiaTheme="majorEastAsia" w:cstheme="majorEastAsia"/>
          <w:sz w:val="24"/>
          <w:szCs w:val="24"/>
          <w:lang w:val="zh-CN" w:eastAsia="zh-CN"/>
        </w:rPr>
        <w:t>2</w:t>
      </w:r>
      <w:r>
        <w:rPr>
          <w:rFonts w:hint="eastAsia" w:asciiTheme="majorEastAsia" w:hAnsiTheme="majorEastAsia" w:eastAsiaTheme="majorEastAsia" w:cstheme="majorEastAsia"/>
          <w:sz w:val="24"/>
          <w:szCs w:val="24"/>
          <w:lang w:val="en-US" w:eastAsia="zh-CN"/>
        </w:rPr>
        <w:t>6</w:t>
      </w:r>
      <w:r>
        <w:rPr>
          <w:rFonts w:hint="eastAsia" w:asciiTheme="majorEastAsia" w:hAnsiTheme="majorEastAsia" w:eastAsiaTheme="majorEastAsia" w:cstheme="majorEastAsia"/>
          <w:sz w:val="24"/>
          <w:szCs w:val="24"/>
          <w:lang w:val="zh-CN" w:eastAsia="zh-CN"/>
        </w:rPr>
        <w:t>.2 谈判协商小组将对投标人展开一轮或多轮谈判，谈判协商时投标人回答上一轮质疑没有回答清楚的问题，并进行本轮服务承诺填写（请投标人自行提前准备（服务承诺表），每轮服务承诺限时10分钟，如未按时填写服务承诺以第一轮服务承诺表为准）；根据现场协商需要，确定具体谈判轮数。并遵照评审原则，最后要求投标人在规定的时间内报出不再更改的服务承诺。</w:t>
      </w:r>
    </w:p>
    <w:p>
      <w:pPr>
        <w:tabs>
          <w:tab w:val="left" w:pos="1260"/>
        </w:tabs>
        <w:autoSpaceDE w:val="0"/>
        <w:autoSpaceDN w:val="0"/>
        <w:spacing w:line="360" w:lineRule="auto"/>
        <w:contextualSpacing/>
        <w:rPr>
          <w:rFonts w:hint="eastAsia" w:asciiTheme="majorEastAsia" w:hAnsiTheme="majorEastAsia" w:eastAsiaTheme="majorEastAsia" w:cstheme="majorEastAsia"/>
          <w:sz w:val="24"/>
          <w:szCs w:val="24"/>
          <w:lang w:val="zh-CN" w:eastAsia="zh-CN"/>
        </w:rPr>
      </w:pPr>
      <w:r>
        <w:rPr>
          <w:rFonts w:hint="eastAsia" w:asciiTheme="majorEastAsia" w:hAnsiTheme="majorEastAsia" w:eastAsiaTheme="majorEastAsia" w:cstheme="majorEastAsia"/>
          <w:sz w:val="24"/>
          <w:szCs w:val="24"/>
          <w:lang w:val="zh-CN" w:eastAsia="zh-CN"/>
        </w:rPr>
        <w:t>2</w:t>
      </w:r>
      <w:r>
        <w:rPr>
          <w:rFonts w:hint="eastAsia" w:asciiTheme="majorEastAsia" w:hAnsiTheme="majorEastAsia" w:eastAsiaTheme="majorEastAsia" w:cstheme="majorEastAsia"/>
          <w:sz w:val="24"/>
          <w:szCs w:val="24"/>
          <w:lang w:val="en-US" w:eastAsia="zh-CN"/>
        </w:rPr>
        <w:t>6</w:t>
      </w:r>
      <w:r>
        <w:rPr>
          <w:rFonts w:hint="eastAsia" w:asciiTheme="majorEastAsia" w:hAnsiTheme="majorEastAsia" w:eastAsiaTheme="majorEastAsia" w:cstheme="majorEastAsia"/>
          <w:sz w:val="24"/>
          <w:szCs w:val="24"/>
          <w:lang w:val="zh-CN" w:eastAsia="zh-CN"/>
        </w:rPr>
        <w:t>.3采购人、采购代理机构应当组织具有相关经验的专业人员与投标人商定合理的服务承诺。能够最大限度的满足招标文件要求。</w:t>
      </w:r>
    </w:p>
    <w:p>
      <w:pPr>
        <w:tabs>
          <w:tab w:val="left" w:pos="1260"/>
        </w:tabs>
        <w:autoSpaceDE w:val="0"/>
        <w:autoSpaceDN w:val="0"/>
        <w:spacing w:line="360" w:lineRule="auto"/>
        <w:contextualSpacing/>
        <w:rPr>
          <w:rFonts w:hint="eastAsia" w:asciiTheme="majorEastAsia" w:hAnsiTheme="majorEastAsia" w:eastAsiaTheme="majorEastAsia" w:cstheme="majorEastAsia"/>
          <w:b/>
          <w:sz w:val="24"/>
          <w:szCs w:val="24"/>
          <w:lang w:val="zh-CN"/>
        </w:rPr>
      </w:pPr>
      <w:r>
        <w:rPr>
          <w:rFonts w:hint="eastAsia" w:asciiTheme="majorEastAsia" w:hAnsiTheme="majorEastAsia" w:eastAsiaTheme="majorEastAsia" w:cstheme="majorEastAsia"/>
          <w:b/>
          <w:sz w:val="24"/>
          <w:szCs w:val="24"/>
          <w:lang w:val="zh-CN"/>
        </w:rPr>
        <w:t>2</w:t>
      </w:r>
      <w:r>
        <w:rPr>
          <w:rFonts w:hint="eastAsia" w:asciiTheme="majorEastAsia" w:hAnsiTheme="majorEastAsia" w:eastAsiaTheme="majorEastAsia" w:cstheme="majorEastAsia"/>
          <w:b/>
          <w:sz w:val="24"/>
          <w:szCs w:val="24"/>
          <w:lang w:val="en-US" w:eastAsia="zh-CN"/>
        </w:rPr>
        <w:t>7</w:t>
      </w:r>
      <w:r>
        <w:rPr>
          <w:rFonts w:hint="eastAsia" w:asciiTheme="majorEastAsia" w:hAnsiTheme="majorEastAsia" w:eastAsiaTheme="majorEastAsia" w:cstheme="majorEastAsia"/>
          <w:b/>
          <w:sz w:val="24"/>
          <w:szCs w:val="24"/>
          <w:lang w:val="zh-CN"/>
        </w:rPr>
        <w:t>、成交通知</w:t>
      </w:r>
    </w:p>
    <w:p>
      <w:pPr>
        <w:spacing w:line="360" w:lineRule="auto"/>
        <w:rPr>
          <w:rFonts w:hint="eastAsia" w:asciiTheme="majorEastAsia" w:hAnsiTheme="majorEastAsia" w:eastAsiaTheme="majorEastAsia" w:cstheme="majorEastAsia"/>
          <w:sz w:val="24"/>
          <w:szCs w:val="24"/>
          <w:lang w:val="zh-CN" w:eastAsia="zh-CN"/>
        </w:rPr>
      </w:pPr>
      <w:r>
        <w:rPr>
          <w:rFonts w:hint="eastAsia" w:asciiTheme="majorEastAsia" w:hAnsiTheme="majorEastAsia" w:eastAsiaTheme="majorEastAsia" w:cstheme="majorEastAsia"/>
          <w:sz w:val="24"/>
          <w:szCs w:val="24"/>
          <w:lang w:val="zh-CN" w:eastAsia="zh-CN"/>
        </w:rPr>
        <w:t>谈判成功，确定本项目的成交人，按照《政府采购法》在规定时间内向成交人签发成交通知书。</w:t>
      </w:r>
    </w:p>
    <w:p>
      <w:pPr>
        <w:numPr>
          <w:ilvl w:val="0"/>
          <w:numId w:val="0"/>
        </w:numPr>
        <w:tabs>
          <w:tab w:val="left" w:pos="1260"/>
        </w:tabs>
        <w:autoSpaceDE w:val="0"/>
        <w:autoSpaceDN w:val="0"/>
        <w:spacing w:line="360" w:lineRule="auto"/>
        <w:contextualSpacing/>
        <w:rPr>
          <w:rFonts w:hint="eastAsia" w:asciiTheme="majorEastAsia" w:hAnsiTheme="majorEastAsia" w:eastAsiaTheme="majorEastAsia" w:cstheme="majorEastAsia"/>
          <w:b/>
          <w:sz w:val="24"/>
          <w:szCs w:val="24"/>
          <w:lang w:val="zh-CN"/>
        </w:rPr>
      </w:pPr>
      <w:r>
        <w:rPr>
          <w:rFonts w:hint="eastAsia" w:asciiTheme="majorEastAsia" w:hAnsiTheme="majorEastAsia" w:eastAsiaTheme="majorEastAsia" w:cstheme="majorEastAsia"/>
          <w:b/>
          <w:sz w:val="24"/>
          <w:szCs w:val="24"/>
          <w:lang w:val="en-US" w:eastAsia="zh-CN"/>
        </w:rPr>
        <w:t>28、</w:t>
      </w:r>
      <w:r>
        <w:rPr>
          <w:rFonts w:hint="eastAsia" w:asciiTheme="majorEastAsia" w:hAnsiTheme="majorEastAsia" w:eastAsiaTheme="majorEastAsia" w:cstheme="majorEastAsia"/>
          <w:b/>
          <w:sz w:val="24"/>
          <w:szCs w:val="24"/>
          <w:lang w:val="zh-CN"/>
        </w:rPr>
        <w:t>授予合同时变更数量的权力</w:t>
      </w:r>
    </w:p>
    <w:p>
      <w:pPr>
        <w:numPr>
          <w:ilvl w:val="0"/>
          <w:numId w:val="0"/>
        </w:numPr>
        <w:tabs>
          <w:tab w:val="left" w:pos="1260"/>
        </w:tabs>
        <w:autoSpaceDE w:val="0"/>
        <w:autoSpaceDN w:val="0"/>
        <w:spacing w:line="360" w:lineRule="auto"/>
        <w:contextualSpacing/>
        <w:rPr>
          <w:rFonts w:hint="eastAsia" w:asciiTheme="majorEastAsia" w:hAnsiTheme="majorEastAsia" w:eastAsiaTheme="majorEastAsia" w:cstheme="majorEastAsia"/>
          <w:sz w:val="24"/>
          <w:szCs w:val="24"/>
          <w:lang w:val="zh-CN" w:eastAsia="zh-CN"/>
        </w:rPr>
      </w:pPr>
      <w:r>
        <w:rPr>
          <w:rFonts w:hint="eastAsia" w:asciiTheme="majorEastAsia" w:hAnsiTheme="majorEastAsia" w:eastAsiaTheme="majorEastAsia" w:cstheme="majorEastAsia"/>
          <w:sz w:val="24"/>
          <w:szCs w:val="24"/>
          <w:lang w:val="zh-CN" w:eastAsia="zh-CN"/>
        </w:rPr>
        <w:t>采购人在授予成交人合同时，成交人不得在此情况下对投标文件作出修改，如最终价格、服务期限、服务承诺等。</w:t>
      </w:r>
    </w:p>
    <w:p>
      <w:pPr>
        <w:tabs>
          <w:tab w:val="left" w:pos="1260"/>
        </w:tabs>
        <w:autoSpaceDE w:val="0"/>
        <w:autoSpaceDN w:val="0"/>
        <w:spacing w:line="360" w:lineRule="auto"/>
        <w:contextualSpacing/>
        <w:rPr>
          <w:rFonts w:hint="eastAsia" w:asciiTheme="majorEastAsia" w:hAnsiTheme="majorEastAsia" w:eastAsiaTheme="majorEastAsia" w:cstheme="majorEastAsia"/>
          <w:b/>
          <w:sz w:val="24"/>
          <w:szCs w:val="24"/>
          <w:lang w:val="zh-CN"/>
        </w:rPr>
      </w:pPr>
      <w:r>
        <w:rPr>
          <w:rFonts w:hint="eastAsia" w:asciiTheme="majorEastAsia" w:hAnsiTheme="majorEastAsia" w:eastAsiaTheme="majorEastAsia" w:cstheme="majorEastAsia"/>
          <w:b/>
          <w:sz w:val="24"/>
          <w:szCs w:val="24"/>
          <w:lang w:val="en-US" w:eastAsia="zh-CN"/>
        </w:rPr>
        <w:t>29、</w:t>
      </w:r>
      <w:r>
        <w:rPr>
          <w:rFonts w:hint="eastAsia" w:asciiTheme="majorEastAsia" w:hAnsiTheme="majorEastAsia" w:eastAsiaTheme="majorEastAsia" w:cstheme="majorEastAsia"/>
          <w:b/>
          <w:sz w:val="24"/>
          <w:szCs w:val="24"/>
          <w:lang w:val="zh-CN"/>
        </w:rPr>
        <w:t>投标无效情形</w:t>
      </w:r>
    </w:p>
    <w:p>
      <w:pPr>
        <w:tabs>
          <w:tab w:val="left" w:pos="1260"/>
        </w:tabs>
        <w:autoSpaceDE w:val="0"/>
        <w:autoSpaceDN w:val="0"/>
        <w:spacing w:line="360" w:lineRule="auto"/>
        <w:contextualSpacing/>
        <w:rPr>
          <w:rFonts w:hint="eastAsia" w:asciiTheme="majorEastAsia" w:hAnsiTheme="majorEastAsia" w:eastAsiaTheme="majorEastAsia" w:cstheme="majorEastAsia"/>
          <w:sz w:val="24"/>
          <w:szCs w:val="24"/>
          <w:lang w:val="zh-CN"/>
        </w:rPr>
      </w:pPr>
      <w:r>
        <w:rPr>
          <w:rFonts w:hint="eastAsia" w:asciiTheme="majorEastAsia" w:hAnsiTheme="majorEastAsia" w:eastAsiaTheme="majorEastAsia" w:cstheme="majorEastAsia"/>
          <w:sz w:val="24"/>
          <w:szCs w:val="24"/>
          <w:lang w:val="en-US" w:eastAsia="zh-CN"/>
        </w:rPr>
        <w:t>29</w:t>
      </w:r>
      <w:r>
        <w:rPr>
          <w:rFonts w:hint="eastAsia" w:asciiTheme="majorEastAsia" w:hAnsiTheme="majorEastAsia" w:eastAsiaTheme="majorEastAsia" w:cstheme="majorEastAsia"/>
          <w:sz w:val="24"/>
          <w:szCs w:val="24"/>
          <w:lang w:val="zh-CN"/>
        </w:rPr>
        <w:t xml:space="preserve">.1 投标文件属下列情况之一的，按照无效投标处理： </w:t>
      </w:r>
    </w:p>
    <w:p>
      <w:pPr>
        <w:tabs>
          <w:tab w:val="left" w:pos="1260"/>
        </w:tabs>
        <w:autoSpaceDE w:val="0"/>
        <w:autoSpaceDN w:val="0"/>
        <w:spacing w:line="360" w:lineRule="auto"/>
        <w:contextualSpacing/>
        <w:rPr>
          <w:rFonts w:hint="eastAsia" w:asciiTheme="majorEastAsia" w:hAnsiTheme="majorEastAsia" w:eastAsiaTheme="majorEastAsia" w:cstheme="majorEastAsia"/>
          <w:sz w:val="24"/>
          <w:szCs w:val="24"/>
          <w:lang w:val="zh-CN"/>
        </w:rPr>
      </w:pPr>
      <w:r>
        <w:rPr>
          <w:rFonts w:hint="eastAsia" w:asciiTheme="majorEastAsia" w:hAnsiTheme="majorEastAsia" w:eastAsiaTheme="majorEastAsia" w:cstheme="majorEastAsia"/>
          <w:sz w:val="24"/>
          <w:szCs w:val="24"/>
          <w:lang w:val="en-US" w:eastAsia="zh-CN"/>
        </w:rPr>
        <w:t>29</w:t>
      </w:r>
      <w:r>
        <w:rPr>
          <w:rFonts w:hint="eastAsia" w:asciiTheme="majorEastAsia" w:hAnsiTheme="majorEastAsia" w:eastAsiaTheme="majorEastAsia" w:cstheme="majorEastAsia"/>
          <w:sz w:val="24"/>
          <w:szCs w:val="24"/>
          <w:lang w:val="zh-CN"/>
        </w:rPr>
        <w:t>.1.</w:t>
      </w:r>
      <w:r>
        <w:rPr>
          <w:rFonts w:hint="eastAsia" w:asciiTheme="majorEastAsia" w:hAnsiTheme="majorEastAsia" w:eastAsiaTheme="majorEastAsia" w:cstheme="majorEastAsia"/>
          <w:sz w:val="24"/>
          <w:szCs w:val="24"/>
          <w:lang w:val="en-US" w:eastAsia="zh-CN"/>
        </w:rPr>
        <w:t>1</w:t>
      </w:r>
      <w:r>
        <w:rPr>
          <w:rFonts w:hint="eastAsia" w:asciiTheme="majorEastAsia" w:hAnsiTheme="majorEastAsia" w:eastAsiaTheme="majorEastAsia" w:cstheme="majorEastAsia"/>
          <w:sz w:val="24"/>
          <w:szCs w:val="24"/>
          <w:lang w:val="zh-CN"/>
        </w:rPr>
        <w:t xml:space="preserve"> 投标文件未按招标文件要求签署、盖章的；</w:t>
      </w:r>
    </w:p>
    <w:p>
      <w:pPr>
        <w:tabs>
          <w:tab w:val="left" w:pos="1260"/>
        </w:tabs>
        <w:autoSpaceDE w:val="0"/>
        <w:autoSpaceDN w:val="0"/>
        <w:spacing w:line="360" w:lineRule="auto"/>
        <w:contextualSpacing/>
        <w:rPr>
          <w:rFonts w:hint="eastAsia" w:asciiTheme="majorEastAsia" w:hAnsiTheme="majorEastAsia" w:eastAsiaTheme="majorEastAsia" w:cstheme="majorEastAsia"/>
          <w:sz w:val="24"/>
          <w:szCs w:val="24"/>
          <w:lang w:val="zh-CN"/>
        </w:rPr>
      </w:pPr>
      <w:r>
        <w:rPr>
          <w:rFonts w:hint="eastAsia" w:asciiTheme="majorEastAsia" w:hAnsiTheme="majorEastAsia" w:eastAsiaTheme="majorEastAsia" w:cstheme="majorEastAsia"/>
          <w:sz w:val="24"/>
          <w:szCs w:val="24"/>
          <w:lang w:val="en-US" w:eastAsia="zh-CN"/>
        </w:rPr>
        <w:t>29</w:t>
      </w:r>
      <w:r>
        <w:rPr>
          <w:rFonts w:hint="eastAsia" w:asciiTheme="majorEastAsia" w:hAnsiTheme="majorEastAsia" w:eastAsiaTheme="majorEastAsia" w:cstheme="majorEastAsia"/>
          <w:sz w:val="24"/>
          <w:szCs w:val="24"/>
          <w:lang w:val="zh-CN"/>
        </w:rPr>
        <w:t>.1.</w:t>
      </w:r>
      <w:r>
        <w:rPr>
          <w:rFonts w:hint="eastAsia" w:asciiTheme="majorEastAsia" w:hAnsiTheme="majorEastAsia" w:eastAsiaTheme="majorEastAsia" w:cstheme="majorEastAsia"/>
          <w:sz w:val="24"/>
          <w:szCs w:val="24"/>
          <w:lang w:val="en-US" w:eastAsia="zh-CN"/>
        </w:rPr>
        <w:t>2</w:t>
      </w:r>
      <w:r>
        <w:rPr>
          <w:rFonts w:hint="eastAsia" w:asciiTheme="majorEastAsia" w:hAnsiTheme="majorEastAsia" w:eastAsiaTheme="majorEastAsia" w:cstheme="majorEastAsia"/>
          <w:sz w:val="24"/>
          <w:szCs w:val="24"/>
          <w:lang w:val="zh-CN"/>
        </w:rPr>
        <w:t xml:space="preserve"> 不具备招标文件中规定的资格要求的；</w:t>
      </w:r>
    </w:p>
    <w:p>
      <w:pPr>
        <w:tabs>
          <w:tab w:val="left" w:pos="1260"/>
        </w:tabs>
        <w:autoSpaceDE w:val="0"/>
        <w:autoSpaceDN w:val="0"/>
        <w:spacing w:line="360" w:lineRule="auto"/>
        <w:contextualSpacing/>
        <w:rPr>
          <w:rFonts w:hint="eastAsia" w:asciiTheme="majorEastAsia" w:hAnsiTheme="majorEastAsia" w:eastAsiaTheme="majorEastAsia" w:cstheme="majorEastAsia"/>
          <w:sz w:val="24"/>
          <w:szCs w:val="24"/>
          <w:lang w:val="zh-CN"/>
        </w:rPr>
      </w:pPr>
      <w:r>
        <w:rPr>
          <w:rFonts w:hint="eastAsia" w:asciiTheme="majorEastAsia" w:hAnsiTheme="majorEastAsia" w:eastAsiaTheme="majorEastAsia" w:cstheme="majorEastAsia"/>
          <w:sz w:val="24"/>
          <w:szCs w:val="24"/>
          <w:lang w:val="en-US" w:eastAsia="zh-CN"/>
        </w:rPr>
        <w:t>29</w:t>
      </w:r>
      <w:r>
        <w:rPr>
          <w:rFonts w:hint="eastAsia" w:asciiTheme="majorEastAsia" w:hAnsiTheme="majorEastAsia" w:eastAsiaTheme="majorEastAsia" w:cstheme="majorEastAsia"/>
          <w:sz w:val="24"/>
          <w:szCs w:val="24"/>
          <w:lang w:val="zh-CN"/>
        </w:rPr>
        <w:t>.1.</w:t>
      </w:r>
      <w:r>
        <w:rPr>
          <w:rFonts w:hint="eastAsia" w:asciiTheme="majorEastAsia" w:hAnsiTheme="majorEastAsia" w:eastAsiaTheme="majorEastAsia" w:cstheme="majorEastAsia"/>
          <w:sz w:val="24"/>
          <w:szCs w:val="24"/>
          <w:lang w:val="en-US" w:eastAsia="zh-CN"/>
        </w:rPr>
        <w:t>3</w:t>
      </w:r>
      <w:r>
        <w:rPr>
          <w:rFonts w:hint="eastAsia" w:asciiTheme="majorEastAsia" w:hAnsiTheme="majorEastAsia" w:eastAsiaTheme="majorEastAsia" w:cstheme="majorEastAsia"/>
          <w:sz w:val="24"/>
          <w:szCs w:val="24"/>
          <w:lang w:val="zh-CN"/>
        </w:rPr>
        <w:t xml:space="preserve"> 报价超过招标文件中规定的预算金额或者最高限价的；</w:t>
      </w:r>
    </w:p>
    <w:p>
      <w:pPr>
        <w:tabs>
          <w:tab w:val="left" w:pos="1260"/>
        </w:tabs>
        <w:autoSpaceDE w:val="0"/>
        <w:autoSpaceDN w:val="0"/>
        <w:spacing w:line="360" w:lineRule="auto"/>
        <w:contextualSpacing/>
        <w:rPr>
          <w:rFonts w:hint="eastAsia" w:asciiTheme="majorEastAsia" w:hAnsiTheme="majorEastAsia" w:eastAsiaTheme="majorEastAsia" w:cstheme="majorEastAsia"/>
          <w:sz w:val="24"/>
          <w:szCs w:val="24"/>
          <w:lang w:val="zh-CN"/>
        </w:rPr>
      </w:pPr>
      <w:r>
        <w:rPr>
          <w:rFonts w:hint="eastAsia" w:asciiTheme="majorEastAsia" w:hAnsiTheme="majorEastAsia" w:eastAsiaTheme="majorEastAsia" w:cstheme="majorEastAsia"/>
          <w:sz w:val="24"/>
          <w:szCs w:val="24"/>
          <w:lang w:val="en-US" w:eastAsia="zh-CN"/>
        </w:rPr>
        <w:t>29</w:t>
      </w:r>
      <w:r>
        <w:rPr>
          <w:rFonts w:hint="eastAsia" w:asciiTheme="majorEastAsia" w:hAnsiTheme="majorEastAsia" w:eastAsiaTheme="majorEastAsia" w:cstheme="majorEastAsia"/>
          <w:sz w:val="24"/>
          <w:szCs w:val="24"/>
          <w:lang w:val="zh-CN"/>
        </w:rPr>
        <w:t>.1.</w:t>
      </w:r>
      <w:r>
        <w:rPr>
          <w:rFonts w:hint="eastAsia" w:asciiTheme="majorEastAsia" w:hAnsiTheme="majorEastAsia" w:eastAsiaTheme="majorEastAsia" w:cstheme="majorEastAsia"/>
          <w:sz w:val="24"/>
          <w:szCs w:val="24"/>
          <w:lang w:val="en-US" w:eastAsia="zh-CN"/>
        </w:rPr>
        <w:t>4</w:t>
      </w:r>
      <w:r>
        <w:rPr>
          <w:rFonts w:hint="eastAsia" w:asciiTheme="majorEastAsia" w:hAnsiTheme="majorEastAsia" w:eastAsiaTheme="majorEastAsia" w:cstheme="majorEastAsia"/>
          <w:sz w:val="24"/>
          <w:szCs w:val="24"/>
          <w:lang w:val="zh-CN"/>
        </w:rPr>
        <w:t>投标文件含有采购人不能接受的附加条件的。</w:t>
      </w:r>
    </w:p>
    <w:p>
      <w:pPr>
        <w:tabs>
          <w:tab w:val="left" w:pos="1260"/>
        </w:tabs>
        <w:autoSpaceDE w:val="0"/>
        <w:autoSpaceDN w:val="0"/>
        <w:spacing w:line="360" w:lineRule="auto"/>
        <w:contextualSpacing/>
        <w:rPr>
          <w:rFonts w:hint="eastAsia" w:asciiTheme="majorEastAsia" w:hAnsiTheme="majorEastAsia" w:eastAsiaTheme="majorEastAsia" w:cstheme="majorEastAsia"/>
          <w:sz w:val="24"/>
          <w:szCs w:val="24"/>
          <w:lang w:val="zh-CN"/>
        </w:rPr>
      </w:pPr>
      <w:r>
        <w:rPr>
          <w:rFonts w:hint="eastAsia" w:asciiTheme="majorEastAsia" w:hAnsiTheme="majorEastAsia" w:eastAsiaTheme="majorEastAsia" w:cstheme="majorEastAsia"/>
          <w:sz w:val="24"/>
          <w:szCs w:val="24"/>
          <w:lang w:val="en-US" w:eastAsia="zh-CN"/>
        </w:rPr>
        <w:t>29</w:t>
      </w:r>
      <w:r>
        <w:rPr>
          <w:rFonts w:hint="eastAsia" w:asciiTheme="majorEastAsia" w:hAnsiTheme="majorEastAsia" w:eastAsiaTheme="majorEastAsia" w:cstheme="majorEastAsia"/>
          <w:sz w:val="24"/>
          <w:szCs w:val="24"/>
          <w:lang w:val="zh-CN"/>
        </w:rPr>
        <w:t>.2 有下列情形之一的，视为投标人串通投标，其投标无效：</w:t>
      </w:r>
    </w:p>
    <w:p>
      <w:pPr>
        <w:tabs>
          <w:tab w:val="left" w:pos="1260"/>
        </w:tabs>
        <w:autoSpaceDE w:val="0"/>
        <w:autoSpaceDN w:val="0"/>
        <w:spacing w:line="360" w:lineRule="auto"/>
        <w:contextualSpacing/>
        <w:rPr>
          <w:rFonts w:hint="eastAsia" w:asciiTheme="majorEastAsia" w:hAnsiTheme="majorEastAsia" w:eastAsiaTheme="majorEastAsia" w:cstheme="majorEastAsia"/>
          <w:sz w:val="24"/>
          <w:szCs w:val="24"/>
          <w:lang w:val="zh-CN"/>
        </w:rPr>
      </w:pPr>
      <w:r>
        <w:rPr>
          <w:rFonts w:hint="eastAsia" w:asciiTheme="majorEastAsia" w:hAnsiTheme="majorEastAsia" w:eastAsiaTheme="majorEastAsia" w:cstheme="majorEastAsia"/>
          <w:sz w:val="24"/>
          <w:szCs w:val="24"/>
          <w:lang w:val="en-US" w:eastAsia="zh-CN"/>
        </w:rPr>
        <w:t>29</w:t>
      </w:r>
      <w:r>
        <w:rPr>
          <w:rFonts w:hint="eastAsia" w:asciiTheme="majorEastAsia" w:hAnsiTheme="majorEastAsia" w:eastAsiaTheme="majorEastAsia" w:cstheme="majorEastAsia"/>
          <w:sz w:val="24"/>
          <w:szCs w:val="24"/>
          <w:lang w:val="zh-CN"/>
        </w:rPr>
        <w:t>.2.1 不同投标人的投标文件由同一单位或者个人编制；</w:t>
      </w:r>
    </w:p>
    <w:p>
      <w:pPr>
        <w:tabs>
          <w:tab w:val="left" w:pos="1260"/>
        </w:tabs>
        <w:autoSpaceDE w:val="0"/>
        <w:autoSpaceDN w:val="0"/>
        <w:spacing w:line="360" w:lineRule="auto"/>
        <w:contextualSpacing/>
        <w:rPr>
          <w:rFonts w:hint="eastAsia" w:asciiTheme="majorEastAsia" w:hAnsiTheme="majorEastAsia" w:eastAsiaTheme="majorEastAsia" w:cstheme="majorEastAsia"/>
          <w:sz w:val="24"/>
          <w:szCs w:val="24"/>
          <w:lang w:val="zh-CN"/>
        </w:rPr>
      </w:pPr>
      <w:r>
        <w:rPr>
          <w:rFonts w:hint="eastAsia" w:asciiTheme="majorEastAsia" w:hAnsiTheme="majorEastAsia" w:eastAsiaTheme="majorEastAsia" w:cstheme="majorEastAsia"/>
          <w:sz w:val="24"/>
          <w:szCs w:val="24"/>
          <w:lang w:val="en-US" w:eastAsia="zh-CN"/>
        </w:rPr>
        <w:t>29</w:t>
      </w:r>
      <w:r>
        <w:rPr>
          <w:rFonts w:hint="eastAsia" w:asciiTheme="majorEastAsia" w:hAnsiTheme="majorEastAsia" w:eastAsiaTheme="majorEastAsia" w:cstheme="majorEastAsia"/>
          <w:sz w:val="24"/>
          <w:szCs w:val="24"/>
          <w:lang w:val="zh-CN"/>
        </w:rPr>
        <w:t>.2.2 不同投标人委托同一单位或者个人办理投标事宜；</w:t>
      </w:r>
    </w:p>
    <w:p>
      <w:pPr>
        <w:tabs>
          <w:tab w:val="left" w:pos="1260"/>
        </w:tabs>
        <w:autoSpaceDE w:val="0"/>
        <w:autoSpaceDN w:val="0"/>
        <w:spacing w:line="360" w:lineRule="auto"/>
        <w:contextualSpacing/>
        <w:rPr>
          <w:rFonts w:hint="eastAsia" w:asciiTheme="majorEastAsia" w:hAnsiTheme="majorEastAsia" w:eastAsiaTheme="majorEastAsia" w:cstheme="majorEastAsia"/>
          <w:sz w:val="24"/>
          <w:szCs w:val="24"/>
          <w:lang w:val="zh-CN"/>
        </w:rPr>
      </w:pPr>
      <w:r>
        <w:rPr>
          <w:rFonts w:hint="eastAsia" w:asciiTheme="majorEastAsia" w:hAnsiTheme="majorEastAsia" w:eastAsiaTheme="majorEastAsia" w:cstheme="majorEastAsia"/>
          <w:sz w:val="24"/>
          <w:szCs w:val="24"/>
          <w:lang w:val="en-US" w:eastAsia="zh-CN"/>
        </w:rPr>
        <w:t>29</w:t>
      </w:r>
      <w:r>
        <w:rPr>
          <w:rFonts w:hint="eastAsia" w:asciiTheme="majorEastAsia" w:hAnsiTheme="majorEastAsia" w:eastAsiaTheme="majorEastAsia" w:cstheme="majorEastAsia"/>
          <w:sz w:val="24"/>
          <w:szCs w:val="24"/>
          <w:lang w:val="zh-CN"/>
        </w:rPr>
        <w:t>.2.3 不同投标人的投标文件载明的项目管理成员或者联系人员为同一人；</w:t>
      </w:r>
    </w:p>
    <w:p>
      <w:pPr>
        <w:tabs>
          <w:tab w:val="left" w:pos="1260"/>
        </w:tabs>
        <w:autoSpaceDE w:val="0"/>
        <w:autoSpaceDN w:val="0"/>
        <w:spacing w:line="360" w:lineRule="auto"/>
        <w:contextualSpacing/>
        <w:rPr>
          <w:rFonts w:hint="eastAsia" w:asciiTheme="majorEastAsia" w:hAnsiTheme="majorEastAsia" w:eastAsiaTheme="majorEastAsia" w:cstheme="majorEastAsia"/>
          <w:sz w:val="24"/>
          <w:szCs w:val="24"/>
          <w:lang w:val="zh-CN"/>
        </w:rPr>
      </w:pPr>
      <w:r>
        <w:rPr>
          <w:rFonts w:hint="eastAsia" w:asciiTheme="majorEastAsia" w:hAnsiTheme="majorEastAsia" w:eastAsiaTheme="majorEastAsia" w:cstheme="majorEastAsia"/>
          <w:sz w:val="24"/>
          <w:szCs w:val="24"/>
          <w:lang w:val="en-US" w:eastAsia="zh-CN"/>
        </w:rPr>
        <w:t>29</w:t>
      </w:r>
      <w:r>
        <w:rPr>
          <w:rFonts w:hint="eastAsia" w:asciiTheme="majorEastAsia" w:hAnsiTheme="majorEastAsia" w:eastAsiaTheme="majorEastAsia" w:cstheme="majorEastAsia"/>
          <w:sz w:val="24"/>
          <w:szCs w:val="24"/>
          <w:lang w:val="zh-CN"/>
        </w:rPr>
        <w:t>.2.4 不同投标人的投标文件异常一致或者投标报价呈规律性差异；</w:t>
      </w:r>
    </w:p>
    <w:p>
      <w:pPr>
        <w:tabs>
          <w:tab w:val="left" w:pos="1260"/>
        </w:tabs>
        <w:autoSpaceDE w:val="0"/>
        <w:autoSpaceDN w:val="0"/>
        <w:spacing w:line="360" w:lineRule="auto"/>
        <w:contextualSpacing/>
        <w:rPr>
          <w:rFonts w:hint="eastAsia" w:asciiTheme="majorEastAsia" w:hAnsiTheme="majorEastAsia" w:eastAsiaTheme="majorEastAsia" w:cstheme="majorEastAsia"/>
          <w:sz w:val="24"/>
          <w:szCs w:val="24"/>
          <w:lang w:val="zh-CN"/>
        </w:rPr>
      </w:pPr>
      <w:r>
        <w:rPr>
          <w:rFonts w:hint="eastAsia" w:asciiTheme="majorEastAsia" w:hAnsiTheme="majorEastAsia" w:eastAsiaTheme="majorEastAsia" w:cstheme="majorEastAsia"/>
          <w:sz w:val="24"/>
          <w:szCs w:val="24"/>
          <w:lang w:val="en-US" w:eastAsia="zh-CN"/>
        </w:rPr>
        <w:t>29</w:t>
      </w:r>
      <w:r>
        <w:rPr>
          <w:rFonts w:hint="eastAsia" w:asciiTheme="majorEastAsia" w:hAnsiTheme="majorEastAsia" w:eastAsiaTheme="majorEastAsia" w:cstheme="majorEastAsia"/>
          <w:sz w:val="24"/>
          <w:szCs w:val="24"/>
          <w:lang w:val="zh-CN"/>
        </w:rPr>
        <w:t>.2.5 不同投标人的投标文件相互混装；</w:t>
      </w:r>
    </w:p>
    <w:p>
      <w:pPr>
        <w:tabs>
          <w:tab w:val="left" w:pos="1260"/>
        </w:tabs>
        <w:autoSpaceDE w:val="0"/>
        <w:autoSpaceDN w:val="0"/>
        <w:spacing w:line="360" w:lineRule="auto"/>
        <w:contextualSpacing/>
        <w:rPr>
          <w:rFonts w:hint="eastAsia" w:asciiTheme="majorEastAsia" w:hAnsiTheme="majorEastAsia" w:eastAsiaTheme="majorEastAsia" w:cstheme="majorEastAsia"/>
          <w:sz w:val="24"/>
          <w:szCs w:val="24"/>
          <w:lang w:val="zh-CN"/>
        </w:rPr>
      </w:pPr>
      <w:r>
        <w:rPr>
          <w:rFonts w:hint="eastAsia" w:asciiTheme="majorEastAsia" w:hAnsiTheme="majorEastAsia" w:eastAsiaTheme="majorEastAsia" w:cstheme="majorEastAsia"/>
          <w:sz w:val="24"/>
          <w:szCs w:val="24"/>
          <w:lang w:val="en-US" w:eastAsia="zh-CN"/>
        </w:rPr>
        <w:t>29</w:t>
      </w:r>
      <w:r>
        <w:rPr>
          <w:rFonts w:hint="eastAsia" w:asciiTheme="majorEastAsia" w:hAnsiTheme="majorEastAsia" w:eastAsiaTheme="majorEastAsia" w:cstheme="majorEastAsia"/>
          <w:sz w:val="24"/>
          <w:szCs w:val="24"/>
          <w:lang w:val="zh-CN"/>
        </w:rPr>
        <w:t>.3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tabs>
          <w:tab w:val="left" w:pos="1260"/>
        </w:tabs>
        <w:autoSpaceDE w:val="0"/>
        <w:autoSpaceDN w:val="0"/>
        <w:spacing w:line="360" w:lineRule="auto"/>
        <w:contextualSpacing/>
        <w:rPr>
          <w:rFonts w:hint="eastAsia" w:asciiTheme="majorEastAsia" w:hAnsiTheme="majorEastAsia" w:eastAsiaTheme="majorEastAsia" w:cstheme="majorEastAsia"/>
          <w:sz w:val="24"/>
          <w:szCs w:val="24"/>
          <w:lang w:val="zh-CN"/>
        </w:rPr>
      </w:pPr>
      <w:r>
        <w:rPr>
          <w:rFonts w:hint="eastAsia" w:asciiTheme="majorEastAsia" w:hAnsiTheme="majorEastAsia" w:eastAsiaTheme="majorEastAsia" w:cstheme="majorEastAsia"/>
          <w:sz w:val="24"/>
          <w:szCs w:val="24"/>
          <w:lang w:val="en-US" w:eastAsia="zh-CN"/>
        </w:rPr>
        <w:t>29</w:t>
      </w:r>
      <w:r>
        <w:rPr>
          <w:rFonts w:hint="eastAsia" w:asciiTheme="majorEastAsia" w:hAnsiTheme="majorEastAsia" w:eastAsiaTheme="majorEastAsia" w:cstheme="majorEastAsia"/>
          <w:sz w:val="24"/>
          <w:szCs w:val="24"/>
          <w:lang w:val="zh-CN"/>
        </w:rPr>
        <w:t>.4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contextualSpacing/>
        <w:rPr>
          <w:rFonts w:hint="eastAsia" w:asciiTheme="majorEastAsia" w:hAnsiTheme="majorEastAsia" w:eastAsiaTheme="majorEastAsia" w:cstheme="majorEastAsia"/>
          <w:sz w:val="24"/>
          <w:szCs w:val="24"/>
          <w:lang w:val="zh-CN"/>
        </w:rPr>
      </w:pPr>
      <w:r>
        <w:rPr>
          <w:rFonts w:hint="eastAsia" w:asciiTheme="majorEastAsia" w:hAnsiTheme="majorEastAsia" w:eastAsiaTheme="majorEastAsia" w:cstheme="majorEastAsia"/>
          <w:sz w:val="24"/>
          <w:szCs w:val="24"/>
          <w:lang w:val="en-US" w:eastAsia="zh-CN"/>
        </w:rPr>
        <w:t>29</w:t>
      </w:r>
      <w:r>
        <w:rPr>
          <w:rFonts w:hint="eastAsia" w:asciiTheme="majorEastAsia" w:hAnsiTheme="majorEastAsia" w:eastAsiaTheme="majorEastAsia" w:cstheme="majorEastAsia"/>
          <w:sz w:val="24"/>
          <w:szCs w:val="24"/>
          <w:lang w:val="zh-CN"/>
        </w:rPr>
        <w:t>.5 法律、法规和招标文件规定的其他无效情形。</w:t>
      </w:r>
    </w:p>
    <w:p>
      <w:pPr>
        <w:tabs>
          <w:tab w:val="left" w:pos="1260"/>
        </w:tabs>
        <w:autoSpaceDE w:val="0"/>
        <w:autoSpaceDN w:val="0"/>
        <w:spacing w:line="360" w:lineRule="auto"/>
        <w:contextualSpacing/>
        <w:rPr>
          <w:rFonts w:hint="eastAsia" w:asciiTheme="majorEastAsia" w:hAnsiTheme="majorEastAsia" w:eastAsiaTheme="majorEastAsia" w:cstheme="majorEastAsia"/>
          <w:b/>
          <w:sz w:val="24"/>
          <w:szCs w:val="24"/>
          <w:lang w:val="zh-CN"/>
        </w:rPr>
      </w:pPr>
      <w:r>
        <w:rPr>
          <w:rFonts w:hint="eastAsia" w:asciiTheme="majorEastAsia" w:hAnsiTheme="majorEastAsia" w:eastAsiaTheme="majorEastAsia" w:cstheme="majorEastAsia"/>
          <w:b/>
          <w:sz w:val="24"/>
          <w:szCs w:val="24"/>
          <w:lang w:val="zh-CN"/>
        </w:rPr>
        <w:t>3</w:t>
      </w:r>
      <w:r>
        <w:rPr>
          <w:rFonts w:hint="eastAsia" w:asciiTheme="majorEastAsia" w:hAnsiTheme="majorEastAsia" w:eastAsiaTheme="majorEastAsia" w:cstheme="majorEastAsia"/>
          <w:b/>
          <w:sz w:val="24"/>
          <w:szCs w:val="24"/>
          <w:lang w:val="en-US" w:eastAsia="zh-CN"/>
        </w:rPr>
        <w:t>0</w:t>
      </w:r>
      <w:r>
        <w:rPr>
          <w:rFonts w:hint="eastAsia" w:asciiTheme="majorEastAsia" w:hAnsiTheme="majorEastAsia" w:eastAsiaTheme="majorEastAsia" w:cstheme="majorEastAsia"/>
          <w:b/>
          <w:sz w:val="24"/>
          <w:szCs w:val="24"/>
          <w:lang w:val="zh-CN"/>
        </w:rPr>
        <w:t>. 保密</w:t>
      </w:r>
    </w:p>
    <w:p>
      <w:pPr>
        <w:tabs>
          <w:tab w:val="left" w:pos="1260"/>
        </w:tabs>
        <w:autoSpaceDE w:val="0"/>
        <w:autoSpaceDN w:val="0"/>
        <w:spacing w:line="360" w:lineRule="auto"/>
        <w:contextualSpacing/>
        <w:rPr>
          <w:rFonts w:hint="eastAsia" w:asciiTheme="majorEastAsia" w:hAnsiTheme="majorEastAsia" w:eastAsiaTheme="majorEastAsia" w:cstheme="majorEastAsia"/>
          <w:sz w:val="24"/>
          <w:szCs w:val="24"/>
          <w:lang w:val="zh-CN"/>
        </w:rPr>
      </w:pPr>
      <w:r>
        <w:rPr>
          <w:rFonts w:hint="eastAsia" w:asciiTheme="majorEastAsia" w:hAnsiTheme="majorEastAsia" w:eastAsiaTheme="majorEastAsia" w:cstheme="majorEastAsia"/>
          <w:sz w:val="24"/>
          <w:szCs w:val="24"/>
          <w:lang w:val="zh-CN"/>
        </w:rPr>
        <w:t>3</w:t>
      </w:r>
      <w:r>
        <w:rPr>
          <w:rFonts w:hint="eastAsia" w:asciiTheme="majorEastAsia" w:hAnsiTheme="majorEastAsia" w:eastAsiaTheme="majorEastAsia" w:cstheme="majorEastAsia"/>
          <w:sz w:val="24"/>
          <w:szCs w:val="24"/>
          <w:lang w:val="en-US" w:eastAsia="zh-CN"/>
        </w:rPr>
        <w:t>0</w:t>
      </w:r>
      <w:r>
        <w:rPr>
          <w:rFonts w:hint="eastAsia" w:asciiTheme="majorEastAsia" w:hAnsiTheme="majorEastAsia" w:eastAsiaTheme="majorEastAsia" w:cstheme="majorEastAsia"/>
          <w:sz w:val="24"/>
          <w:szCs w:val="24"/>
          <w:lang w:val="zh-CN"/>
        </w:rPr>
        <w:t>.1 评审专家应当遵守评审工作纪律，不得泄露评审文件、评审情况和评审中获悉的商业秘密。</w:t>
      </w:r>
    </w:p>
    <w:p>
      <w:pPr>
        <w:tabs>
          <w:tab w:val="left" w:pos="1260"/>
        </w:tabs>
        <w:autoSpaceDE w:val="0"/>
        <w:autoSpaceDN w:val="0"/>
        <w:spacing w:line="360" w:lineRule="auto"/>
        <w:contextualSpacing/>
        <w:rPr>
          <w:rFonts w:hint="eastAsia" w:asciiTheme="majorEastAsia" w:hAnsiTheme="majorEastAsia" w:eastAsiaTheme="majorEastAsia" w:cstheme="majorEastAsia"/>
          <w:sz w:val="24"/>
          <w:szCs w:val="24"/>
          <w:lang w:val="zh-CN"/>
        </w:rPr>
      </w:pPr>
      <w:r>
        <w:rPr>
          <w:rFonts w:hint="eastAsia" w:asciiTheme="majorEastAsia" w:hAnsiTheme="majorEastAsia" w:eastAsiaTheme="majorEastAsia" w:cstheme="majorEastAsia"/>
          <w:sz w:val="24"/>
          <w:szCs w:val="24"/>
          <w:lang w:val="zh-CN"/>
        </w:rPr>
        <w:t>3</w:t>
      </w:r>
      <w:r>
        <w:rPr>
          <w:rFonts w:hint="eastAsia" w:asciiTheme="majorEastAsia" w:hAnsiTheme="majorEastAsia" w:eastAsiaTheme="majorEastAsia" w:cstheme="majorEastAsia"/>
          <w:sz w:val="24"/>
          <w:szCs w:val="24"/>
          <w:lang w:val="en-US" w:eastAsia="zh-CN"/>
        </w:rPr>
        <w:t>0</w:t>
      </w:r>
      <w:r>
        <w:rPr>
          <w:rFonts w:hint="eastAsia" w:asciiTheme="majorEastAsia" w:hAnsiTheme="majorEastAsia" w:eastAsiaTheme="majorEastAsia" w:cstheme="majorEastAsia"/>
          <w:sz w:val="24"/>
          <w:szCs w:val="24"/>
          <w:lang w:val="zh-CN"/>
        </w:rPr>
        <w:t>.2 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hint="eastAsia" w:asciiTheme="majorEastAsia" w:hAnsiTheme="majorEastAsia" w:eastAsiaTheme="majorEastAsia" w:cstheme="majorEastAsia"/>
          <w:sz w:val="24"/>
          <w:szCs w:val="24"/>
          <w:lang w:val="zh-CN"/>
        </w:rPr>
      </w:pPr>
    </w:p>
    <w:p>
      <w:pPr>
        <w:tabs>
          <w:tab w:val="left" w:pos="1260"/>
        </w:tabs>
        <w:autoSpaceDE w:val="0"/>
        <w:autoSpaceDN w:val="0"/>
        <w:adjustRightInd w:val="0"/>
        <w:spacing w:line="360" w:lineRule="auto"/>
        <w:contextualSpacing/>
        <w:jc w:val="center"/>
        <w:rPr>
          <w:rFonts w:hint="eastAsia" w:asciiTheme="majorEastAsia" w:hAnsiTheme="majorEastAsia" w:eastAsiaTheme="majorEastAsia" w:cstheme="majorEastAsia"/>
          <w:b/>
          <w:kern w:val="0"/>
          <w:sz w:val="36"/>
          <w:szCs w:val="36"/>
        </w:rPr>
      </w:pPr>
    </w:p>
    <w:p>
      <w:pPr>
        <w:pStyle w:val="14"/>
        <w:spacing w:line="360" w:lineRule="auto"/>
        <w:contextualSpacing/>
        <w:jc w:val="both"/>
        <w:rPr>
          <w:rFonts w:hint="eastAsia" w:asciiTheme="majorEastAsia" w:hAnsiTheme="majorEastAsia" w:eastAsiaTheme="majorEastAsia" w:cstheme="majorEastAsia"/>
          <w:b/>
          <w:kern w:val="0"/>
          <w:sz w:val="36"/>
          <w:szCs w:val="36"/>
        </w:rPr>
      </w:pPr>
    </w:p>
    <w:p>
      <w:pPr>
        <w:pStyle w:val="14"/>
        <w:spacing w:line="360" w:lineRule="auto"/>
        <w:contextualSpacing/>
        <w:jc w:val="center"/>
        <w:rPr>
          <w:rFonts w:hint="eastAsia" w:asciiTheme="majorEastAsia" w:hAnsiTheme="majorEastAsia" w:eastAsiaTheme="majorEastAsia" w:cstheme="majorEastAsia"/>
          <w:b/>
          <w:kern w:val="0"/>
          <w:sz w:val="36"/>
          <w:szCs w:val="36"/>
        </w:rPr>
      </w:pPr>
    </w:p>
    <w:p>
      <w:pPr>
        <w:pStyle w:val="14"/>
        <w:spacing w:line="360" w:lineRule="auto"/>
        <w:contextualSpacing/>
        <w:jc w:val="center"/>
        <w:rPr>
          <w:rFonts w:hint="eastAsia" w:asciiTheme="majorEastAsia" w:hAnsiTheme="majorEastAsia" w:eastAsiaTheme="majorEastAsia" w:cstheme="majorEastAsia"/>
          <w:b/>
          <w:kern w:val="0"/>
          <w:sz w:val="36"/>
          <w:szCs w:val="36"/>
        </w:rPr>
      </w:pPr>
      <w:r>
        <w:rPr>
          <w:rFonts w:hint="eastAsia" w:asciiTheme="majorEastAsia" w:hAnsiTheme="majorEastAsia" w:eastAsiaTheme="majorEastAsia" w:cstheme="majorEastAsia"/>
          <w:b/>
          <w:kern w:val="0"/>
          <w:sz w:val="36"/>
          <w:szCs w:val="36"/>
        </w:rPr>
        <w:t>第</w:t>
      </w:r>
      <w:r>
        <w:rPr>
          <w:rFonts w:hint="eastAsia" w:asciiTheme="majorEastAsia" w:hAnsiTheme="majorEastAsia" w:eastAsiaTheme="majorEastAsia" w:cstheme="majorEastAsia"/>
          <w:b/>
          <w:kern w:val="0"/>
          <w:sz w:val="36"/>
          <w:szCs w:val="36"/>
          <w:lang w:eastAsia="zh-CN"/>
        </w:rPr>
        <w:t>五</w:t>
      </w:r>
      <w:r>
        <w:rPr>
          <w:rFonts w:hint="eastAsia" w:asciiTheme="majorEastAsia" w:hAnsiTheme="majorEastAsia" w:eastAsiaTheme="majorEastAsia" w:cstheme="majorEastAsia"/>
          <w:b/>
          <w:kern w:val="0"/>
          <w:sz w:val="36"/>
          <w:szCs w:val="36"/>
        </w:rPr>
        <w:t>章 资格审查与评标</w:t>
      </w:r>
    </w:p>
    <w:p>
      <w:pPr>
        <w:pStyle w:val="14"/>
        <w:spacing w:line="360" w:lineRule="auto"/>
        <w:contextualSpacing/>
        <w:rPr>
          <w:rFonts w:hint="eastAsia" w:asciiTheme="majorEastAsia" w:hAnsiTheme="majorEastAsia" w:eastAsiaTheme="majorEastAsia" w:cstheme="majorEastAsia"/>
          <w:lang w:val="zh-CN"/>
        </w:rPr>
      </w:pPr>
    </w:p>
    <w:p>
      <w:pPr>
        <w:pStyle w:val="14"/>
        <w:spacing w:line="360" w:lineRule="auto"/>
        <w:contextualSpacing/>
        <w:jc w:val="center"/>
        <w:rPr>
          <w:rFonts w:hint="eastAsia" w:asciiTheme="majorEastAsia" w:hAnsiTheme="majorEastAsia" w:eastAsiaTheme="majorEastAsia" w:cstheme="majorEastAsia"/>
          <w:b/>
          <w:sz w:val="32"/>
          <w:szCs w:val="32"/>
          <w:lang w:val="zh-CN"/>
        </w:rPr>
      </w:pPr>
      <w:r>
        <w:rPr>
          <w:rFonts w:hint="eastAsia" w:asciiTheme="majorEastAsia" w:hAnsiTheme="majorEastAsia" w:eastAsiaTheme="majorEastAsia" w:cstheme="majorEastAsia"/>
          <w:b/>
          <w:sz w:val="32"/>
          <w:szCs w:val="32"/>
          <w:lang w:val="zh-CN"/>
        </w:rPr>
        <w:t>一、资格审查</w:t>
      </w:r>
    </w:p>
    <w:p>
      <w:pPr>
        <w:pStyle w:val="14"/>
        <w:spacing w:line="360" w:lineRule="auto"/>
        <w:ind w:firstLine="480" w:firstLineChars="200"/>
        <w:contextualSpacing/>
        <w:rPr>
          <w:rFonts w:hint="eastAsia" w:asciiTheme="majorEastAsia" w:hAnsiTheme="majorEastAsia" w:eastAsiaTheme="majorEastAsia" w:cstheme="majorEastAsia"/>
          <w:szCs w:val="24"/>
          <w:lang w:val="zh-CN"/>
        </w:rPr>
      </w:pPr>
      <w:r>
        <w:rPr>
          <w:rFonts w:hint="eastAsia" w:asciiTheme="majorEastAsia" w:hAnsiTheme="majorEastAsia" w:eastAsiaTheme="majorEastAsia" w:cstheme="majorEastAsia"/>
          <w:szCs w:val="24"/>
          <w:lang w:val="zh-CN"/>
        </w:rPr>
        <w:t>（一）采购人依法对投标人资格进行审查。</w:t>
      </w:r>
    </w:p>
    <w:p>
      <w:pPr>
        <w:spacing w:line="360" w:lineRule="auto"/>
        <w:ind w:right="420" w:rightChars="200" w:firstLine="480" w:firstLineChars="200"/>
        <w:contextualSpacing/>
        <w:rPr>
          <w:rFonts w:hint="eastAsia" w:asciiTheme="majorEastAsia" w:hAnsiTheme="majorEastAsia" w:eastAsiaTheme="majorEastAsia" w:cstheme="majorEastAsia"/>
          <w:sz w:val="24"/>
          <w:szCs w:val="24"/>
          <w:lang w:val="zh-CN"/>
        </w:rPr>
      </w:pPr>
      <w:r>
        <w:rPr>
          <w:rFonts w:hint="eastAsia" w:asciiTheme="majorEastAsia" w:hAnsiTheme="majorEastAsia" w:eastAsiaTheme="majorEastAsia" w:cstheme="majorEastAsia"/>
          <w:sz w:val="24"/>
          <w:szCs w:val="24"/>
          <w:lang w:val="zh-CN"/>
        </w:rPr>
        <w:t>（二）资格审查中所涉及到的证书及材料，均需在投标文件中提供原件或与原件一致的完整的复印件，否则为无效投标。</w:t>
      </w:r>
    </w:p>
    <w:tbl>
      <w:tblPr>
        <w:tblStyle w:val="23"/>
        <w:tblW w:w="90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jc w:val="center"/>
              <w:rPr>
                <w:rFonts w:hint="eastAsia" w:asciiTheme="majorEastAsia" w:hAnsiTheme="majorEastAsia" w:eastAsiaTheme="majorEastAsia" w:cstheme="majorEastAsia"/>
                <w:b/>
                <w:sz w:val="24"/>
                <w:szCs w:val="24"/>
              </w:rPr>
            </w:pPr>
            <w:r>
              <w:rPr>
                <w:rFonts w:hint="eastAsia" w:asciiTheme="majorEastAsia" w:hAnsiTheme="majorEastAsia" w:eastAsiaTheme="majorEastAsia" w:cstheme="majorEastAsia"/>
                <w:b/>
                <w:sz w:val="24"/>
                <w:szCs w:val="24"/>
              </w:rPr>
              <w:t>资格审查因素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jc w:val="left"/>
              <w:rPr>
                <w:rFonts w:hint="eastAsia" w:asciiTheme="majorEastAsia" w:hAnsiTheme="majorEastAsia" w:eastAsiaTheme="majorEastAsia" w:cstheme="majorEastAsia"/>
                <w:b/>
                <w:sz w:val="24"/>
                <w:szCs w:val="24"/>
              </w:rPr>
            </w:pPr>
            <w:r>
              <w:rPr>
                <w:rFonts w:hint="eastAsia" w:asciiTheme="majorEastAsia" w:hAnsiTheme="majorEastAsia" w:eastAsiaTheme="majorEastAsia" w:cstheme="majorEastAsia"/>
                <w:b/>
                <w:bCs/>
                <w:sz w:val="24"/>
                <w:szCs w:val="24"/>
              </w:rPr>
              <w:t>1、服务承诺表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hint="eastAsia" w:asciiTheme="majorEastAsia" w:hAnsiTheme="majorEastAsia" w:eastAsiaTheme="majorEastAsia" w:cstheme="majorEastAsia"/>
                <w:bCs/>
                <w:sz w:val="24"/>
                <w:szCs w:val="24"/>
              </w:rPr>
            </w:pPr>
            <w:r>
              <w:rPr>
                <w:rFonts w:hint="eastAsia" w:asciiTheme="majorEastAsia" w:hAnsiTheme="majorEastAsia" w:eastAsiaTheme="majorEastAsia" w:cstheme="majorEastAsia"/>
                <w:b/>
                <w:bCs/>
                <w:sz w:val="24"/>
                <w:szCs w:val="24"/>
              </w:rPr>
              <w:t>2、法人或者其他组织的营业执照等证明文件，自然人的身份证明</w:t>
            </w:r>
          </w:p>
          <w:p>
            <w:pPr>
              <w:spacing w:line="360" w:lineRule="auto"/>
              <w:rPr>
                <w:rFonts w:hint="eastAsia" w:asciiTheme="majorEastAsia" w:hAnsiTheme="majorEastAsia" w:eastAsiaTheme="majorEastAsia" w:cstheme="majorEastAsia"/>
                <w:bCs/>
                <w:sz w:val="24"/>
                <w:szCs w:val="24"/>
              </w:rPr>
            </w:pPr>
            <w:r>
              <w:rPr>
                <w:rFonts w:hint="eastAsia" w:asciiTheme="majorEastAsia" w:hAnsiTheme="majorEastAsia" w:eastAsiaTheme="majorEastAsia" w:cstheme="majorEastAsia"/>
                <w:bCs/>
                <w:sz w:val="24"/>
                <w:szCs w:val="24"/>
              </w:rPr>
              <w:t>（1）企业法人营业执照或营业执照复印件。（企业投标提供）</w:t>
            </w:r>
          </w:p>
          <w:p>
            <w:pPr>
              <w:spacing w:line="360" w:lineRule="auto"/>
              <w:rPr>
                <w:rFonts w:hint="eastAsia" w:asciiTheme="majorEastAsia" w:hAnsiTheme="majorEastAsia" w:eastAsiaTheme="majorEastAsia" w:cstheme="majorEastAsia"/>
                <w:bCs/>
                <w:sz w:val="24"/>
                <w:szCs w:val="24"/>
              </w:rPr>
            </w:pPr>
            <w:r>
              <w:rPr>
                <w:rFonts w:hint="eastAsia" w:asciiTheme="majorEastAsia" w:hAnsiTheme="majorEastAsia" w:eastAsiaTheme="majorEastAsia" w:cstheme="majorEastAsia"/>
                <w:bCs/>
                <w:sz w:val="24"/>
                <w:szCs w:val="24"/>
              </w:rPr>
              <w:t>（2）事业单位法人证书复印件。（事业单位投标提供）</w:t>
            </w:r>
          </w:p>
          <w:p>
            <w:pPr>
              <w:spacing w:line="360" w:lineRule="auto"/>
              <w:rPr>
                <w:rFonts w:hint="eastAsia" w:asciiTheme="majorEastAsia" w:hAnsiTheme="majorEastAsia" w:eastAsiaTheme="majorEastAsia" w:cstheme="majorEastAsia"/>
                <w:bCs/>
                <w:sz w:val="24"/>
                <w:szCs w:val="24"/>
              </w:rPr>
            </w:pPr>
            <w:r>
              <w:rPr>
                <w:rFonts w:hint="eastAsia" w:asciiTheme="majorEastAsia" w:hAnsiTheme="majorEastAsia" w:eastAsiaTheme="majorEastAsia" w:cstheme="majorEastAsia"/>
                <w:bCs/>
                <w:sz w:val="24"/>
                <w:szCs w:val="24"/>
              </w:rPr>
              <w:t>（3）执业许可证复印件。（非专业服务机构投标提供）</w:t>
            </w:r>
          </w:p>
          <w:p>
            <w:pPr>
              <w:spacing w:line="360" w:lineRule="auto"/>
              <w:rPr>
                <w:rFonts w:hint="eastAsia" w:asciiTheme="majorEastAsia" w:hAnsiTheme="majorEastAsia" w:eastAsiaTheme="majorEastAsia" w:cstheme="majorEastAsia"/>
                <w:bCs/>
                <w:sz w:val="24"/>
                <w:szCs w:val="24"/>
              </w:rPr>
            </w:pPr>
            <w:r>
              <w:rPr>
                <w:rFonts w:hint="eastAsia" w:asciiTheme="majorEastAsia" w:hAnsiTheme="majorEastAsia" w:eastAsiaTheme="majorEastAsia" w:cstheme="majorEastAsia"/>
                <w:bCs/>
                <w:sz w:val="24"/>
                <w:szCs w:val="24"/>
              </w:rPr>
              <w:t>（4）个体工商户营业执照复印件。（个体工商户投标提供）</w:t>
            </w:r>
          </w:p>
          <w:p>
            <w:pPr>
              <w:spacing w:line="360" w:lineRule="auto"/>
              <w:rPr>
                <w:rFonts w:hint="eastAsia" w:asciiTheme="majorEastAsia" w:hAnsiTheme="majorEastAsia" w:eastAsiaTheme="majorEastAsia" w:cstheme="majorEastAsia"/>
                <w:b/>
                <w:sz w:val="24"/>
                <w:szCs w:val="24"/>
              </w:rPr>
            </w:pPr>
            <w:r>
              <w:rPr>
                <w:rFonts w:hint="eastAsia" w:asciiTheme="majorEastAsia" w:hAnsiTheme="majorEastAsia" w:eastAsiaTheme="majorEastAsia" w:cstheme="majorEastAsia"/>
                <w:bCs/>
                <w:sz w:val="24"/>
                <w:szCs w:val="24"/>
              </w:rPr>
              <w:t>（5）自然人身份证明复印件。（自然人投标提供）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hint="eastAsia" w:asciiTheme="majorEastAsia" w:hAnsiTheme="majorEastAsia" w:eastAsiaTheme="majorEastAsia" w:cstheme="majorEastAsia"/>
                <w:bCs/>
                <w:sz w:val="24"/>
                <w:szCs w:val="24"/>
              </w:rPr>
            </w:pPr>
            <w:r>
              <w:rPr>
                <w:rFonts w:hint="eastAsia" w:asciiTheme="majorEastAsia" w:hAnsiTheme="majorEastAsia" w:eastAsiaTheme="majorEastAsia" w:cstheme="majorEastAsia"/>
                <w:b/>
                <w:bCs/>
                <w:sz w:val="24"/>
                <w:szCs w:val="24"/>
              </w:rPr>
              <w:t>3、财务状况报告相关材料</w:t>
            </w:r>
          </w:p>
          <w:p>
            <w:pPr>
              <w:spacing w:line="360" w:lineRule="auto"/>
              <w:rPr>
                <w:rFonts w:hint="eastAsia" w:asciiTheme="majorEastAsia" w:hAnsiTheme="majorEastAsia" w:eastAsiaTheme="majorEastAsia" w:cstheme="majorEastAsia"/>
                <w:bCs/>
                <w:sz w:val="24"/>
                <w:szCs w:val="24"/>
              </w:rPr>
            </w:pPr>
            <w:r>
              <w:rPr>
                <w:rFonts w:hint="eastAsia" w:asciiTheme="majorEastAsia" w:hAnsiTheme="majorEastAsia" w:eastAsiaTheme="majorEastAsia" w:cstheme="majorEastAsia"/>
                <w:bCs/>
                <w:sz w:val="24"/>
                <w:szCs w:val="24"/>
              </w:rPr>
              <w:t>（1）2016年度经审计的财务报告复印件，包括资产负债表、利润表、现金流量表、所有者权益变动表及其附注；</w:t>
            </w:r>
            <w:r>
              <w:rPr>
                <w:rFonts w:hint="eastAsia" w:asciiTheme="majorEastAsia" w:hAnsiTheme="majorEastAsia" w:eastAsiaTheme="majorEastAsia" w:cstheme="majorEastAsia"/>
                <w:bCs/>
                <w:color w:val="FF0000"/>
                <w:sz w:val="24"/>
                <w:szCs w:val="24"/>
              </w:rPr>
              <w:t>或</w:t>
            </w:r>
            <w:r>
              <w:rPr>
                <w:rFonts w:hint="eastAsia" w:asciiTheme="majorEastAsia" w:hAnsiTheme="majorEastAsia" w:eastAsiaTheme="majorEastAsia" w:cstheme="majorEastAsia"/>
                <w:bCs/>
                <w:sz w:val="24"/>
                <w:szCs w:val="24"/>
              </w:rPr>
              <w:t>基本开户银行出具的资信证明复印件；</w:t>
            </w:r>
            <w:r>
              <w:rPr>
                <w:rFonts w:hint="eastAsia" w:asciiTheme="majorEastAsia" w:hAnsiTheme="majorEastAsia" w:eastAsiaTheme="majorEastAsia" w:cstheme="majorEastAsia"/>
                <w:bCs/>
                <w:color w:val="FF0000"/>
                <w:sz w:val="24"/>
                <w:szCs w:val="24"/>
              </w:rPr>
              <w:t>或</w:t>
            </w:r>
            <w:r>
              <w:rPr>
                <w:rFonts w:hint="eastAsia" w:asciiTheme="majorEastAsia" w:hAnsiTheme="majorEastAsia" w:eastAsiaTheme="majorEastAsia" w:cstheme="majorEastAsia"/>
                <w:bCs/>
                <w:sz w:val="24"/>
                <w:szCs w:val="24"/>
              </w:rPr>
              <w:t>财政部门认可的政府采购专业担保机构的证明文件和担保机构出具的投标担保函复印件。（法人投标提供。法人包括企业法人、机关法人、事业单位法人和社会团体法人。）</w:t>
            </w:r>
          </w:p>
          <w:p>
            <w:pPr>
              <w:spacing w:line="360" w:lineRule="auto"/>
              <w:rPr>
                <w:rFonts w:hint="eastAsia" w:asciiTheme="majorEastAsia" w:hAnsiTheme="majorEastAsia" w:eastAsiaTheme="majorEastAsia" w:cstheme="majorEastAsia"/>
                <w:b/>
                <w:sz w:val="24"/>
                <w:szCs w:val="24"/>
              </w:rPr>
            </w:pPr>
            <w:r>
              <w:rPr>
                <w:rFonts w:hint="eastAsia" w:asciiTheme="majorEastAsia" w:hAnsiTheme="majorEastAsia" w:eastAsiaTheme="majorEastAsia" w:cstheme="majorEastAsia"/>
                <w:bCs/>
                <w:sz w:val="24"/>
                <w:szCs w:val="24"/>
              </w:rPr>
              <w:t>（2）银行出具的资信证明复印件；</w:t>
            </w:r>
            <w:r>
              <w:rPr>
                <w:rFonts w:hint="eastAsia" w:asciiTheme="majorEastAsia" w:hAnsiTheme="majorEastAsia" w:eastAsiaTheme="majorEastAsia" w:cstheme="majorEastAsia"/>
                <w:bCs/>
                <w:color w:val="FF0000"/>
                <w:sz w:val="24"/>
                <w:szCs w:val="24"/>
              </w:rPr>
              <w:t>或</w:t>
            </w:r>
            <w:r>
              <w:rPr>
                <w:rFonts w:hint="eastAsia" w:asciiTheme="majorEastAsia" w:hAnsiTheme="majorEastAsia" w:eastAsiaTheme="majorEastAsia" w:cstheme="majorEastAsia"/>
                <w:bCs/>
                <w:sz w:val="24"/>
                <w:szCs w:val="24"/>
              </w:rPr>
              <w:t>财政部门认可的政府采购专业担保机构的证明文件和担保机构出具的投标担保函复印件。（其他组织和自然人投标提供）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hint="eastAsia" w:asciiTheme="majorEastAsia" w:hAnsiTheme="majorEastAsia" w:eastAsiaTheme="majorEastAsia" w:cstheme="majorEastAsia"/>
                <w:bCs/>
                <w:sz w:val="24"/>
                <w:szCs w:val="24"/>
              </w:rPr>
            </w:pPr>
            <w:r>
              <w:rPr>
                <w:rFonts w:hint="eastAsia" w:asciiTheme="majorEastAsia" w:hAnsiTheme="majorEastAsia" w:eastAsiaTheme="majorEastAsia" w:cstheme="majorEastAsia"/>
                <w:b/>
                <w:bCs/>
                <w:sz w:val="24"/>
                <w:szCs w:val="24"/>
              </w:rPr>
              <w:t>4、依法缴纳税收相关材料</w:t>
            </w:r>
          </w:p>
          <w:p>
            <w:pPr>
              <w:spacing w:line="360" w:lineRule="auto"/>
              <w:rPr>
                <w:rFonts w:hint="eastAsia" w:asciiTheme="majorEastAsia" w:hAnsiTheme="majorEastAsia" w:eastAsiaTheme="majorEastAsia" w:cstheme="majorEastAsia"/>
                <w:b/>
                <w:sz w:val="24"/>
                <w:szCs w:val="24"/>
              </w:rPr>
            </w:pPr>
            <w:r>
              <w:rPr>
                <w:rFonts w:hint="eastAsia" w:asciiTheme="majorEastAsia" w:hAnsiTheme="majorEastAsia" w:eastAsiaTheme="majorEastAsia" w:cstheme="majorEastAsia"/>
                <w:bCs/>
                <w:sz w:val="24"/>
                <w:szCs w:val="24"/>
              </w:rPr>
              <w:t>税务登记证和投标截止时间前三个月内任意一个月缴纳税收凭据复印件。（依法免税的投标人，应提供相应文件证明依法免税）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hint="eastAsia" w:asciiTheme="majorEastAsia" w:hAnsiTheme="majorEastAsia" w:eastAsiaTheme="majorEastAsia" w:cstheme="majorEastAsia"/>
                <w:bCs/>
                <w:sz w:val="24"/>
                <w:szCs w:val="24"/>
              </w:rPr>
            </w:pPr>
            <w:r>
              <w:rPr>
                <w:rFonts w:hint="eastAsia" w:asciiTheme="majorEastAsia" w:hAnsiTheme="majorEastAsia" w:eastAsiaTheme="majorEastAsia" w:cstheme="majorEastAsia"/>
                <w:b/>
                <w:bCs/>
                <w:sz w:val="24"/>
                <w:szCs w:val="24"/>
              </w:rPr>
              <w:t>5、依法缴纳社会保障资金的证明材料</w:t>
            </w:r>
          </w:p>
          <w:p>
            <w:pPr>
              <w:spacing w:line="360" w:lineRule="auto"/>
              <w:rPr>
                <w:rFonts w:hint="eastAsia" w:asciiTheme="majorEastAsia" w:hAnsiTheme="majorEastAsia" w:eastAsiaTheme="majorEastAsia" w:cstheme="majorEastAsia"/>
                <w:bCs/>
                <w:sz w:val="24"/>
                <w:szCs w:val="24"/>
              </w:rPr>
            </w:pPr>
            <w:r>
              <w:rPr>
                <w:rFonts w:hint="eastAsia" w:asciiTheme="majorEastAsia" w:hAnsiTheme="majorEastAsia" w:eastAsiaTheme="majorEastAsia" w:cstheme="majorEastAsia"/>
                <w:bCs/>
                <w:sz w:val="24"/>
                <w:szCs w:val="24"/>
              </w:rPr>
              <w:t>投标截止时间前三个月内任意一个月缴纳社会保险凭据复印件。（依法不需要缴纳社会保障资金的投标人，应提供相应文件证明依法不需要缴纳社会保障资金）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hint="eastAsia" w:asciiTheme="majorEastAsia" w:hAnsiTheme="majorEastAsia" w:eastAsiaTheme="majorEastAsia" w:cstheme="majorEastAsia"/>
                <w:b/>
                <w:bCs/>
                <w:sz w:val="24"/>
                <w:szCs w:val="24"/>
              </w:rPr>
            </w:pPr>
            <w:r>
              <w:rPr>
                <w:rFonts w:hint="eastAsia" w:asciiTheme="majorEastAsia" w:hAnsiTheme="majorEastAsia" w:eastAsiaTheme="majorEastAsia" w:cstheme="majorEastAsia"/>
                <w:b/>
                <w:bCs/>
                <w:sz w:val="24"/>
                <w:szCs w:val="24"/>
              </w:rPr>
              <w:t>6、履行合同所必须的设备和专业技术能力的证明材料</w:t>
            </w:r>
            <w:r>
              <w:rPr>
                <w:rFonts w:hint="eastAsia" w:asciiTheme="majorEastAsia" w:hAnsiTheme="majorEastAsia" w:eastAsiaTheme="majorEastAsia" w:cstheme="majorEastAsia"/>
                <w:b/>
                <w:bCs/>
                <w:sz w:val="24"/>
                <w:szCs w:val="24"/>
                <w:lang w:eastAsia="zh-CN"/>
              </w:rPr>
              <w:t>（本项目可以不提供）</w:t>
            </w:r>
          </w:p>
          <w:p>
            <w:pPr>
              <w:spacing w:line="360" w:lineRule="auto"/>
              <w:rPr>
                <w:rFonts w:hint="eastAsia" w:asciiTheme="majorEastAsia" w:hAnsiTheme="majorEastAsia" w:eastAsiaTheme="majorEastAsia" w:cstheme="majorEastAsia"/>
                <w:b/>
                <w:sz w:val="24"/>
                <w:szCs w:val="24"/>
              </w:rPr>
            </w:pPr>
            <w:r>
              <w:rPr>
                <w:rFonts w:hint="eastAsia" w:asciiTheme="majorEastAsia" w:hAnsiTheme="majorEastAsia" w:eastAsiaTheme="majorEastAsia" w:cstheme="majorEastAsia"/>
                <w:bCs/>
                <w:sz w:val="24"/>
                <w:szCs w:val="24"/>
              </w:rPr>
              <w:t>相关设备的购置发票复印件、专业技术人员职称证书复印件、用工合同复印件等或者投标人相关承诺函或声明。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hint="eastAsia" w:asciiTheme="majorEastAsia" w:hAnsiTheme="majorEastAsia" w:eastAsiaTheme="majorEastAsia" w:cstheme="majorEastAsia"/>
                <w:b/>
                <w:bCs/>
                <w:sz w:val="24"/>
                <w:szCs w:val="24"/>
              </w:rPr>
            </w:pPr>
            <w:r>
              <w:rPr>
                <w:rFonts w:hint="eastAsia" w:asciiTheme="majorEastAsia" w:hAnsiTheme="majorEastAsia" w:eastAsiaTheme="majorEastAsia" w:cstheme="majorEastAsia"/>
                <w:b/>
                <w:bCs/>
                <w:sz w:val="24"/>
                <w:szCs w:val="24"/>
              </w:rPr>
              <w:t>7、参加政府采购活动前3年内在经营活动中没有重大违法记录的声明</w:t>
            </w:r>
          </w:p>
          <w:p>
            <w:pPr>
              <w:spacing w:line="360" w:lineRule="auto"/>
              <w:rPr>
                <w:rFonts w:hint="eastAsia" w:asciiTheme="majorEastAsia" w:hAnsiTheme="majorEastAsia" w:eastAsiaTheme="majorEastAsia" w:cstheme="majorEastAsia"/>
                <w:bCs/>
                <w:sz w:val="24"/>
                <w:szCs w:val="24"/>
              </w:rPr>
            </w:pPr>
            <w:r>
              <w:rPr>
                <w:rFonts w:hint="eastAsia" w:asciiTheme="majorEastAsia" w:hAnsiTheme="majorEastAsia" w:eastAsiaTheme="majorEastAsia" w:cstheme="major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hint="eastAsia" w:asciiTheme="majorEastAsia" w:hAnsiTheme="majorEastAsia" w:eastAsiaTheme="majorEastAsia" w:cstheme="majorEastAsia"/>
                <w:b/>
                <w:bCs/>
                <w:sz w:val="24"/>
                <w:szCs w:val="24"/>
              </w:rPr>
            </w:pPr>
            <w:r>
              <w:rPr>
                <w:rFonts w:hint="eastAsia" w:asciiTheme="majorEastAsia" w:hAnsiTheme="majorEastAsia" w:eastAsiaTheme="majorEastAsia" w:cstheme="majorEastAsia"/>
                <w:b/>
                <w:bCs/>
                <w:sz w:val="24"/>
                <w:szCs w:val="24"/>
              </w:rPr>
              <w:t>8、</w:t>
            </w:r>
            <w:r>
              <w:rPr>
                <w:rFonts w:hint="eastAsia" w:asciiTheme="majorEastAsia" w:hAnsiTheme="majorEastAsia" w:eastAsiaTheme="majorEastAsia" w:cstheme="majorEastAsia"/>
                <w:b/>
                <w:color w:val="000000"/>
                <w:sz w:val="24"/>
                <w:szCs w:val="24"/>
                <w:shd w:val="clear" w:color="auto" w:fill="FFFFFF"/>
              </w:rPr>
              <w:t>未被列入“信用中国”网站(www.creditchina.gov.cn)失信被执行人、重大税收违法案件当事人名单、政府采购严重违法失信名单的投标人；</w:t>
            </w:r>
            <w:r>
              <w:rPr>
                <w:rFonts w:hint="eastAsia" w:asciiTheme="majorEastAsia" w:hAnsiTheme="majorEastAsia" w:eastAsiaTheme="majorEastAsia" w:cstheme="majorEastAsia"/>
                <w:b/>
                <w:color w:val="000000"/>
                <w:shd w:val="clear" w:color="auto" w:fill="FFFFFF"/>
              </w:rPr>
              <w:t>“</w:t>
            </w:r>
            <w:r>
              <w:rPr>
                <w:rFonts w:hint="eastAsia" w:asciiTheme="majorEastAsia" w:hAnsiTheme="majorEastAsia" w:eastAsiaTheme="majorEastAsia" w:cstheme="majorEastAsia"/>
                <w:b/>
                <w:color w:val="000000"/>
                <w:sz w:val="24"/>
                <w:szCs w:val="24"/>
                <w:shd w:val="clear" w:color="auto" w:fill="FFFFFF"/>
              </w:rPr>
              <w:t>中国政府采购网</w:t>
            </w:r>
            <w:r>
              <w:rPr>
                <w:rFonts w:hint="eastAsia" w:asciiTheme="majorEastAsia" w:hAnsiTheme="majorEastAsia" w:eastAsiaTheme="majorEastAsia" w:cstheme="majorEastAsia"/>
                <w:b/>
                <w:color w:val="000000"/>
                <w:shd w:val="clear" w:color="auto" w:fill="FFFFFF"/>
              </w:rPr>
              <w:t xml:space="preserve">” </w:t>
            </w:r>
            <w:r>
              <w:rPr>
                <w:rFonts w:hint="eastAsia" w:asciiTheme="majorEastAsia" w:hAnsiTheme="majorEastAsia" w:eastAsiaTheme="majorEastAsia" w:cstheme="majorEastAsia"/>
                <w:b/>
                <w:color w:val="000000"/>
                <w:sz w:val="24"/>
                <w:szCs w:val="24"/>
                <w:shd w:val="clear" w:color="auto" w:fill="FFFFFF"/>
              </w:rPr>
              <w:t>(www.ccgp.gov.cn)政府采购严重违法失信行为记录名单的投标人</w:t>
            </w:r>
            <w:r>
              <w:rPr>
                <w:rFonts w:hint="eastAsia" w:asciiTheme="majorEastAsia" w:hAnsiTheme="majorEastAsia" w:eastAsiaTheme="majorEastAsia" w:cstheme="majorEastAsia"/>
                <w:b/>
                <w:bCs/>
                <w:sz w:val="24"/>
                <w:szCs w:val="24"/>
              </w:rPr>
              <w:t>。</w:t>
            </w:r>
          </w:p>
          <w:p>
            <w:pPr>
              <w:spacing w:line="360" w:lineRule="auto"/>
              <w:rPr>
                <w:rFonts w:hint="eastAsia" w:asciiTheme="majorEastAsia" w:hAnsiTheme="majorEastAsia" w:eastAsiaTheme="majorEastAsia" w:cstheme="majorEastAsia"/>
                <w:bCs/>
                <w:sz w:val="24"/>
                <w:szCs w:val="24"/>
              </w:rPr>
            </w:pPr>
            <w:r>
              <w:rPr>
                <w:rFonts w:hint="eastAsia" w:asciiTheme="majorEastAsia" w:hAnsiTheme="majorEastAsia" w:eastAsiaTheme="majorEastAsia" w:cstheme="majorEastAsia"/>
                <w:bCs/>
                <w:sz w:val="24"/>
                <w:szCs w:val="24"/>
              </w:rPr>
              <w:t>注：政府采购活动中查询及使用投标人信用记录的具体要求为：投标人未被列入失信被执行人、重大税收违法案件当事人名单、政府采购严重违法失信名单、政府采购严重违法失信行为记录名单（联合体形式投标的，联合体成员存在不良信用记录，视同联合体存在不良信用记录）。</w:t>
            </w:r>
          </w:p>
          <w:p>
            <w:pPr>
              <w:spacing w:line="360" w:lineRule="auto"/>
              <w:rPr>
                <w:rFonts w:hint="eastAsia" w:asciiTheme="majorEastAsia" w:hAnsiTheme="majorEastAsia" w:eastAsiaTheme="majorEastAsia" w:cstheme="majorEastAsia"/>
                <w:bCs/>
                <w:sz w:val="24"/>
                <w:szCs w:val="24"/>
              </w:rPr>
            </w:pPr>
            <w:r>
              <w:rPr>
                <w:rFonts w:hint="eastAsia" w:asciiTheme="majorEastAsia" w:hAnsiTheme="majorEastAsia" w:eastAsiaTheme="majorEastAsia" w:cstheme="majorEastAsia"/>
                <w:bCs/>
                <w:sz w:val="24"/>
                <w:szCs w:val="24"/>
              </w:rPr>
              <w:t>（1）查询渠道：“信用中国”网站（www.creditchina.gov.cn）和“中国政府采购网”（www.ccgp.gov.cn）；</w:t>
            </w:r>
          </w:p>
          <w:p>
            <w:pPr>
              <w:spacing w:line="360" w:lineRule="auto"/>
              <w:rPr>
                <w:rFonts w:hint="eastAsia" w:asciiTheme="majorEastAsia" w:hAnsiTheme="majorEastAsia" w:eastAsiaTheme="majorEastAsia" w:cstheme="majorEastAsia"/>
                <w:bCs/>
                <w:sz w:val="24"/>
                <w:szCs w:val="24"/>
              </w:rPr>
            </w:pPr>
            <w:r>
              <w:rPr>
                <w:rFonts w:hint="eastAsia" w:asciiTheme="majorEastAsia" w:hAnsiTheme="majorEastAsia" w:eastAsiaTheme="majorEastAsia" w:cstheme="majorEastAsia"/>
                <w:bCs/>
                <w:sz w:val="24"/>
                <w:szCs w:val="24"/>
              </w:rPr>
              <w:t>（2）截止时间：同投标截止时间；</w:t>
            </w:r>
          </w:p>
          <w:p>
            <w:pPr>
              <w:spacing w:line="360" w:lineRule="auto"/>
              <w:rPr>
                <w:rFonts w:hint="eastAsia" w:asciiTheme="majorEastAsia" w:hAnsiTheme="majorEastAsia" w:eastAsiaTheme="majorEastAsia" w:cstheme="majorEastAsia"/>
                <w:bCs/>
                <w:sz w:val="24"/>
                <w:szCs w:val="24"/>
              </w:rPr>
            </w:pPr>
            <w:r>
              <w:rPr>
                <w:rFonts w:hint="eastAsia" w:asciiTheme="majorEastAsia" w:hAnsiTheme="majorEastAsia" w:eastAsiaTheme="majorEastAsia" w:cstheme="majorEastAsia"/>
                <w:bCs/>
                <w:sz w:val="24"/>
                <w:szCs w:val="24"/>
              </w:rPr>
              <w:t>（3）信用信息查询记录和证据留存具体方式：经采购人确认的查询结果网页截图作为查询记录和证据，与其他采购文件一并保存；</w:t>
            </w:r>
          </w:p>
          <w:p>
            <w:pPr>
              <w:spacing w:line="360" w:lineRule="auto"/>
              <w:rPr>
                <w:rFonts w:hint="eastAsia" w:asciiTheme="majorEastAsia" w:hAnsiTheme="majorEastAsia" w:eastAsiaTheme="majorEastAsia" w:cstheme="majorEastAsia"/>
                <w:bCs/>
                <w:sz w:val="24"/>
                <w:szCs w:val="24"/>
              </w:rPr>
            </w:pPr>
            <w:r>
              <w:rPr>
                <w:rFonts w:hint="eastAsia" w:asciiTheme="majorEastAsia" w:hAnsiTheme="majorEastAsia" w:eastAsiaTheme="majorEastAsia" w:cstheme="majorEastAsia"/>
                <w:bCs/>
                <w:sz w:val="24"/>
                <w:szCs w:val="24"/>
              </w:rPr>
              <w:t>（4）信用信息的使用原则：经采购人认定的被列入失信被执行人、重大税收违法案件当事人名单、政府采购严重违法失信行为记录名单的投标人，将拒绝其参与政府采购活动。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hint="eastAsia" w:asciiTheme="majorEastAsia" w:hAnsiTheme="majorEastAsia" w:eastAsiaTheme="majorEastAsia" w:cstheme="majorEastAsia"/>
                <w:b/>
                <w:bCs/>
                <w:sz w:val="24"/>
                <w:szCs w:val="24"/>
              </w:rPr>
            </w:pPr>
            <w:r>
              <w:rPr>
                <w:rFonts w:hint="eastAsia" w:asciiTheme="majorEastAsia" w:hAnsiTheme="majorEastAsia" w:eastAsiaTheme="majorEastAsia" w:cstheme="majorEastAsia"/>
                <w:b/>
                <w:bCs/>
                <w:sz w:val="24"/>
                <w:szCs w:val="24"/>
                <w:lang w:val="en-US" w:eastAsia="zh-CN"/>
              </w:rPr>
              <w:t>9</w:t>
            </w:r>
            <w:r>
              <w:rPr>
                <w:rFonts w:hint="eastAsia" w:asciiTheme="majorEastAsia" w:hAnsiTheme="majorEastAsia" w:eastAsiaTheme="majorEastAsia" w:cstheme="majorEastAsia"/>
                <w:b/>
                <w:bCs/>
                <w:sz w:val="24"/>
                <w:szCs w:val="24"/>
              </w:rPr>
              <w:t>、联合体协议</w:t>
            </w:r>
          </w:p>
          <w:p>
            <w:pPr>
              <w:spacing w:line="360" w:lineRule="auto"/>
              <w:rPr>
                <w:rFonts w:hint="eastAsia" w:asciiTheme="majorEastAsia" w:hAnsiTheme="majorEastAsia" w:eastAsiaTheme="majorEastAsia" w:cstheme="majorEastAsia"/>
                <w:b/>
                <w:bCs/>
                <w:sz w:val="24"/>
                <w:szCs w:val="24"/>
              </w:rPr>
            </w:pPr>
            <w:r>
              <w:rPr>
                <w:rFonts w:hint="eastAsia" w:asciiTheme="majorEastAsia" w:hAnsiTheme="majorEastAsia" w:eastAsiaTheme="majorEastAsia" w:cstheme="majorEastAsia"/>
                <w:bCs/>
                <w:sz w:val="24"/>
                <w:szCs w:val="24"/>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contextualSpacing/>
              <w:rPr>
                <w:rFonts w:hint="eastAsia" w:asciiTheme="majorEastAsia" w:hAnsiTheme="majorEastAsia" w:eastAsiaTheme="majorEastAsia" w:cstheme="majorEastAsia"/>
                <w:b/>
                <w:sz w:val="24"/>
                <w:szCs w:val="24"/>
              </w:rPr>
            </w:pPr>
            <w:r>
              <w:rPr>
                <w:rFonts w:hint="eastAsia" w:asciiTheme="majorEastAsia" w:hAnsiTheme="majorEastAsia" w:eastAsiaTheme="majorEastAsia" w:cstheme="majorEastAsia"/>
                <w:b/>
                <w:sz w:val="24"/>
                <w:szCs w:val="24"/>
              </w:rPr>
              <w:t>1</w:t>
            </w:r>
            <w:r>
              <w:rPr>
                <w:rFonts w:hint="eastAsia" w:asciiTheme="majorEastAsia" w:hAnsiTheme="majorEastAsia" w:eastAsiaTheme="majorEastAsia" w:cstheme="majorEastAsia"/>
                <w:b/>
                <w:sz w:val="24"/>
                <w:szCs w:val="24"/>
                <w:lang w:val="en-US" w:eastAsia="zh-CN"/>
              </w:rPr>
              <w:t>0</w:t>
            </w:r>
            <w:r>
              <w:rPr>
                <w:rFonts w:hint="eastAsia" w:asciiTheme="majorEastAsia" w:hAnsiTheme="majorEastAsia" w:eastAsiaTheme="majorEastAsia" w:cstheme="majorEastAsia"/>
                <w:b/>
                <w:sz w:val="24"/>
                <w:szCs w:val="24"/>
              </w:rPr>
              <w:t>、法定代表人身份证明或提供法定代表人授权委托书及被授权人身份证复印件。</w:t>
            </w:r>
          </w:p>
        </w:tc>
      </w:tr>
    </w:tbl>
    <w:p>
      <w:pPr>
        <w:pStyle w:val="14"/>
        <w:spacing w:line="360" w:lineRule="auto"/>
        <w:ind w:firstLine="480" w:firstLineChars="200"/>
        <w:contextualSpacing/>
        <w:rPr>
          <w:rFonts w:hint="eastAsia" w:asciiTheme="majorEastAsia" w:hAnsiTheme="majorEastAsia" w:eastAsiaTheme="majorEastAsia" w:cstheme="majorEastAsia"/>
          <w:szCs w:val="24"/>
          <w:lang w:val="zh-CN" w:eastAsia="zh-CN"/>
        </w:rPr>
      </w:pPr>
      <w:r>
        <w:rPr>
          <w:rFonts w:hint="eastAsia" w:asciiTheme="majorEastAsia" w:hAnsiTheme="majorEastAsia" w:eastAsiaTheme="majorEastAsia" w:cstheme="majorEastAsia"/>
          <w:szCs w:val="24"/>
          <w:lang w:val="zh-CN" w:eastAsia="zh-CN"/>
        </w:rPr>
        <w:t>（四）符合性审查</w:t>
      </w:r>
    </w:p>
    <w:p>
      <w:pPr>
        <w:pStyle w:val="14"/>
        <w:spacing w:line="360" w:lineRule="auto"/>
        <w:ind w:firstLine="480" w:firstLineChars="200"/>
        <w:contextualSpacing/>
        <w:rPr>
          <w:rFonts w:hint="eastAsia" w:asciiTheme="majorEastAsia" w:hAnsiTheme="majorEastAsia" w:eastAsiaTheme="majorEastAsia" w:cstheme="majorEastAsia"/>
          <w:b/>
          <w:kern w:val="0"/>
          <w:sz w:val="36"/>
          <w:szCs w:val="36"/>
        </w:rPr>
      </w:pPr>
      <w:r>
        <w:rPr>
          <w:rFonts w:hint="eastAsia" w:asciiTheme="majorEastAsia" w:hAnsiTheme="majorEastAsia" w:eastAsiaTheme="majorEastAsia" w:cstheme="majorEastAsia"/>
          <w:szCs w:val="24"/>
          <w:lang w:val="zh-CN"/>
        </w:rPr>
        <w:t>评标委员会对符合资格的投标人的投标文件进行符合性审查，以确定其是否满足招标文件的商务、技术等实质性要求。</w:t>
      </w:r>
    </w:p>
    <w:p>
      <w:pPr>
        <w:pStyle w:val="14"/>
        <w:spacing w:line="360" w:lineRule="auto"/>
        <w:contextualSpacing/>
        <w:jc w:val="center"/>
        <w:rPr>
          <w:rFonts w:hint="eastAsia" w:asciiTheme="majorEastAsia" w:hAnsiTheme="majorEastAsia" w:eastAsiaTheme="majorEastAsia" w:cstheme="majorEastAsia"/>
          <w:b/>
          <w:kern w:val="0"/>
          <w:sz w:val="36"/>
          <w:szCs w:val="36"/>
        </w:rPr>
      </w:pPr>
    </w:p>
    <w:p>
      <w:pPr>
        <w:pStyle w:val="14"/>
        <w:spacing w:line="360" w:lineRule="auto"/>
        <w:contextualSpacing/>
        <w:jc w:val="center"/>
        <w:rPr>
          <w:rFonts w:hint="eastAsia" w:asciiTheme="majorEastAsia" w:hAnsiTheme="majorEastAsia" w:eastAsiaTheme="majorEastAsia" w:cstheme="majorEastAsia"/>
          <w:b/>
          <w:kern w:val="0"/>
          <w:sz w:val="36"/>
          <w:szCs w:val="36"/>
        </w:rPr>
      </w:pPr>
    </w:p>
    <w:p>
      <w:pPr>
        <w:pStyle w:val="14"/>
        <w:spacing w:line="360" w:lineRule="auto"/>
        <w:contextualSpacing/>
        <w:jc w:val="center"/>
        <w:rPr>
          <w:rFonts w:hint="eastAsia" w:asciiTheme="majorEastAsia" w:hAnsiTheme="majorEastAsia" w:eastAsiaTheme="majorEastAsia" w:cstheme="majorEastAsia"/>
          <w:b/>
          <w:kern w:val="0"/>
          <w:sz w:val="36"/>
          <w:szCs w:val="36"/>
        </w:rPr>
      </w:pPr>
      <w:r>
        <w:rPr>
          <w:rFonts w:hint="eastAsia" w:asciiTheme="majorEastAsia" w:hAnsiTheme="majorEastAsia" w:eastAsiaTheme="majorEastAsia" w:cstheme="majorEastAsia"/>
          <w:b/>
          <w:kern w:val="0"/>
          <w:sz w:val="36"/>
          <w:szCs w:val="36"/>
        </w:rPr>
        <w:t>第</w:t>
      </w:r>
      <w:r>
        <w:rPr>
          <w:rFonts w:hint="eastAsia" w:asciiTheme="majorEastAsia" w:hAnsiTheme="majorEastAsia" w:eastAsiaTheme="majorEastAsia" w:cstheme="majorEastAsia"/>
          <w:b/>
          <w:kern w:val="0"/>
          <w:sz w:val="36"/>
          <w:szCs w:val="36"/>
          <w:lang w:eastAsia="zh-CN"/>
        </w:rPr>
        <w:t>六</w:t>
      </w:r>
      <w:r>
        <w:rPr>
          <w:rFonts w:hint="eastAsia" w:asciiTheme="majorEastAsia" w:hAnsiTheme="majorEastAsia" w:eastAsiaTheme="majorEastAsia" w:cstheme="majorEastAsia"/>
          <w:b/>
          <w:kern w:val="0"/>
          <w:sz w:val="36"/>
          <w:szCs w:val="36"/>
        </w:rPr>
        <w:t>章</w:t>
      </w:r>
      <w:r>
        <w:rPr>
          <w:rFonts w:hint="eastAsia" w:asciiTheme="majorEastAsia" w:hAnsiTheme="majorEastAsia" w:eastAsiaTheme="majorEastAsia" w:cstheme="majorEastAsia"/>
          <w:b/>
          <w:kern w:val="0"/>
          <w:sz w:val="36"/>
          <w:szCs w:val="36"/>
          <w:lang w:val="en-US" w:eastAsia="zh-CN"/>
        </w:rPr>
        <w:t xml:space="preserve">  </w:t>
      </w:r>
      <w:r>
        <w:rPr>
          <w:rFonts w:hint="eastAsia" w:asciiTheme="majorEastAsia" w:hAnsiTheme="majorEastAsia" w:eastAsiaTheme="majorEastAsia" w:cstheme="majorEastAsia"/>
          <w:b/>
          <w:kern w:val="0"/>
          <w:sz w:val="36"/>
          <w:szCs w:val="36"/>
        </w:rPr>
        <w:t>合同条款及格式</w:t>
      </w:r>
    </w:p>
    <w:p>
      <w:pPr>
        <w:pStyle w:val="14"/>
        <w:spacing w:line="360" w:lineRule="auto"/>
        <w:contextualSpacing/>
        <w:jc w:val="center"/>
        <w:rPr>
          <w:rFonts w:hint="eastAsia" w:asciiTheme="majorEastAsia" w:hAnsiTheme="majorEastAsia" w:eastAsiaTheme="majorEastAsia" w:cstheme="majorEastAsia"/>
          <w:b/>
          <w:kern w:val="0"/>
          <w:sz w:val="36"/>
          <w:szCs w:val="36"/>
        </w:rPr>
      </w:pPr>
    </w:p>
    <w:p>
      <w:pPr>
        <w:spacing w:line="360" w:lineRule="auto"/>
        <w:jc w:val="center"/>
        <w:rPr>
          <w:rFonts w:hint="eastAsia" w:asciiTheme="majorEastAsia" w:hAnsiTheme="majorEastAsia" w:eastAsiaTheme="majorEastAsia" w:cstheme="majorEastAsia"/>
          <w:b/>
          <w:bCs/>
          <w:sz w:val="24"/>
          <w:szCs w:val="24"/>
        </w:rPr>
      </w:pPr>
      <w:r>
        <w:rPr>
          <w:rFonts w:hint="eastAsia" w:asciiTheme="majorEastAsia" w:hAnsiTheme="majorEastAsia" w:eastAsiaTheme="majorEastAsia" w:cstheme="majorEastAsia"/>
          <w:b/>
          <w:bCs/>
          <w:sz w:val="24"/>
          <w:szCs w:val="24"/>
        </w:rPr>
        <w:t>（此合同仅供参考。以最终采购人与中标人签定的合同条款为准进行公示，</w:t>
      </w:r>
    </w:p>
    <w:p>
      <w:pPr>
        <w:spacing w:line="360" w:lineRule="auto"/>
        <w:jc w:val="center"/>
        <w:rPr>
          <w:rFonts w:hint="eastAsia" w:asciiTheme="majorEastAsia" w:hAnsiTheme="majorEastAsia" w:eastAsiaTheme="majorEastAsia" w:cstheme="majorEastAsia"/>
          <w:b/>
          <w:kern w:val="0"/>
          <w:sz w:val="36"/>
          <w:szCs w:val="36"/>
        </w:rPr>
      </w:pPr>
      <w:r>
        <w:rPr>
          <w:rFonts w:hint="eastAsia" w:asciiTheme="majorEastAsia" w:hAnsiTheme="majorEastAsia" w:eastAsiaTheme="majorEastAsia" w:cstheme="majorEastAsia"/>
          <w:b/>
          <w:bCs/>
          <w:sz w:val="24"/>
          <w:szCs w:val="24"/>
        </w:rPr>
        <w:t>最终签定合同的主要条款不能与招标文件有冲突）</w:t>
      </w:r>
    </w:p>
    <w:p>
      <w:pPr>
        <w:pStyle w:val="14"/>
        <w:spacing w:line="360" w:lineRule="auto"/>
        <w:contextualSpacing/>
        <w:jc w:val="center"/>
        <w:rPr>
          <w:rFonts w:hint="eastAsia" w:asciiTheme="majorEastAsia" w:hAnsiTheme="majorEastAsia" w:eastAsiaTheme="majorEastAsia" w:cstheme="majorEastAsia"/>
          <w:b/>
          <w:kern w:val="0"/>
          <w:sz w:val="36"/>
          <w:szCs w:val="36"/>
        </w:rPr>
      </w:pPr>
    </w:p>
    <w:p>
      <w:pPr>
        <w:autoSpaceDE w:val="0"/>
        <w:autoSpaceDN w:val="0"/>
        <w:adjustRightInd w:val="0"/>
        <w:snapToGrid w:val="0"/>
        <w:spacing w:line="360" w:lineRule="auto"/>
        <w:ind w:firstLine="480"/>
        <w:rPr>
          <w:rFonts w:hint="eastAsia" w:asciiTheme="majorEastAsia" w:hAnsiTheme="majorEastAsia" w:eastAsiaTheme="majorEastAsia" w:cstheme="majorEastAsia"/>
          <w:sz w:val="24"/>
          <w:lang w:val="zh-CN"/>
        </w:rPr>
      </w:pPr>
      <w:r>
        <w:rPr>
          <w:rFonts w:hint="eastAsia" w:asciiTheme="majorEastAsia" w:hAnsiTheme="majorEastAsia" w:eastAsiaTheme="majorEastAsia" w:cstheme="majorEastAsia"/>
          <w:sz w:val="24"/>
          <w:lang w:val="zh-CN"/>
        </w:rPr>
        <w:t>1. 定义</w:t>
      </w:r>
    </w:p>
    <w:p>
      <w:pPr>
        <w:autoSpaceDE w:val="0"/>
        <w:autoSpaceDN w:val="0"/>
        <w:adjustRightInd w:val="0"/>
        <w:snapToGrid w:val="0"/>
        <w:spacing w:line="360" w:lineRule="auto"/>
        <w:ind w:firstLine="480"/>
        <w:rPr>
          <w:rFonts w:hint="eastAsia" w:asciiTheme="majorEastAsia" w:hAnsiTheme="majorEastAsia" w:eastAsiaTheme="majorEastAsia" w:cstheme="majorEastAsia"/>
          <w:sz w:val="24"/>
          <w:lang w:val="zh-CN"/>
        </w:rPr>
      </w:pPr>
      <w:r>
        <w:rPr>
          <w:rFonts w:hint="eastAsia" w:asciiTheme="majorEastAsia" w:hAnsiTheme="majorEastAsia" w:eastAsiaTheme="majorEastAsia" w:cstheme="majorEastAsia"/>
          <w:sz w:val="24"/>
          <w:lang w:val="zh-CN"/>
        </w:rPr>
        <w:t>1.1</w:t>
      </w:r>
      <w:r>
        <w:rPr>
          <w:rFonts w:hint="eastAsia" w:asciiTheme="majorEastAsia" w:hAnsiTheme="majorEastAsia" w:eastAsiaTheme="majorEastAsia" w:cstheme="majorEastAsia"/>
          <w:sz w:val="24"/>
        </w:rPr>
        <w:t>“</w:t>
      </w:r>
      <w:r>
        <w:rPr>
          <w:rFonts w:hint="eastAsia" w:asciiTheme="majorEastAsia" w:hAnsiTheme="majorEastAsia" w:eastAsiaTheme="majorEastAsia" w:cstheme="majorEastAsia"/>
          <w:sz w:val="24"/>
          <w:lang w:val="zh-CN"/>
        </w:rPr>
        <w:t>合同</w:t>
      </w:r>
      <w:r>
        <w:rPr>
          <w:rFonts w:hint="eastAsia" w:asciiTheme="majorEastAsia" w:hAnsiTheme="majorEastAsia" w:eastAsiaTheme="majorEastAsia" w:cstheme="majorEastAsia"/>
          <w:sz w:val="24"/>
        </w:rPr>
        <w:t>”</w:t>
      </w:r>
      <w:r>
        <w:rPr>
          <w:rFonts w:hint="eastAsia" w:asciiTheme="majorEastAsia" w:hAnsiTheme="majorEastAsia" w:eastAsiaTheme="majorEastAsia" w:cstheme="majorEastAsia"/>
          <w:sz w:val="24"/>
          <w:lang w:val="zh-CN"/>
        </w:rPr>
        <w:t>系指甲方和乙方 （简称合同双方）已达成的协议，即由双方签订的合同格式中的文件，包括所有的附件和组成合同部分的所有其他文件。</w:t>
      </w:r>
    </w:p>
    <w:p>
      <w:pPr>
        <w:autoSpaceDE w:val="0"/>
        <w:autoSpaceDN w:val="0"/>
        <w:adjustRightInd w:val="0"/>
        <w:snapToGrid w:val="0"/>
        <w:spacing w:line="360" w:lineRule="auto"/>
        <w:ind w:firstLine="480"/>
        <w:rPr>
          <w:rFonts w:hint="eastAsia" w:asciiTheme="majorEastAsia" w:hAnsiTheme="majorEastAsia" w:eastAsiaTheme="majorEastAsia" w:cstheme="majorEastAsia"/>
          <w:sz w:val="24"/>
          <w:lang w:val="zh-CN"/>
        </w:rPr>
      </w:pPr>
      <w:r>
        <w:rPr>
          <w:rFonts w:hint="eastAsia" w:asciiTheme="majorEastAsia" w:hAnsiTheme="majorEastAsia" w:eastAsiaTheme="majorEastAsia" w:cstheme="majorEastAsia"/>
          <w:sz w:val="24"/>
          <w:lang w:val="zh-CN"/>
        </w:rPr>
        <w:t>1.2</w:t>
      </w:r>
      <w:r>
        <w:rPr>
          <w:rFonts w:hint="eastAsia" w:asciiTheme="majorEastAsia" w:hAnsiTheme="majorEastAsia" w:eastAsiaTheme="majorEastAsia" w:cstheme="majorEastAsia"/>
          <w:sz w:val="24"/>
        </w:rPr>
        <w:t>“</w:t>
      </w:r>
      <w:r>
        <w:rPr>
          <w:rFonts w:hint="eastAsia" w:asciiTheme="majorEastAsia" w:hAnsiTheme="majorEastAsia" w:eastAsiaTheme="majorEastAsia" w:cstheme="majorEastAsia"/>
          <w:sz w:val="24"/>
          <w:lang w:val="zh-CN"/>
        </w:rPr>
        <w:t>合同价格</w:t>
      </w:r>
      <w:r>
        <w:rPr>
          <w:rFonts w:hint="eastAsia" w:asciiTheme="majorEastAsia" w:hAnsiTheme="majorEastAsia" w:eastAsiaTheme="majorEastAsia" w:cstheme="majorEastAsia"/>
          <w:sz w:val="24"/>
        </w:rPr>
        <w:t>”</w:t>
      </w:r>
      <w:r>
        <w:rPr>
          <w:rFonts w:hint="eastAsia" w:asciiTheme="majorEastAsia" w:hAnsiTheme="majorEastAsia" w:eastAsiaTheme="majorEastAsia" w:cstheme="majorEastAsia"/>
          <w:sz w:val="24"/>
          <w:lang w:val="zh-CN"/>
        </w:rPr>
        <w:t>系指根据合同规定，在乙方全面正确地履行合同义务时应支付给乙方的款项。</w:t>
      </w:r>
    </w:p>
    <w:p>
      <w:pPr>
        <w:autoSpaceDE w:val="0"/>
        <w:autoSpaceDN w:val="0"/>
        <w:adjustRightInd w:val="0"/>
        <w:snapToGrid w:val="0"/>
        <w:spacing w:line="360" w:lineRule="auto"/>
        <w:ind w:firstLine="480"/>
        <w:rPr>
          <w:rFonts w:hint="eastAsia" w:asciiTheme="majorEastAsia" w:hAnsiTheme="majorEastAsia" w:eastAsiaTheme="majorEastAsia" w:cstheme="majorEastAsia"/>
          <w:sz w:val="24"/>
          <w:lang w:val="zh-CN"/>
        </w:rPr>
      </w:pPr>
      <w:r>
        <w:rPr>
          <w:rFonts w:hint="eastAsia" w:asciiTheme="majorEastAsia" w:hAnsiTheme="majorEastAsia" w:eastAsiaTheme="majorEastAsia" w:cstheme="majorEastAsia"/>
          <w:sz w:val="24"/>
          <w:lang w:val="zh-CN"/>
        </w:rPr>
        <w:t>1.3</w:t>
      </w:r>
      <w:r>
        <w:rPr>
          <w:rFonts w:hint="eastAsia" w:asciiTheme="majorEastAsia" w:hAnsiTheme="majorEastAsia" w:eastAsiaTheme="majorEastAsia" w:cstheme="majorEastAsia"/>
          <w:sz w:val="24"/>
        </w:rPr>
        <w:t>“</w:t>
      </w:r>
      <w:r>
        <w:rPr>
          <w:rFonts w:hint="eastAsia" w:asciiTheme="majorEastAsia" w:hAnsiTheme="majorEastAsia" w:eastAsiaTheme="majorEastAsia" w:cstheme="majorEastAsia"/>
          <w:sz w:val="24"/>
          <w:lang w:val="zh-CN"/>
        </w:rPr>
        <w:t>甲方</w:t>
      </w:r>
      <w:r>
        <w:rPr>
          <w:rFonts w:hint="eastAsia" w:asciiTheme="majorEastAsia" w:hAnsiTheme="majorEastAsia" w:eastAsiaTheme="majorEastAsia" w:cstheme="majorEastAsia"/>
          <w:sz w:val="24"/>
        </w:rPr>
        <w:t>”</w:t>
      </w:r>
      <w:r>
        <w:rPr>
          <w:rFonts w:hint="eastAsia" w:asciiTheme="majorEastAsia" w:hAnsiTheme="majorEastAsia" w:eastAsiaTheme="majorEastAsia" w:cstheme="majorEastAsia"/>
          <w:sz w:val="24"/>
          <w:lang w:val="zh-CN"/>
        </w:rPr>
        <w:t>系指通过政府采购，接受合同服务的采购人</w:t>
      </w:r>
    </w:p>
    <w:p>
      <w:pPr>
        <w:autoSpaceDE w:val="0"/>
        <w:autoSpaceDN w:val="0"/>
        <w:adjustRightInd w:val="0"/>
        <w:snapToGrid w:val="0"/>
        <w:spacing w:line="360" w:lineRule="auto"/>
        <w:ind w:firstLine="480"/>
        <w:rPr>
          <w:rFonts w:hint="eastAsia" w:asciiTheme="majorEastAsia" w:hAnsiTheme="majorEastAsia" w:eastAsiaTheme="majorEastAsia" w:cstheme="majorEastAsia"/>
          <w:sz w:val="24"/>
          <w:lang w:val="zh-CN"/>
        </w:rPr>
      </w:pPr>
      <w:r>
        <w:rPr>
          <w:rFonts w:hint="eastAsia" w:asciiTheme="majorEastAsia" w:hAnsiTheme="majorEastAsia" w:eastAsiaTheme="majorEastAsia" w:cstheme="majorEastAsia"/>
          <w:sz w:val="24"/>
          <w:lang w:val="zh-CN"/>
        </w:rPr>
        <w:t>1.4</w:t>
      </w:r>
      <w:r>
        <w:rPr>
          <w:rFonts w:hint="eastAsia" w:asciiTheme="majorEastAsia" w:hAnsiTheme="majorEastAsia" w:eastAsiaTheme="majorEastAsia" w:cstheme="majorEastAsia"/>
          <w:sz w:val="24"/>
        </w:rPr>
        <w:t>“</w:t>
      </w:r>
      <w:r>
        <w:rPr>
          <w:rFonts w:hint="eastAsia" w:asciiTheme="majorEastAsia" w:hAnsiTheme="majorEastAsia" w:eastAsiaTheme="majorEastAsia" w:cstheme="majorEastAsia"/>
          <w:sz w:val="24"/>
          <w:lang w:val="zh-CN"/>
        </w:rPr>
        <w:t>乙方</w:t>
      </w:r>
      <w:r>
        <w:rPr>
          <w:rFonts w:hint="eastAsia" w:asciiTheme="majorEastAsia" w:hAnsiTheme="majorEastAsia" w:eastAsiaTheme="majorEastAsia" w:cstheme="majorEastAsia"/>
          <w:sz w:val="24"/>
        </w:rPr>
        <w:t>”</w:t>
      </w:r>
      <w:r>
        <w:rPr>
          <w:rFonts w:hint="eastAsia" w:asciiTheme="majorEastAsia" w:hAnsiTheme="majorEastAsia" w:eastAsiaTheme="majorEastAsia" w:cstheme="majorEastAsia"/>
          <w:sz w:val="24"/>
          <w:lang w:val="zh-CN"/>
        </w:rPr>
        <w:t>系指成交后提供合同服务的</w:t>
      </w:r>
      <w:r>
        <w:rPr>
          <w:rFonts w:hint="eastAsia" w:asciiTheme="majorEastAsia" w:hAnsiTheme="majorEastAsia" w:eastAsiaTheme="majorEastAsia" w:cstheme="majorEastAsia"/>
          <w:bCs/>
          <w:sz w:val="24"/>
          <w:lang w:val="zh-CN"/>
        </w:rPr>
        <w:t>成交方</w:t>
      </w:r>
      <w:r>
        <w:rPr>
          <w:rFonts w:hint="eastAsia" w:asciiTheme="majorEastAsia" w:hAnsiTheme="majorEastAsia" w:eastAsiaTheme="majorEastAsia" w:cstheme="majorEastAsia"/>
          <w:sz w:val="24"/>
          <w:lang w:val="zh-CN"/>
        </w:rPr>
        <w:t>或供应商。</w:t>
      </w:r>
    </w:p>
    <w:p>
      <w:pPr>
        <w:autoSpaceDE w:val="0"/>
        <w:autoSpaceDN w:val="0"/>
        <w:adjustRightInd w:val="0"/>
        <w:snapToGrid w:val="0"/>
        <w:spacing w:line="360" w:lineRule="auto"/>
        <w:ind w:firstLine="480"/>
        <w:rPr>
          <w:rFonts w:hint="eastAsia" w:asciiTheme="majorEastAsia" w:hAnsiTheme="majorEastAsia" w:eastAsiaTheme="majorEastAsia" w:cstheme="majorEastAsia"/>
          <w:sz w:val="24"/>
          <w:lang w:val="zh-CN"/>
        </w:rPr>
      </w:pPr>
      <w:r>
        <w:rPr>
          <w:rFonts w:hint="eastAsia" w:asciiTheme="majorEastAsia" w:hAnsiTheme="majorEastAsia" w:eastAsiaTheme="majorEastAsia" w:cstheme="majorEastAsia"/>
          <w:sz w:val="24"/>
          <w:lang w:val="zh-CN"/>
        </w:rPr>
        <w:t>2.适用范围</w:t>
      </w:r>
    </w:p>
    <w:p>
      <w:pPr>
        <w:autoSpaceDE w:val="0"/>
        <w:autoSpaceDN w:val="0"/>
        <w:adjustRightInd w:val="0"/>
        <w:snapToGrid w:val="0"/>
        <w:spacing w:line="360" w:lineRule="auto"/>
        <w:ind w:firstLine="480"/>
        <w:rPr>
          <w:rFonts w:hint="eastAsia" w:asciiTheme="majorEastAsia" w:hAnsiTheme="majorEastAsia" w:eastAsiaTheme="majorEastAsia" w:cstheme="majorEastAsia"/>
          <w:sz w:val="24"/>
          <w:lang w:val="zh-CN"/>
        </w:rPr>
      </w:pPr>
      <w:r>
        <w:rPr>
          <w:rFonts w:hint="eastAsia" w:asciiTheme="majorEastAsia" w:hAnsiTheme="majorEastAsia" w:eastAsiaTheme="majorEastAsia" w:cstheme="majorEastAsia"/>
          <w:sz w:val="24"/>
          <w:lang w:val="zh-CN"/>
        </w:rPr>
        <w:t xml:space="preserve"> 本合同条款仅适用于本次政府采购活动。</w:t>
      </w:r>
    </w:p>
    <w:p>
      <w:pPr>
        <w:autoSpaceDE w:val="0"/>
        <w:autoSpaceDN w:val="0"/>
        <w:adjustRightInd w:val="0"/>
        <w:snapToGrid w:val="0"/>
        <w:spacing w:line="360" w:lineRule="auto"/>
        <w:ind w:firstLine="480"/>
        <w:rPr>
          <w:rFonts w:hint="eastAsia" w:asciiTheme="majorEastAsia" w:hAnsiTheme="majorEastAsia" w:eastAsiaTheme="majorEastAsia" w:cstheme="majorEastAsia"/>
          <w:sz w:val="24"/>
          <w:lang w:val="zh-CN"/>
        </w:rPr>
      </w:pPr>
      <w:r>
        <w:rPr>
          <w:rFonts w:hint="eastAsia" w:asciiTheme="majorEastAsia" w:hAnsiTheme="majorEastAsia" w:eastAsiaTheme="majorEastAsia" w:cstheme="majorEastAsia"/>
          <w:sz w:val="24"/>
          <w:lang w:val="zh-CN"/>
        </w:rPr>
        <w:t>3.技术规格和标准</w:t>
      </w:r>
    </w:p>
    <w:p>
      <w:pPr>
        <w:autoSpaceDE w:val="0"/>
        <w:autoSpaceDN w:val="0"/>
        <w:adjustRightInd w:val="0"/>
        <w:snapToGrid w:val="0"/>
        <w:spacing w:line="360" w:lineRule="auto"/>
        <w:ind w:firstLine="480"/>
        <w:rPr>
          <w:rFonts w:hint="eastAsia" w:asciiTheme="majorEastAsia" w:hAnsiTheme="majorEastAsia" w:eastAsiaTheme="majorEastAsia" w:cstheme="majorEastAsia"/>
          <w:sz w:val="24"/>
          <w:lang w:val="zh-CN"/>
        </w:rPr>
      </w:pPr>
      <w:r>
        <w:rPr>
          <w:rFonts w:hint="eastAsia" w:asciiTheme="majorEastAsia" w:hAnsiTheme="majorEastAsia" w:eastAsiaTheme="majorEastAsia" w:cstheme="majorEastAsia"/>
          <w:sz w:val="24"/>
          <w:lang w:val="zh-CN"/>
        </w:rPr>
        <w:t>本合同项下所提供货物、工程或服务的技术规格标准应与本成交供应商的响应文件相一致。</w:t>
      </w:r>
    </w:p>
    <w:p>
      <w:pPr>
        <w:autoSpaceDE w:val="0"/>
        <w:autoSpaceDN w:val="0"/>
        <w:adjustRightInd w:val="0"/>
        <w:snapToGrid w:val="0"/>
        <w:spacing w:line="360" w:lineRule="auto"/>
        <w:ind w:firstLine="480"/>
        <w:rPr>
          <w:rFonts w:hint="eastAsia" w:asciiTheme="majorEastAsia" w:hAnsiTheme="majorEastAsia" w:eastAsiaTheme="majorEastAsia" w:cstheme="majorEastAsia"/>
          <w:sz w:val="24"/>
          <w:lang w:val="zh-CN"/>
        </w:rPr>
      </w:pPr>
      <w:r>
        <w:rPr>
          <w:rFonts w:hint="eastAsia" w:asciiTheme="majorEastAsia" w:hAnsiTheme="majorEastAsia" w:eastAsiaTheme="majorEastAsia" w:cstheme="majorEastAsia"/>
          <w:sz w:val="24"/>
          <w:lang w:val="zh-CN"/>
        </w:rPr>
        <w:t>4.合同期限</w:t>
      </w:r>
    </w:p>
    <w:p>
      <w:pPr>
        <w:autoSpaceDE w:val="0"/>
        <w:autoSpaceDN w:val="0"/>
        <w:adjustRightInd w:val="0"/>
        <w:snapToGrid w:val="0"/>
        <w:spacing w:line="360" w:lineRule="auto"/>
        <w:ind w:firstLine="480"/>
        <w:rPr>
          <w:rFonts w:hint="eastAsia" w:asciiTheme="majorEastAsia" w:hAnsiTheme="majorEastAsia" w:eastAsiaTheme="majorEastAsia" w:cstheme="majorEastAsia"/>
          <w:sz w:val="24"/>
          <w:lang w:val="zh-CN"/>
        </w:rPr>
      </w:pPr>
      <w:r>
        <w:rPr>
          <w:rFonts w:hint="eastAsia" w:asciiTheme="majorEastAsia" w:hAnsiTheme="majorEastAsia" w:eastAsiaTheme="majorEastAsia" w:cstheme="majorEastAsia"/>
          <w:sz w:val="24"/>
          <w:lang w:val="zh-CN"/>
        </w:rPr>
        <w:t>即自</w:t>
      </w:r>
      <w:r>
        <w:rPr>
          <w:rFonts w:hint="eastAsia" w:asciiTheme="majorEastAsia" w:hAnsiTheme="majorEastAsia" w:eastAsiaTheme="majorEastAsia" w:cstheme="majorEastAsia"/>
          <w:sz w:val="24"/>
          <w:lang w:val="zh-CN"/>
        </w:rPr>
        <w:tab/>
      </w:r>
      <w:r>
        <w:rPr>
          <w:rFonts w:hint="eastAsia" w:asciiTheme="majorEastAsia" w:hAnsiTheme="majorEastAsia" w:eastAsiaTheme="majorEastAsia" w:cstheme="majorEastAsia"/>
          <w:sz w:val="24"/>
          <w:lang w:val="zh-CN"/>
        </w:rPr>
        <w:t>年</w:t>
      </w:r>
      <w:r>
        <w:rPr>
          <w:rFonts w:hint="eastAsia" w:asciiTheme="majorEastAsia" w:hAnsiTheme="majorEastAsia" w:eastAsiaTheme="majorEastAsia" w:cstheme="majorEastAsia"/>
          <w:sz w:val="24"/>
          <w:lang w:val="zh-CN"/>
        </w:rPr>
        <w:tab/>
      </w:r>
      <w:r>
        <w:rPr>
          <w:rFonts w:hint="eastAsia" w:asciiTheme="majorEastAsia" w:hAnsiTheme="majorEastAsia" w:eastAsiaTheme="majorEastAsia" w:cstheme="majorEastAsia"/>
          <w:sz w:val="24"/>
          <w:lang w:val="zh-CN"/>
        </w:rPr>
        <w:t>月</w:t>
      </w:r>
      <w:r>
        <w:rPr>
          <w:rFonts w:hint="eastAsia" w:asciiTheme="majorEastAsia" w:hAnsiTheme="majorEastAsia" w:eastAsiaTheme="majorEastAsia" w:cstheme="majorEastAsia"/>
          <w:sz w:val="24"/>
          <w:lang w:val="zh-CN"/>
        </w:rPr>
        <w:tab/>
      </w:r>
      <w:r>
        <w:rPr>
          <w:rFonts w:hint="eastAsia" w:asciiTheme="majorEastAsia" w:hAnsiTheme="majorEastAsia" w:eastAsiaTheme="majorEastAsia" w:cstheme="majorEastAsia"/>
          <w:sz w:val="24"/>
          <w:lang w:val="zh-CN"/>
        </w:rPr>
        <w:t>日起至</w:t>
      </w:r>
      <w:r>
        <w:rPr>
          <w:rFonts w:hint="eastAsia" w:asciiTheme="majorEastAsia" w:hAnsiTheme="majorEastAsia" w:eastAsiaTheme="majorEastAsia" w:cstheme="majorEastAsia"/>
          <w:sz w:val="24"/>
          <w:lang w:val="zh-CN"/>
        </w:rPr>
        <w:tab/>
      </w:r>
      <w:r>
        <w:rPr>
          <w:rFonts w:hint="eastAsia" w:asciiTheme="majorEastAsia" w:hAnsiTheme="majorEastAsia" w:eastAsiaTheme="majorEastAsia" w:cstheme="majorEastAsia"/>
          <w:sz w:val="24"/>
          <w:lang w:val="zh-CN"/>
        </w:rPr>
        <w:t>年</w:t>
      </w:r>
      <w:r>
        <w:rPr>
          <w:rFonts w:hint="eastAsia" w:asciiTheme="majorEastAsia" w:hAnsiTheme="majorEastAsia" w:eastAsiaTheme="majorEastAsia" w:cstheme="majorEastAsia"/>
          <w:sz w:val="24"/>
          <w:lang w:val="zh-CN"/>
        </w:rPr>
        <w:tab/>
      </w:r>
      <w:r>
        <w:rPr>
          <w:rFonts w:hint="eastAsia" w:asciiTheme="majorEastAsia" w:hAnsiTheme="majorEastAsia" w:eastAsiaTheme="majorEastAsia" w:cstheme="majorEastAsia"/>
          <w:sz w:val="24"/>
          <w:lang w:val="zh-CN"/>
        </w:rPr>
        <w:t>月</w:t>
      </w:r>
      <w:r>
        <w:rPr>
          <w:rFonts w:hint="eastAsia" w:asciiTheme="majorEastAsia" w:hAnsiTheme="majorEastAsia" w:eastAsiaTheme="majorEastAsia" w:cstheme="majorEastAsia"/>
          <w:sz w:val="24"/>
          <w:lang w:val="zh-CN"/>
        </w:rPr>
        <w:tab/>
      </w:r>
      <w:r>
        <w:rPr>
          <w:rFonts w:hint="eastAsia" w:asciiTheme="majorEastAsia" w:hAnsiTheme="majorEastAsia" w:eastAsiaTheme="majorEastAsia" w:cstheme="majorEastAsia"/>
          <w:sz w:val="24"/>
          <w:lang w:val="zh-CN"/>
        </w:rPr>
        <w:t>日止。</w:t>
      </w:r>
    </w:p>
    <w:p>
      <w:pPr>
        <w:autoSpaceDE w:val="0"/>
        <w:autoSpaceDN w:val="0"/>
        <w:adjustRightInd w:val="0"/>
        <w:snapToGrid w:val="0"/>
        <w:spacing w:line="360" w:lineRule="auto"/>
        <w:ind w:firstLine="480"/>
        <w:rPr>
          <w:rFonts w:hint="eastAsia" w:asciiTheme="majorEastAsia" w:hAnsiTheme="majorEastAsia" w:eastAsiaTheme="majorEastAsia" w:cstheme="majorEastAsia"/>
          <w:sz w:val="24"/>
          <w:lang w:val="zh-CN"/>
        </w:rPr>
      </w:pPr>
      <w:r>
        <w:rPr>
          <w:rFonts w:hint="eastAsia" w:asciiTheme="majorEastAsia" w:hAnsiTheme="majorEastAsia" w:eastAsiaTheme="majorEastAsia" w:cstheme="majorEastAsia"/>
          <w:sz w:val="24"/>
          <w:lang w:val="zh-CN"/>
        </w:rPr>
        <w:t>5.服务承诺</w:t>
      </w:r>
    </w:p>
    <w:p>
      <w:pPr>
        <w:autoSpaceDE w:val="0"/>
        <w:autoSpaceDN w:val="0"/>
        <w:adjustRightInd w:val="0"/>
        <w:snapToGrid w:val="0"/>
        <w:spacing w:line="360" w:lineRule="auto"/>
        <w:ind w:firstLine="480"/>
        <w:rPr>
          <w:rFonts w:hint="eastAsia" w:asciiTheme="majorEastAsia" w:hAnsiTheme="majorEastAsia" w:eastAsiaTheme="majorEastAsia" w:cstheme="majorEastAsia"/>
          <w:sz w:val="24"/>
          <w:lang w:val="zh-CN"/>
        </w:rPr>
      </w:pPr>
      <w:r>
        <w:rPr>
          <w:rFonts w:hint="eastAsia" w:asciiTheme="majorEastAsia" w:hAnsiTheme="majorEastAsia" w:eastAsiaTheme="majorEastAsia" w:cstheme="majorEastAsia"/>
          <w:sz w:val="24"/>
          <w:lang w:val="zh-CN"/>
        </w:rPr>
        <w:t>除非合同中另有规定，乙方为其所提供货物、工程或服务而要求甲方做出的服务承诺应与其最终服务承诺一致。</w:t>
      </w:r>
    </w:p>
    <w:p>
      <w:pPr>
        <w:autoSpaceDE w:val="0"/>
        <w:autoSpaceDN w:val="0"/>
        <w:adjustRightInd w:val="0"/>
        <w:snapToGrid w:val="0"/>
        <w:spacing w:line="360" w:lineRule="auto"/>
        <w:ind w:firstLine="480"/>
        <w:rPr>
          <w:rFonts w:hint="eastAsia" w:asciiTheme="majorEastAsia" w:hAnsiTheme="majorEastAsia" w:eastAsiaTheme="majorEastAsia" w:cstheme="majorEastAsia"/>
          <w:sz w:val="24"/>
          <w:lang w:val="zh-CN"/>
        </w:rPr>
      </w:pPr>
      <w:r>
        <w:rPr>
          <w:rFonts w:hint="eastAsia" w:asciiTheme="majorEastAsia" w:hAnsiTheme="majorEastAsia" w:eastAsiaTheme="majorEastAsia" w:cstheme="majorEastAsia"/>
          <w:sz w:val="24"/>
          <w:lang w:val="zh-CN"/>
        </w:rPr>
        <w:t>6.索赔</w:t>
      </w:r>
    </w:p>
    <w:p>
      <w:pPr>
        <w:autoSpaceDE w:val="0"/>
        <w:autoSpaceDN w:val="0"/>
        <w:adjustRightInd w:val="0"/>
        <w:snapToGrid w:val="0"/>
        <w:spacing w:line="360" w:lineRule="auto"/>
        <w:ind w:firstLine="480"/>
        <w:rPr>
          <w:rFonts w:hint="eastAsia" w:asciiTheme="majorEastAsia" w:hAnsiTheme="majorEastAsia" w:eastAsiaTheme="majorEastAsia" w:cstheme="majorEastAsia"/>
          <w:sz w:val="24"/>
          <w:lang w:val="zh-CN"/>
        </w:rPr>
      </w:pPr>
      <w:r>
        <w:rPr>
          <w:rFonts w:hint="eastAsia" w:asciiTheme="majorEastAsia" w:hAnsiTheme="majorEastAsia" w:eastAsiaTheme="majorEastAsia" w:cstheme="majorEastAsia"/>
          <w:sz w:val="24"/>
          <w:lang w:val="zh-CN"/>
        </w:rPr>
        <w:t>6.1乙方对所提供货物、工程或服务与合同要求不符负有责任，并且甲方已于合同规定的期限内提出索赔，乙方应按甲方同意的下述一种或多种方法解决索赔事宜。</w:t>
      </w:r>
    </w:p>
    <w:p>
      <w:pPr>
        <w:autoSpaceDE w:val="0"/>
        <w:autoSpaceDN w:val="0"/>
        <w:adjustRightInd w:val="0"/>
        <w:snapToGrid w:val="0"/>
        <w:spacing w:line="360" w:lineRule="auto"/>
        <w:ind w:firstLine="480"/>
        <w:rPr>
          <w:rFonts w:hint="eastAsia" w:asciiTheme="majorEastAsia" w:hAnsiTheme="majorEastAsia" w:eastAsiaTheme="majorEastAsia" w:cstheme="majorEastAsia"/>
          <w:sz w:val="24"/>
          <w:lang w:val="zh-CN"/>
        </w:rPr>
      </w:pPr>
      <w:r>
        <w:rPr>
          <w:rFonts w:hint="eastAsia" w:asciiTheme="majorEastAsia" w:hAnsiTheme="majorEastAsia" w:eastAsiaTheme="majorEastAsia" w:cstheme="majorEastAsia"/>
          <w:sz w:val="24"/>
          <w:lang w:val="zh-CN"/>
        </w:rPr>
        <w:t>6.1.1乙方同意甲方取消其不符合要求的货物、工程或服务项目，退还已经收取的该类项目的货款。</w:t>
      </w:r>
    </w:p>
    <w:p>
      <w:pPr>
        <w:autoSpaceDE w:val="0"/>
        <w:autoSpaceDN w:val="0"/>
        <w:adjustRightInd w:val="0"/>
        <w:snapToGrid w:val="0"/>
        <w:spacing w:line="360" w:lineRule="auto"/>
        <w:ind w:firstLine="480"/>
        <w:rPr>
          <w:rFonts w:hint="eastAsia" w:asciiTheme="majorEastAsia" w:hAnsiTheme="majorEastAsia" w:eastAsiaTheme="majorEastAsia" w:cstheme="majorEastAsia"/>
          <w:sz w:val="24"/>
          <w:lang w:val="zh-CN"/>
        </w:rPr>
      </w:pPr>
      <w:r>
        <w:rPr>
          <w:rFonts w:hint="eastAsia" w:asciiTheme="majorEastAsia" w:hAnsiTheme="majorEastAsia" w:eastAsiaTheme="majorEastAsia" w:cstheme="majorEastAsia"/>
          <w:sz w:val="24"/>
          <w:lang w:val="zh-CN"/>
        </w:rPr>
        <w:t>6.1.2对于情节严重、造成甲方损失金额巨大的，同意甲方终止全部项目合同，并赔偿甲方因此造成的损失。</w:t>
      </w:r>
    </w:p>
    <w:p>
      <w:pPr>
        <w:autoSpaceDE w:val="0"/>
        <w:autoSpaceDN w:val="0"/>
        <w:adjustRightInd w:val="0"/>
        <w:snapToGrid w:val="0"/>
        <w:spacing w:line="360" w:lineRule="auto"/>
        <w:ind w:firstLine="480"/>
        <w:rPr>
          <w:rFonts w:hint="eastAsia" w:asciiTheme="majorEastAsia" w:hAnsiTheme="majorEastAsia" w:eastAsiaTheme="majorEastAsia" w:cstheme="majorEastAsia"/>
          <w:sz w:val="24"/>
          <w:lang w:val="zh-CN"/>
        </w:rPr>
      </w:pPr>
      <w:r>
        <w:rPr>
          <w:rFonts w:hint="eastAsia" w:asciiTheme="majorEastAsia" w:hAnsiTheme="majorEastAsia" w:eastAsiaTheme="majorEastAsia" w:cstheme="majorEastAsia"/>
          <w:sz w:val="24"/>
          <w:lang w:val="zh-CN"/>
        </w:rPr>
        <w:t>6.2 如果甲方提出索赔通知后 30天内乙方未能予以签复，该索赔应视为已被乙方接受。若乙方未能在甲方提出索赔通知的 30天内或甲方同意的更长一些的时间内，按甲方同意的上述任何一种方式处理索赔事宜，甲方将乙方提供的履约保证金中扣回索赔金额，同时保留进一步要求赔偿的权利。</w:t>
      </w:r>
    </w:p>
    <w:p>
      <w:pPr>
        <w:autoSpaceDE w:val="0"/>
        <w:autoSpaceDN w:val="0"/>
        <w:adjustRightInd w:val="0"/>
        <w:snapToGrid w:val="0"/>
        <w:spacing w:line="360" w:lineRule="auto"/>
        <w:ind w:firstLine="480"/>
        <w:rPr>
          <w:rFonts w:hint="eastAsia" w:asciiTheme="majorEastAsia" w:hAnsiTheme="majorEastAsia" w:eastAsiaTheme="majorEastAsia" w:cstheme="majorEastAsia"/>
          <w:sz w:val="24"/>
          <w:lang w:val="zh-CN"/>
        </w:rPr>
      </w:pPr>
      <w:r>
        <w:rPr>
          <w:rFonts w:hint="eastAsia" w:asciiTheme="majorEastAsia" w:hAnsiTheme="majorEastAsia" w:eastAsiaTheme="majorEastAsia" w:cstheme="majorEastAsia"/>
          <w:sz w:val="24"/>
          <w:lang w:val="zh-CN"/>
        </w:rPr>
        <w:t>7.不可抗力</w:t>
      </w:r>
    </w:p>
    <w:p>
      <w:pPr>
        <w:autoSpaceDE w:val="0"/>
        <w:autoSpaceDN w:val="0"/>
        <w:adjustRightInd w:val="0"/>
        <w:snapToGrid w:val="0"/>
        <w:spacing w:line="360" w:lineRule="auto"/>
        <w:ind w:firstLine="480"/>
        <w:rPr>
          <w:rFonts w:hint="eastAsia" w:asciiTheme="majorEastAsia" w:hAnsiTheme="majorEastAsia" w:eastAsiaTheme="majorEastAsia" w:cstheme="majorEastAsia"/>
          <w:sz w:val="24"/>
          <w:lang w:val="zh-CN"/>
        </w:rPr>
      </w:pPr>
      <w:r>
        <w:rPr>
          <w:rFonts w:hint="eastAsia" w:asciiTheme="majorEastAsia" w:hAnsiTheme="majorEastAsia" w:eastAsiaTheme="majorEastAsia" w:cstheme="majorEastAsia"/>
          <w:sz w:val="24"/>
          <w:lang w:val="zh-CN"/>
        </w:rPr>
        <w:t>7.1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autoSpaceDE w:val="0"/>
        <w:autoSpaceDN w:val="0"/>
        <w:adjustRightInd w:val="0"/>
        <w:snapToGrid w:val="0"/>
        <w:spacing w:line="360" w:lineRule="auto"/>
        <w:ind w:firstLine="480"/>
        <w:rPr>
          <w:rFonts w:hint="eastAsia" w:asciiTheme="majorEastAsia" w:hAnsiTheme="majorEastAsia" w:eastAsiaTheme="majorEastAsia" w:cstheme="majorEastAsia"/>
          <w:sz w:val="24"/>
          <w:lang w:val="zh-CN"/>
        </w:rPr>
      </w:pPr>
      <w:r>
        <w:rPr>
          <w:rFonts w:hint="eastAsia" w:asciiTheme="majorEastAsia" w:hAnsiTheme="majorEastAsia" w:eastAsiaTheme="majorEastAsia" w:cstheme="majorEastAsia"/>
          <w:sz w:val="24"/>
          <w:lang w:val="zh-CN"/>
        </w:rPr>
        <w:t>7.2受损一方应在不可抗力事故发生后尽快用电报、传真或电传通知对方，并于事故发生后 14天内将有关部门出具的证明文件用特快专递或挂号信寄给对方审阅确认。一旦不可抗力事故的影响持续 60天以上，双方应通过友好协商，在合理的时间内达成进一步履行合同的协议。</w:t>
      </w:r>
    </w:p>
    <w:p>
      <w:pPr>
        <w:autoSpaceDE w:val="0"/>
        <w:autoSpaceDN w:val="0"/>
        <w:adjustRightInd w:val="0"/>
        <w:snapToGrid w:val="0"/>
        <w:spacing w:line="360" w:lineRule="auto"/>
        <w:ind w:firstLine="480"/>
        <w:rPr>
          <w:rFonts w:hint="eastAsia" w:asciiTheme="majorEastAsia" w:hAnsiTheme="majorEastAsia" w:eastAsiaTheme="majorEastAsia" w:cstheme="majorEastAsia"/>
          <w:sz w:val="24"/>
          <w:lang w:val="zh-CN"/>
        </w:rPr>
      </w:pPr>
      <w:r>
        <w:rPr>
          <w:rFonts w:hint="eastAsia" w:asciiTheme="majorEastAsia" w:hAnsiTheme="majorEastAsia" w:eastAsiaTheme="majorEastAsia" w:cstheme="majorEastAsia"/>
          <w:sz w:val="24"/>
          <w:lang w:val="zh-CN"/>
        </w:rPr>
        <w:t>8.履约保证金</w:t>
      </w:r>
    </w:p>
    <w:p>
      <w:pPr>
        <w:autoSpaceDE w:val="0"/>
        <w:autoSpaceDN w:val="0"/>
        <w:adjustRightInd w:val="0"/>
        <w:snapToGrid w:val="0"/>
        <w:spacing w:line="360" w:lineRule="auto"/>
        <w:ind w:firstLine="480"/>
        <w:rPr>
          <w:rFonts w:hint="eastAsia" w:asciiTheme="majorEastAsia" w:hAnsiTheme="majorEastAsia" w:eastAsiaTheme="majorEastAsia" w:cstheme="majorEastAsia"/>
          <w:sz w:val="24"/>
          <w:lang w:val="zh-CN"/>
        </w:rPr>
      </w:pPr>
      <w:r>
        <w:rPr>
          <w:rFonts w:hint="eastAsia" w:asciiTheme="majorEastAsia" w:hAnsiTheme="majorEastAsia" w:eastAsiaTheme="majorEastAsia" w:cstheme="majorEastAsia"/>
          <w:sz w:val="24"/>
          <w:lang w:val="zh-CN"/>
        </w:rPr>
        <w:t>8.1甲方有权要求</w:t>
      </w:r>
      <w:r>
        <w:rPr>
          <w:rFonts w:hint="eastAsia" w:asciiTheme="majorEastAsia" w:hAnsiTheme="majorEastAsia" w:eastAsiaTheme="majorEastAsia" w:cstheme="majorEastAsia"/>
          <w:sz w:val="24"/>
        </w:rPr>
        <w:t>乙方缴纳履约保证金，其金额不得超过成交合同金额的10%。</w:t>
      </w:r>
    </w:p>
    <w:p>
      <w:pPr>
        <w:autoSpaceDE w:val="0"/>
        <w:autoSpaceDN w:val="0"/>
        <w:adjustRightInd w:val="0"/>
        <w:snapToGrid w:val="0"/>
        <w:spacing w:line="360" w:lineRule="auto"/>
        <w:ind w:firstLine="480"/>
        <w:rPr>
          <w:rFonts w:hint="eastAsia" w:asciiTheme="majorEastAsia" w:hAnsiTheme="majorEastAsia" w:eastAsiaTheme="majorEastAsia" w:cstheme="majorEastAsia"/>
          <w:sz w:val="24"/>
          <w:lang w:val="zh-CN"/>
        </w:rPr>
      </w:pPr>
      <w:r>
        <w:rPr>
          <w:rFonts w:hint="eastAsia" w:asciiTheme="majorEastAsia" w:hAnsiTheme="majorEastAsia" w:eastAsiaTheme="majorEastAsia" w:cstheme="majorEastAsia"/>
          <w:sz w:val="24"/>
          <w:lang w:val="zh-CN"/>
        </w:rPr>
        <w:t>8.2履约保证金的有效期至服务提供完毕且验收合格。</w:t>
      </w:r>
    </w:p>
    <w:p>
      <w:pPr>
        <w:autoSpaceDE w:val="0"/>
        <w:autoSpaceDN w:val="0"/>
        <w:adjustRightInd w:val="0"/>
        <w:snapToGrid w:val="0"/>
        <w:spacing w:line="360" w:lineRule="auto"/>
        <w:ind w:firstLine="480"/>
        <w:rPr>
          <w:rFonts w:hint="eastAsia" w:asciiTheme="majorEastAsia" w:hAnsiTheme="majorEastAsia" w:eastAsiaTheme="majorEastAsia" w:cstheme="majorEastAsia"/>
          <w:sz w:val="24"/>
          <w:lang w:val="zh-CN"/>
        </w:rPr>
      </w:pPr>
      <w:r>
        <w:rPr>
          <w:rFonts w:hint="eastAsia" w:asciiTheme="majorEastAsia" w:hAnsiTheme="majorEastAsia" w:eastAsiaTheme="majorEastAsia" w:cstheme="majorEastAsia"/>
          <w:sz w:val="24"/>
          <w:lang w:val="zh-CN"/>
        </w:rPr>
        <w:t>8.3乙方提供的履约保证金按规定格式以</w:t>
      </w:r>
      <w:r>
        <w:rPr>
          <w:rFonts w:hint="eastAsia" w:asciiTheme="majorEastAsia" w:hAnsiTheme="majorEastAsia" w:eastAsiaTheme="majorEastAsia" w:cstheme="majorEastAsia"/>
          <w:sz w:val="24"/>
        </w:rPr>
        <w:t>转帐支票、电汇</w:t>
      </w:r>
      <w:r>
        <w:rPr>
          <w:rFonts w:hint="eastAsia" w:asciiTheme="majorEastAsia" w:hAnsiTheme="majorEastAsia" w:eastAsiaTheme="majorEastAsia" w:cstheme="majorEastAsia"/>
          <w:sz w:val="24"/>
          <w:lang w:val="zh-CN"/>
        </w:rPr>
        <w:t>的形式向甲方提供，与此有关的费用由乙方负担。</w:t>
      </w:r>
    </w:p>
    <w:p>
      <w:pPr>
        <w:autoSpaceDE w:val="0"/>
        <w:autoSpaceDN w:val="0"/>
        <w:adjustRightInd w:val="0"/>
        <w:snapToGrid w:val="0"/>
        <w:spacing w:line="360" w:lineRule="auto"/>
        <w:ind w:firstLine="480"/>
        <w:rPr>
          <w:rFonts w:hint="eastAsia" w:asciiTheme="majorEastAsia" w:hAnsiTheme="majorEastAsia" w:eastAsiaTheme="majorEastAsia" w:cstheme="majorEastAsia"/>
          <w:sz w:val="24"/>
          <w:lang w:val="zh-CN"/>
        </w:rPr>
      </w:pPr>
      <w:r>
        <w:rPr>
          <w:rFonts w:hint="eastAsia" w:asciiTheme="majorEastAsia" w:hAnsiTheme="majorEastAsia" w:eastAsiaTheme="majorEastAsia" w:cstheme="majorEastAsia"/>
          <w:sz w:val="24"/>
          <w:lang w:val="zh-CN"/>
        </w:rPr>
        <w:t>8.4如果乙方未能按合同规定履行其义务，甲方有权从履约保证金取得补偿。</w:t>
      </w:r>
    </w:p>
    <w:p>
      <w:pPr>
        <w:autoSpaceDE w:val="0"/>
        <w:autoSpaceDN w:val="0"/>
        <w:adjustRightInd w:val="0"/>
        <w:snapToGrid w:val="0"/>
        <w:spacing w:line="360" w:lineRule="auto"/>
        <w:ind w:firstLine="480"/>
        <w:rPr>
          <w:rFonts w:hint="eastAsia" w:asciiTheme="majorEastAsia" w:hAnsiTheme="majorEastAsia" w:eastAsiaTheme="majorEastAsia" w:cstheme="majorEastAsia"/>
          <w:sz w:val="24"/>
          <w:lang w:val="zh-CN"/>
        </w:rPr>
      </w:pPr>
      <w:r>
        <w:rPr>
          <w:rFonts w:hint="eastAsia" w:asciiTheme="majorEastAsia" w:hAnsiTheme="majorEastAsia" w:eastAsiaTheme="majorEastAsia" w:cstheme="majorEastAsia"/>
          <w:sz w:val="24"/>
          <w:lang w:val="zh-CN"/>
        </w:rPr>
        <w:t>9.争议的解决</w:t>
      </w:r>
    </w:p>
    <w:p>
      <w:pPr>
        <w:autoSpaceDE w:val="0"/>
        <w:autoSpaceDN w:val="0"/>
        <w:adjustRightInd w:val="0"/>
        <w:snapToGrid w:val="0"/>
        <w:spacing w:line="360" w:lineRule="auto"/>
        <w:ind w:firstLine="480"/>
        <w:rPr>
          <w:rFonts w:hint="eastAsia" w:asciiTheme="majorEastAsia" w:hAnsiTheme="majorEastAsia" w:eastAsiaTheme="majorEastAsia" w:cstheme="majorEastAsia"/>
          <w:sz w:val="24"/>
          <w:lang w:val="zh-CN"/>
        </w:rPr>
      </w:pPr>
      <w:r>
        <w:rPr>
          <w:rFonts w:hint="eastAsia" w:asciiTheme="majorEastAsia" w:hAnsiTheme="majorEastAsia" w:eastAsiaTheme="majorEastAsia" w:cstheme="majorEastAsia"/>
          <w:sz w:val="24"/>
          <w:lang w:val="zh-CN"/>
        </w:rPr>
        <w:t>9.1在执行合同中发生的与本合同有关的争端，双方应通过友好协商解决，经协商在 60天内不能达成协议时，应提交合同签订地人民法院诉讼。</w:t>
      </w:r>
    </w:p>
    <w:p>
      <w:pPr>
        <w:autoSpaceDE w:val="0"/>
        <w:autoSpaceDN w:val="0"/>
        <w:adjustRightInd w:val="0"/>
        <w:snapToGrid w:val="0"/>
        <w:spacing w:line="360" w:lineRule="auto"/>
        <w:ind w:firstLine="480"/>
        <w:rPr>
          <w:rFonts w:hint="eastAsia" w:asciiTheme="majorEastAsia" w:hAnsiTheme="majorEastAsia" w:eastAsiaTheme="majorEastAsia" w:cstheme="majorEastAsia"/>
          <w:sz w:val="24"/>
          <w:lang w:val="zh-CN"/>
        </w:rPr>
      </w:pPr>
      <w:r>
        <w:rPr>
          <w:rFonts w:hint="eastAsia" w:asciiTheme="majorEastAsia" w:hAnsiTheme="majorEastAsia" w:eastAsiaTheme="majorEastAsia" w:cstheme="majorEastAsia"/>
          <w:sz w:val="24"/>
          <w:lang w:val="zh-CN"/>
        </w:rPr>
        <w:t>9.</w:t>
      </w:r>
      <w:r>
        <w:rPr>
          <w:rFonts w:hint="eastAsia" w:asciiTheme="majorEastAsia" w:hAnsiTheme="majorEastAsia" w:eastAsiaTheme="majorEastAsia" w:cstheme="majorEastAsia"/>
          <w:sz w:val="24"/>
        </w:rPr>
        <w:t>2</w:t>
      </w:r>
      <w:r>
        <w:rPr>
          <w:rFonts w:hint="eastAsia" w:asciiTheme="majorEastAsia" w:hAnsiTheme="majorEastAsia" w:eastAsiaTheme="majorEastAsia" w:cstheme="majorEastAsia"/>
          <w:sz w:val="24"/>
          <w:lang w:val="zh-CN"/>
        </w:rPr>
        <w:t xml:space="preserve"> 除另有判决外，诉讼费应由败诉方负担。</w:t>
      </w:r>
    </w:p>
    <w:p>
      <w:pPr>
        <w:autoSpaceDE w:val="0"/>
        <w:autoSpaceDN w:val="0"/>
        <w:adjustRightInd w:val="0"/>
        <w:snapToGrid w:val="0"/>
        <w:spacing w:line="360" w:lineRule="auto"/>
        <w:ind w:firstLine="480"/>
        <w:rPr>
          <w:rFonts w:hint="eastAsia" w:asciiTheme="majorEastAsia" w:hAnsiTheme="majorEastAsia" w:eastAsiaTheme="majorEastAsia" w:cstheme="majorEastAsia"/>
          <w:sz w:val="24"/>
          <w:lang w:val="zh-CN"/>
        </w:rPr>
      </w:pPr>
      <w:r>
        <w:rPr>
          <w:rFonts w:hint="eastAsia" w:asciiTheme="majorEastAsia" w:hAnsiTheme="majorEastAsia" w:eastAsiaTheme="majorEastAsia" w:cstheme="majorEastAsia"/>
          <w:sz w:val="24"/>
          <w:lang w:val="zh-CN"/>
        </w:rPr>
        <w:t>9.</w:t>
      </w:r>
      <w:r>
        <w:rPr>
          <w:rFonts w:hint="eastAsia" w:asciiTheme="majorEastAsia" w:hAnsiTheme="majorEastAsia" w:eastAsiaTheme="majorEastAsia" w:cstheme="majorEastAsia"/>
          <w:sz w:val="24"/>
        </w:rPr>
        <w:t>3</w:t>
      </w:r>
      <w:r>
        <w:rPr>
          <w:rFonts w:hint="eastAsia" w:asciiTheme="majorEastAsia" w:hAnsiTheme="majorEastAsia" w:eastAsiaTheme="majorEastAsia" w:cstheme="majorEastAsia"/>
          <w:sz w:val="24"/>
          <w:lang w:val="zh-CN"/>
        </w:rPr>
        <w:t xml:space="preserve"> 在诉讼期间，除正在进行的仲裁部分外，合同其他部分继续执行。</w:t>
      </w:r>
    </w:p>
    <w:p>
      <w:pPr>
        <w:autoSpaceDE w:val="0"/>
        <w:autoSpaceDN w:val="0"/>
        <w:adjustRightInd w:val="0"/>
        <w:snapToGrid w:val="0"/>
        <w:spacing w:line="360" w:lineRule="auto"/>
        <w:ind w:firstLine="480"/>
        <w:rPr>
          <w:rFonts w:hint="eastAsia" w:asciiTheme="majorEastAsia" w:hAnsiTheme="majorEastAsia" w:eastAsiaTheme="majorEastAsia" w:cstheme="majorEastAsia"/>
          <w:sz w:val="24"/>
          <w:lang w:val="zh-CN"/>
        </w:rPr>
      </w:pPr>
      <w:r>
        <w:rPr>
          <w:rFonts w:hint="eastAsia" w:asciiTheme="majorEastAsia" w:hAnsiTheme="majorEastAsia" w:eastAsiaTheme="majorEastAsia" w:cstheme="majorEastAsia"/>
          <w:sz w:val="24"/>
          <w:lang w:val="zh-CN"/>
        </w:rPr>
        <w:t>10.合同终止</w:t>
      </w:r>
    </w:p>
    <w:p>
      <w:pPr>
        <w:autoSpaceDE w:val="0"/>
        <w:autoSpaceDN w:val="0"/>
        <w:adjustRightInd w:val="0"/>
        <w:snapToGrid w:val="0"/>
        <w:spacing w:line="360" w:lineRule="auto"/>
        <w:ind w:firstLine="480"/>
        <w:rPr>
          <w:rFonts w:hint="eastAsia" w:asciiTheme="majorEastAsia" w:hAnsiTheme="majorEastAsia" w:eastAsiaTheme="majorEastAsia" w:cstheme="majorEastAsia"/>
          <w:sz w:val="24"/>
          <w:lang w:val="zh-CN"/>
        </w:rPr>
      </w:pPr>
      <w:r>
        <w:rPr>
          <w:rFonts w:hint="eastAsia" w:asciiTheme="majorEastAsia" w:hAnsiTheme="majorEastAsia" w:eastAsiaTheme="majorEastAsia" w:cstheme="majorEastAsia"/>
          <w:sz w:val="24"/>
          <w:lang w:val="zh-CN"/>
        </w:rPr>
        <w:t>10.1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autoSpaceDE w:val="0"/>
        <w:autoSpaceDN w:val="0"/>
        <w:adjustRightInd w:val="0"/>
        <w:snapToGrid w:val="0"/>
        <w:spacing w:line="360" w:lineRule="auto"/>
        <w:ind w:firstLine="480"/>
        <w:rPr>
          <w:rFonts w:hint="eastAsia" w:asciiTheme="majorEastAsia" w:hAnsiTheme="majorEastAsia" w:eastAsiaTheme="majorEastAsia" w:cstheme="majorEastAsia"/>
          <w:sz w:val="24"/>
          <w:lang w:val="zh-CN"/>
        </w:rPr>
      </w:pPr>
      <w:r>
        <w:rPr>
          <w:rFonts w:hint="eastAsia" w:asciiTheme="majorEastAsia" w:hAnsiTheme="majorEastAsia" w:eastAsiaTheme="majorEastAsia" w:cstheme="majorEastAsia"/>
          <w:sz w:val="24"/>
          <w:lang w:val="zh-CN"/>
        </w:rPr>
        <w:t>10.2 出现下列情况时合同自动终止：</w:t>
      </w:r>
    </w:p>
    <w:p>
      <w:pPr>
        <w:autoSpaceDE w:val="0"/>
        <w:autoSpaceDN w:val="0"/>
        <w:adjustRightInd w:val="0"/>
        <w:snapToGrid w:val="0"/>
        <w:spacing w:line="360" w:lineRule="auto"/>
        <w:ind w:firstLine="480"/>
        <w:rPr>
          <w:rFonts w:hint="eastAsia" w:asciiTheme="majorEastAsia" w:hAnsiTheme="majorEastAsia" w:eastAsiaTheme="majorEastAsia" w:cstheme="majorEastAsia"/>
          <w:sz w:val="24"/>
          <w:lang w:val="zh-CN"/>
        </w:rPr>
      </w:pPr>
      <w:r>
        <w:rPr>
          <w:rFonts w:hint="eastAsia" w:asciiTheme="majorEastAsia" w:hAnsiTheme="majorEastAsia" w:eastAsiaTheme="majorEastAsia" w:cstheme="majorEastAsia"/>
          <w:sz w:val="24"/>
          <w:lang w:val="zh-CN"/>
        </w:rPr>
        <w:t>10.2.1发生不可抗力时。</w:t>
      </w:r>
    </w:p>
    <w:p>
      <w:pPr>
        <w:autoSpaceDE w:val="0"/>
        <w:autoSpaceDN w:val="0"/>
        <w:adjustRightInd w:val="0"/>
        <w:snapToGrid w:val="0"/>
        <w:spacing w:line="360" w:lineRule="auto"/>
        <w:ind w:firstLine="480"/>
        <w:rPr>
          <w:rFonts w:hint="eastAsia" w:asciiTheme="majorEastAsia" w:hAnsiTheme="majorEastAsia" w:eastAsiaTheme="majorEastAsia" w:cstheme="majorEastAsia"/>
          <w:sz w:val="24"/>
          <w:lang w:val="zh-CN"/>
        </w:rPr>
      </w:pPr>
      <w:r>
        <w:rPr>
          <w:rFonts w:hint="eastAsia" w:asciiTheme="majorEastAsia" w:hAnsiTheme="majorEastAsia" w:eastAsiaTheme="majorEastAsia" w:cstheme="majorEastAsia"/>
          <w:sz w:val="24"/>
          <w:lang w:val="zh-CN"/>
        </w:rPr>
        <w:t>10.2.2一方不履行合同条款，造成另一方无法执行合同协议，协商又不能求得解决，合同终止，责任方赔偿损失。</w:t>
      </w:r>
    </w:p>
    <w:p>
      <w:pPr>
        <w:autoSpaceDE w:val="0"/>
        <w:autoSpaceDN w:val="0"/>
        <w:adjustRightInd w:val="0"/>
        <w:snapToGrid w:val="0"/>
        <w:spacing w:line="360" w:lineRule="auto"/>
        <w:ind w:firstLine="480"/>
        <w:rPr>
          <w:rFonts w:hint="eastAsia" w:asciiTheme="majorEastAsia" w:hAnsiTheme="majorEastAsia" w:eastAsiaTheme="majorEastAsia" w:cstheme="majorEastAsia"/>
          <w:sz w:val="24"/>
          <w:lang w:val="zh-CN"/>
        </w:rPr>
      </w:pPr>
      <w:r>
        <w:rPr>
          <w:rFonts w:hint="eastAsia" w:asciiTheme="majorEastAsia" w:hAnsiTheme="majorEastAsia" w:eastAsiaTheme="majorEastAsia" w:cstheme="majorEastAsia"/>
          <w:sz w:val="24"/>
          <w:lang w:val="zh-CN"/>
        </w:rPr>
        <w:t>11.合同修改</w:t>
      </w:r>
    </w:p>
    <w:p>
      <w:pPr>
        <w:autoSpaceDE w:val="0"/>
        <w:autoSpaceDN w:val="0"/>
        <w:adjustRightInd w:val="0"/>
        <w:snapToGrid w:val="0"/>
        <w:spacing w:line="360" w:lineRule="auto"/>
        <w:ind w:firstLine="480"/>
        <w:rPr>
          <w:rFonts w:hint="eastAsia" w:asciiTheme="majorEastAsia" w:hAnsiTheme="majorEastAsia" w:eastAsiaTheme="majorEastAsia" w:cstheme="majorEastAsia"/>
          <w:sz w:val="24"/>
          <w:lang w:val="zh-CN"/>
        </w:rPr>
      </w:pPr>
      <w:r>
        <w:rPr>
          <w:rFonts w:hint="eastAsia" w:asciiTheme="majorEastAsia" w:hAnsiTheme="majorEastAsia" w:eastAsiaTheme="majorEastAsia" w:cstheme="majorEastAsia"/>
          <w:sz w:val="24"/>
          <w:lang w:val="zh-CN"/>
        </w:rPr>
        <w:t>对于合同的未尽事宜，需进行修改、补充和完善的，甲乙双方必须就所修改的内容签订书面的合同修改书，作为合同的补充协议。</w:t>
      </w:r>
    </w:p>
    <w:p>
      <w:pPr>
        <w:autoSpaceDE w:val="0"/>
        <w:autoSpaceDN w:val="0"/>
        <w:adjustRightInd w:val="0"/>
        <w:snapToGrid w:val="0"/>
        <w:spacing w:line="360" w:lineRule="auto"/>
        <w:ind w:firstLine="480"/>
        <w:rPr>
          <w:rFonts w:hint="eastAsia" w:asciiTheme="majorEastAsia" w:hAnsiTheme="majorEastAsia" w:eastAsiaTheme="majorEastAsia" w:cstheme="majorEastAsia"/>
          <w:sz w:val="24"/>
          <w:lang w:val="zh-CN"/>
        </w:rPr>
      </w:pPr>
      <w:r>
        <w:rPr>
          <w:rFonts w:hint="eastAsia" w:asciiTheme="majorEastAsia" w:hAnsiTheme="majorEastAsia" w:eastAsiaTheme="majorEastAsia" w:cstheme="majorEastAsia"/>
          <w:sz w:val="24"/>
          <w:lang w:val="zh-CN"/>
        </w:rPr>
        <w:t>12.适用法律</w:t>
      </w:r>
    </w:p>
    <w:p>
      <w:pPr>
        <w:autoSpaceDE w:val="0"/>
        <w:autoSpaceDN w:val="0"/>
        <w:adjustRightInd w:val="0"/>
        <w:snapToGrid w:val="0"/>
        <w:spacing w:line="360" w:lineRule="auto"/>
        <w:ind w:firstLine="480"/>
        <w:rPr>
          <w:rFonts w:hint="eastAsia" w:asciiTheme="majorEastAsia" w:hAnsiTheme="majorEastAsia" w:eastAsiaTheme="majorEastAsia" w:cstheme="majorEastAsia"/>
          <w:sz w:val="24"/>
          <w:lang w:val="zh-CN"/>
        </w:rPr>
      </w:pPr>
      <w:r>
        <w:rPr>
          <w:rFonts w:hint="eastAsia" w:asciiTheme="majorEastAsia" w:hAnsiTheme="majorEastAsia" w:eastAsiaTheme="majorEastAsia" w:cstheme="majorEastAsia"/>
          <w:sz w:val="24"/>
          <w:lang w:val="zh-CN"/>
        </w:rPr>
        <w:t>本合同应按中华人民共和国的法律解释。</w:t>
      </w:r>
    </w:p>
    <w:p>
      <w:pPr>
        <w:autoSpaceDE w:val="0"/>
        <w:autoSpaceDN w:val="0"/>
        <w:adjustRightInd w:val="0"/>
        <w:snapToGrid w:val="0"/>
        <w:spacing w:line="360" w:lineRule="auto"/>
        <w:ind w:firstLine="480"/>
        <w:rPr>
          <w:rFonts w:hint="eastAsia" w:asciiTheme="majorEastAsia" w:hAnsiTheme="majorEastAsia" w:eastAsiaTheme="majorEastAsia" w:cstheme="majorEastAsia"/>
          <w:sz w:val="24"/>
          <w:lang w:val="zh-CN"/>
        </w:rPr>
      </w:pPr>
      <w:r>
        <w:rPr>
          <w:rFonts w:hint="eastAsia" w:asciiTheme="majorEastAsia" w:hAnsiTheme="majorEastAsia" w:eastAsiaTheme="majorEastAsia" w:cstheme="majorEastAsia"/>
          <w:sz w:val="24"/>
          <w:lang w:val="zh-CN"/>
        </w:rPr>
        <w:t>13.主导语言与计量单位</w:t>
      </w:r>
    </w:p>
    <w:p>
      <w:pPr>
        <w:autoSpaceDE w:val="0"/>
        <w:autoSpaceDN w:val="0"/>
        <w:adjustRightInd w:val="0"/>
        <w:snapToGrid w:val="0"/>
        <w:spacing w:line="360" w:lineRule="auto"/>
        <w:ind w:firstLine="480"/>
        <w:rPr>
          <w:rFonts w:hint="eastAsia" w:asciiTheme="majorEastAsia" w:hAnsiTheme="majorEastAsia" w:eastAsiaTheme="majorEastAsia" w:cstheme="majorEastAsia"/>
          <w:sz w:val="24"/>
          <w:lang w:val="zh-CN"/>
        </w:rPr>
      </w:pPr>
      <w:r>
        <w:rPr>
          <w:rFonts w:hint="eastAsia" w:asciiTheme="majorEastAsia" w:hAnsiTheme="majorEastAsia" w:eastAsiaTheme="majorEastAsia" w:cstheme="majorEastAsia"/>
          <w:sz w:val="24"/>
          <w:lang w:val="zh-CN"/>
        </w:rPr>
        <w:t>13.1 合同书写应用中文书写。合同一式五份，具有同等法律效力。</w:t>
      </w:r>
    </w:p>
    <w:p>
      <w:pPr>
        <w:autoSpaceDE w:val="0"/>
        <w:autoSpaceDN w:val="0"/>
        <w:adjustRightInd w:val="0"/>
        <w:snapToGrid w:val="0"/>
        <w:spacing w:line="360" w:lineRule="auto"/>
        <w:ind w:firstLine="480"/>
        <w:rPr>
          <w:rFonts w:hint="eastAsia" w:asciiTheme="majorEastAsia" w:hAnsiTheme="majorEastAsia" w:eastAsiaTheme="majorEastAsia" w:cstheme="majorEastAsia"/>
          <w:sz w:val="24"/>
          <w:lang w:val="zh-CN"/>
        </w:rPr>
      </w:pPr>
      <w:r>
        <w:rPr>
          <w:rFonts w:hint="eastAsia" w:asciiTheme="majorEastAsia" w:hAnsiTheme="majorEastAsia" w:eastAsiaTheme="majorEastAsia" w:cstheme="majorEastAsia"/>
          <w:sz w:val="24"/>
          <w:lang w:val="zh-CN"/>
        </w:rPr>
        <w:t>13.2 除技术规格另有规定外，计量单位均使用中华人民共和国法定计量单位。</w:t>
      </w:r>
    </w:p>
    <w:p>
      <w:pPr>
        <w:autoSpaceDE w:val="0"/>
        <w:autoSpaceDN w:val="0"/>
        <w:adjustRightInd w:val="0"/>
        <w:snapToGrid w:val="0"/>
        <w:spacing w:line="360" w:lineRule="auto"/>
        <w:ind w:firstLine="480"/>
        <w:rPr>
          <w:rFonts w:hint="eastAsia" w:asciiTheme="majorEastAsia" w:hAnsiTheme="majorEastAsia" w:eastAsiaTheme="majorEastAsia" w:cstheme="majorEastAsia"/>
          <w:sz w:val="24"/>
          <w:lang w:val="zh-CN"/>
        </w:rPr>
      </w:pPr>
      <w:r>
        <w:rPr>
          <w:rFonts w:hint="eastAsia" w:asciiTheme="majorEastAsia" w:hAnsiTheme="majorEastAsia" w:eastAsiaTheme="majorEastAsia" w:cstheme="majorEastAsia"/>
          <w:sz w:val="24"/>
          <w:lang w:val="zh-CN"/>
        </w:rPr>
        <w:t>14.合同生效</w:t>
      </w:r>
    </w:p>
    <w:p>
      <w:pPr>
        <w:autoSpaceDE w:val="0"/>
        <w:autoSpaceDN w:val="0"/>
        <w:adjustRightInd w:val="0"/>
        <w:snapToGrid w:val="0"/>
        <w:spacing w:line="360" w:lineRule="auto"/>
        <w:ind w:firstLine="480"/>
        <w:rPr>
          <w:rFonts w:hint="eastAsia" w:asciiTheme="majorEastAsia" w:hAnsiTheme="majorEastAsia" w:eastAsiaTheme="majorEastAsia" w:cstheme="majorEastAsia"/>
          <w:b/>
          <w:bCs/>
          <w:sz w:val="28"/>
          <w:szCs w:val="28"/>
          <w:lang w:val="zh-CN"/>
        </w:rPr>
      </w:pPr>
      <w:r>
        <w:rPr>
          <w:rFonts w:hint="eastAsia" w:asciiTheme="majorEastAsia" w:hAnsiTheme="majorEastAsia" w:eastAsiaTheme="majorEastAsia" w:cstheme="majorEastAsia"/>
          <w:sz w:val="24"/>
          <w:lang w:val="zh-CN"/>
        </w:rPr>
        <w:t>除非合同中另有说明，本合同经双方签字盖章，即开始生效。</w:t>
      </w:r>
      <w:r>
        <w:rPr>
          <w:rFonts w:hint="eastAsia" w:asciiTheme="majorEastAsia" w:hAnsiTheme="majorEastAsia" w:eastAsiaTheme="majorEastAsia" w:cstheme="majorEastAsia"/>
          <w:b/>
          <w:bCs/>
          <w:sz w:val="28"/>
          <w:szCs w:val="28"/>
          <w:lang w:val="zh-CN"/>
        </w:rPr>
        <w:t xml:space="preserve"> </w:t>
      </w:r>
    </w:p>
    <w:p>
      <w:pPr>
        <w:autoSpaceDE w:val="0"/>
        <w:autoSpaceDN w:val="0"/>
        <w:adjustRightInd w:val="0"/>
        <w:snapToGrid w:val="0"/>
        <w:spacing w:line="360" w:lineRule="auto"/>
        <w:jc w:val="center"/>
        <w:rPr>
          <w:rFonts w:hint="eastAsia" w:asciiTheme="majorEastAsia" w:hAnsiTheme="majorEastAsia" w:eastAsiaTheme="majorEastAsia" w:cstheme="majorEastAsia"/>
          <w:b/>
          <w:bCs/>
          <w:sz w:val="28"/>
          <w:szCs w:val="28"/>
          <w:lang w:val="zh-CN"/>
        </w:rPr>
      </w:pPr>
      <w:r>
        <w:rPr>
          <w:rFonts w:hint="eastAsia" w:asciiTheme="majorEastAsia" w:hAnsiTheme="majorEastAsia" w:eastAsiaTheme="majorEastAsia" w:cstheme="majorEastAsia"/>
          <w:b/>
          <w:bCs/>
          <w:sz w:val="28"/>
          <w:szCs w:val="28"/>
          <w:lang w:val="zh-CN"/>
        </w:rPr>
        <w:br w:type="page"/>
      </w:r>
    </w:p>
    <w:p>
      <w:pPr>
        <w:autoSpaceDE w:val="0"/>
        <w:autoSpaceDN w:val="0"/>
        <w:adjustRightInd w:val="0"/>
        <w:spacing w:line="360" w:lineRule="auto"/>
        <w:jc w:val="center"/>
        <w:outlineLvl w:val="0"/>
        <w:rPr>
          <w:rStyle w:val="43"/>
          <w:rFonts w:hint="eastAsia" w:asciiTheme="majorEastAsia" w:hAnsiTheme="majorEastAsia" w:eastAsiaTheme="majorEastAsia" w:cstheme="majorEastAsia"/>
        </w:rPr>
      </w:pPr>
      <w:bookmarkStart w:id="3" w:name="_Toc30341"/>
      <w:r>
        <w:rPr>
          <w:rStyle w:val="43"/>
          <w:rFonts w:hint="eastAsia" w:asciiTheme="majorEastAsia" w:hAnsiTheme="majorEastAsia" w:eastAsiaTheme="majorEastAsia" w:cstheme="majorEastAsia"/>
        </w:rPr>
        <w:t>第</w:t>
      </w:r>
      <w:r>
        <w:rPr>
          <w:rStyle w:val="43"/>
          <w:rFonts w:hint="eastAsia" w:asciiTheme="majorEastAsia" w:hAnsiTheme="majorEastAsia" w:eastAsiaTheme="majorEastAsia" w:cstheme="majorEastAsia"/>
          <w:lang w:eastAsia="zh-CN"/>
        </w:rPr>
        <w:t>七</w:t>
      </w:r>
      <w:r>
        <w:rPr>
          <w:rStyle w:val="43"/>
          <w:rFonts w:hint="eastAsia" w:asciiTheme="majorEastAsia" w:hAnsiTheme="majorEastAsia" w:eastAsiaTheme="majorEastAsia" w:cstheme="majorEastAsia"/>
        </w:rPr>
        <w:t xml:space="preserve">章 </w:t>
      </w:r>
      <w:r>
        <w:rPr>
          <w:rStyle w:val="43"/>
          <w:rFonts w:hint="eastAsia" w:asciiTheme="majorEastAsia" w:hAnsiTheme="majorEastAsia" w:eastAsiaTheme="majorEastAsia" w:cstheme="majorEastAsia"/>
          <w:lang w:val="en-US"/>
        </w:rPr>
        <w:t xml:space="preserve">  </w:t>
      </w:r>
      <w:r>
        <w:rPr>
          <w:rStyle w:val="43"/>
          <w:rFonts w:hint="eastAsia" w:asciiTheme="majorEastAsia" w:hAnsiTheme="majorEastAsia" w:eastAsiaTheme="majorEastAsia" w:cstheme="majorEastAsia"/>
        </w:rPr>
        <w:t>合同特殊条款</w:t>
      </w:r>
      <w:bookmarkEnd w:id="3"/>
    </w:p>
    <w:p>
      <w:pPr>
        <w:autoSpaceDE w:val="0"/>
        <w:autoSpaceDN w:val="0"/>
        <w:adjustRightInd w:val="0"/>
        <w:snapToGrid w:val="0"/>
        <w:spacing w:line="360" w:lineRule="auto"/>
        <w:ind w:firstLine="480"/>
        <w:rPr>
          <w:rFonts w:hint="eastAsia" w:asciiTheme="majorEastAsia" w:hAnsiTheme="majorEastAsia" w:eastAsiaTheme="majorEastAsia" w:cstheme="majorEastAsia"/>
          <w:sz w:val="24"/>
          <w:lang w:val="zh-CN"/>
        </w:rPr>
      </w:pPr>
      <w:r>
        <w:rPr>
          <w:rFonts w:hint="eastAsia" w:asciiTheme="majorEastAsia" w:hAnsiTheme="majorEastAsia" w:eastAsiaTheme="majorEastAsia" w:cstheme="majorEastAsia"/>
          <w:sz w:val="24"/>
          <w:lang w:val="zh-CN"/>
        </w:rPr>
        <w:t>1、本项目招标时依据的可研等文件发生变化时，由双方协商并修改合同。</w:t>
      </w:r>
    </w:p>
    <w:p>
      <w:pPr>
        <w:autoSpaceDE w:val="0"/>
        <w:autoSpaceDN w:val="0"/>
        <w:adjustRightInd w:val="0"/>
        <w:snapToGrid w:val="0"/>
        <w:spacing w:line="360" w:lineRule="auto"/>
        <w:ind w:firstLine="480"/>
        <w:rPr>
          <w:rFonts w:hint="eastAsia" w:asciiTheme="majorEastAsia" w:hAnsiTheme="majorEastAsia" w:eastAsiaTheme="majorEastAsia" w:cstheme="majorEastAsia"/>
          <w:b/>
          <w:sz w:val="30"/>
          <w:lang w:val="zh-CN"/>
        </w:rPr>
      </w:pPr>
      <w:r>
        <w:rPr>
          <w:rFonts w:hint="eastAsia" w:asciiTheme="majorEastAsia" w:hAnsiTheme="majorEastAsia" w:eastAsiaTheme="majorEastAsia" w:cstheme="majorEastAsia"/>
          <w:sz w:val="24"/>
          <w:lang w:val="zh-CN"/>
        </w:rPr>
        <w:t>2、其他合同特殊条款见合同样本。</w:t>
      </w:r>
    </w:p>
    <w:p>
      <w:pPr>
        <w:autoSpaceDE w:val="0"/>
        <w:autoSpaceDN w:val="0"/>
        <w:adjustRightInd w:val="0"/>
        <w:snapToGrid w:val="0"/>
        <w:spacing w:line="360" w:lineRule="auto"/>
        <w:ind w:firstLine="480"/>
        <w:rPr>
          <w:rFonts w:hint="eastAsia" w:asciiTheme="majorEastAsia" w:hAnsiTheme="majorEastAsia" w:eastAsiaTheme="majorEastAsia" w:cstheme="majorEastAsia"/>
          <w:sz w:val="24"/>
          <w:lang w:val="zh-CN"/>
        </w:rPr>
      </w:pPr>
      <w:r>
        <w:rPr>
          <w:rFonts w:hint="eastAsia" w:asciiTheme="majorEastAsia" w:hAnsiTheme="majorEastAsia" w:eastAsiaTheme="majorEastAsia" w:cstheme="majorEastAsia"/>
          <w:sz w:val="24"/>
          <w:lang w:val="zh-CN"/>
        </w:rPr>
        <w:t>（具体条款由甲乙双方根据该项目的特殊性协商约定）略。</w:t>
      </w:r>
    </w:p>
    <w:p>
      <w:pPr>
        <w:tabs>
          <w:tab w:val="left" w:pos="360"/>
        </w:tabs>
        <w:autoSpaceDE w:val="0"/>
        <w:autoSpaceDN w:val="0"/>
        <w:adjustRightInd w:val="0"/>
        <w:spacing w:line="360" w:lineRule="auto"/>
        <w:ind w:firstLine="480"/>
        <w:rPr>
          <w:rFonts w:hint="eastAsia" w:asciiTheme="majorEastAsia" w:hAnsiTheme="majorEastAsia" w:eastAsiaTheme="majorEastAsia" w:cstheme="majorEastAsia"/>
          <w:b/>
          <w:bCs/>
          <w:sz w:val="28"/>
          <w:szCs w:val="28"/>
          <w:lang w:val="zh-CN"/>
        </w:rPr>
      </w:pPr>
      <w:r>
        <w:rPr>
          <w:rFonts w:hint="eastAsia" w:asciiTheme="majorEastAsia" w:hAnsiTheme="majorEastAsia" w:eastAsiaTheme="majorEastAsia" w:cstheme="majorEastAsia"/>
          <w:sz w:val="24"/>
          <w:lang w:val="zh-CN"/>
        </w:rPr>
        <w:t>合同特殊条款是合同一般条款的补充和修改。如果两者之间有抵触，应以特殊条款为准。</w:t>
      </w:r>
    </w:p>
    <w:p>
      <w:pPr>
        <w:pStyle w:val="14"/>
        <w:spacing w:line="360" w:lineRule="auto"/>
        <w:contextualSpacing/>
        <w:jc w:val="center"/>
        <w:rPr>
          <w:rFonts w:hint="eastAsia" w:asciiTheme="majorEastAsia" w:hAnsiTheme="majorEastAsia" w:eastAsiaTheme="majorEastAsia" w:cstheme="majorEastAsia"/>
          <w:b/>
          <w:kern w:val="0"/>
          <w:sz w:val="36"/>
          <w:szCs w:val="36"/>
        </w:rPr>
      </w:pPr>
    </w:p>
    <w:p>
      <w:pPr>
        <w:autoSpaceDE w:val="0"/>
        <w:autoSpaceDN w:val="0"/>
        <w:adjustRightInd w:val="0"/>
        <w:spacing w:line="360" w:lineRule="auto"/>
        <w:jc w:val="center"/>
        <w:outlineLvl w:val="0"/>
        <w:rPr>
          <w:rStyle w:val="43"/>
          <w:rFonts w:hint="eastAsia" w:asciiTheme="majorEastAsia" w:hAnsiTheme="majorEastAsia" w:eastAsiaTheme="majorEastAsia" w:cstheme="majorEastAsia"/>
        </w:rPr>
      </w:pPr>
      <w:bookmarkStart w:id="4" w:name="_Toc2524"/>
      <w:r>
        <w:rPr>
          <w:rStyle w:val="43"/>
          <w:rFonts w:hint="eastAsia" w:asciiTheme="majorEastAsia" w:hAnsiTheme="majorEastAsia" w:eastAsiaTheme="majorEastAsia" w:cstheme="majorEastAsia"/>
        </w:rPr>
        <w:t xml:space="preserve">     </w:t>
      </w:r>
    </w:p>
    <w:p>
      <w:pPr>
        <w:autoSpaceDE w:val="0"/>
        <w:autoSpaceDN w:val="0"/>
        <w:adjustRightInd w:val="0"/>
        <w:spacing w:line="360" w:lineRule="auto"/>
        <w:jc w:val="center"/>
        <w:outlineLvl w:val="0"/>
        <w:rPr>
          <w:rStyle w:val="43"/>
          <w:rFonts w:hint="eastAsia" w:asciiTheme="majorEastAsia" w:hAnsiTheme="majorEastAsia" w:eastAsiaTheme="majorEastAsia" w:cstheme="majorEastAsia"/>
        </w:rPr>
      </w:pPr>
    </w:p>
    <w:p>
      <w:pPr>
        <w:autoSpaceDE w:val="0"/>
        <w:autoSpaceDN w:val="0"/>
        <w:adjustRightInd w:val="0"/>
        <w:spacing w:line="360" w:lineRule="auto"/>
        <w:jc w:val="center"/>
        <w:outlineLvl w:val="0"/>
        <w:rPr>
          <w:rStyle w:val="43"/>
          <w:rFonts w:hint="eastAsia" w:asciiTheme="majorEastAsia" w:hAnsiTheme="majorEastAsia" w:eastAsiaTheme="majorEastAsia" w:cstheme="majorEastAsia"/>
          <w:lang w:val="zh-CN"/>
        </w:rPr>
      </w:pPr>
      <w:r>
        <w:rPr>
          <w:rStyle w:val="43"/>
          <w:rFonts w:hint="eastAsia" w:asciiTheme="majorEastAsia" w:hAnsiTheme="majorEastAsia" w:eastAsiaTheme="majorEastAsia" w:cstheme="majorEastAsia"/>
          <w:lang w:val="en-US" w:eastAsia="zh-CN"/>
        </w:rPr>
        <w:t xml:space="preserve">      </w:t>
      </w:r>
      <w:r>
        <w:rPr>
          <w:rStyle w:val="43"/>
          <w:rFonts w:hint="eastAsia" w:asciiTheme="majorEastAsia" w:hAnsiTheme="majorEastAsia" w:eastAsiaTheme="majorEastAsia" w:cstheme="majorEastAsia"/>
        </w:rPr>
        <w:t xml:space="preserve"> </w:t>
      </w:r>
      <w:r>
        <w:rPr>
          <w:rStyle w:val="43"/>
          <w:rFonts w:hint="eastAsia" w:asciiTheme="majorEastAsia" w:hAnsiTheme="majorEastAsia" w:eastAsiaTheme="majorEastAsia" w:cstheme="majorEastAsia"/>
          <w:lang w:val="zh-CN"/>
        </w:rPr>
        <w:t xml:space="preserve">第八章 </w:t>
      </w:r>
      <w:r>
        <w:rPr>
          <w:rStyle w:val="43"/>
          <w:rFonts w:hint="eastAsia" w:asciiTheme="majorEastAsia" w:hAnsiTheme="majorEastAsia" w:eastAsiaTheme="majorEastAsia" w:cstheme="majorEastAsia"/>
        </w:rPr>
        <w:t xml:space="preserve">  </w:t>
      </w:r>
      <w:r>
        <w:rPr>
          <w:rStyle w:val="43"/>
          <w:rFonts w:hint="eastAsia" w:asciiTheme="majorEastAsia" w:hAnsiTheme="majorEastAsia" w:eastAsiaTheme="majorEastAsia" w:cstheme="majorEastAsia"/>
          <w:lang w:val="zh-CN"/>
        </w:rPr>
        <w:t>合同书 （参考样本）</w:t>
      </w:r>
      <w:bookmarkEnd w:id="4"/>
    </w:p>
    <w:p>
      <w:pPr>
        <w:jc w:val="center"/>
        <w:rPr>
          <w:rFonts w:hint="eastAsia" w:asciiTheme="majorEastAsia" w:hAnsiTheme="majorEastAsia" w:eastAsiaTheme="majorEastAsia" w:cstheme="majorEastAsia"/>
        </w:rPr>
      </w:pPr>
      <w:r>
        <w:rPr>
          <w:rFonts w:hint="eastAsia" w:asciiTheme="majorEastAsia" w:hAnsiTheme="majorEastAsia" w:eastAsiaTheme="majorEastAsia" w:cstheme="majorEastAsia"/>
          <w:sz w:val="24"/>
          <w:lang w:val="zh-CN"/>
        </w:rPr>
        <w:t xml:space="preserve">                                                                                        </w:t>
      </w:r>
    </w:p>
    <w:p>
      <w:pPr>
        <w:jc w:val="center"/>
        <w:rPr>
          <w:rFonts w:hint="eastAsia" w:asciiTheme="majorEastAsia" w:hAnsiTheme="majorEastAsia" w:eastAsiaTheme="majorEastAsia" w:cstheme="majorEastAsia"/>
        </w:rPr>
      </w:pPr>
    </w:p>
    <w:p>
      <w:pPr>
        <w:jc w:val="center"/>
        <w:rPr>
          <w:rFonts w:hint="eastAsia" w:asciiTheme="majorEastAsia" w:hAnsiTheme="majorEastAsia" w:eastAsiaTheme="majorEastAsia" w:cstheme="majorEastAsia"/>
        </w:rPr>
      </w:pPr>
    </w:p>
    <w:p>
      <w:pPr>
        <w:jc w:val="center"/>
        <w:rPr>
          <w:rFonts w:hint="eastAsia" w:asciiTheme="majorEastAsia" w:hAnsiTheme="majorEastAsia" w:eastAsiaTheme="majorEastAsia" w:cstheme="majorEastAsia"/>
        </w:rPr>
      </w:pPr>
    </w:p>
    <w:p>
      <w:pPr>
        <w:jc w:val="center"/>
        <w:rPr>
          <w:rFonts w:hint="eastAsia" w:asciiTheme="majorEastAsia" w:hAnsiTheme="majorEastAsia" w:eastAsiaTheme="majorEastAsia" w:cstheme="majorEastAsia"/>
        </w:rPr>
      </w:pPr>
    </w:p>
    <w:p>
      <w:pPr>
        <w:jc w:val="center"/>
        <w:rPr>
          <w:rFonts w:hint="eastAsia" w:asciiTheme="majorEastAsia" w:hAnsiTheme="majorEastAsia" w:eastAsiaTheme="majorEastAsia" w:cstheme="majorEastAsia"/>
        </w:rPr>
      </w:pPr>
    </w:p>
    <w:p>
      <w:pPr>
        <w:jc w:val="center"/>
        <w:rPr>
          <w:rFonts w:hint="eastAsia" w:asciiTheme="majorEastAsia" w:hAnsiTheme="majorEastAsia" w:eastAsiaTheme="majorEastAsia" w:cstheme="majorEastAsia"/>
        </w:rPr>
      </w:pPr>
    </w:p>
    <w:p>
      <w:pPr>
        <w:jc w:val="center"/>
        <w:rPr>
          <w:rFonts w:hint="eastAsia" w:asciiTheme="majorEastAsia" w:hAnsiTheme="majorEastAsia" w:eastAsiaTheme="majorEastAsia" w:cstheme="majorEastAsia"/>
        </w:rPr>
      </w:pPr>
    </w:p>
    <w:p>
      <w:pPr>
        <w:jc w:val="center"/>
        <w:rPr>
          <w:rFonts w:hint="eastAsia" w:asciiTheme="majorEastAsia" w:hAnsiTheme="majorEastAsia" w:eastAsiaTheme="majorEastAsia" w:cstheme="majorEastAsia"/>
        </w:rPr>
      </w:pPr>
    </w:p>
    <w:p>
      <w:pPr>
        <w:jc w:val="center"/>
        <w:rPr>
          <w:rFonts w:hint="eastAsia" w:asciiTheme="majorEastAsia" w:hAnsiTheme="majorEastAsia" w:eastAsiaTheme="majorEastAsia" w:cstheme="majorEastAsia"/>
        </w:rPr>
      </w:pPr>
    </w:p>
    <w:p>
      <w:pPr>
        <w:jc w:val="center"/>
        <w:rPr>
          <w:rFonts w:hint="eastAsia" w:asciiTheme="majorEastAsia" w:hAnsiTheme="majorEastAsia" w:eastAsiaTheme="majorEastAsia" w:cstheme="majorEastAsia"/>
        </w:rPr>
      </w:pPr>
    </w:p>
    <w:p>
      <w:pPr>
        <w:jc w:val="center"/>
        <w:rPr>
          <w:rFonts w:hint="eastAsia" w:asciiTheme="majorEastAsia" w:hAnsiTheme="majorEastAsia" w:eastAsiaTheme="majorEastAsia" w:cstheme="majorEastAsia"/>
        </w:rPr>
      </w:pPr>
    </w:p>
    <w:p>
      <w:pPr>
        <w:jc w:val="center"/>
        <w:rPr>
          <w:rFonts w:hint="eastAsia" w:asciiTheme="majorEastAsia" w:hAnsiTheme="majorEastAsia" w:eastAsiaTheme="majorEastAsia" w:cstheme="majorEastAsia"/>
        </w:rPr>
      </w:pPr>
    </w:p>
    <w:p>
      <w:pPr>
        <w:jc w:val="center"/>
        <w:rPr>
          <w:rFonts w:hint="eastAsia" w:asciiTheme="majorEastAsia" w:hAnsiTheme="majorEastAsia" w:eastAsiaTheme="majorEastAsia" w:cstheme="majorEastAsia"/>
        </w:rPr>
      </w:pPr>
    </w:p>
    <w:p>
      <w:pPr>
        <w:jc w:val="center"/>
        <w:rPr>
          <w:rFonts w:hint="eastAsia" w:asciiTheme="majorEastAsia" w:hAnsiTheme="majorEastAsia" w:eastAsiaTheme="majorEastAsia" w:cstheme="majorEastAsia"/>
        </w:rPr>
      </w:pPr>
    </w:p>
    <w:p>
      <w:pPr>
        <w:jc w:val="center"/>
        <w:rPr>
          <w:rFonts w:hint="eastAsia" w:asciiTheme="majorEastAsia" w:hAnsiTheme="majorEastAsia" w:eastAsiaTheme="majorEastAsia" w:cstheme="majorEastAsia"/>
        </w:rPr>
      </w:pPr>
    </w:p>
    <w:p>
      <w:pPr>
        <w:jc w:val="center"/>
        <w:rPr>
          <w:rFonts w:hint="eastAsia" w:asciiTheme="majorEastAsia" w:hAnsiTheme="majorEastAsia" w:eastAsiaTheme="majorEastAsia" w:cstheme="majorEastAsia"/>
        </w:rPr>
      </w:pPr>
    </w:p>
    <w:p>
      <w:pPr>
        <w:jc w:val="center"/>
        <w:rPr>
          <w:rFonts w:hint="eastAsia" w:asciiTheme="majorEastAsia" w:hAnsiTheme="majorEastAsia" w:eastAsiaTheme="majorEastAsia" w:cstheme="majorEastAsia"/>
        </w:rPr>
      </w:pPr>
    </w:p>
    <w:p>
      <w:pPr>
        <w:jc w:val="center"/>
        <w:rPr>
          <w:rFonts w:hint="eastAsia" w:asciiTheme="majorEastAsia" w:hAnsiTheme="majorEastAsia" w:eastAsiaTheme="majorEastAsia" w:cstheme="majorEastAsia"/>
          <w:b/>
          <w:sz w:val="72"/>
          <w:szCs w:val="72"/>
        </w:rPr>
      </w:pPr>
    </w:p>
    <w:p>
      <w:pPr>
        <w:jc w:val="center"/>
        <w:rPr>
          <w:rFonts w:hint="eastAsia" w:asciiTheme="majorEastAsia" w:hAnsiTheme="majorEastAsia" w:eastAsiaTheme="majorEastAsia" w:cstheme="majorEastAsia"/>
          <w:b/>
          <w:sz w:val="72"/>
          <w:szCs w:val="72"/>
        </w:rPr>
      </w:pPr>
    </w:p>
    <w:p>
      <w:pPr>
        <w:jc w:val="center"/>
        <w:rPr>
          <w:rFonts w:hint="eastAsia" w:asciiTheme="majorEastAsia" w:hAnsiTheme="majorEastAsia" w:eastAsiaTheme="majorEastAsia" w:cstheme="majorEastAsia"/>
          <w:b/>
          <w:sz w:val="72"/>
          <w:szCs w:val="72"/>
        </w:rPr>
      </w:pPr>
    </w:p>
    <w:p>
      <w:pPr>
        <w:jc w:val="center"/>
        <w:rPr>
          <w:rFonts w:hint="eastAsia" w:asciiTheme="majorEastAsia" w:hAnsiTheme="majorEastAsia" w:eastAsiaTheme="majorEastAsia" w:cstheme="majorEastAsia"/>
          <w:b/>
          <w:sz w:val="72"/>
          <w:szCs w:val="72"/>
        </w:rPr>
      </w:pPr>
    </w:p>
    <w:p>
      <w:pPr>
        <w:jc w:val="center"/>
        <w:rPr>
          <w:rFonts w:hint="eastAsia" w:asciiTheme="majorEastAsia" w:hAnsiTheme="majorEastAsia" w:eastAsiaTheme="majorEastAsia" w:cstheme="majorEastAsia"/>
          <w:b/>
          <w:sz w:val="72"/>
          <w:szCs w:val="72"/>
        </w:rPr>
      </w:pPr>
    </w:p>
    <w:p>
      <w:pPr>
        <w:jc w:val="center"/>
        <w:rPr>
          <w:rFonts w:hint="eastAsia" w:asciiTheme="majorEastAsia" w:hAnsiTheme="majorEastAsia" w:eastAsiaTheme="majorEastAsia" w:cstheme="majorEastAsia"/>
          <w:b/>
          <w:sz w:val="72"/>
          <w:szCs w:val="72"/>
        </w:rPr>
      </w:pPr>
    </w:p>
    <w:p>
      <w:pPr>
        <w:jc w:val="center"/>
        <w:rPr>
          <w:rFonts w:hint="eastAsia" w:asciiTheme="majorEastAsia" w:hAnsiTheme="majorEastAsia" w:eastAsiaTheme="majorEastAsia" w:cstheme="majorEastAsia"/>
          <w:b/>
          <w:sz w:val="72"/>
          <w:szCs w:val="72"/>
        </w:rPr>
      </w:pPr>
    </w:p>
    <w:p>
      <w:pPr>
        <w:jc w:val="center"/>
        <w:rPr>
          <w:rFonts w:hint="eastAsia" w:asciiTheme="majorEastAsia" w:hAnsiTheme="majorEastAsia" w:eastAsiaTheme="majorEastAsia" w:cstheme="majorEastAsia"/>
          <w:b/>
          <w:sz w:val="72"/>
          <w:szCs w:val="72"/>
        </w:rPr>
      </w:pPr>
    </w:p>
    <w:p>
      <w:pPr>
        <w:jc w:val="center"/>
        <w:rPr>
          <w:rFonts w:hint="eastAsia" w:asciiTheme="majorEastAsia" w:hAnsiTheme="majorEastAsia" w:eastAsiaTheme="majorEastAsia" w:cstheme="majorEastAsia"/>
          <w:b/>
          <w:sz w:val="72"/>
          <w:szCs w:val="72"/>
        </w:rPr>
      </w:pPr>
      <w:r>
        <w:rPr>
          <w:rFonts w:hint="eastAsia" w:asciiTheme="majorEastAsia" w:hAnsiTheme="majorEastAsia" w:eastAsiaTheme="majorEastAsia" w:cstheme="majorEastAsia"/>
          <w:b/>
          <w:sz w:val="72"/>
          <w:szCs w:val="72"/>
        </w:rPr>
        <w:t>政府购买服务协议</w:t>
      </w:r>
    </w:p>
    <w:p>
      <w:pPr>
        <w:jc w:val="center"/>
        <w:rPr>
          <w:rFonts w:hint="eastAsia" w:asciiTheme="majorEastAsia" w:hAnsiTheme="majorEastAsia" w:eastAsiaTheme="majorEastAsia" w:cstheme="majorEastAsia"/>
          <w:b/>
          <w:sz w:val="72"/>
          <w:szCs w:val="72"/>
        </w:rPr>
      </w:pPr>
    </w:p>
    <w:p>
      <w:pPr>
        <w:jc w:val="center"/>
        <w:rPr>
          <w:rFonts w:hint="eastAsia" w:asciiTheme="majorEastAsia" w:hAnsiTheme="majorEastAsia" w:eastAsiaTheme="majorEastAsia" w:cstheme="majorEastAsia"/>
          <w:b/>
          <w:sz w:val="72"/>
          <w:szCs w:val="72"/>
        </w:rPr>
      </w:pPr>
    </w:p>
    <w:p>
      <w:pPr>
        <w:jc w:val="center"/>
        <w:rPr>
          <w:rFonts w:hint="eastAsia" w:asciiTheme="majorEastAsia" w:hAnsiTheme="majorEastAsia" w:eastAsiaTheme="majorEastAsia" w:cstheme="majorEastAsia"/>
          <w:b/>
          <w:sz w:val="72"/>
          <w:szCs w:val="72"/>
        </w:rPr>
      </w:pPr>
    </w:p>
    <w:p>
      <w:pPr>
        <w:jc w:val="center"/>
        <w:rPr>
          <w:rFonts w:hint="eastAsia" w:asciiTheme="majorEastAsia" w:hAnsiTheme="majorEastAsia" w:eastAsiaTheme="majorEastAsia" w:cstheme="majorEastAsia"/>
          <w:b/>
          <w:sz w:val="72"/>
          <w:szCs w:val="72"/>
        </w:rPr>
      </w:pPr>
    </w:p>
    <w:p>
      <w:pPr>
        <w:jc w:val="center"/>
        <w:rPr>
          <w:rFonts w:hint="eastAsia" w:asciiTheme="majorEastAsia" w:hAnsiTheme="majorEastAsia" w:eastAsiaTheme="majorEastAsia" w:cstheme="majorEastAsia"/>
          <w:b/>
          <w:sz w:val="72"/>
          <w:szCs w:val="72"/>
        </w:rPr>
      </w:pPr>
    </w:p>
    <w:p>
      <w:pPr>
        <w:jc w:val="center"/>
        <w:rPr>
          <w:rFonts w:hint="eastAsia" w:asciiTheme="majorEastAsia" w:hAnsiTheme="majorEastAsia" w:eastAsiaTheme="majorEastAsia" w:cstheme="majorEastAsia"/>
          <w:b/>
          <w:sz w:val="72"/>
          <w:szCs w:val="72"/>
        </w:rPr>
      </w:pPr>
    </w:p>
    <w:p>
      <w:pPr>
        <w:jc w:val="center"/>
        <w:rPr>
          <w:rFonts w:hint="eastAsia" w:asciiTheme="majorEastAsia" w:hAnsiTheme="majorEastAsia" w:eastAsiaTheme="majorEastAsia" w:cstheme="majorEastAsia"/>
          <w:b/>
          <w:sz w:val="72"/>
          <w:szCs w:val="72"/>
        </w:rPr>
        <w:sectPr>
          <w:footerReference r:id="rId7" w:type="first"/>
          <w:headerReference r:id="rId3" w:type="default"/>
          <w:footerReference r:id="rId5" w:type="default"/>
          <w:headerReference r:id="rId4" w:type="even"/>
          <w:footerReference r:id="rId6" w:type="even"/>
          <w:pgSz w:w="11906" w:h="16838"/>
          <w:pgMar w:top="1440" w:right="1800" w:bottom="1440" w:left="1800" w:header="851" w:footer="992" w:gutter="0"/>
          <w:pgNumType w:start="1"/>
          <w:cols w:space="720" w:num="1"/>
          <w:titlePg/>
          <w:docGrid w:type="lines" w:linePitch="312" w:charSpace="0"/>
        </w:sectPr>
      </w:pPr>
    </w:p>
    <w:p>
      <w:pPr>
        <w:jc w:val="center"/>
        <w:rPr>
          <w:rFonts w:hint="eastAsia" w:asciiTheme="majorEastAsia" w:hAnsiTheme="majorEastAsia" w:eastAsiaTheme="majorEastAsia" w:cstheme="majorEastAsia"/>
          <w:b/>
          <w:sz w:val="72"/>
          <w:szCs w:val="72"/>
        </w:rPr>
      </w:pPr>
    </w:p>
    <w:p>
      <w:pPr>
        <w:jc w:val="center"/>
        <w:rPr>
          <w:rFonts w:hint="eastAsia" w:asciiTheme="majorEastAsia" w:hAnsiTheme="majorEastAsia" w:eastAsiaTheme="majorEastAsia" w:cstheme="majorEastAsia"/>
          <w:b/>
          <w:sz w:val="30"/>
          <w:szCs w:val="30"/>
        </w:rPr>
      </w:pPr>
      <w:r>
        <w:rPr>
          <w:rFonts w:hint="eastAsia" w:asciiTheme="majorEastAsia" w:hAnsiTheme="majorEastAsia" w:eastAsiaTheme="majorEastAsia" w:cstheme="majorEastAsia"/>
          <w:b/>
          <w:sz w:val="30"/>
          <w:szCs w:val="30"/>
        </w:rPr>
        <w:t>目    录</w:t>
      </w:r>
    </w:p>
    <w:p>
      <w:pPr>
        <w:pStyle w:val="31"/>
        <w:numPr>
          <w:ilvl w:val="0"/>
          <w:numId w:val="4"/>
        </w:numPr>
        <w:ind w:firstLineChars="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定义和解释………………………………………………</w:t>
      </w:r>
    </w:p>
    <w:p>
      <w:pPr>
        <w:pStyle w:val="31"/>
        <w:numPr>
          <w:ilvl w:val="0"/>
          <w:numId w:val="4"/>
        </w:numPr>
        <w:ind w:firstLineChars="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协议构成及适用顺序……………………………………</w:t>
      </w:r>
    </w:p>
    <w:p>
      <w:pPr>
        <w:pStyle w:val="31"/>
        <w:numPr>
          <w:ilvl w:val="0"/>
          <w:numId w:val="4"/>
        </w:numPr>
        <w:ind w:firstLineChars="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服务项目及服务范围、期限……………………………</w:t>
      </w:r>
    </w:p>
    <w:p>
      <w:pPr>
        <w:pStyle w:val="31"/>
        <w:numPr>
          <w:ilvl w:val="0"/>
          <w:numId w:val="4"/>
        </w:numPr>
        <w:ind w:firstLineChars="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项目投资计划与融资方案………………………………</w:t>
      </w:r>
    </w:p>
    <w:p>
      <w:pPr>
        <w:pStyle w:val="31"/>
        <w:numPr>
          <w:ilvl w:val="0"/>
          <w:numId w:val="4"/>
        </w:numPr>
        <w:ind w:firstLineChars="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协议价款及资金支付……………………………………</w:t>
      </w:r>
    </w:p>
    <w:p>
      <w:pPr>
        <w:pStyle w:val="31"/>
        <w:numPr>
          <w:ilvl w:val="0"/>
          <w:numId w:val="4"/>
        </w:numPr>
        <w:ind w:firstLineChars="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服务质量及保障措施……………………………………</w:t>
      </w:r>
    </w:p>
    <w:p>
      <w:pPr>
        <w:pStyle w:val="31"/>
        <w:numPr>
          <w:ilvl w:val="0"/>
          <w:numId w:val="4"/>
        </w:numPr>
        <w:ind w:firstLineChars="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甲方的陈述和保证………………………………………</w:t>
      </w:r>
    </w:p>
    <w:p>
      <w:pPr>
        <w:pStyle w:val="31"/>
        <w:numPr>
          <w:ilvl w:val="0"/>
          <w:numId w:val="4"/>
        </w:numPr>
        <w:ind w:firstLineChars="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乙方的陈述和保证………………………………………</w:t>
      </w:r>
    </w:p>
    <w:p>
      <w:pPr>
        <w:pStyle w:val="31"/>
        <w:numPr>
          <w:ilvl w:val="0"/>
          <w:numId w:val="4"/>
        </w:numPr>
        <w:ind w:firstLineChars="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甲方的权利和义务………………………………………</w:t>
      </w:r>
    </w:p>
    <w:p>
      <w:pPr>
        <w:pStyle w:val="31"/>
        <w:numPr>
          <w:ilvl w:val="0"/>
          <w:numId w:val="4"/>
        </w:numPr>
        <w:ind w:firstLineChars="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乙方的权利和义务………………………………………</w:t>
      </w:r>
    </w:p>
    <w:p>
      <w:pPr>
        <w:pStyle w:val="31"/>
        <w:numPr>
          <w:ilvl w:val="0"/>
          <w:numId w:val="4"/>
        </w:numPr>
        <w:ind w:firstLineChars="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指定人员及联系人……………………………………</w:t>
      </w:r>
    </w:p>
    <w:p>
      <w:pPr>
        <w:pStyle w:val="31"/>
        <w:numPr>
          <w:ilvl w:val="0"/>
          <w:numId w:val="4"/>
        </w:numPr>
        <w:ind w:firstLineChars="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权利保证和权利归属…………………………………</w:t>
      </w:r>
    </w:p>
    <w:p>
      <w:pPr>
        <w:pStyle w:val="31"/>
        <w:numPr>
          <w:ilvl w:val="0"/>
          <w:numId w:val="4"/>
        </w:numPr>
        <w:ind w:firstLineChars="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转让和分包……………………………………………</w:t>
      </w:r>
    </w:p>
    <w:p>
      <w:pPr>
        <w:pStyle w:val="31"/>
        <w:numPr>
          <w:ilvl w:val="0"/>
          <w:numId w:val="4"/>
        </w:numPr>
        <w:ind w:firstLineChars="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保密……………………………………………………</w:t>
      </w:r>
    </w:p>
    <w:p>
      <w:pPr>
        <w:pStyle w:val="31"/>
        <w:numPr>
          <w:ilvl w:val="0"/>
          <w:numId w:val="4"/>
        </w:numPr>
        <w:ind w:firstLineChars="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不可抗力………………………………………………</w:t>
      </w:r>
    </w:p>
    <w:p>
      <w:pPr>
        <w:pStyle w:val="31"/>
        <w:numPr>
          <w:ilvl w:val="0"/>
          <w:numId w:val="4"/>
        </w:numPr>
        <w:ind w:firstLineChars="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违约责任………………………………………………</w:t>
      </w:r>
    </w:p>
    <w:p>
      <w:pPr>
        <w:pStyle w:val="31"/>
        <w:numPr>
          <w:ilvl w:val="0"/>
          <w:numId w:val="4"/>
        </w:numPr>
        <w:ind w:firstLineChars="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适用法律和争议解决…………………………………</w:t>
      </w:r>
    </w:p>
    <w:p>
      <w:pPr>
        <w:pStyle w:val="31"/>
        <w:numPr>
          <w:ilvl w:val="0"/>
          <w:numId w:val="4"/>
        </w:numPr>
        <w:ind w:firstLineChars="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协议的变更、解除和终止……………………………</w:t>
      </w:r>
    </w:p>
    <w:p>
      <w:pPr>
        <w:pStyle w:val="31"/>
        <w:numPr>
          <w:ilvl w:val="0"/>
          <w:numId w:val="4"/>
        </w:numPr>
        <w:ind w:firstLineChars="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协议效力………………………………………………</w:t>
      </w:r>
    </w:p>
    <w:p>
      <w:pPr>
        <w:pStyle w:val="31"/>
        <w:numPr>
          <w:ilvl w:val="0"/>
          <w:numId w:val="4"/>
        </w:numPr>
        <w:ind w:firstLineChars="0"/>
        <w:jc w:val="left"/>
        <w:rPr>
          <w:rFonts w:hint="eastAsia" w:asciiTheme="majorEastAsia" w:hAnsiTheme="majorEastAsia" w:eastAsiaTheme="majorEastAsia" w:cstheme="majorEastAsia"/>
          <w:sz w:val="28"/>
          <w:szCs w:val="28"/>
        </w:rPr>
        <w:sectPr>
          <w:pgSz w:w="11906" w:h="16838"/>
          <w:pgMar w:top="1440" w:right="1800" w:bottom="1440" w:left="1800" w:header="851" w:footer="992" w:gutter="0"/>
          <w:cols w:space="720" w:num="1"/>
          <w:titlePg/>
          <w:docGrid w:type="lines" w:linePitch="312" w:charSpace="0"/>
        </w:sectPr>
      </w:pPr>
      <w:r>
        <w:rPr>
          <w:rFonts w:hint="eastAsia" w:asciiTheme="majorEastAsia" w:hAnsiTheme="majorEastAsia" w:eastAsiaTheme="majorEastAsia" w:cstheme="majorEastAsia"/>
          <w:sz w:val="28"/>
          <w:szCs w:val="28"/>
        </w:rPr>
        <w:t xml:space="preserve">  协议附件………………………………………………</w:t>
      </w:r>
    </w:p>
    <w:p>
      <w:pPr>
        <w:pStyle w:val="31"/>
        <w:ind w:left="1125" w:firstLine="0" w:firstLineChars="0"/>
        <w:jc w:val="left"/>
        <w:rPr>
          <w:rFonts w:hint="eastAsia" w:asciiTheme="majorEastAsia" w:hAnsiTheme="majorEastAsia" w:eastAsiaTheme="majorEastAsia" w:cstheme="majorEastAsia"/>
          <w:sz w:val="28"/>
          <w:szCs w:val="28"/>
        </w:rPr>
      </w:pPr>
    </w:p>
    <w:p>
      <w:pPr>
        <w:spacing w:line="600" w:lineRule="exact"/>
        <w:jc w:val="left"/>
        <w:rPr>
          <w:rFonts w:hint="eastAsia" w:asciiTheme="majorEastAsia" w:hAnsiTheme="majorEastAsia" w:eastAsiaTheme="majorEastAsia" w:cstheme="majorEastAsia"/>
          <w:sz w:val="32"/>
          <w:szCs w:val="32"/>
          <w:u w:val="single"/>
        </w:rPr>
      </w:pPr>
      <w:r>
        <w:rPr>
          <w:rFonts w:hint="eastAsia" w:asciiTheme="majorEastAsia" w:hAnsiTheme="majorEastAsia" w:eastAsiaTheme="majorEastAsia" w:cstheme="majorEastAsia"/>
          <w:b/>
          <w:sz w:val="28"/>
          <w:szCs w:val="28"/>
        </w:rPr>
        <w:t>甲方：</w:t>
      </w:r>
      <w:r>
        <w:rPr>
          <w:rFonts w:hint="eastAsia" w:asciiTheme="majorEastAsia" w:hAnsiTheme="majorEastAsia" w:eastAsiaTheme="majorEastAsia" w:cstheme="majorEastAsia"/>
          <w:b/>
          <w:sz w:val="28"/>
          <w:szCs w:val="28"/>
          <w:u w:val="single"/>
          <w:lang w:val="en-US" w:eastAsia="zh-CN"/>
        </w:rPr>
        <w:t xml:space="preserve">                        </w:t>
      </w:r>
    </w:p>
    <w:p>
      <w:pPr>
        <w:spacing w:line="600" w:lineRule="exact"/>
        <w:jc w:val="left"/>
        <w:rPr>
          <w:rFonts w:hint="eastAsia" w:asciiTheme="majorEastAsia" w:hAnsiTheme="majorEastAsia" w:eastAsiaTheme="majorEastAsia" w:cstheme="majorEastAsia"/>
          <w:sz w:val="28"/>
          <w:szCs w:val="28"/>
          <w:u w:val="single"/>
        </w:rPr>
      </w:pPr>
      <w:r>
        <w:rPr>
          <w:rFonts w:hint="eastAsia" w:asciiTheme="majorEastAsia" w:hAnsiTheme="majorEastAsia" w:eastAsiaTheme="majorEastAsia" w:cstheme="majorEastAsia"/>
          <w:sz w:val="28"/>
          <w:szCs w:val="28"/>
        </w:rPr>
        <w:t>法定代表人/负责人：</w:t>
      </w:r>
      <w:r>
        <w:rPr>
          <w:rFonts w:hint="eastAsia" w:asciiTheme="majorEastAsia" w:hAnsiTheme="majorEastAsia" w:eastAsiaTheme="majorEastAsia" w:cstheme="majorEastAsia"/>
          <w:sz w:val="28"/>
          <w:szCs w:val="28"/>
          <w:u w:val="single"/>
        </w:rPr>
        <w:t xml:space="preserve">           </w:t>
      </w:r>
    </w:p>
    <w:p>
      <w:pPr>
        <w:spacing w:line="600" w:lineRule="exact"/>
        <w:jc w:val="left"/>
        <w:rPr>
          <w:rFonts w:hint="eastAsia" w:asciiTheme="majorEastAsia" w:hAnsiTheme="majorEastAsia" w:eastAsiaTheme="majorEastAsia" w:cstheme="majorEastAsia"/>
          <w:sz w:val="28"/>
          <w:szCs w:val="28"/>
          <w:u w:val="single"/>
        </w:rPr>
      </w:pPr>
      <w:r>
        <w:rPr>
          <w:rFonts w:hint="eastAsia" w:asciiTheme="majorEastAsia" w:hAnsiTheme="majorEastAsia" w:eastAsiaTheme="majorEastAsia" w:cstheme="majorEastAsia"/>
          <w:sz w:val="28"/>
          <w:szCs w:val="28"/>
        </w:rPr>
        <w:t>住所：</w:t>
      </w:r>
      <w:r>
        <w:rPr>
          <w:rFonts w:hint="eastAsia" w:asciiTheme="majorEastAsia" w:hAnsiTheme="majorEastAsia" w:eastAsiaTheme="majorEastAsia" w:cstheme="majorEastAsia"/>
          <w:sz w:val="28"/>
          <w:szCs w:val="28"/>
          <w:u w:val="single"/>
          <w:lang w:val="en-US" w:eastAsia="zh-CN"/>
        </w:rPr>
        <w:t xml:space="preserve">                        </w:t>
      </w:r>
    </w:p>
    <w:p>
      <w:pPr>
        <w:spacing w:line="600" w:lineRule="exact"/>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邮编：</w:t>
      </w:r>
      <w:r>
        <w:rPr>
          <w:rFonts w:hint="eastAsia" w:asciiTheme="majorEastAsia" w:hAnsiTheme="majorEastAsia" w:eastAsiaTheme="majorEastAsia" w:cstheme="majorEastAsia"/>
          <w:sz w:val="28"/>
          <w:szCs w:val="28"/>
          <w:u w:val="single"/>
        </w:rPr>
        <w:t xml:space="preserve"> 461000            </w:t>
      </w:r>
      <w:r>
        <w:rPr>
          <w:rFonts w:hint="eastAsia" w:asciiTheme="majorEastAsia" w:hAnsiTheme="majorEastAsia" w:eastAsiaTheme="majorEastAsia" w:cstheme="majorEastAsia"/>
          <w:sz w:val="28"/>
          <w:szCs w:val="28"/>
          <w:u w:val="single"/>
          <w:lang w:val="en-US" w:eastAsia="zh-CN"/>
        </w:rPr>
        <w:t xml:space="preserve">     </w:t>
      </w:r>
    </w:p>
    <w:p>
      <w:pPr>
        <w:spacing w:line="600" w:lineRule="exact"/>
        <w:jc w:val="left"/>
        <w:rPr>
          <w:rFonts w:hint="eastAsia" w:asciiTheme="majorEastAsia" w:hAnsiTheme="majorEastAsia" w:eastAsiaTheme="majorEastAsia" w:cstheme="majorEastAsia"/>
          <w:sz w:val="28"/>
          <w:szCs w:val="28"/>
          <w:u w:val="single"/>
        </w:rPr>
      </w:pPr>
      <w:r>
        <w:rPr>
          <w:rFonts w:hint="eastAsia" w:asciiTheme="majorEastAsia" w:hAnsiTheme="majorEastAsia" w:eastAsiaTheme="majorEastAsia" w:cstheme="majorEastAsia"/>
          <w:sz w:val="28"/>
          <w:szCs w:val="28"/>
        </w:rPr>
        <w:t>电话：</w:t>
      </w:r>
      <w:r>
        <w:rPr>
          <w:rFonts w:hint="eastAsia" w:asciiTheme="majorEastAsia" w:hAnsiTheme="majorEastAsia" w:eastAsiaTheme="majorEastAsia" w:cstheme="majorEastAsia"/>
          <w:sz w:val="28"/>
          <w:szCs w:val="28"/>
          <w:u w:val="single"/>
        </w:rPr>
        <w:t xml:space="preserve">             </w:t>
      </w:r>
      <w:r>
        <w:rPr>
          <w:rFonts w:hint="eastAsia" w:asciiTheme="majorEastAsia" w:hAnsiTheme="majorEastAsia" w:eastAsiaTheme="majorEastAsia" w:cstheme="majorEastAsia"/>
          <w:sz w:val="28"/>
          <w:szCs w:val="28"/>
          <w:u w:val="single"/>
          <w:lang w:val="en-US" w:eastAsia="zh-CN"/>
        </w:rPr>
        <w:t xml:space="preserve">           </w:t>
      </w:r>
    </w:p>
    <w:p>
      <w:pPr>
        <w:spacing w:line="600" w:lineRule="exact"/>
        <w:jc w:val="left"/>
        <w:rPr>
          <w:rFonts w:hint="eastAsia" w:asciiTheme="majorEastAsia" w:hAnsiTheme="majorEastAsia" w:eastAsiaTheme="majorEastAsia" w:cstheme="majorEastAsia"/>
          <w:sz w:val="28"/>
          <w:szCs w:val="28"/>
          <w:u w:val="single"/>
        </w:rPr>
      </w:pPr>
      <w:r>
        <w:rPr>
          <w:rFonts w:hint="eastAsia" w:asciiTheme="majorEastAsia" w:hAnsiTheme="majorEastAsia" w:eastAsiaTheme="majorEastAsia" w:cstheme="majorEastAsia"/>
          <w:sz w:val="28"/>
          <w:szCs w:val="28"/>
        </w:rPr>
        <w:t>传真：</w:t>
      </w:r>
      <w:r>
        <w:rPr>
          <w:rFonts w:hint="eastAsia" w:asciiTheme="majorEastAsia" w:hAnsiTheme="majorEastAsia" w:eastAsiaTheme="majorEastAsia" w:cstheme="majorEastAsia"/>
          <w:sz w:val="28"/>
          <w:szCs w:val="28"/>
          <w:u w:val="single"/>
        </w:rPr>
        <w:t xml:space="preserve">                </w:t>
      </w:r>
      <w:r>
        <w:rPr>
          <w:rFonts w:hint="eastAsia" w:asciiTheme="majorEastAsia" w:hAnsiTheme="majorEastAsia" w:eastAsiaTheme="majorEastAsia" w:cstheme="majorEastAsia"/>
          <w:sz w:val="28"/>
          <w:szCs w:val="28"/>
          <w:u w:val="single"/>
          <w:lang w:val="en-US" w:eastAsia="zh-CN"/>
        </w:rPr>
        <w:t xml:space="preserve">        </w:t>
      </w:r>
    </w:p>
    <w:p>
      <w:pPr>
        <w:spacing w:line="600" w:lineRule="exact"/>
        <w:jc w:val="left"/>
        <w:rPr>
          <w:rFonts w:hint="eastAsia" w:asciiTheme="majorEastAsia" w:hAnsiTheme="majorEastAsia" w:eastAsiaTheme="majorEastAsia" w:cstheme="majorEastAsia"/>
          <w:b/>
          <w:sz w:val="28"/>
          <w:szCs w:val="28"/>
        </w:rPr>
      </w:pPr>
    </w:p>
    <w:p>
      <w:pPr>
        <w:spacing w:line="600" w:lineRule="exact"/>
        <w:jc w:val="left"/>
        <w:rPr>
          <w:rFonts w:hint="eastAsia" w:asciiTheme="majorEastAsia" w:hAnsiTheme="majorEastAsia" w:eastAsiaTheme="majorEastAsia" w:cstheme="majorEastAsia"/>
          <w:b/>
          <w:sz w:val="28"/>
          <w:szCs w:val="28"/>
        </w:rPr>
      </w:pPr>
    </w:p>
    <w:p>
      <w:pPr>
        <w:spacing w:line="600" w:lineRule="exact"/>
        <w:jc w:val="left"/>
        <w:rPr>
          <w:rFonts w:hint="eastAsia" w:asciiTheme="majorEastAsia" w:hAnsiTheme="majorEastAsia" w:eastAsiaTheme="majorEastAsia" w:cstheme="majorEastAsia"/>
          <w:b/>
          <w:sz w:val="28"/>
          <w:szCs w:val="28"/>
        </w:rPr>
      </w:pPr>
    </w:p>
    <w:p>
      <w:pPr>
        <w:spacing w:line="600" w:lineRule="exact"/>
        <w:jc w:val="left"/>
        <w:rPr>
          <w:rFonts w:hint="eastAsia" w:asciiTheme="majorEastAsia" w:hAnsiTheme="majorEastAsia" w:eastAsiaTheme="majorEastAsia" w:cstheme="majorEastAsia"/>
          <w:sz w:val="28"/>
          <w:szCs w:val="28"/>
          <w:u w:val="single"/>
        </w:rPr>
      </w:pPr>
      <w:r>
        <w:rPr>
          <w:rFonts w:hint="eastAsia" w:asciiTheme="majorEastAsia" w:hAnsiTheme="majorEastAsia" w:eastAsiaTheme="majorEastAsia" w:cstheme="majorEastAsia"/>
          <w:b/>
          <w:sz w:val="28"/>
          <w:szCs w:val="28"/>
        </w:rPr>
        <w:t>乙方：</w:t>
      </w:r>
      <w:r>
        <w:rPr>
          <w:rFonts w:hint="eastAsia" w:asciiTheme="majorEastAsia" w:hAnsiTheme="majorEastAsia" w:eastAsiaTheme="majorEastAsia" w:cstheme="majorEastAsia"/>
          <w:b/>
          <w:sz w:val="28"/>
          <w:szCs w:val="28"/>
          <w:u w:val="single"/>
          <w:lang w:val="en-US" w:eastAsia="zh-CN"/>
        </w:rPr>
        <w:t xml:space="preserve">                        </w:t>
      </w:r>
    </w:p>
    <w:p>
      <w:pPr>
        <w:spacing w:line="600" w:lineRule="exact"/>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法定代表人：</w:t>
      </w:r>
      <w:r>
        <w:rPr>
          <w:rFonts w:hint="eastAsia" w:asciiTheme="majorEastAsia" w:hAnsiTheme="majorEastAsia" w:eastAsiaTheme="majorEastAsia" w:cstheme="majorEastAsia"/>
          <w:sz w:val="28"/>
          <w:szCs w:val="28"/>
          <w:u w:val="single"/>
        </w:rPr>
        <w:t xml:space="preserve">  </w:t>
      </w:r>
      <w:r>
        <w:rPr>
          <w:rFonts w:hint="eastAsia" w:asciiTheme="majorEastAsia" w:hAnsiTheme="majorEastAsia" w:eastAsiaTheme="majorEastAsia" w:cstheme="majorEastAsia"/>
          <w:sz w:val="28"/>
          <w:szCs w:val="28"/>
          <w:u w:val="single"/>
          <w:lang w:val="en-US" w:eastAsia="zh-CN"/>
        </w:rPr>
        <w:t xml:space="preserve">                </w:t>
      </w:r>
    </w:p>
    <w:p>
      <w:pPr>
        <w:spacing w:line="600" w:lineRule="exact"/>
        <w:jc w:val="left"/>
        <w:rPr>
          <w:rFonts w:hint="eastAsia" w:asciiTheme="majorEastAsia" w:hAnsiTheme="majorEastAsia" w:eastAsiaTheme="majorEastAsia" w:cstheme="majorEastAsia"/>
          <w:sz w:val="28"/>
          <w:szCs w:val="28"/>
          <w:u w:val="single"/>
          <w:lang w:val="en-US" w:eastAsia="zh-CN"/>
        </w:rPr>
      </w:pPr>
      <w:r>
        <w:rPr>
          <w:rFonts w:hint="eastAsia" w:asciiTheme="majorEastAsia" w:hAnsiTheme="majorEastAsia" w:eastAsiaTheme="majorEastAsia" w:cstheme="majorEastAsia"/>
          <w:sz w:val="28"/>
          <w:szCs w:val="28"/>
        </w:rPr>
        <w:t>住所：</w:t>
      </w:r>
      <w:r>
        <w:rPr>
          <w:rFonts w:hint="eastAsia" w:asciiTheme="majorEastAsia" w:hAnsiTheme="majorEastAsia" w:eastAsiaTheme="majorEastAsia" w:cstheme="majorEastAsia"/>
          <w:sz w:val="28"/>
          <w:szCs w:val="28"/>
          <w:u w:val="single"/>
        </w:rPr>
        <w:t xml:space="preserve"> </w:t>
      </w:r>
      <w:r>
        <w:rPr>
          <w:rFonts w:hint="eastAsia" w:asciiTheme="majorEastAsia" w:hAnsiTheme="majorEastAsia" w:eastAsiaTheme="majorEastAsia" w:cstheme="majorEastAsia"/>
          <w:sz w:val="28"/>
          <w:szCs w:val="28"/>
          <w:u w:val="single"/>
          <w:lang w:val="en-US" w:eastAsia="zh-CN"/>
        </w:rPr>
        <w:t xml:space="preserve">                       </w:t>
      </w:r>
    </w:p>
    <w:p>
      <w:pPr>
        <w:spacing w:line="600" w:lineRule="exact"/>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邮编：</w:t>
      </w:r>
      <w:r>
        <w:rPr>
          <w:rFonts w:hint="eastAsia" w:asciiTheme="majorEastAsia" w:hAnsiTheme="majorEastAsia" w:eastAsiaTheme="majorEastAsia" w:cstheme="majorEastAsia"/>
          <w:sz w:val="28"/>
          <w:szCs w:val="28"/>
          <w:u w:val="single"/>
        </w:rPr>
        <w:t xml:space="preserve"> 461000                 </w:t>
      </w:r>
    </w:p>
    <w:p>
      <w:pPr>
        <w:spacing w:line="600" w:lineRule="exact"/>
        <w:jc w:val="left"/>
        <w:rPr>
          <w:rFonts w:hint="eastAsia" w:asciiTheme="majorEastAsia" w:hAnsiTheme="majorEastAsia" w:eastAsiaTheme="majorEastAsia" w:cstheme="majorEastAsia"/>
          <w:sz w:val="28"/>
          <w:szCs w:val="28"/>
          <w:u w:val="single"/>
        </w:rPr>
      </w:pPr>
      <w:r>
        <w:rPr>
          <w:rFonts w:hint="eastAsia" w:asciiTheme="majorEastAsia" w:hAnsiTheme="majorEastAsia" w:eastAsiaTheme="majorEastAsia" w:cstheme="majorEastAsia"/>
          <w:sz w:val="28"/>
          <w:szCs w:val="28"/>
        </w:rPr>
        <w:t>电话：</w:t>
      </w:r>
      <w:r>
        <w:rPr>
          <w:rFonts w:hint="eastAsia" w:asciiTheme="majorEastAsia" w:hAnsiTheme="majorEastAsia" w:eastAsiaTheme="majorEastAsia" w:cstheme="majorEastAsia"/>
          <w:sz w:val="28"/>
          <w:szCs w:val="28"/>
          <w:u w:val="single"/>
        </w:rPr>
        <w:t xml:space="preserve">           </w:t>
      </w:r>
      <w:r>
        <w:rPr>
          <w:rFonts w:hint="eastAsia" w:asciiTheme="majorEastAsia" w:hAnsiTheme="majorEastAsia" w:eastAsiaTheme="majorEastAsia" w:cstheme="majorEastAsia"/>
          <w:sz w:val="28"/>
          <w:szCs w:val="28"/>
          <w:u w:val="single"/>
          <w:lang w:val="en-US" w:eastAsia="zh-CN"/>
        </w:rPr>
        <w:t xml:space="preserve">             </w:t>
      </w:r>
    </w:p>
    <w:p>
      <w:pPr>
        <w:spacing w:line="600" w:lineRule="exact"/>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传真：</w:t>
      </w:r>
      <w:r>
        <w:rPr>
          <w:rFonts w:hint="eastAsia" w:asciiTheme="majorEastAsia" w:hAnsiTheme="majorEastAsia" w:eastAsiaTheme="majorEastAsia" w:cstheme="majorEastAsia"/>
          <w:sz w:val="28"/>
          <w:szCs w:val="28"/>
          <w:u w:val="single"/>
        </w:rPr>
        <w:t xml:space="preserve">                   </w:t>
      </w:r>
      <w:r>
        <w:rPr>
          <w:rFonts w:hint="eastAsia" w:asciiTheme="majorEastAsia" w:hAnsiTheme="majorEastAsia" w:eastAsiaTheme="majorEastAsia" w:cstheme="majorEastAsia"/>
          <w:sz w:val="28"/>
          <w:szCs w:val="28"/>
          <w:u w:val="single"/>
          <w:lang w:val="en-US" w:eastAsia="zh-CN"/>
        </w:rPr>
        <w:t xml:space="preserve">     </w:t>
      </w:r>
    </w:p>
    <w:p>
      <w:pPr>
        <w:spacing w:line="600" w:lineRule="exact"/>
        <w:jc w:val="left"/>
        <w:rPr>
          <w:rFonts w:hint="eastAsia" w:asciiTheme="majorEastAsia" w:hAnsiTheme="majorEastAsia" w:eastAsiaTheme="majorEastAsia" w:cstheme="majorEastAsia"/>
          <w:sz w:val="28"/>
          <w:szCs w:val="28"/>
          <w:u w:val="single"/>
        </w:rPr>
      </w:pPr>
    </w:p>
    <w:p>
      <w:pPr>
        <w:spacing w:line="600" w:lineRule="exact"/>
        <w:jc w:val="left"/>
        <w:rPr>
          <w:rFonts w:hint="eastAsia" w:asciiTheme="majorEastAsia" w:hAnsiTheme="majorEastAsia" w:eastAsiaTheme="majorEastAsia" w:cstheme="majorEastAsia"/>
          <w:sz w:val="28"/>
          <w:szCs w:val="28"/>
          <w:u w:val="single"/>
        </w:rPr>
      </w:pPr>
    </w:p>
    <w:p>
      <w:pPr>
        <w:spacing w:line="600" w:lineRule="exact"/>
        <w:jc w:val="left"/>
        <w:rPr>
          <w:rFonts w:hint="eastAsia" w:asciiTheme="majorEastAsia" w:hAnsiTheme="majorEastAsia" w:eastAsiaTheme="majorEastAsia" w:cstheme="majorEastAsia"/>
          <w:sz w:val="28"/>
          <w:szCs w:val="28"/>
          <w:u w:val="single"/>
        </w:rPr>
      </w:pPr>
    </w:p>
    <w:p>
      <w:pPr>
        <w:spacing w:line="600" w:lineRule="exact"/>
        <w:jc w:val="left"/>
        <w:rPr>
          <w:rFonts w:hint="eastAsia" w:asciiTheme="majorEastAsia" w:hAnsiTheme="majorEastAsia" w:eastAsiaTheme="majorEastAsia" w:cstheme="majorEastAsia"/>
          <w:sz w:val="28"/>
          <w:szCs w:val="28"/>
          <w:u w:val="single"/>
        </w:rPr>
      </w:pPr>
    </w:p>
    <w:p>
      <w:pPr>
        <w:spacing w:line="600" w:lineRule="exact"/>
        <w:jc w:val="left"/>
        <w:rPr>
          <w:rFonts w:hint="eastAsia" w:asciiTheme="majorEastAsia" w:hAnsiTheme="majorEastAsia" w:eastAsiaTheme="majorEastAsia" w:cstheme="majorEastAsia"/>
          <w:sz w:val="28"/>
          <w:szCs w:val="28"/>
          <w:u w:val="single"/>
        </w:rPr>
      </w:pPr>
    </w:p>
    <w:p>
      <w:pPr>
        <w:spacing w:line="600" w:lineRule="exact"/>
        <w:ind w:firstLine="570"/>
        <w:jc w:val="left"/>
        <w:rPr>
          <w:rFonts w:hint="eastAsia" w:asciiTheme="majorEastAsia" w:hAnsiTheme="majorEastAsia" w:eastAsiaTheme="majorEastAsia" w:cstheme="majorEastAsia"/>
          <w:b/>
          <w:sz w:val="28"/>
          <w:szCs w:val="28"/>
        </w:rPr>
      </w:pPr>
    </w:p>
    <w:p>
      <w:pPr>
        <w:spacing w:line="600" w:lineRule="exact"/>
        <w:ind w:firstLine="570"/>
        <w:jc w:val="left"/>
        <w:rPr>
          <w:rFonts w:hint="eastAsia" w:asciiTheme="majorEastAsia" w:hAnsiTheme="majorEastAsia" w:eastAsiaTheme="majorEastAsia" w:cstheme="majorEastAsia"/>
          <w:b/>
          <w:sz w:val="28"/>
          <w:szCs w:val="28"/>
        </w:rPr>
      </w:pPr>
      <w:r>
        <w:rPr>
          <w:rFonts w:hint="eastAsia" w:asciiTheme="majorEastAsia" w:hAnsiTheme="majorEastAsia" w:eastAsiaTheme="majorEastAsia" w:cstheme="majorEastAsia"/>
          <w:b/>
          <w:sz w:val="28"/>
          <w:szCs w:val="28"/>
        </w:rPr>
        <w:t>鉴于：</w:t>
      </w:r>
    </w:p>
    <w:p>
      <w:pPr>
        <w:spacing w:line="600" w:lineRule="exact"/>
        <w:ind w:firstLine="560" w:firstLineChars="20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lang w:eastAsia="zh-CN"/>
        </w:rPr>
        <w:t>许昌市东城区管委会</w:t>
      </w:r>
      <w:r>
        <w:rPr>
          <w:rFonts w:hint="eastAsia" w:asciiTheme="majorEastAsia" w:hAnsiTheme="majorEastAsia" w:eastAsiaTheme="majorEastAsia" w:cstheme="majorEastAsia"/>
          <w:sz w:val="28"/>
          <w:szCs w:val="28"/>
        </w:rPr>
        <w:t>拟实施东城区城中村改造建设管理办公室“南许庄棚户区改造”项目。该项目已完成各项审批。</w:t>
      </w:r>
    </w:p>
    <w:p>
      <w:pPr>
        <w:spacing w:line="600" w:lineRule="exact"/>
        <w:ind w:firstLine="560" w:firstLineChars="20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2、根据《中华人民共和国预算法》、《中华人民共和国采购法》、《中共中央关于全面深化改革若干重大问题的决定》、《国务院办公厅关于政府向社会力量购买服务的指导意见》、《政府购买服务管理办法（暂行）》等有关规定和要求，</w:t>
      </w:r>
      <w:r>
        <w:rPr>
          <w:rFonts w:hint="eastAsia" w:asciiTheme="majorEastAsia" w:hAnsiTheme="majorEastAsia" w:eastAsiaTheme="majorEastAsia" w:cstheme="majorEastAsia"/>
          <w:sz w:val="28"/>
          <w:szCs w:val="28"/>
          <w:u w:val="single"/>
          <w:lang w:val="en-US" w:eastAsia="zh-CN"/>
        </w:rPr>
        <w:t xml:space="preserve">                    </w:t>
      </w:r>
      <w:r>
        <w:rPr>
          <w:rFonts w:hint="eastAsia" w:asciiTheme="majorEastAsia" w:hAnsiTheme="majorEastAsia" w:eastAsiaTheme="majorEastAsia" w:cstheme="majorEastAsia"/>
          <w:sz w:val="28"/>
          <w:szCs w:val="28"/>
          <w:lang w:eastAsia="zh-CN"/>
        </w:rPr>
        <w:t>遵照市</w:t>
      </w:r>
      <w:r>
        <w:rPr>
          <w:rFonts w:hint="eastAsia" w:asciiTheme="majorEastAsia" w:hAnsiTheme="majorEastAsia" w:eastAsiaTheme="majorEastAsia" w:cstheme="majorEastAsia"/>
          <w:sz w:val="28"/>
          <w:szCs w:val="28"/>
        </w:rPr>
        <w:t>政府</w:t>
      </w:r>
      <w:r>
        <w:rPr>
          <w:rFonts w:hint="eastAsia" w:asciiTheme="majorEastAsia" w:hAnsiTheme="majorEastAsia" w:eastAsiaTheme="majorEastAsia" w:cstheme="majorEastAsia"/>
          <w:sz w:val="28"/>
          <w:szCs w:val="28"/>
          <w:lang w:eastAsia="zh-CN"/>
        </w:rPr>
        <w:t>制定的政府</w:t>
      </w:r>
      <w:r>
        <w:rPr>
          <w:rFonts w:hint="eastAsia" w:asciiTheme="majorEastAsia" w:hAnsiTheme="majorEastAsia" w:eastAsiaTheme="majorEastAsia" w:cstheme="majorEastAsia"/>
          <w:sz w:val="28"/>
          <w:szCs w:val="28"/>
        </w:rPr>
        <w:t>向社会力量购买服务的政策措施和实施办法，以及政府购买服务的指导性目录，已将工程类项目纳入目录范畴。</w:t>
      </w:r>
    </w:p>
    <w:p>
      <w:pPr>
        <w:spacing w:line="600" w:lineRule="exac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3、许昌市东城区管委会决定采取政府向社会力量购买服务的方式实施该项目，为公众提供</w:t>
      </w:r>
      <w:r>
        <w:rPr>
          <w:rFonts w:hint="eastAsia" w:asciiTheme="majorEastAsia" w:hAnsiTheme="majorEastAsia" w:eastAsiaTheme="majorEastAsia" w:cstheme="majorEastAsia"/>
          <w:sz w:val="28"/>
          <w:szCs w:val="28"/>
          <w:lang w:eastAsia="zh-CN"/>
        </w:rPr>
        <w:t>棚户区改造</w:t>
      </w:r>
      <w:r>
        <w:rPr>
          <w:rFonts w:hint="eastAsia" w:asciiTheme="majorEastAsia" w:hAnsiTheme="majorEastAsia" w:eastAsiaTheme="majorEastAsia" w:cstheme="majorEastAsia"/>
          <w:sz w:val="28"/>
          <w:szCs w:val="28"/>
        </w:rPr>
        <w:t>相关服务，该“政府购买服务”事项</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w:t>
      </w:r>
      <w:r>
        <w:rPr>
          <w:rFonts w:hint="eastAsia" w:asciiTheme="majorEastAsia" w:hAnsiTheme="majorEastAsia" w:eastAsiaTheme="majorEastAsia" w:cstheme="majorEastAsia"/>
          <w:sz w:val="28"/>
          <w:szCs w:val="28"/>
          <w:lang w:eastAsia="zh-CN"/>
        </w:rPr>
        <w:t>关于</w:t>
      </w:r>
      <w:r>
        <w:rPr>
          <w:rFonts w:hint="eastAsia" w:asciiTheme="majorEastAsia" w:hAnsiTheme="majorEastAsia" w:eastAsiaTheme="majorEastAsia" w:cstheme="majorEastAsia"/>
          <w:sz w:val="28"/>
          <w:szCs w:val="28"/>
        </w:rPr>
        <w:t>东城区城中村改造建设管理办公室“南许庄棚户区改造”项目</w:t>
      </w:r>
      <w:r>
        <w:rPr>
          <w:rFonts w:hint="eastAsia" w:asciiTheme="majorEastAsia" w:hAnsiTheme="majorEastAsia" w:eastAsiaTheme="majorEastAsia" w:cstheme="majorEastAsia"/>
          <w:sz w:val="28"/>
          <w:szCs w:val="28"/>
          <w:lang w:eastAsia="zh-CN"/>
        </w:rPr>
        <w:t>采用</w:t>
      </w:r>
      <w:r>
        <w:rPr>
          <w:rFonts w:hint="eastAsia" w:asciiTheme="majorEastAsia" w:hAnsiTheme="majorEastAsia" w:eastAsiaTheme="majorEastAsia" w:cstheme="majorEastAsia"/>
          <w:sz w:val="28"/>
          <w:szCs w:val="28"/>
        </w:rPr>
        <w:t>政府向社会力量购买服务有关事宜的批复》审批。</w:t>
      </w:r>
    </w:p>
    <w:p>
      <w:pPr>
        <w:spacing w:line="600" w:lineRule="exact"/>
        <w:ind w:firstLine="420" w:firstLineChars="15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4、</w:t>
      </w:r>
      <w:r>
        <w:rPr>
          <w:rFonts w:hint="eastAsia" w:asciiTheme="majorEastAsia" w:hAnsiTheme="majorEastAsia" w:eastAsiaTheme="majorEastAsia" w:cstheme="majorEastAsia"/>
          <w:sz w:val="28"/>
          <w:szCs w:val="28"/>
          <w:u w:val="single"/>
          <w:lang w:val="en-US" w:eastAsia="zh-CN"/>
        </w:rPr>
        <w:t xml:space="preserve">                   </w:t>
      </w:r>
      <w:r>
        <w:rPr>
          <w:rFonts w:hint="eastAsia" w:asciiTheme="majorEastAsia" w:hAnsiTheme="majorEastAsia" w:eastAsiaTheme="majorEastAsia" w:cstheme="majorEastAsia"/>
          <w:sz w:val="28"/>
          <w:szCs w:val="28"/>
        </w:rPr>
        <w:t>（甲方）作为本协议项下东城区城中村改造建设管理办公室“南许庄棚户区改造”项目购买主体。</w:t>
      </w:r>
    </w:p>
    <w:p>
      <w:pPr>
        <w:spacing w:line="600" w:lineRule="exact"/>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5、</w:t>
      </w:r>
      <w:r>
        <w:rPr>
          <w:rFonts w:hint="eastAsia" w:asciiTheme="majorEastAsia" w:hAnsiTheme="majorEastAsia" w:eastAsiaTheme="majorEastAsia" w:cstheme="majorEastAsia"/>
          <w:sz w:val="28"/>
          <w:szCs w:val="28"/>
          <w:u w:val="single"/>
          <w:lang w:val="en-US" w:eastAsia="zh-CN"/>
        </w:rPr>
        <w:t xml:space="preserve">                   </w:t>
      </w:r>
      <w:r>
        <w:rPr>
          <w:rFonts w:hint="eastAsia" w:asciiTheme="majorEastAsia" w:hAnsiTheme="majorEastAsia" w:eastAsiaTheme="majorEastAsia" w:cstheme="majorEastAsia"/>
          <w:sz w:val="28"/>
          <w:szCs w:val="28"/>
        </w:rPr>
        <w:t>（甲方）通过</w:t>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u w:val="single"/>
          <w:lang w:val="en-US" w:eastAsia="zh-CN"/>
        </w:rPr>
        <w:t xml:space="preserve">         </w:t>
      </w:r>
      <w:r>
        <w:rPr>
          <w:rFonts w:hint="eastAsia" w:asciiTheme="majorEastAsia" w:hAnsiTheme="majorEastAsia" w:eastAsiaTheme="majorEastAsia" w:cstheme="majorEastAsia"/>
          <w:sz w:val="28"/>
          <w:szCs w:val="28"/>
        </w:rPr>
        <w:t>的采购方式，确定</w:t>
      </w:r>
      <w:r>
        <w:rPr>
          <w:rFonts w:hint="eastAsia" w:asciiTheme="majorEastAsia" w:hAnsiTheme="majorEastAsia" w:eastAsiaTheme="majorEastAsia" w:cstheme="majorEastAsia"/>
          <w:sz w:val="28"/>
          <w:szCs w:val="28"/>
          <w:u w:val="single"/>
          <w:lang w:val="en-US" w:eastAsia="zh-CN"/>
        </w:rPr>
        <w:t xml:space="preserve">               </w:t>
      </w:r>
      <w:r>
        <w:rPr>
          <w:rFonts w:hint="eastAsia" w:asciiTheme="majorEastAsia" w:hAnsiTheme="majorEastAsia" w:eastAsiaTheme="majorEastAsia" w:cstheme="majorEastAsia"/>
          <w:sz w:val="28"/>
          <w:szCs w:val="28"/>
          <w:u w:val="single"/>
        </w:rPr>
        <w:t>（</w:t>
      </w:r>
      <w:r>
        <w:rPr>
          <w:rFonts w:hint="eastAsia" w:asciiTheme="majorEastAsia" w:hAnsiTheme="majorEastAsia" w:eastAsiaTheme="majorEastAsia" w:cstheme="majorEastAsia"/>
          <w:sz w:val="28"/>
          <w:szCs w:val="28"/>
        </w:rPr>
        <w:t>乙方）作为本协议项下东城区城中村改造建设管理办公室“南许庄棚户区改造”项目的承接主体，符合有关法律法规的采购程序和资质要求，乙方愿意向甲方提供本协议约定的各项服务。</w:t>
      </w:r>
    </w:p>
    <w:p>
      <w:pPr>
        <w:spacing w:line="600" w:lineRule="exac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现依据《中华人民共和国合同法》、《中华人民共和国政府采购法》等有关法律、法律的规定，遵循平等、自愿、公平和诚实信用的原则，经甲乙双方协商一致，就本项目达成本协议。</w:t>
      </w:r>
    </w:p>
    <w:p>
      <w:pPr>
        <w:spacing w:line="600" w:lineRule="exact"/>
        <w:ind w:firstLine="562" w:firstLineChars="200"/>
        <w:rPr>
          <w:rFonts w:hint="eastAsia" w:asciiTheme="majorEastAsia" w:hAnsiTheme="majorEastAsia" w:eastAsiaTheme="majorEastAsia" w:cstheme="majorEastAsia"/>
          <w:b/>
          <w:sz w:val="28"/>
          <w:szCs w:val="28"/>
        </w:rPr>
      </w:pPr>
      <w:r>
        <w:rPr>
          <w:rFonts w:hint="eastAsia" w:asciiTheme="majorEastAsia" w:hAnsiTheme="majorEastAsia" w:eastAsiaTheme="majorEastAsia" w:cstheme="majorEastAsia"/>
          <w:b/>
          <w:sz w:val="28"/>
          <w:szCs w:val="28"/>
        </w:rPr>
        <w:t>第一条  定义和解释</w:t>
      </w:r>
    </w:p>
    <w:p>
      <w:pPr>
        <w:spacing w:line="600" w:lineRule="exact"/>
        <w:ind w:firstLine="560" w:firstLineChars="20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（一）定义</w:t>
      </w:r>
    </w:p>
    <w:p>
      <w:pPr>
        <w:spacing w:line="600" w:lineRule="exact"/>
        <w:ind w:firstLine="560" w:firstLineChars="20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b/>
          <w:sz w:val="28"/>
          <w:szCs w:val="28"/>
        </w:rPr>
        <w:t>甲方：</w:t>
      </w:r>
      <w:r>
        <w:rPr>
          <w:rFonts w:hint="eastAsia" w:asciiTheme="majorEastAsia" w:hAnsiTheme="majorEastAsia" w:eastAsiaTheme="majorEastAsia" w:cstheme="majorEastAsia"/>
          <w:sz w:val="28"/>
          <w:szCs w:val="28"/>
        </w:rPr>
        <w:t>即购买主体，指</w:t>
      </w:r>
      <w:r>
        <w:rPr>
          <w:rFonts w:hint="eastAsia" w:asciiTheme="majorEastAsia" w:hAnsiTheme="majorEastAsia" w:eastAsiaTheme="majorEastAsia" w:cstheme="majorEastAsia"/>
          <w:sz w:val="28"/>
          <w:szCs w:val="28"/>
          <w:u w:val="single"/>
          <w:lang w:val="en-US" w:eastAsia="zh-CN"/>
        </w:rPr>
        <w:t xml:space="preserve">            </w:t>
      </w:r>
      <w:r>
        <w:rPr>
          <w:rFonts w:hint="eastAsia" w:asciiTheme="majorEastAsia" w:hAnsiTheme="majorEastAsia" w:eastAsiaTheme="majorEastAsia" w:cstheme="majorEastAsia"/>
          <w:sz w:val="28"/>
          <w:szCs w:val="28"/>
        </w:rPr>
        <w:t>，该机构代表</w:t>
      </w:r>
      <w:r>
        <w:rPr>
          <w:rFonts w:hint="eastAsia" w:asciiTheme="majorEastAsia" w:hAnsiTheme="majorEastAsia" w:eastAsiaTheme="majorEastAsia" w:cstheme="majorEastAsia"/>
          <w:sz w:val="28"/>
          <w:szCs w:val="28"/>
          <w:u w:val="single"/>
          <w:lang w:val="en-US" w:eastAsia="zh-CN"/>
        </w:rPr>
        <w:t xml:space="preserve">       </w:t>
      </w:r>
      <w:r>
        <w:rPr>
          <w:rFonts w:hint="eastAsia" w:asciiTheme="majorEastAsia" w:hAnsiTheme="majorEastAsia" w:eastAsiaTheme="majorEastAsia" w:cstheme="majorEastAsia"/>
          <w:sz w:val="28"/>
          <w:szCs w:val="28"/>
        </w:rPr>
        <w:t>依据本协议购买乙方的服务，甲方的合法继承人和允许的受让人视同甲方。</w:t>
      </w:r>
    </w:p>
    <w:p>
      <w:pPr>
        <w:spacing w:line="600" w:lineRule="exact"/>
        <w:ind w:firstLine="560" w:firstLineChars="20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2、</w:t>
      </w:r>
      <w:r>
        <w:rPr>
          <w:rFonts w:hint="eastAsia" w:asciiTheme="majorEastAsia" w:hAnsiTheme="majorEastAsia" w:eastAsiaTheme="majorEastAsia" w:cstheme="majorEastAsia"/>
          <w:b/>
          <w:sz w:val="28"/>
          <w:szCs w:val="28"/>
        </w:rPr>
        <w:t>乙方：</w:t>
      </w:r>
      <w:r>
        <w:rPr>
          <w:rFonts w:hint="eastAsia" w:asciiTheme="majorEastAsia" w:hAnsiTheme="majorEastAsia" w:eastAsiaTheme="majorEastAsia" w:cstheme="majorEastAsia"/>
          <w:sz w:val="28"/>
          <w:szCs w:val="28"/>
        </w:rPr>
        <w:t>即承接主体，指提供服务项目的一方，本协议指</w:t>
      </w:r>
      <w:r>
        <w:rPr>
          <w:rFonts w:hint="eastAsia" w:asciiTheme="majorEastAsia" w:hAnsiTheme="majorEastAsia" w:eastAsiaTheme="majorEastAsia" w:cstheme="majorEastAsia"/>
          <w:sz w:val="28"/>
          <w:szCs w:val="28"/>
          <w:u w:val="single"/>
          <w:lang w:val="en-US" w:eastAsia="zh-CN"/>
        </w:rPr>
        <w:t xml:space="preserve">                   </w:t>
      </w:r>
      <w:r>
        <w:rPr>
          <w:rFonts w:hint="eastAsia" w:asciiTheme="majorEastAsia" w:hAnsiTheme="majorEastAsia" w:eastAsiaTheme="majorEastAsia" w:cstheme="majorEastAsia"/>
          <w:sz w:val="28"/>
          <w:szCs w:val="28"/>
        </w:rPr>
        <w:t>，该公司依据中华人民共和国国家法律设立，在</w:t>
      </w:r>
      <w:r>
        <w:rPr>
          <w:rFonts w:hint="eastAsia" w:asciiTheme="majorEastAsia" w:hAnsiTheme="majorEastAsia" w:eastAsiaTheme="majorEastAsia" w:cstheme="majorEastAsia"/>
          <w:sz w:val="28"/>
          <w:szCs w:val="28"/>
          <w:u w:val="single"/>
          <w:lang w:val="en-US" w:eastAsia="zh-CN"/>
        </w:rPr>
        <w:t xml:space="preserve">          </w:t>
      </w:r>
      <w:r>
        <w:rPr>
          <w:rFonts w:hint="eastAsia" w:asciiTheme="majorEastAsia" w:hAnsiTheme="majorEastAsia" w:eastAsiaTheme="majorEastAsia" w:cstheme="majorEastAsia"/>
          <w:sz w:val="28"/>
          <w:szCs w:val="28"/>
        </w:rPr>
        <w:t>注册，法定代表人为</w:t>
      </w:r>
      <w:r>
        <w:rPr>
          <w:rFonts w:hint="eastAsia" w:asciiTheme="majorEastAsia" w:hAnsiTheme="majorEastAsia" w:eastAsiaTheme="majorEastAsia" w:cstheme="majorEastAsia"/>
          <w:sz w:val="28"/>
          <w:szCs w:val="28"/>
          <w:u w:val="single"/>
          <w:lang w:val="en-US" w:eastAsia="zh-CN"/>
        </w:rPr>
        <w:t xml:space="preserve">       </w:t>
      </w:r>
      <w:r>
        <w:rPr>
          <w:rFonts w:hint="eastAsia" w:asciiTheme="majorEastAsia" w:hAnsiTheme="majorEastAsia" w:eastAsiaTheme="majorEastAsia" w:cstheme="majorEastAsia"/>
          <w:sz w:val="28"/>
          <w:szCs w:val="28"/>
        </w:rPr>
        <w:t>。乙方的合法继承人和允许的受让人视同乙方。</w:t>
      </w:r>
    </w:p>
    <w:p>
      <w:pPr>
        <w:spacing w:line="600" w:lineRule="exact"/>
        <w:ind w:firstLine="560" w:firstLineChars="20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3、</w:t>
      </w:r>
      <w:r>
        <w:rPr>
          <w:rFonts w:hint="eastAsia" w:asciiTheme="majorEastAsia" w:hAnsiTheme="majorEastAsia" w:eastAsiaTheme="majorEastAsia" w:cstheme="majorEastAsia"/>
          <w:b/>
          <w:sz w:val="28"/>
          <w:szCs w:val="28"/>
        </w:rPr>
        <w:t>融资机构：</w:t>
      </w:r>
      <w:r>
        <w:rPr>
          <w:rFonts w:hint="eastAsia" w:asciiTheme="majorEastAsia" w:hAnsiTheme="majorEastAsia" w:eastAsiaTheme="majorEastAsia" w:cstheme="majorEastAsia"/>
          <w:sz w:val="28"/>
          <w:szCs w:val="28"/>
        </w:rPr>
        <w:t>指与乙方签订融资协议、为本项目提供融资的金融机构。</w:t>
      </w:r>
    </w:p>
    <w:p>
      <w:pPr>
        <w:spacing w:line="600" w:lineRule="exact"/>
        <w:ind w:firstLine="560" w:firstLineChars="20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4、</w:t>
      </w:r>
      <w:r>
        <w:rPr>
          <w:rFonts w:hint="eastAsia" w:asciiTheme="majorEastAsia" w:hAnsiTheme="majorEastAsia" w:eastAsiaTheme="majorEastAsia" w:cstheme="majorEastAsia"/>
          <w:b/>
          <w:sz w:val="28"/>
          <w:szCs w:val="28"/>
        </w:rPr>
        <w:t>融资协议：</w:t>
      </w:r>
      <w:r>
        <w:rPr>
          <w:rFonts w:hint="eastAsia" w:asciiTheme="majorEastAsia" w:hAnsiTheme="majorEastAsia" w:eastAsiaTheme="majorEastAsia" w:cstheme="majorEastAsia"/>
          <w:sz w:val="28"/>
          <w:szCs w:val="28"/>
        </w:rPr>
        <w:t>指乙方与融资机构签署的为履行本协议规定的义务而获得融资机构融资的相关协议。</w:t>
      </w:r>
    </w:p>
    <w:p>
      <w:pPr>
        <w:spacing w:line="600" w:lineRule="exact"/>
        <w:ind w:firstLine="560" w:firstLineChars="20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5、</w:t>
      </w:r>
      <w:r>
        <w:rPr>
          <w:rFonts w:hint="eastAsia" w:asciiTheme="majorEastAsia" w:hAnsiTheme="majorEastAsia" w:eastAsiaTheme="majorEastAsia" w:cstheme="majorEastAsia"/>
          <w:b/>
          <w:sz w:val="28"/>
          <w:szCs w:val="28"/>
        </w:rPr>
        <w:t>第三方：</w:t>
      </w:r>
      <w:r>
        <w:rPr>
          <w:rFonts w:hint="eastAsia" w:asciiTheme="majorEastAsia" w:hAnsiTheme="majorEastAsia" w:eastAsiaTheme="majorEastAsia" w:cstheme="majorEastAsia"/>
          <w:sz w:val="28"/>
          <w:szCs w:val="28"/>
        </w:rPr>
        <w:t>指甲乙双方以外的任何自然人、法人、机构、组织、单位、实体等。</w:t>
      </w:r>
    </w:p>
    <w:p>
      <w:pPr>
        <w:spacing w:line="600" w:lineRule="exact"/>
        <w:ind w:firstLine="560" w:firstLineChars="20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6、</w:t>
      </w:r>
      <w:r>
        <w:rPr>
          <w:rFonts w:hint="eastAsia" w:asciiTheme="majorEastAsia" w:hAnsiTheme="majorEastAsia" w:eastAsiaTheme="majorEastAsia" w:cstheme="majorEastAsia"/>
          <w:b/>
          <w:sz w:val="28"/>
          <w:szCs w:val="28"/>
        </w:rPr>
        <w:t>本项目：</w:t>
      </w:r>
      <w:r>
        <w:rPr>
          <w:rFonts w:hint="eastAsia" w:asciiTheme="majorEastAsia" w:hAnsiTheme="majorEastAsia" w:eastAsiaTheme="majorEastAsia" w:cstheme="majorEastAsia"/>
          <w:sz w:val="28"/>
          <w:szCs w:val="28"/>
        </w:rPr>
        <w:t>指东城区城中村改造建设管理办公室“南许庄棚户区改造”项目（以下简称“本项目”）。</w:t>
      </w:r>
    </w:p>
    <w:p>
      <w:pPr>
        <w:spacing w:line="600" w:lineRule="exact"/>
        <w:ind w:firstLine="560" w:firstLineChars="20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7、</w:t>
      </w:r>
      <w:r>
        <w:rPr>
          <w:rFonts w:hint="eastAsia" w:asciiTheme="majorEastAsia" w:hAnsiTheme="majorEastAsia" w:eastAsiaTheme="majorEastAsia" w:cstheme="majorEastAsia"/>
          <w:b/>
          <w:sz w:val="28"/>
          <w:szCs w:val="28"/>
        </w:rPr>
        <w:t>项目交付日：</w:t>
      </w:r>
      <w:r>
        <w:rPr>
          <w:rFonts w:hint="eastAsia" w:asciiTheme="majorEastAsia" w:hAnsiTheme="majorEastAsia" w:eastAsiaTheme="majorEastAsia" w:cstheme="majorEastAsia"/>
          <w:sz w:val="28"/>
          <w:szCs w:val="28"/>
        </w:rPr>
        <w:t>指本协议规定的，由于项目完成、终止或其他原因造成的乙方向甲方移交各种服务事项的管理权及相关财务的所有权的特定日期。</w:t>
      </w:r>
    </w:p>
    <w:p>
      <w:pPr>
        <w:spacing w:line="600" w:lineRule="exact"/>
        <w:ind w:firstLine="560" w:firstLineChars="20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8、</w:t>
      </w:r>
      <w:r>
        <w:rPr>
          <w:rFonts w:hint="eastAsia" w:asciiTheme="majorEastAsia" w:hAnsiTheme="majorEastAsia" w:eastAsiaTheme="majorEastAsia" w:cstheme="majorEastAsia"/>
          <w:b/>
          <w:sz w:val="28"/>
          <w:szCs w:val="28"/>
        </w:rPr>
        <w:t>服务：</w:t>
      </w:r>
      <w:r>
        <w:rPr>
          <w:rFonts w:hint="eastAsia" w:asciiTheme="majorEastAsia" w:hAnsiTheme="majorEastAsia" w:eastAsiaTheme="majorEastAsia" w:cstheme="majorEastAsia"/>
          <w:sz w:val="28"/>
          <w:szCs w:val="28"/>
        </w:rPr>
        <w:t>指甲方依据本协议第三条第（二）款规定从乙方购买的各项服务。</w:t>
      </w:r>
    </w:p>
    <w:p>
      <w:pPr>
        <w:spacing w:line="600" w:lineRule="exact"/>
        <w:ind w:firstLine="560" w:firstLineChars="20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9、</w:t>
      </w:r>
      <w:r>
        <w:rPr>
          <w:rFonts w:hint="eastAsia" w:asciiTheme="majorEastAsia" w:hAnsiTheme="majorEastAsia" w:eastAsiaTheme="majorEastAsia" w:cstheme="majorEastAsia"/>
          <w:b/>
          <w:sz w:val="28"/>
          <w:szCs w:val="28"/>
        </w:rPr>
        <w:t>书面形式：</w:t>
      </w:r>
      <w:r>
        <w:rPr>
          <w:rFonts w:hint="eastAsia" w:asciiTheme="majorEastAsia" w:hAnsiTheme="majorEastAsia" w:eastAsiaTheme="majorEastAsia" w:cstheme="majorEastAsia"/>
          <w:sz w:val="28"/>
          <w:szCs w:val="28"/>
        </w:rPr>
        <w:t>指有形表现所载内容的形式，包括协议文件、信件、电报、传真、电子邮件等。</w:t>
      </w:r>
    </w:p>
    <w:p>
      <w:pPr>
        <w:spacing w:line="600" w:lineRule="exact"/>
        <w:ind w:firstLine="560" w:firstLineChars="20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10、</w:t>
      </w:r>
      <w:r>
        <w:rPr>
          <w:rFonts w:hint="eastAsia" w:asciiTheme="majorEastAsia" w:hAnsiTheme="majorEastAsia" w:eastAsiaTheme="majorEastAsia" w:cstheme="majorEastAsia"/>
          <w:b/>
          <w:sz w:val="28"/>
          <w:szCs w:val="28"/>
        </w:rPr>
        <w:t>“中国”：</w:t>
      </w:r>
      <w:r>
        <w:rPr>
          <w:rFonts w:hint="eastAsia" w:asciiTheme="majorEastAsia" w:hAnsiTheme="majorEastAsia" w:eastAsiaTheme="majorEastAsia" w:cstheme="majorEastAsia"/>
          <w:sz w:val="28"/>
          <w:szCs w:val="28"/>
        </w:rPr>
        <w:t>指中华人民共和国，为本协议之目的，仅指中国大陆地区，不包括中国香港特别行政区、中国澳门特别行政区及中国台湾地区；</w:t>
      </w:r>
    </w:p>
    <w:p>
      <w:pPr>
        <w:spacing w:line="600" w:lineRule="exact"/>
        <w:ind w:firstLine="560" w:firstLineChars="20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11、</w:t>
      </w:r>
      <w:r>
        <w:rPr>
          <w:rFonts w:hint="eastAsia" w:asciiTheme="majorEastAsia" w:hAnsiTheme="majorEastAsia" w:eastAsiaTheme="majorEastAsia" w:cstheme="majorEastAsia"/>
          <w:b/>
          <w:sz w:val="28"/>
          <w:szCs w:val="28"/>
        </w:rPr>
        <w:t>“元”：</w:t>
      </w:r>
      <w:r>
        <w:rPr>
          <w:rFonts w:hint="eastAsia" w:asciiTheme="majorEastAsia" w:hAnsiTheme="majorEastAsia" w:eastAsiaTheme="majorEastAsia" w:cstheme="majorEastAsia"/>
          <w:sz w:val="28"/>
          <w:szCs w:val="28"/>
        </w:rPr>
        <w:t>指人民币元。</w:t>
      </w:r>
    </w:p>
    <w:p>
      <w:pPr>
        <w:spacing w:line="600" w:lineRule="exact"/>
        <w:ind w:firstLine="562" w:firstLineChars="200"/>
        <w:rPr>
          <w:rFonts w:hint="eastAsia"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sz w:val="28"/>
          <w:szCs w:val="28"/>
        </w:rPr>
        <w:t>（二）解释</w:t>
      </w:r>
    </w:p>
    <w:p>
      <w:pPr>
        <w:spacing w:line="600" w:lineRule="exact"/>
        <w:ind w:firstLine="560" w:firstLineChars="20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除非本协议另有说明，下属词语在本协议中应适用本条规定的释义：</w:t>
      </w:r>
    </w:p>
    <w:p>
      <w:pPr>
        <w:spacing w:line="600" w:lineRule="exact"/>
        <w:ind w:firstLine="560" w:firstLineChars="20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1、“一方”或“各方”指本协议的一方或各方。本协议的各方均包括其各自的合法继承人和获准受让人；</w:t>
      </w:r>
    </w:p>
    <w:p>
      <w:pPr>
        <w:spacing w:line="600" w:lineRule="exact"/>
        <w:ind w:firstLine="560" w:firstLineChars="20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2、“资产”包括现有和将来的任何类别的财产、收入及权益；</w:t>
      </w:r>
    </w:p>
    <w:p>
      <w:pPr>
        <w:spacing w:line="600" w:lineRule="exact"/>
        <w:ind w:firstLine="560" w:firstLineChars="20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3、“修订”包括补充、更新、替换或重新制订（“被修订”应作相应解释）。</w:t>
      </w:r>
    </w:p>
    <w:p>
      <w:pPr>
        <w:spacing w:line="600" w:lineRule="exact"/>
        <w:ind w:firstLine="562" w:firstLineChars="200"/>
        <w:rPr>
          <w:rFonts w:hint="eastAsia" w:asciiTheme="majorEastAsia" w:hAnsiTheme="majorEastAsia" w:eastAsiaTheme="majorEastAsia" w:cstheme="majorEastAsia"/>
          <w:b/>
          <w:sz w:val="28"/>
          <w:szCs w:val="28"/>
        </w:rPr>
      </w:pPr>
      <w:r>
        <w:rPr>
          <w:rFonts w:hint="eastAsia" w:asciiTheme="majorEastAsia" w:hAnsiTheme="majorEastAsia" w:eastAsiaTheme="majorEastAsia" w:cstheme="majorEastAsia"/>
          <w:b/>
          <w:sz w:val="28"/>
          <w:szCs w:val="28"/>
        </w:rPr>
        <w:t>第二条  本协议构成及适用顺序</w:t>
      </w:r>
    </w:p>
    <w:p>
      <w:pPr>
        <w:spacing w:line="600" w:lineRule="exact"/>
        <w:ind w:firstLine="560" w:firstLineChars="20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（一）本协议由下述文件构成：</w:t>
      </w:r>
    </w:p>
    <w:p>
      <w:pPr>
        <w:spacing w:line="600" w:lineRule="exact"/>
        <w:ind w:firstLine="560" w:firstLineChars="20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1、本协议及其各项修订文件、变更协议；</w:t>
      </w:r>
    </w:p>
    <w:p>
      <w:pPr>
        <w:spacing w:line="600" w:lineRule="exact"/>
        <w:ind w:firstLine="560" w:firstLineChars="20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2、本协议附件；</w:t>
      </w:r>
    </w:p>
    <w:p>
      <w:pPr>
        <w:spacing w:line="600" w:lineRule="exact"/>
        <w:ind w:firstLine="560" w:firstLineChars="20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二）任何关于本协议内容的争议应按照下述顺序适用本协议文件予以澄清：（1）本协议；（2）协议附件。上述文件中上衣序位文件与下一序位文件内容相矛盾时，应优先适用上一序位文件标准澄清本协议的规定。</w:t>
      </w:r>
    </w:p>
    <w:p>
      <w:pPr>
        <w:spacing w:line="600" w:lineRule="exact"/>
        <w:ind w:firstLine="560" w:firstLineChars="20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（三）本协议构成签约方就本协议所涉及的事项而订立的完整协议，并取代双方任何先前就本项目签订的协议或安排。</w:t>
      </w:r>
    </w:p>
    <w:p>
      <w:pPr>
        <w:spacing w:line="600" w:lineRule="exact"/>
        <w:ind w:firstLine="560" w:firstLineChars="20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（四）本协议条款标题仅为方便之用，不影响条款内容的解释。</w:t>
      </w:r>
    </w:p>
    <w:p>
      <w:pPr>
        <w:spacing w:line="600" w:lineRule="exact"/>
        <w:ind w:firstLine="562" w:firstLineChars="200"/>
        <w:rPr>
          <w:rFonts w:hint="eastAsia" w:asciiTheme="majorEastAsia" w:hAnsiTheme="majorEastAsia" w:eastAsiaTheme="majorEastAsia" w:cstheme="majorEastAsia"/>
          <w:b/>
          <w:sz w:val="28"/>
          <w:szCs w:val="28"/>
        </w:rPr>
      </w:pPr>
      <w:r>
        <w:rPr>
          <w:rFonts w:hint="eastAsia" w:asciiTheme="majorEastAsia" w:hAnsiTheme="majorEastAsia" w:eastAsiaTheme="majorEastAsia" w:cstheme="majorEastAsia"/>
          <w:b/>
          <w:sz w:val="28"/>
          <w:szCs w:val="28"/>
        </w:rPr>
        <w:t>第三条  服务项目及服务范围、期限</w:t>
      </w:r>
    </w:p>
    <w:p>
      <w:pPr>
        <w:spacing w:line="600" w:lineRule="exact"/>
        <w:ind w:firstLine="560" w:firstLineChars="20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（一）服务项目概况</w:t>
      </w:r>
    </w:p>
    <w:p>
      <w:pPr>
        <w:spacing w:line="600" w:lineRule="exact"/>
        <w:ind w:firstLine="560" w:firstLineChars="200"/>
        <w:rPr>
          <w:rFonts w:hint="eastAsia" w:asciiTheme="majorEastAsia" w:hAnsiTheme="majorEastAsia" w:eastAsiaTheme="majorEastAsia" w:cstheme="majorEastAsia"/>
          <w:sz w:val="28"/>
          <w:szCs w:val="28"/>
          <w:u w:val="none"/>
        </w:rPr>
      </w:pPr>
      <w:r>
        <w:rPr>
          <w:rFonts w:hint="eastAsia" w:asciiTheme="majorEastAsia" w:hAnsiTheme="majorEastAsia" w:eastAsiaTheme="majorEastAsia" w:cstheme="majorEastAsia"/>
          <w:sz w:val="28"/>
          <w:szCs w:val="28"/>
        </w:rPr>
        <w:t>本项目采购金额合计</w:t>
      </w:r>
      <w:r>
        <w:rPr>
          <w:rFonts w:hint="eastAsia" w:asciiTheme="majorEastAsia" w:hAnsiTheme="majorEastAsia" w:eastAsiaTheme="majorEastAsia" w:cstheme="majorEastAsia"/>
          <w:sz w:val="28"/>
          <w:szCs w:val="28"/>
          <w:u w:val="single"/>
          <w:lang w:val="en-US" w:eastAsia="zh-CN"/>
        </w:rPr>
        <w:t xml:space="preserve">      </w:t>
      </w:r>
      <w:r>
        <w:rPr>
          <w:rFonts w:hint="eastAsia" w:asciiTheme="majorEastAsia" w:hAnsiTheme="majorEastAsia" w:eastAsiaTheme="majorEastAsia" w:cstheme="majorEastAsia"/>
          <w:sz w:val="28"/>
          <w:szCs w:val="28"/>
        </w:rPr>
        <w:t>万元，包括自筹资金</w:t>
      </w:r>
      <w:r>
        <w:rPr>
          <w:rFonts w:hint="eastAsia" w:asciiTheme="majorEastAsia" w:hAnsiTheme="majorEastAsia" w:eastAsiaTheme="majorEastAsia" w:cstheme="majorEastAsia"/>
          <w:sz w:val="28"/>
          <w:szCs w:val="28"/>
          <w:u w:val="single"/>
          <w:lang w:val="en-US" w:eastAsia="zh-CN"/>
        </w:rPr>
        <w:t xml:space="preserve">     </w:t>
      </w:r>
      <w:r>
        <w:rPr>
          <w:rFonts w:hint="eastAsia" w:asciiTheme="majorEastAsia" w:hAnsiTheme="majorEastAsia" w:eastAsiaTheme="majorEastAsia" w:cstheme="majorEastAsia"/>
          <w:sz w:val="28"/>
          <w:szCs w:val="28"/>
        </w:rPr>
        <w:t>万元，银行贷款</w:t>
      </w:r>
      <w:r>
        <w:rPr>
          <w:rFonts w:hint="eastAsia" w:asciiTheme="majorEastAsia" w:hAnsiTheme="majorEastAsia" w:eastAsiaTheme="majorEastAsia" w:cstheme="majorEastAsia"/>
          <w:sz w:val="28"/>
          <w:szCs w:val="28"/>
          <w:u w:val="single"/>
          <w:lang w:val="en-US" w:eastAsia="zh-CN"/>
        </w:rPr>
        <w:t xml:space="preserve">      </w:t>
      </w:r>
      <w:r>
        <w:rPr>
          <w:rFonts w:hint="eastAsia" w:asciiTheme="majorEastAsia" w:hAnsiTheme="majorEastAsia" w:eastAsiaTheme="majorEastAsia" w:cstheme="majorEastAsia"/>
          <w:sz w:val="28"/>
          <w:szCs w:val="28"/>
        </w:rPr>
        <w:t>万元和服务费</w:t>
      </w:r>
      <w:r>
        <w:rPr>
          <w:rFonts w:hint="eastAsia" w:asciiTheme="majorEastAsia" w:hAnsiTheme="majorEastAsia" w:eastAsiaTheme="majorEastAsia" w:cstheme="majorEastAsia"/>
          <w:sz w:val="28"/>
          <w:szCs w:val="28"/>
          <w:u w:val="single"/>
          <w:lang w:val="en-US" w:eastAsia="zh-CN"/>
        </w:rPr>
        <w:t xml:space="preserve">      </w:t>
      </w:r>
      <w:r>
        <w:rPr>
          <w:rFonts w:hint="eastAsia" w:asciiTheme="majorEastAsia" w:hAnsiTheme="majorEastAsia" w:eastAsiaTheme="majorEastAsia" w:cstheme="majorEastAsia"/>
          <w:sz w:val="28"/>
          <w:szCs w:val="28"/>
        </w:rPr>
        <w:t>万元（包含银行利息，以银行实际发生额为准），期限</w:t>
      </w:r>
      <w:r>
        <w:rPr>
          <w:rFonts w:hint="eastAsia" w:asciiTheme="majorEastAsia" w:hAnsiTheme="majorEastAsia" w:eastAsiaTheme="majorEastAsia" w:cstheme="majorEastAsia"/>
          <w:sz w:val="28"/>
          <w:szCs w:val="28"/>
          <w:u w:val="single"/>
          <w:lang w:val="en-US" w:eastAsia="zh-CN"/>
        </w:rPr>
        <w:t xml:space="preserve">    </w:t>
      </w:r>
      <w:r>
        <w:rPr>
          <w:rFonts w:hint="eastAsia" w:asciiTheme="majorEastAsia" w:hAnsiTheme="majorEastAsia" w:eastAsiaTheme="majorEastAsia" w:cstheme="majorEastAsia"/>
          <w:sz w:val="28"/>
          <w:szCs w:val="28"/>
        </w:rPr>
        <w:t>年，用于东城区城中村改造建设管理办公室“南许庄棚户区改造”项目</w:t>
      </w:r>
      <w:r>
        <w:rPr>
          <w:rFonts w:hint="eastAsia" w:asciiTheme="majorEastAsia" w:hAnsiTheme="majorEastAsia" w:eastAsiaTheme="majorEastAsia" w:cstheme="majorEastAsia"/>
          <w:sz w:val="28"/>
          <w:szCs w:val="28"/>
          <w:u w:val="none"/>
          <w:lang w:val="en-US" w:eastAsia="zh-CN"/>
        </w:rPr>
        <w:t>建</w:t>
      </w:r>
      <w:r>
        <w:rPr>
          <w:rFonts w:hint="eastAsia" w:asciiTheme="majorEastAsia" w:hAnsiTheme="majorEastAsia" w:eastAsiaTheme="majorEastAsia" w:cstheme="majorEastAsia"/>
          <w:sz w:val="28"/>
          <w:szCs w:val="28"/>
          <w:u w:val="none"/>
        </w:rPr>
        <w:t xml:space="preserve">设。 </w:t>
      </w:r>
    </w:p>
    <w:p>
      <w:pPr>
        <w:spacing w:line="600" w:lineRule="exact"/>
        <w:ind w:firstLine="560" w:firstLineChars="20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（二）服务范围和内容</w:t>
      </w:r>
    </w:p>
    <w:p>
      <w:pPr>
        <w:spacing w:line="600" w:lineRule="exact"/>
        <w:ind w:firstLine="560" w:firstLineChars="20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甲乙双方按照自愿平等原则，经协商一致，甲方向乙方购买东城区城中村改造建设管理办公室“南许庄棚户区改造”项目涉及的下属服务： </w:t>
      </w:r>
    </w:p>
    <w:p>
      <w:pPr>
        <w:spacing w:line="600" w:lineRule="exact"/>
        <w:ind w:firstLine="560" w:firstLineChars="20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1、土地征收补偿；</w:t>
      </w:r>
    </w:p>
    <w:p>
      <w:pPr>
        <w:spacing w:line="600" w:lineRule="exact"/>
        <w:ind w:firstLine="560" w:firstLineChars="20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2、项目安置住房筹集；</w:t>
      </w:r>
    </w:p>
    <w:p>
      <w:pPr>
        <w:spacing w:line="600" w:lineRule="exact"/>
        <w:ind w:firstLine="560" w:firstLineChars="20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3、总承包商服务；</w:t>
      </w:r>
    </w:p>
    <w:p>
      <w:pPr>
        <w:spacing w:line="600" w:lineRule="exact"/>
        <w:ind w:firstLine="560" w:firstLineChars="20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4、监理服务；</w:t>
      </w:r>
    </w:p>
    <w:p>
      <w:pPr>
        <w:spacing w:line="600" w:lineRule="exact"/>
        <w:ind w:firstLine="560" w:firstLineChars="20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5、购买主体根据本项目实际情况提出的其他服务内容；</w:t>
      </w:r>
    </w:p>
    <w:p>
      <w:pPr>
        <w:spacing w:line="600" w:lineRule="exact"/>
        <w:ind w:firstLine="560" w:firstLineChars="20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（三）服务期限</w:t>
      </w:r>
    </w:p>
    <w:p>
      <w:pPr>
        <w:spacing w:line="600" w:lineRule="exact"/>
        <w:ind w:firstLine="560" w:firstLineChars="20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甲乙双方确认，在任何情况下，除非甲方另行书面同意，乙方完成本项目规定的所有服务的期限为</w:t>
      </w:r>
      <w:r>
        <w:rPr>
          <w:rFonts w:hint="eastAsia" w:asciiTheme="majorEastAsia" w:hAnsiTheme="majorEastAsia" w:eastAsiaTheme="majorEastAsia" w:cstheme="majorEastAsia"/>
          <w:sz w:val="28"/>
          <w:szCs w:val="28"/>
          <w:u w:val="single"/>
          <w:lang w:val="en-US" w:eastAsia="zh-CN"/>
        </w:rPr>
        <w:t xml:space="preserve">      </w:t>
      </w:r>
      <w:r>
        <w:rPr>
          <w:rFonts w:hint="eastAsia" w:asciiTheme="majorEastAsia" w:hAnsiTheme="majorEastAsia" w:eastAsiaTheme="majorEastAsia" w:cstheme="majorEastAsia"/>
          <w:sz w:val="28"/>
          <w:szCs w:val="28"/>
        </w:rPr>
        <w:t>年，具体期限以乙方与融资机构签署的融资协议为准。</w:t>
      </w:r>
    </w:p>
    <w:p>
      <w:pPr>
        <w:spacing w:line="600" w:lineRule="exact"/>
        <w:ind w:firstLine="560" w:firstLineChars="20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（四）服务范围及服务期限的修改</w:t>
      </w:r>
    </w:p>
    <w:p>
      <w:pPr>
        <w:spacing w:line="600" w:lineRule="exact"/>
        <w:ind w:firstLine="560" w:firstLineChars="20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1、甲方可以在本协议期限内，以书面形式要求乙方就本协议所规定的内容作出变更、修订、或其他修改。除非甲乙双方已经就本协议修改所产生的协议价款变化达成书面协议，本协议所规定的费用支付标准依然适用于变更事项。</w:t>
      </w:r>
    </w:p>
    <w:p>
      <w:pPr>
        <w:spacing w:line="600" w:lineRule="exact"/>
        <w:ind w:firstLine="560" w:firstLineChars="20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2、非因乙方原因导致服务中一项或多项服务不能按照本协议中双方同意的期限完成或提供服务的，乙方应在发现该等服务不能按期完成后立即书面通知甲方和融资机构，甲乙双方应就有关服务期限修改及对乙方还款能力的影响达成书面意见并取得融资机构同意。</w:t>
      </w:r>
    </w:p>
    <w:p>
      <w:pPr>
        <w:spacing w:line="600" w:lineRule="exact"/>
        <w:ind w:firstLine="562" w:firstLineChars="200"/>
        <w:rPr>
          <w:rFonts w:hint="eastAsia" w:asciiTheme="majorEastAsia" w:hAnsiTheme="majorEastAsia" w:eastAsiaTheme="majorEastAsia" w:cstheme="majorEastAsia"/>
          <w:b/>
          <w:sz w:val="28"/>
          <w:szCs w:val="28"/>
        </w:rPr>
      </w:pPr>
      <w:r>
        <w:rPr>
          <w:rFonts w:hint="eastAsia" w:asciiTheme="majorEastAsia" w:hAnsiTheme="majorEastAsia" w:eastAsiaTheme="majorEastAsia" w:cstheme="majorEastAsia"/>
          <w:b/>
          <w:sz w:val="28"/>
          <w:szCs w:val="28"/>
        </w:rPr>
        <w:t>第四条  项目投资计划与融资方案</w:t>
      </w:r>
    </w:p>
    <w:p>
      <w:pPr>
        <w:spacing w:line="600" w:lineRule="exact"/>
        <w:ind w:firstLine="560" w:firstLineChars="20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（一）甲乙双方确认，按照该项目的审批文件，本项目总投资为</w:t>
      </w:r>
      <w:r>
        <w:rPr>
          <w:rFonts w:hint="eastAsia" w:asciiTheme="majorEastAsia" w:hAnsiTheme="majorEastAsia" w:eastAsiaTheme="majorEastAsia" w:cstheme="majorEastAsia"/>
          <w:sz w:val="28"/>
          <w:szCs w:val="28"/>
          <w:u w:val="none"/>
          <w:lang w:val="en-US" w:eastAsia="zh-CN"/>
        </w:rPr>
        <w:t xml:space="preserve">    </w:t>
      </w:r>
      <w:r>
        <w:rPr>
          <w:rFonts w:hint="eastAsia" w:asciiTheme="majorEastAsia" w:hAnsiTheme="majorEastAsia" w:eastAsiaTheme="majorEastAsia" w:cstheme="majorEastAsia"/>
          <w:sz w:val="28"/>
          <w:szCs w:val="28"/>
          <w:u w:val="single"/>
          <w:lang w:val="en-US" w:eastAsia="zh-CN"/>
        </w:rPr>
        <w:t xml:space="preserve">      </w:t>
      </w:r>
      <w:r>
        <w:rPr>
          <w:rFonts w:hint="eastAsia" w:asciiTheme="majorEastAsia" w:hAnsiTheme="majorEastAsia" w:eastAsiaTheme="majorEastAsia" w:cstheme="majorEastAsia"/>
          <w:sz w:val="28"/>
          <w:szCs w:val="28"/>
        </w:rPr>
        <w:t>万元。乙方为按期履行义务，资金筹措计划如下：（1）</w:t>
      </w:r>
      <w:r>
        <w:rPr>
          <w:rFonts w:hint="eastAsia" w:asciiTheme="majorEastAsia" w:hAnsiTheme="majorEastAsia" w:eastAsiaTheme="majorEastAsia" w:cstheme="majorEastAsia"/>
          <w:sz w:val="28"/>
          <w:szCs w:val="28"/>
          <w:u w:val="single"/>
          <w:lang w:val="en-US" w:eastAsia="zh-CN"/>
        </w:rPr>
        <w:t xml:space="preserve">         </w:t>
      </w:r>
      <w:r>
        <w:rPr>
          <w:rFonts w:hint="eastAsia" w:asciiTheme="majorEastAsia" w:hAnsiTheme="majorEastAsia" w:eastAsiaTheme="majorEastAsia" w:cstheme="majorEastAsia"/>
          <w:sz w:val="28"/>
          <w:szCs w:val="28"/>
        </w:rPr>
        <w:t>安排或筹集项目资本金</w:t>
      </w:r>
      <w:bookmarkStart w:id="5" w:name="OLE_LINK2"/>
      <w:bookmarkStart w:id="6" w:name="OLE_LINK1"/>
      <w:r>
        <w:rPr>
          <w:rFonts w:hint="eastAsia" w:asciiTheme="majorEastAsia" w:hAnsiTheme="majorEastAsia" w:eastAsiaTheme="majorEastAsia" w:cstheme="majorEastAsia"/>
          <w:sz w:val="28"/>
          <w:szCs w:val="28"/>
          <w:u w:val="single"/>
          <w:lang w:val="en-US" w:eastAsia="zh-CN"/>
        </w:rPr>
        <w:t xml:space="preserve">      </w:t>
      </w:r>
      <w:r>
        <w:rPr>
          <w:rFonts w:hint="eastAsia" w:asciiTheme="majorEastAsia" w:hAnsiTheme="majorEastAsia" w:eastAsiaTheme="majorEastAsia" w:cstheme="majorEastAsia"/>
          <w:sz w:val="28"/>
          <w:szCs w:val="28"/>
        </w:rPr>
        <w:t>万元</w:t>
      </w:r>
      <w:bookmarkEnd w:id="5"/>
      <w:bookmarkEnd w:id="6"/>
      <w:r>
        <w:rPr>
          <w:rFonts w:hint="eastAsia" w:asciiTheme="majorEastAsia" w:hAnsiTheme="majorEastAsia" w:eastAsiaTheme="majorEastAsia" w:cstheme="majorEastAsia"/>
          <w:sz w:val="28"/>
          <w:szCs w:val="28"/>
        </w:rPr>
        <w:t>，占总投资的</w:t>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u w:val="single"/>
          <w:lang w:val="en-US" w:eastAsia="zh-CN"/>
        </w:rPr>
        <w:t xml:space="preserve">      </w:t>
      </w:r>
      <w:r>
        <w:rPr>
          <w:rFonts w:hint="eastAsia" w:asciiTheme="majorEastAsia" w:hAnsiTheme="majorEastAsia" w:eastAsiaTheme="majorEastAsia" w:cstheme="majorEastAsia"/>
          <w:sz w:val="28"/>
          <w:szCs w:val="28"/>
        </w:rPr>
        <w:t>；（2）乙方拟向融资机构申请融资</w:t>
      </w:r>
      <w:r>
        <w:rPr>
          <w:rFonts w:hint="eastAsia" w:asciiTheme="majorEastAsia" w:hAnsiTheme="majorEastAsia" w:eastAsiaTheme="majorEastAsia" w:cstheme="majorEastAsia"/>
          <w:sz w:val="28"/>
          <w:szCs w:val="28"/>
          <w:u w:val="single"/>
          <w:lang w:val="en-US" w:eastAsia="zh-CN"/>
        </w:rPr>
        <w:t xml:space="preserve">      </w:t>
      </w:r>
      <w:r>
        <w:rPr>
          <w:rFonts w:hint="eastAsia" w:asciiTheme="majorEastAsia" w:hAnsiTheme="majorEastAsia" w:eastAsiaTheme="majorEastAsia" w:cstheme="majorEastAsia"/>
          <w:sz w:val="28"/>
          <w:szCs w:val="28"/>
        </w:rPr>
        <w:t>万元，占总投资的</w:t>
      </w:r>
      <w:r>
        <w:rPr>
          <w:rFonts w:hint="eastAsia" w:asciiTheme="majorEastAsia" w:hAnsiTheme="majorEastAsia" w:eastAsiaTheme="majorEastAsia" w:cstheme="majorEastAsia"/>
          <w:sz w:val="28"/>
          <w:szCs w:val="28"/>
          <w:u w:val="single"/>
          <w:lang w:val="en-US" w:eastAsia="zh-CN"/>
        </w:rPr>
        <w:t xml:space="preserve">      </w:t>
      </w:r>
      <w:r>
        <w:rPr>
          <w:rFonts w:hint="eastAsia" w:asciiTheme="majorEastAsia" w:hAnsiTheme="majorEastAsia" w:eastAsiaTheme="majorEastAsia" w:cstheme="majorEastAsia"/>
          <w:sz w:val="28"/>
          <w:szCs w:val="28"/>
        </w:rPr>
        <w:t>。</w:t>
      </w:r>
    </w:p>
    <w:p>
      <w:pPr>
        <w:spacing w:line="600" w:lineRule="exact"/>
        <w:ind w:firstLine="560" w:firstLineChars="20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（二）为保障本协议履行，甲方同意乙方向金融机构申请融资，并保证乙方确实履行融资协议中约定的相关事项。</w:t>
      </w:r>
    </w:p>
    <w:p>
      <w:pPr>
        <w:spacing w:line="600" w:lineRule="exact"/>
        <w:ind w:firstLine="562" w:firstLineChars="200"/>
        <w:rPr>
          <w:rFonts w:hint="eastAsia" w:asciiTheme="majorEastAsia" w:hAnsiTheme="majorEastAsia" w:eastAsiaTheme="majorEastAsia" w:cstheme="majorEastAsia"/>
          <w:b/>
          <w:sz w:val="28"/>
          <w:szCs w:val="28"/>
        </w:rPr>
      </w:pPr>
      <w:r>
        <w:rPr>
          <w:rFonts w:hint="eastAsia" w:asciiTheme="majorEastAsia" w:hAnsiTheme="majorEastAsia" w:eastAsiaTheme="majorEastAsia" w:cstheme="majorEastAsia"/>
          <w:b/>
          <w:sz w:val="28"/>
          <w:szCs w:val="28"/>
        </w:rPr>
        <w:t>第五条  协议价款及资金支付</w:t>
      </w:r>
    </w:p>
    <w:p>
      <w:pPr>
        <w:spacing w:line="600" w:lineRule="exact"/>
        <w:ind w:firstLine="560" w:firstLineChars="20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（一）甲乙双方确认，按照《</w:t>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rPr>
        <w:t>》和项目中标通知书，本项目中甲方购买乙方服务的协议总价款为</w:t>
      </w:r>
      <w:r>
        <w:rPr>
          <w:rFonts w:hint="eastAsia" w:asciiTheme="majorEastAsia" w:hAnsiTheme="majorEastAsia" w:eastAsiaTheme="majorEastAsia" w:cstheme="majorEastAsia"/>
          <w:sz w:val="28"/>
          <w:szCs w:val="28"/>
          <w:u w:val="single"/>
          <w:lang w:val="en-US" w:eastAsia="zh-CN"/>
        </w:rPr>
        <w:t xml:space="preserve">      </w:t>
      </w:r>
      <w:r>
        <w:rPr>
          <w:rFonts w:hint="eastAsia" w:asciiTheme="majorEastAsia" w:hAnsiTheme="majorEastAsia" w:eastAsiaTheme="majorEastAsia" w:cstheme="majorEastAsia"/>
          <w:sz w:val="28"/>
          <w:szCs w:val="28"/>
        </w:rPr>
        <w:t>万元（包括乙方向融资机构申请的融资、融资成本和项目投入的收益）。</w:t>
      </w:r>
    </w:p>
    <w:p>
      <w:pPr>
        <w:spacing w:line="600" w:lineRule="exact"/>
        <w:ind w:firstLine="560" w:firstLineChars="20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（二）甲方承诺将积极筹集本协议约定的各项资金，资金来源于</w:t>
      </w:r>
      <w:r>
        <w:rPr>
          <w:rFonts w:hint="eastAsia" w:asciiTheme="majorEastAsia" w:hAnsiTheme="majorEastAsia" w:eastAsiaTheme="majorEastAsia" w:cstheme="majorEastAsia"/>
          <w:sz w:val="28"/>
          <w:szCs w:val="28"/>
          <w:u w:val="single"/>
          <w:lang w:val="en-US" w:eastAsia="zh-CN"/>
        </w:rPr>
        <w:t xml:space="preserve">      </w:t>
      </w:r>
      <w:r>
        <w:rPr>
          <w:rFonts w:hint="eastAsia" w:asciiTheme="majorEastAsia" w:hAnsiTheme="majorEastAsia" w:eastAsiaTheme="majorEastAsia" w:cstheme="majorEastAsia"/>
          <w:sz w:val="28"/>
          <w:szCs w:val="28"/>
        </w:rPr>
        <w:t>财政性资金，已在财政预算中统筹安排，并将在本协议期内滚动纳入未来年度本级财政预算支出管理。如项目超投资由</w:t>
      </w:r>
      <w:r>
        <w:rPr>
          <w:rFonts w:hint="eastAsia" w:asciiTheme="majorEastAsia" w:hAnsiTheme="majorEastAsia" w:eastAsiaTheme="majorEastAsia" w:cstheme="majorEastAsia"/>
          <w:sz w:val="28"/>
          <w:szCs w:val="28"/>
          <w:u w:val="single"/>
          <w:lang w:val="en-US" w:eastAsia="zh-CN"/>
        </w:rPr>
        <w:t xml:space="preserve">      </w:t>
      </w:r>
      <w:r>
        <w:rPr>
          <w:rFonts w:hint="eastAsia" w:asciiTheme="majorEastAsia" w:hAnsiTheme="majorEastAsia" w:eastAsiaTheme="majorEastAsia" w:cstheme="majorEastAsia"/>
          <w:sz w:val="28"/>
          <w:szCs w:val="28"/>
        </w:rPr>
        <w:t>资金补足；甲方应严格如约支付政府采购款，不受项目建设及运营情况影响。</w:t>
      </w:r>
    </w:p>
    <w:p>
      <w:pPr>
        <w:spacing w:line="600" w:lineRule="exac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（三）本协议项下资金支付计划初步安排如下：</w:t>
      </w:r>
    </w:p>
    <w:p>
      <w:pPr>
        <w:spacing w:line="600" w:lineRule="exact"/>
        <w:jc w:val="center"/>
        <w:rPr>
          <w:rFonts w:hint="eastAsia" w:asciiTheme="majorEastAsia" w:hAnsiTheme="majorEastAsia" w:eastAsiaTheme="majorEastAsia" w:cstheme="majorEastAsia"/>
          <w:b/>
          <w:sz w:val="28"/>
          <w:szCs w:val="28"/>
        </w:rPr>
      </w:pPr>
      <w:r>
        <w:rPr>
          <w:rFonts w:hint="eastAsia" w:asciiTheme="majorEastAsia" w:hAnsiTheme="majorEastAsia" w:eastAsiaTheme="majorEastAsia" w:cstheme="majorEastAsia"/>
          <w:b/>
          <w:sz w:val="28"/>
          <w:szCs w:val="28"/>
        </w:rPr>
        <w:t xml:space="preserve">购买服务费用年度支付计划 </w:t>
      </w:r>
    </w:p>
    <w:tbl>
      <w:tblPr>
        <w:tblStyle w:val="23"/>
        <w:tblW w:w="82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07"/>
        <w:gridCol w:w="6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3" w:hRule="atLeast"/>
          <w:jc w:val="center"/>
        </w:trPr>
        <w:tc>
          <w:tcPr>
            <w:tcW w:w="2107" w:type="dxa"/>
            <w:vAlign w:val="center"/>
          </w:tcPr>
          <w:p>
            <w:pPr>
              <w:spacing w:line="600" w:lineRule="exact"/>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年度</w:t>
            </w:r>
          </w:p>
        </w:tc>
        <w:tc>
          <w:tcPr>
            <w:tcW w:w="6133" w:type="dxa"/>
            <w:vAlign w:val="center"/>
          </w:tcPr>
          <w:p>
            <w:pPr>
              <w:spacing w:line="600" w:lineRule="exact"/>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购买服务费用金额（万元）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3" w:hRule="atLeast"/>
          <w:jc w:val="center"/>
        </w:trPr>
        <w:tc>
          <w:tcPr>
            <w:tcW w:w="2107" w:type="dxa"/>
            <w:vAlign w:val="center"/>
          </w:tcPr>
          <w:p>
            <w:pPr>
              <w:spacing w:line="600" w:lineRule="exact"/>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2017年</w:t>
            </w:r>
          </w:p>
        </w:tc>
        <w:tc>
          <w:tcPr>
            <w:tcW w:w="6133" w:type="dxa"/>
            <w:vAlign w:val="center"/>
          </w:tcPr>
          <w:p>
            <w:pPr>
              <w:spacing w:line="600" w:lineRule="exact"/>
              <w:jc w:val="center"/>
              <w:rPr>
                <w:rFonts w:hint="eastAsia" w:asciiTheme="majorEastAsia" w:hAnsiTheme="majorEastAsia" w:eastAsiaTheme="majorEastAsia" w:cstheme="maj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3" w:hRule="atLeast"/>
          <w:jc w:val="center"/>
        </w:trPr>
        <w:tc>
          <w:tcPr>
            <w:tcW w:w="2107" w:type="dxa"/>
            <w:vAlign w:val="center"/>
          </w:tcPr>
          <w:p>
            <w:pPr>
              <w:spacing w:line="600" w:lineRule="exact"/>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2018年</w:t>
            </w:r>
          </w:p>
        </w:tc>
        <w:tc>
          <w:tcPr>
            <w:tcW w:w="6133" w:type="dxa"/>
            <w:vAlign w:val="center"/>
          </w:tcPr>
          <w:p>
            <w:pPr>
              <w:spacing w:line="600" w:lineRule="exact"/>
              <w:jc w:val="center"/>
              <w:rPr>
                <w:rFonts w:hint="eastAsia" w:asciiTheme="majorEastAsia" w:hAnsiTheme="majorEastAsia" w:eastAsiaTheme="majorEastAsia" w:cstheme="maj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3" w:hRule="atLeast"/>
          <w:jc w:val="center"/>
        </w:trPr>
        <w:tc>
          <w:tcPr>
            <w:tcW w:w="2107" w:type="dxa"/>
            <w:vAlign w:val="center"/>
          </w:tcPr>
          <w:p>
            <w:pPr>
              <w:spacing w:line="600" w:lineRule="exact"/>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2019年</w:t>
            </w:r>
          </w:p>
        </w:tc>
        <w:tc>
          <w:tcPr>
            <w:tcW w:w="6133" w:type="dxa"/>
            <w:vAlign w:val="top"/>
          </w:tcPr>
          <w:p>
            <w:pPr>
              <w:spacing w:line="600" w:lineRule="exact"/>
              <w:jc w:val="center"/>
              <w:rPr>
                <w:rFonts w:hint="eastAsia" w:asciiTheme="majorEastAsia" w:hAnsiTheme="majorEastAsia" w:eastAsiaTheme="majorEastAsia" w:cstheme="maj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3" w:hRule="atLeast"/>
          <w:jc w:val="center"/>
        </w:trPr>
        <w:tc>
          <w:tcPr>
            <w:tcW w:w="2107" w:type="dxa"/>
            <w:vAlign w:val="center"/>
          </w:tcPr>
          <w:p>
            <w:pPr>
              <w:spacing w:line="600" w:lineRule="exact"/>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2020年</w:t>
            </w:r>
          </w:p>
        </w:tc>
        <w:tc>
          <w:tcPr>
            <w:tcW w:w="6133" w:type="dxa"/>
            <w:vAlign w:val="top"/>
          </w:tcPr>
          <w:p>
            <w:pPr>
              <w:spacing w:line="600" w:lineRule="exact"/>
              <w:jc w:val="center"/>
              <w:rPr>
                <w:rFonts w:hint="eastAsia" w:asciiTheme="majorEastAsia" w:hAnsiTheme="majorEastAsia" w:eastAsiaTheme="majorEastAsia" w:cstheme="maj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jc w:val="center"/>
        </w:trPr>
        <w:tc>
          <w:tcPr>
            <w:tcW w:w="2107" w:type="dxa"/>
            <w:vAlign w:val="center"/>
          </w:tcPr>
          <w:p>
            <w:pPr>
              <w:spacing w:line="600" w:lineRule="exact"/>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2021年</w:t>
            </w:r>
          </w:p>
        </w:tc>
        <w:tc>
          <w:tcPr>
            <w:tcW w:w="6133" w:type="dxa"/>
            <w:vAlign w:val="top"/>
          </w:tcPr>
          <w:p>
            <w:pPr>
              <w:spacing w:line="600" w:lineRule="exact"/>
              <w:jc w:val="center"/>
              <w:rPr>
                <w:rFonts w:hint="eastAsia" w:asciiTheme="majorEastAsia" w:hAnsiTheme="majorEastAsia" w:eastAsiaTheme="majorEastAsia" w:cstheme="maj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3" w:hRule="atLeast"/>
          <w:jc w:val="center"/>
        </w:trPr>
        <w:tc>
          <w:tcPr>
            <w:tcW w:w="2107" w:type="dxa"/>
            <w:vAlign w:val="center"/>
          </w:tcPr>
          <w:p>
            <w:pPr>
              <w:spacing w:line="600" w:lineRule="exact"/>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2022年</w:t>
            </w:r>
          </w:p>
        </w:tc>
        <w:tc>
          <w:tcPr>
            <w:tcW w:w="6133" w:type="dxa"/>
            <w:vAlign w:val="top"/>
          </w:tcPr>
          <w:p>
            <w:pPr>
              <w:spacing w:line="600" w:lineRule="exact"/>
              <w:jc w:val="center"/>
              <w:rPr>
                <w:rFonts w:hint="eastAsia" w:asciiTheme="majorEastAsia" w:hAnsiTheme="majorEastAsia" w:eastAsiaTheme="majorEastAsia" w:cstheme="maj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3" w:hRule="atLeast"/>
          <w:jc w:val="center"/>
        </w:trPr>
        <w:tc>
          <w:tcPr>
            <w:tcW w:w="2107" w:type="dxa"/>
            <w:vAlign w:val="center"/>
          </w:tcPr>
          <w:p>
            <w:pPr>
              <w:spacing w:line="600" w:lineRule="exact"/>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2023年</w:t>
            </w:r>
          </w:p>
        </w:tc>
        <w:tc>
          <w:tcPr>
            <w:tcW w:w="6133" w:type="dxa"/>
            <w:vAlign w:val="top"/>
          </w:tcPr>
          <w:p>
            <w:pPr>
              <w:spacing w:line="600" w:lineRule="exact"/>
              <w:jc w:val="center"/>
              <w:rPr>
                <w:rFonts w:hint="eastAsia" w:asciiTheme="majorEastAsia" w:hAnsiTheme="majorEastAsia" w:eastAsiaTheme="majorEastAsia" w:cstheme="maj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3" w:hRule="atLeast"/>
          <w:jc w:val="center"/>
        </w:trPr>
        <w:tc>
          <w:tcPr>
            <w:tcW w:w="2107" w:type="dxa"/>
            <w:vAlign w:val="center"/>
          </w:tcPr>
          <w:p>
            <w:pPr>
              <w:spacing w:line="600" w:lineRule="exact"/>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2024年</w:t>
            </w:r>
          </w:p>
        </w:tc>
        <w:tc>
          <w:tcPr>
            <w:tcW w:w="6133" w:type="dxa"/>
            <w:vAlign w:val="top"/>
          </w:tcPr>
          <w:p>
            <w:pPr>
              <w:spacing w:line="600" w:lineRule="exact"/>
              <w:jc w:val="center"/>
              <w:rPr>
                <w:rFonts w:hint="eastAsia" w:asciiTheme="majorEastAsia" w:hAnsiTheme="majorEastAsia" w:eastAsiaTheme="majorEastAsia" w:cstheme="maj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 w:hRule="atLeast"/>
          <w:jc w:val="center"/>
        </w:trPr>
        <w:tc>
          <w:tcPr>
            <w:tcW w:w="2107" w:type="dxa"/>
            <w:vAlign w:val="center"/>
          </w:tcPr>
          <w:p>
            <w:pPr>
              <w:spacing w:line="600" w:lineRule="exact"/>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2025年</w:t>
            </w:r>
          </w:p>
        </w:tc>
        <w:tc>
          <w:tcPr>
            <w:tcW w:w="6133" w:type="dxa"/>
            <w:vAlign w:val="center"/>
          </w:tcPr>
          <w:p>
            <w:pPr>
              <w:spacing w:line="600" w:lineRule="exact"/>
              <w:jc w:val="center"/>
              <w:rPr>
                <w:rFonts w:hint="eastAsia" w:asciiTheme="majorEastAsia" w:hAnsiTheme="majorEastAsia" w:eastAsiaTheme="majorEastAsia" w:cstheme="maj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 w:hRule="atLeast"/>
          <w:jc w:val="center"/>
        </w:trPr>
        <w:tc>
          <w:tcPr>
            <w:tcW w:w="2107" w:type="dxa"/>
            <w:vAlign w:val="center"/>
          </w:tcPr>
          <w:p>
            <w:pPr>
              <w:spacing w:line="600" w:lineRule="exact"/>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2026年</w:t>
            </w:r>
          </w:p>
        </w:tc>
        <w:tc>
          <w:tcPr>
            <w:tcW w:w="6133" w:type="dxa"/>
            <w:vAlign w:val="center"/>
          </w:tcPr>
          <w:p>
            <w:pPr>
              <w:spacing w:line="600" w:lineRule="exact"/>
              <w:jc w:val="center"/>
              <w:rPr>
                <w:rFonts w:hint="eastAsia" w:asciiTheme="majorEastAsia" w:hAnsiTheme="majorEastAsia" w:eastAsiaTheme="majorEastAsia" w:cstheme="maj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 w:hRule="atLeast"/>
          <w:jc w:val="center"/>
        </w:trPr>
        <w:tc>
          <w:tcPr>
            <w:tcW w:w="2107" w:type="dxa"/>
            <w:vAlign w:val="center"/>
          </w:tcPr>
          <w:p>
            <w:pPr>
              <w:spacing w:line="600" w:lineRule="exact"/>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合   计</w:t>
            </w:r>
          </w:p>
        </w:tc>
        <w:tc>
          <w:tcPr>
            <w:tcW w:w="6133" w:type="dxa"/>
            <w:vAlign w:val="center"/>
          </w:tcPr>
          <w:p>
            <w:pPr>
              <w:spacing w:line="600" w:lineRule="exact"/>
              <w:jc w:val="center"/>
              <w:rPr>
                <w:rFonts w:hint="eastAsia" w:asciiTheme="majorEastAsia" w:hAnsiTheme="majorEastAsia" w:eastAsiaTheme="majorEastAsia" w:cstheme="majorEastAsia"/>
                <w:sz w:val="24"/>
                <w:szCs w:val="24"/>
              </w:rPr>
            </w:pPr>
          </w:p>
        </w:tc>
      </w:tr>
    </w:tbl>
    <w:p>
      <w:pPr>
        <w:spacing w:line="600" w:lineRule="exact"/>
        <w:ind w:firstLine="560" w:firstLineChars="20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甲方支付服务费用的具体时间和额度安排应当考虑乙方为完成本项目进行的融资活动，具体支付计划将与相关融资协议约定的还款计划相衔接匹配，具体金额根据利率等因素进行动态调整。</w:t>
      </w:r>
    </w:p>
    <w:p>
      <w:pPr>
        <w:spacing w:line="600" w:lineRule="exact"/>
        <w:ind w:firstLine="560" w:firstLineChars="20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四）甲乙双方确认本协议总价款及支付方式是基于对项目各方面要求综合考察的结果，其中项目还本付息要求是确定本协议价款支付标准、时间和额度的基础之一。如果本协议中任何一方或双方认为协议价款及支付标准、进度需要作出调整时，应事先取得融资机构同意。</w:t>
      </w:r>
    </w:p>
    <w:p>
      <w:pPr>
        <w:spacing w:line="600" w:lineRule="exact"/>
        <w:ind w:firstLine="560" w:firstLineChars="20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1、如因项目投资额度、规模或进度调整等因素，导致本协议规定的资金支付额度及时间与融资协议规定的还本付息计划不匹配时，甲方同意相应调整本协议中资金支付计划，以满足项目正常建设运营及融资本息的足额偿还。</w:t>
      </w:r>
    </w:p>
    <w:p>
      <w:pPr>
        <w:spacing w:line="600" w:lineRule="exact"/>
        <w:ind w:firstLine="560" w:firstLineChars="20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2、乙方拟向融资机构申请融资，因项目融资利率调整、总投资变更、建设进度调整等因素，导致乙方资金使用及偿还融资额度调整的，在不违反《中华人民共和国政府采购法》及相关法律法规的前提下，经</w:t>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u w:val="single"/>
        </w:rPr>
        <w:t xml:space="preserve">                        </w:t>
      </w:r>
      <w:r>
        <w:rPr>
          <w:rFonts w:hint="eastAsia" w:asciiTheme="majorEastAsia" w:hAnsiTheme="majorEastAsia" w:eastAsiaTheme="majorEastAsia" w:cstheme="majorEastAsia"/>
          <w:sz w:val="28"/>
          <w:szCs w:val="28"/>
        </w:rPr>
        <w:t>或相关职能部门批复同意后，甲方同意相应地调整资金支付计划，以满足本项目正常建设及融资本息的足额偿还。</w:t>
      </w:r>
    </w:p>
    <w:p>
      <w:pPr>
        <w:spacing w:line="600" w:lineRule="exact"/>
        <w:ind w:firstLine="560" w:firstLineChars="20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（七）乙方开立政府购买服务资金收款账户，在支付日期前10个工作日内向甲方提交服务费用通知书，甲方应在收到通知书后5个工作日内将资金以人民币汇至乙方的开立的账户：</w:t>
      </w:r>
    </w:p>
    <w:p>
      <w:pPr>
        <w:spacing w:line="600" w:lineRule="exact"/>
        <w:ind w:firstLine="560" w:firstLineChars="20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开户银行：</w:t>
      </w:r>
      <w:r>
        <w:rPr>
          <w:rFonts w:hint="eastAsia" w:asciiTheme="majorEastAsia" w:hAnsiTheme="majorEastAsia" w:eastAsiaTheme="majorEastAsia" w:cstheme="majorEastAsia"/>
          <w:sz w:val="28"/>
          <w:szCs w:val="28"/>
          <w:u w:val="single"/>
        </w:rPr>
        <w:t xml:space="preserve">                         </w:t>
      </w:r>
      <w:r>
        <w:rPr>
          <w:rFonts w:hint="eastAsia" w:asciiTheme="majorEastAsia" w:hAnsiTheme="majorEastAsia" w:eastAsiaTheme="majorEastAsia" w:cstheme="majorEastAsia"/>
          <w:sz w:val="28"/>
          <w:szCs w:val="28"/>
        </w:rPr>
        <w:t xml:space="preserve"> </w:t>
      </w:r>
    </w:p>
    <w:p>
      <w:pPr>
        <w:spacing w:line="600" w:lineRule="exact"/>
        <w:ind w:firstLine="560" w:firstLineChars="20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账    户：</w:t>
      </w:r>
      <w:r>
        <w:rPr>
          <w:rFonts w:hint="eastAsia" w:asciiTheme="majorEastAsia" w:hAnsiTheme="majorEastAsia" w:eastAsiaTheme="majorEastAsia" w:cstheme="majorEastAsia"/>
          <w:sz w:val="28"/>
          <w:szCs w:val="28"/>
          <w:u w:val="single"/>
        </w:rPr>
        <w:t xml:space="preserve">                          </w:t>
      </w:r>
      <w:r>
        <w:rPr>
          <w:rFonts w:hint="eastAsia" w:asciiTheme="majorEastAsia" w:hAnsiTheme="majorEastAsia" w:eastAsiaTheme="majorEastAsia" w:cstheme="majorEastAsia"/>
          <w:sz w:val="28"/>
          <w:szCs w:val="28"/>
        </w:rPr>
        <w:t xml:space="preserve"> </w:t>
      </w:r>
    </w:p>
    <w:p>
      <w:pPr>
        <w:spacing w:line="600" w:lineRule="exact"/>
        <w:ind w:firstLine="560" w:firstLineChars="20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收 款 人：</w:t>
      </w:r>
      <w:r>
        <w:rPr>
          <w:rFonts w:hint="eastAsia" w:asciiTheme="majorEastAsia" w:hAnsiTheme="majorEastAsia" w:eastAsiaTheme="majorEastAsia" w:cstheme="majorEastAsia"/>
          <w:sz w:val="28"/>
          <w:szCs w:val="28"/>
          <w:u w:val="single"/>
        </w:rPr>
        <w:t xml:space="preserve">                          </w:t>
      </w:r>
      <w:r>
        <w:rPr>
          <w:rFonts w:hint="eastAsia" w:asciiTheme="majorEastAsia" w:hAnsiTheme="majorEastAsia" w:eastAsiaTheme="majorEastAsia" w:cstheme="majorEastAsia"/>
          <w:sz w:val="28"/>
          <w:szCs w:val="28"/>
        </w:rPr>
        <w:t xml:space="preserve">  </w:t>
      </w:r>
    </w:p>
    <w:p>
      <w:pPr>
        <w:spacing w:line="600" w:lineRule="exact"/>
        <w:ind w:firstLine="560" w:firstLineChars="20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（八）未经本协议指定融资机构书面同意，上述账户不得变更。</w:t>
      </w:r>
    </w:p>
    <w:p>
      <w:pPr>
        <w:spacing w:line="600" w:lineRule="exact"/>
        <w:ind w:firstLine="562" w:firstLineChars="200"/>
        <w:jc w:val="left"/>
        <w:rPr>
          <w:rFonts w:hint="eastAsia" w:asciiTheme="majorEastAsia" w:hAnsiTheme="majorEastAsia" w:eastAsiaTheme="majorEastAsia" w:cstheme="majorEastAsia"/>
          <w:b/>
          <w:sz w:val="28"/>
          <w:szCs w:val="28"/>
        </w:rPr>
      </w:pPr>
      <w:r>
        <w:rPr>
          <w:rFonts w:hint="eastAsia" w:asciiTheme="majorEastAsia" w:hAnsiTheme="majorEastAsia" w:eastAsiaTheme="majorEastAsia" w:cstheme="majorEastAsia"/>
          <w:b/>
          <w:sz w:val="28"/>
          <w:szCs w:val="28"/>
        </w:rPr>
        <w:t>第六条  服务质量及保障措施</w:t>
      </w:r>
    </w:p>
    <w:p>
      <w:pPr>
        <w:spacing w:line="600" w:lineRule="exact"/>
        <w:ind w:firstLine="560" w:firstLineChars="20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（一）乙方提供各项服务的质量标准应依据下述顺序确定：</w:t>
      </w:r>
    </w:p>
    <w:p>
      <w:pPr>
        <w:spacing w:line="600" w:lineRule="exact"/>
        <w:ind w:firstLine="560" w:firstLineChars="200"/>
        <w:jc w:val="left"/>
        <w:outlineLvl w:val="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1、国家质量控制标准；</w:t>
      </w:r>
    </w:p>
    <w:p>
      <w:pPr>
        <w:spacing w:line="600" w:lineRule="exact"/>
        <w:ind w:firstLine="560" w:firstLineChars="20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2、没有国家标准的，应适用行业质量标准；</w:t>
      </w:r>
    </w:p>
    <w:p>
      <w:pPr>
        <w:spacing w:line="600" w:lineRule="exact"/>
        <w:ind w:firstLine="560" w:firstLineChars="200"/>
        <w:jc w:val="left"/>
        <w:outlineLvl w:val="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3、没有国家或行业质量标准的应适用省级质量标准；</w:t>
      </w:r>
    </w:p>
    <w:p>
      <w:pPr>
        <w:spacing w:line="600" w:lineRule="exact"/>
        <w:ind w:firstLine="560" w:firstLineChars="20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4、没有国家、省级、行业质量标准的，甲乙双方应协商确定可以适用的服务质量标准。</w:t>
      </w:r>
    </w:p>
    <w:p>
      <w:pPr>
        <w:spacing w:line="600" w:lineRule="exact"/>
        <w:ind w:firstLine="560" w:firstLineChars="20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二）乙方应在向甲方提供各项服务前向甲方提供适用于相关服务的质量服务标准的相关文件，甲方在接到乙方提供的服务质量标准后应就该项标准的适用性及完备程度予以审核并提供书面意见。该质量标准经甲乙双方协商签字确认后应作为未来本协议项下相关服务结果验收的依据。</w:t>
      </w:r>
    </w:p>
    <w:p>
      <w:pPr>
        <w:spacing w:line="600" w:lineRule="exact"/>
        <w:ind w:firstLine="560" w:firstLineChars="20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（三）乙方应在项目进程中采取一切必要措施保障其所提供的服务符合服务质量标准。如果由于不可抗力等特殊原因不能保障服务事项的质量，乙方应书面通知甲方。</w:t>
      </w:r>
    </w:p>
    <w:p>
      <w:pPr>
        <w:spacing w:line="600" w:lineRule="exact"/>
        <w:ind w:firstLine="560" w:firstLineChars="20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四）甲方有权在乙方提供服务的过程中，在不影响乙方正常运营的前提下，对乙方的服务工作及服务质量及相关质量保障措施予以检查。具体检查督促措施包括但不限于：对服务对象的回访、现场检查、样品抽查、要求乙方汇报质量跟踪和检查结构、聘请第三方专业机构对服务结果予以评估等。甲乙双方应在依据项目情况确定服务结构检查节点，在服务检查节点及服务结果最终交付日前10个工作日，乙方应书面通知甲方对服务节点或最终结果验收的时间、地点、方式。甲方应及时组织相关部门，按照本协议规定的质量标准，对乙方的交付进行验收。如因甲方原因导致验收时间推迟的，乙方履行本协议义务期限应予顺延。</w:t>
      </w:r>
    </w:p>
    <w:p>
      <w:pPr>
        <w:spacing w:line="600" w:lineRule="exact"/>
        <w:ind w:firstLine="560" w:firstLineChars="20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五）甲方对各个服务节点检查的结果应以书面形式通知乙方。乙方如果对甲方的检查结果有异议，应在10个工作日内向甲方提出书面说明。甲方有权依据服务节点检查结果通知乙方停止履行协议义务，乙方应继续向甲方提供所规定的其他服务，甲方也应按照本协议规定履行相应义务。双方有关独立节点检查结果的争议由双方协商解决，协商不成的可以按照本协议规定的争议解决方式解决。</w:t>
      </w:r>
    </w:p>
    <w:p>
      <w:pPr>
        <w:spacing w:line="600" w:lineRule="exact"/>
        <w:ind w:firstLine="560" w:firstLineChars="20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（六）如果甲方因一个或多个检查结果书面通知乙方停止提供本协议规定的相关服务，甲乙双方应按照本协议规定的争议解决方式及协议解除程序处理协议解除事宜。</w:t>
      </w:r>
    </w:p>
    <w:p>
      <w:pPr>
        <w:spacing w:line="600" w:lineRule="exact"/>
        <w:ind w:firstLine="560" w:firstLineChars="20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（七）乙方对其提供的服务质量应按照国家规定承担相应的产品维修、消费者保护及缺陷修复、质量赔偿责任。</w:t>
      </w:r>
    </w:p>
    <w:p>
      <w:pPr>
        <w:spacing w:line="600" w:lineRule="exact"/>
        <w:ind w:firstLine="562" w:firstLineChars="200"/>
        <w:jc w:val="left"/>
        <w:rPr>
          <w:rFonts w:hint="eastAsia" w:asciiTheme="majorEastAsia" w:hAnsiTheme="majorEastAsia" w:eastAsiaTheme="majorEastAsia" w:cstheme="majorEastAsia"/>
          <w:b/>
          <w:sz w:val="28"/>
          <w:szCs w:val="28"/>
        </w:rPr>
      </w:pPr>
      <w:r>
        <w:rPr>
          <w:rFonts w:hint="eastAsia" w:asciiTheme="majorEastAsia" w:hAnsiTheme="majorEastAsia" w:eastAsiaTheme="majorEastAsia" w:cstheme="majorEastAsia"/>
          <w:b/>
          <w:sz w:val="28"/>
          <w:szCs w:val="28"/>
        </w:rPr>
        <w:t>第七条  甲方的陈述和保证</w:t>
      </w:r>
    </w:p>
    <w:p>
      <w:pPr>
        <w:spacing w:line="600" w:lineRule="exact"/>
        <w:ind w:firstLine="560" w:firstLineChars="20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（一）甲方已经获得</w:t>
      </w:r>
      <w:r>
        <w:rPr>
          <w:rFonts w:hint="eastAsia" w:asciiTheme="majorEastAsia" w:hAnsiTheme="majorEastAsia" w:eastAsiaTheme="majorEastAsia" w:cstheme="majorEastAsia"/>
          <w:sz w:val="28"/>
          <w:szCs w:val="28"/>
          <w:u w:val="single"/>
          <w:lang w:val="en-US" w:eastAsia="zh-CN"/>
        </w:rPr>
        <w:t xml:space="preserve">              </w:t>
      </w:r>
      <w:r>
        <w:rPr>
          <w:rFonts w:hint="eastAsia" w:asciiTheme="majorEastAsia" w:hAnsiTheme="majorEastAsia" w:eastAsiaTheme="majorEastAsia" w:cstheme="majorEastAsia"/>
          <w:sz w:val="28"/>
          <w:szCs w:val="28"/>
        </w:rPr>
        <w:t>的有效授权，负责购买本协议所规定的各项服务，并代表</w:t>
      </w:r>
      <w:r>
        <w:rPr>
          <w:rFonts w:hint="eastAsia" w:asciiTheme="majorEastAsia" w:hAnsiTheme="majorEastAsia" w:eastAsiaTheme="majorEastAsia" w:cstheme="majorEastAsia"/>
          <w:sz w:val="28"/>
          <w:szCs w:val="28"/>
          <w:u w:val="single"/>
          <w:lang w:val="en-US" w:eastAsia="zh-CN"/>
        </w:rPr>
        <w:t xml:space="preserve">              </w:t>
      </w:r>
      <w:r>
        <w:rPr>
          <w:rFonts w:hint="eastAsia" w:asciiTheme="majorEastAsia" w:hAnsiTheme="majorEastAsia" w:eastAsiaTheme="majorEastAsia" w:cstheme="majorEastAsia"/>
          <w:sz w:val="28"/>
          <w:szCs w:val="28"/>
        </w:rPr>
        <w:t>与乙方签署本协议。</w:t>
      </w:r>
    </w:p>
    <w:p>
      <w:pPr>
        <w:spacing w:line="600" w:lineRule="exact"/>
        <w:ind w:firstLine="560" w:firstLineChars="20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（二）甲方签署并履行本协议不会违反任何法律法规，也不会侵犯任何第三方的权益。</w:t>
      </w:r>
    </w:p>
    <w:p>
      <w:pPr>
        <w:spacing w:line="600" w:lineRule="exact"/>
        <w:ind w:firstLine="560" w:firstLineChars="20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（三）甲方保证本协议涉及的财政支出责任已经按照相关法律规定获得必备的批准及授权，逐年纳入</w:t>
      </w:r>
      <w:r>
        <w:rPr>
          <w:rFonts w:hint="eastAsia" w:asciiTheme="majorEastAsia" w:hAnsiTheme="majorEastAsia" w:eastAsiaTheme="majorEastAsia" w:cstheme="majorEastAsia"/>
          <w:sz w:val="28"/>
          <w:szCs w:val="28"/>
          <w:u w:val="single"/>
          <w:lang w:val="en-US" w:eastAsia="zh-CN"/>
        </w:rPr>
        <w:t xml:space="preserve">              </w:t>
      </w:r>
      <w:r>
        <w:rPr>
          <w:rFonts w:hint="eastAsia" w:asciiTheme="majorEastAsia" w:hAnsiTheme="majorEastAsia" w:eastAsiaTheme="majorEastAsia" w:cstheme="majorEastAsia"/>
          <w:sz w:val="28"/>
          <w:szCs w:val="28"/>
        </w:rPr>
        <w:t>财政预算管理。在本协议期内，甲方将严格按照本协议约定时间支付对应款项。</w:t>
      </w:r>
    </w:p>
    <w:p>
      <w:pPr>
        <w:spacing w:line="600" w:lineRule="exact"/>
        <w:ind w:firstLine="562" w:firstLineChars="200"/>
        <w:jc w:val="left"/>
        <w:rPr>
          <w:rFonts w:hint="eastAsia" w:asciiTheme="majorEastAsia" w:hAnsiTheme="majorEastAsia" w:eastAsiaTheme="majorEastAsia" w:cstheme="majorEastAsia"/>
          <w:b/>
          <w:sz w:val="28"/>
          <w:szCs w:val="28"/>
        </w:rPr>
      </w:pPr>
      <w:r>
        <w:rPr>
          <w:rFonts w:hint="eastAsia" w:asciiTheme="majorEastAsia" w:hAnsiTheme="majorEastAsia" w:eastAsiaTheme="majorEastAsia" w:cstheme="majorEastAsia"/>
          <w:b/>
          <w:sz w:val="28"/>
          <w:szCs w:val="28"/>
        </w:rPr>
        <w:t>第八条  乙方的陈述和保证</w:t>
      </w:r>
    </w:p>
    <w:p>
      <w:pPr>
        <w:spacing w:line="600" w:lineRule="exact"/>
        <w:ind w:firstLine="560" w:firstLineChars="20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（一）乙方为依法设立、有独立承担民事责任的能力的法人，符合国家有关政事分开、政社分开、政企分开的要求。</w:t>
      </w:r>
    </w:p>
    <w:p>
      <w:pPr>
        <w:spacing w:line="600" w:lineRule="exact"/>
        <w:ind w:firstLine="560" w:firstLineChars="20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二）乙方确认其已获得签署本协议的足够信息。乙方如因误解与服务内容及标准要求有关的任何事实或本协议的任何规定，而导致其自身承担任何法律责任，乙方将不会获得任何额外补偿或就承担有关法律责任获得任何豁免。乙方进一步确认其签署并改造本协议不会违反其已有的任何其他协议或与其冲突。</w:t>
      </w:r>
    </w:p>
    <w:p>
      <w:pPr>
        <w:spacing w:line="600" w:lineRule="exact"/>
        <w:ind w:firstLine="560" w:firstLineChars="20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（三）乙方的各项财务记录真实可靠。乙方不存在任何违约事项，未被列入经营异常名录或者严重违法企业名单，且其签署并改造本协议不会违反其已有的任何其他协议或与其冲突。</w:t>
      </w:r>
    </w:p>
    <w:p>
      <w:pPr>
        <w:spacing w:line="600" w:lineRule="exact"/>
        <w:ind w:firstLine="560" w:firstLineChars="20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（四）在本协议期间，乙方改变其股权结构和股比关系，或实施董事会、监事会主要成员以及总经理等高管人员等重大事项变更，应告知甲方和融资机构。</w:t>
      </w:r>
    </w:p>
    <w:p>
      <w:pPr>
        <w:spacing w:line="600" w:lineRule="exact"/>
        <w:ind w:firstLine="560" w:firstLineChars="20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（五）乙方获取及保持为履行本协议所需的一切政府授权、批准、许可证或特许，并须承担因获取和保持许可证及特许而可能产生的所有费用、收费及开支。</w:t>
      </w:r>
    </w:p>
    <w:p>
      <w:pPr>
        <w:spacing w:line="600" w:lineRule="exact"/>
        <w:ind w:firstLine="560" w:firstLineChars="20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（六）乙方按照税收减免政策自行缴付所有税项、费用、收费及款项。</w:t>
      </w:r>
    </w:p>
    <w:p>
      <w:pPr>
        <w:spacing w:line="600" w:lineRule="exact"/>
        <w:ind w:firstLine="560" w:firstLineChars="20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（七）乙方向甲方或</w:t>
      </w:r>
      <w:r>
        <w:rPr>
          <w:rFonts w:hint="eastAsia" w:asciiTheme="majorEastAsia" w:hAnsiTheme="majorEastAsia" w:eastAsiaTheme="majorEastAsia" w:cstheme="majorEastAsia"/>
          <w:sz w:val="28"/>
          <w:szCs w:val="28"/>
          <w:u w:val="single"/>
          <w:lang w:val="en-US" w:eastAsia="zh-CN"/>
        </w:rPr>
        <w:t xml:space="preserve">              </w:t>
      </w:r>
      <w:r>
        <w:rPr>
          <w:rFonts w:hint="eastAsia" w:asciiTheme="majorEastAsia" w:hAnsiTheme="majorEastAsia" w:eastAsiaTheme="majorEastAsia" w:cstheme="majorEastAsia"/>
          <w:sz w:val="28"/>
          <w:szCs w:val="28"/>
        </w:rPr>
        <w:t>提供的所有文件资料真实、准确、完整，向甲方作出的所有陈述和保证在本协议有效期内真实有效。</w:t>
      </w:r>
    </w:p>
    <w:p>
      <w:pPr>
        <w:spacing w:line="600" w:lineRule="exact"/>
        <w:ind w:firstLine="562" w:firstLineChars="200"/>
        <w:jc w:val="left"/>
        <w:rPr>
          <w:rFonts w:hint="eastAsia" w:asciiTheme="majorEastAsia" w:hAnsiTheme="majorEastAsia" w:eastAsiaTheme="majorEastAsia" w:cstheme="majorEastAsia"/>
          <w:b/>
          <w:sz w:val="28"/>
          <w:szCs w:val="28"/>
        </w:rPr>
      </w:pPr>
      <w:r>
        <w:rPr>
          <w:rFonts w:hint="eastAsia" w:asciiTheme="majorEastAsia" w:hAnsiTheme="majorEastAsia" w:eastAsiaTheme="majorEastAsia" w:cstheme="majorEastAsia"/>
          <w:b/>
          <w:sz w:val="28"/>
          <w:szCs w:val="28"/>
        </w:rPr>
        <w:t>第九条  甲方的权利和义务</w:t>
      </w:r>
    </w:p>
    <w:p>
      <w:pPr>
        <w:spacing w:line="600" w:lineRule="exact"/>
        <w:ind w:firstLine="560" w:firstLineChars="200"/>
        <w:jc w:val="left"/>
        <w:outlineLvl w:val="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（一）甲方的权利</w:t>
      </w:r>
    </w:p>
    <w:p>
      <w:pPr>
        <w:spacing w:line="600" w:lineRule="exact"/>
        <w:ind w:firstLine="560" w:firstLineChars="20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1、甲方有权随时向乙方了解项目进度并要求乙方提供项目相关资料。</w:t>
      </w:r>
    </w:p>
    <w:p>
      <w:pPr>
        <w:spacing w:line="600" w:lineRule="exact"/>
        <w:ind w:firstLine="560" w:firstLineChars="20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2、甲方有权按照本协议的约定及有关法律法规和政府管理的相关职能规定和政府管理的相关职能规定，对本项目的建设进行监督和检查；但甲方并不因行使该等监督和检查权而承担任何责任，也并不因此减轻或免除乙方根据本协议或相关法律的要求而应承担的任何义务或责任。</w:t>
      </w:r>
    </w:p>
    <w:p>
      <w:pPr>
        <w:spacing w:line="600" w:lineRule="exact"/>
        <w:ind w:firstLine="560" w:firstLineChars="20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3、甲方有权对乙方就本项目注资和融资情况实施监督管理。</w:t>
      </w:r>
    </w:p>
    <w:p>
      <w:pPr>
        <w:spacing w:line="600" w:lineRule="exact"/>
        <w:ind w:firstLine="560" w:firstLineChars="200"/>
        <w:jc w:val="left"/>
        <w:outlineLvl w:val="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（二）甲方的义务</w:t>
      </w:r>
    </w:p>
    <w:p>
      <w:pPr>
        <w:spacing w:line="600" w:lineRule="exact"/>
        <w:ind w:firstLine="560" w:firstLineChars="20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1、甲方应按本协议约定的购买服务资金年度支付计划向乙方核拨购买服务资金，并协调</w:t>
      </w:r>
      <w:r>
        <w:rPr>
          <w:rFonts w:hint="eastAsia" w:asciiTheme="majorEastAsia" w:hAnsiTheme="majorEastAsia" w:eastAsiaTheme="majorEastAsia" w:cstheme="majorEastAsia"/>
          <w:sz w:val="28"/>
          <w:szCs w:val="28"/>
          <w:u w:val="single"/>
          <w:lang w:val="en-US" w:eastAsia="zh-CN"/>
        </w:rPr>
        <w:t xml:space="preserve">              </w:t>
      </w:r>
      <w:r>
        <w:rPr>
          <w:rFonts w:hint="eastAsia" w:asciiTheme="majorEastAsia" w:hAnsiTheme="majorEastAsia" w:eastAsiaTheme="majorEastAsia" w:cstheme="majorEastAsia"/>
          <w:sz w:val="28"/>
          <w:szCs w:val="28"/>
        </w:rPr>
        <w:t>相关部门依法将购买服务资金逐年纳入未来年度政府财政预算和采购资金预算。如项目超投资由许昌市</w:t>
      </w:r>
      <w:r>
        <w:rPr>
          <w:rFonts w:hint="eastAsia" w:asciiTheme="majorEastAsia" w:hAnsiTheme="majorEastAsia" w:eastAsiaTheme="majorEastAsia" w:cstheme="majorEastAsia"/>
          <w:sz w:val="28"/>
          <w:szCs w:val="28"/>
          <w:lang w:eastAsia="zh-CN"/>
        </w:rPr>
        <w:t>东城区</w:t>
      </w:r>
      <w:r>
        <w:rPr>
          <w:rFonts w:hint="eastAsia" w:asciiTheme="majorEastAsia" w:hAnsiTheme="majorEastAsia" w:eastAsiaTheme="majorEastAsia" w:cstheme="majorEastAsia"/>
          <w:sz w:val="28"/>
          <w:szCs w:val="28"/>
        </w:rPr>
        <w:t>财政性资金补足；甲方应严格如约支付政府采购款，不受项目建设及运营情况影响。</w:t>
      </w:r>
    </w:p>
    <w:p>
      <w:pPr>
        <w:spacing w:line="600" w:lineRule="exact"/>
        <w:ind w:firstLine="560" w:firstLineChars="20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2、甲方应及时向乙方提供与履行本协议相关的所有必须的文件、资料。</w:t>
      </w:r>
    </w:p>
    <w:p>
      <w:pPr>
        <w:spacing w:line="600" w:lineRule="exact"/>
        <w:ind w:firstLine="560" w:firstLineChars="20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3、甲方应按本协议约定完成由其落实的审批事项，提供协议实施条件。</w:t>
      </w:r>
    </w:p>
    <w:p>
      <w:pPr>
        <w:spacing w:line="600" w:lineRule="exact"/>
        <w:ind w:firstLine="560" w:firstLineChars="20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4、甲方应为乙方在协议履行过程中与相关政府部门及其他第三方的沟通、协调提供必要的协助。</w:t>
      </w:r>
    </w:p>
    <w:p>
      <w:pPr>
        <w:spacing w:line="600" w:lineRule="exact"/>
        <w:ind w:firstLine="560" w:firstLineChars="20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5、甲方应当按照本协议的约定为乙方就本项目的融资提供必要的协助，包括由甲方或</w:t>
      </w:r>
      <w:r>
        <w:rPr>
          <w:rFonts w:hint="eastAsia" w:asciiTheme="majorEastAsia" w:hAnsiTheme="majorEastAsia" w:eastAsiaTheme="majorEastAsia" w:cstheme="majorEastAsia"/>
          <w:sz w:val="28"/>
          <w:szCs w:val="28"/>
          <w:u w:val="single"/>
          <w:lang w:val="en-US" w:eastAsia="zh-CN"/>
        </w:rPr>
        <w:t xml:space="preserve">              </w:t>
      </w:r>
      <w:r>
        <w:rPr>
          <w:rFonts w:hint="eastAsia" w:asciiTheme="majorEastAsia" w:hAnsiTheme="majorEastAsia" w:eastAsiaTheme="majorEastAsia" w:cstheme="majorEastAsia"/>
          <w:sz w:val="28"/>
          <w:szCs w:val="28"/>
        </w:rPr>
        <w:t>及其职能部门出具相关的同意或证明文件等。</w:t>
      </w:r>
    </w:p>
    <w:p>
      <w:pPr>
        <w:spacing w:line="600" w:lineRule="exact"/>
        <w:ind w:firstLine="562" w:firstLineChars="200"/>
        <w:jc w:val="left"/>
        <w:rPr>
          <w:rFonts w:hint="eastAsia" w:asciiTheme="majorEastAsia" w:hAnsiTheme="majorEastAsia" w:eastAsiaTheme="majorEastAsia" w:cstheme="majorEastAsia"/>
          <w:b/>
          <w:sz w:val="28"/>
          <w:szCs w:val="28"/>
        </w:rPr>
      </w:pPr>
      <w:r>
        <w:rPr>
          <w:rFonts w:hint="eastAsia" w:asciiTheme="majorEastAsia" w:hAnsiTheme="majorEastAsia" w:eastAsiaTheme="majorEastAsia" w:cstheme="majorEastAsia"/>
          <w:b/>
          <w:sz w:val="28"/>
          <w:szCs w:val="28"/>
        </w:rPr>
        <w:t>第十条  乙方的权利和义务</w:t>
      </w:r>
    </w:p>
    <w:p>
      <w:pPr>
        <w:spacing w:line="600" w:lineRule="exact"/>
        <w:ind w:firstLine="560" w:firstLineChars="200"/>
        <w:jc w:val="left"/>
        <w:outlineLvl w:val="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（一）乙方的权利</w:t>
      </w:r>
    </w:p>
    <w:p>
      <w:pPr>
        <w:spacing w:line="600" w:lineRule="exact"/>
        <w:ind w:firstLine="560" w:firstLineChars="20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1、协议乙方有权按照本协议约定向甲方收取服务费用。</w:t>
      </w:r>
    </w:p>
    <w:p>
      <w:pPr>
        <w:spacing w:line="600" w:lineRule="exact"/>
        <w:ind w:firstLine="560" w:firstLineChars="20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2、协议乙方有权自甲方处获得与提供本协议项下服务相关的所有必须的文件、资料。</w:t>
      </w:r>
    </w:p>
    <w:p>
      <w:pPr>
        <w:spacing w:line="600" w:lineRule="exact"/>
        <w:ind w:firstLine="560" w:firstLineChars="20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3、乙方不得以本项目所涉任何资产或权利 进行抵押、质押、资产证券化、融资租赁等融资。</w:t>
      </w:r>
    </w:p>
    <w:p>
      <w:pPr>
        <w:spacing w:line="600" w:lineRule="exact"/>
        <w:ind w:firstLine="560" w:firstLineChars="200"/>
        <w:jc w:val="left"/>
        <w:outlineLvl w:val="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（二）乙方的义务</w:t>
      </w:r>
    </w:p>
    <w:p>
      <w:pPr>
        <w:spacing w:line="600" w:lineRule="exact"/>
        <w:ind w:firstLine="560" w:firstLineChars="20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1、乙方应全面履行本项目建设管理中的相关安全生产管理职责，避免发生安全生产事故。因乙方未尽管理职责发生安全生产事故的，由乙方承担相应的法律责任。</w:t>
      </w:r>
    </w:p>
    <w:p>
      <w:pPr>
        <w:spacing w:line="600" w:lineRule="exact"/>
        <w:ind w:firstLine="560" w:firstLineChars="20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2、乙方应配备具有相应资质、特定经验并受到适当培训的工作人员；乙方应采用招标方式选择本项目的环评、勘察、设计、施工及监理等单位，相关招标方案及协议文件应当报甲方予以确认。</w:t>
      </w:r>
    </w:p>
    <w:p>
      <w:pPr>
        <w:spacing w:line="600" w:lineRule="exact"/>
        <w:ind w:firstLine="560" w:firstLineChars="20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3、乙方为本项目之目的而依据本协议签订的相关文件（包括但不限于工程文件、融资文件等）应当符合本协议的要求且不得与本协议相抵触。</w:t>
      </w:r>
    </w:p>
    <w:p>
      <w:pPr>
        <w:spacing w:line="600" w:lineRule="exact"/>
        <w:ind w:firstLine="560" w:firstLineChars="20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4、乙方应接受并配合甲方或甲方组织的对本协议履行情况的监督与检查，对于甲方指出的问题，应及时作出合理解释或予以纠正。</w:t>
      </w:r>
    </w:p>
    <w:p>
      <w:pPr>
        <w:spacing w:line="600" w:lineRule="exact"/>
        <w:ind w:firstLine="560" w:firstLineChars="20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5、乙方应采取有效的措施保证本项目的融资按计划进度执行，不会影响到项目实施，且所有融资均用于本项目，并合理安排资金使用计划，确保项目得到顺利实施。</w:t>
      </w:r>
    </w:p>
    <w:p>
      <w:pPr>
        <w:spacing w:line="600" w:lineRule="exact"/>
        <w:ind w:firstLine="560" w:firstLineChars="20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6、乙方应对项目资金进行规范的财务管理和会计核算，加强自身监督，确保资金规范管理和使用。</w:t>
      </w:r>
    </w:p>
    <w:p>
      <w:pPr>
        <w:spacing w:line="600" w:lineRule="exact"/>
        <w:ind w:firstLine="560" w:firstLineChars="20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7、乙方应建立服务台账，记录相关文件、工作计划方案、项目和资金批复、项目进展和资金支付、工作汇报总结、重大活动和其它有关资料信息，以配合甲方及甲方组织的监督检查或绩效评价。</w:t>
      </w:r>
    </w:p>
    <w:p>
      <w:pPr>
        <w:spacing w:line="600" w:lineRule="exact"/>
        <w:ind w:firstLine="560" w:firstLineChars="20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8、乙方应建立健全财务报告制度，按要求向甲方提供资金的使用情况、项目执行情况、成果总结等材料。</w:t>
      </w:r>
    </w:p>
    <w:p>
      <w:pPr>
        <w:spacing w:line="600" w:lineRule="exact"/>
        <w:ind w:firstLine="560" w:firstLineChars="20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9、乙方应根据甲方要求，无条件接受和配合甲方或甲方委托的会计师事务所进行的本协议相关的审计。乙方应保存与本协议相关的记录和账目，保存期限为本协议终止后3年。经提前通知，甲方或甲方委托的会计师事务所有权检查并复制该等记录和账目。</w:t>
      </w:r>
    </w:p>
    <w:p>
      <w:pPr>
        <w:spacing w:line="600" w:lineRule="exact"/>
        <w:ind w:firstLine="560" w:firstLineChars="20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10、项目交付后，乙方应无条件返还甲方向其提供的文件、资料并向甲方移交项目资料，同时乙方应当自留一份完整的项目档案并予以妥善保管。</w:t>
      </w:r>
    </w:p>
    <w:p>
      <w:pPr>
        <w:spacing w:line="600" w:lineRule="exact"/>
        <w:ind w:firstLine="562" w:firstLineChars="200"/>
        <w:jc w:val="left"/>
        <w:rPr>
          <w:rFonts w:hint="eastAsia" w:asciiTheme="majorEastAsia" w:hAnsiTheme="majorEastAsia" w:eastAsiaTheme="majorEastAsia" w:cstheme="majorEastAsia"/>
          <w:b/>
          <w:sz w:val="28"/>
          <w:szCs w:val="28"/>
        </w:rPr>
      </w:pPr>
      <w:r>
        <w:rPr>
          <w:rFonts w:hint="eastAsia" w:asciiTheme="majorEastAsia" w:hAnsiTheme="majorEastAsia" w:eastAsiaTheme="majorEastAsia" w:cstheme="majorEastAsia"/>
          <w:b/>
          <w:sz w:val="28"/>
          <w:szCs w:val="28"/>
        </w:rPr>
        <w:t>第十一条  指定人员及联系人</w:t>
      </w:r>
    </w:p>
    <w:p>
      <w:pPr>
        <w:spacing w:line="600" w:lineRule="exact"/>
        <w:ind w:firstLine="560" w:firstLineChars="200"/>
        <w:jc w:val="left"/>
        <w:outlineLvl w:val="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（一）指定人员</w:t>
      </w:r>
    </w:p>
    <w:p>
      <w:pPr>
        <w:spacing w:line="600" w:lineRule="exact"/>
        <w:ind w:firstLine="560" w:firstLineChars="20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1、甲方指定</w:t>
      </w:r>
      <w:r>
        <w:rPr>
          <w:rFonts w:hint="eastAsia" w:asciiTheme="majorEastAsia" w:hAnsiTheme="majorEastAsia" w:eastAsiaTheme="majorEastAsia" w:cstheme="majorEastAsia"/>
          <w:sz w:val="28"/>
          <w:szCs w:val="28"/>
          <w:u w:val="single"/>
        </w:rPr>
        <w:t xml:space="preserve">       </w:t>
      </w:r>
      <w:r>
        <w:rPr>
          <w:rFonts w:hint="eastAsia" w:asciiTheme="majorEastAsia" w:hAnsiTheme="majorEastAsia" w:eastAsiaTheme="majorEastAsia" w:cstheme="majorEastAsia"/>
          <w:sz w:val="28"/>
          <w:szCs w:val="28"/>
        </w:rPr>
        <w:t>作为甲方代表，负责与乙方的联络沟通及本协议履行中的各项事宜。</w:t>
      </w:r>
    </w:p>
    <w:p>
      <w:pPr>
        <w:spacing w:line="600" w:lineRule="exact"/>
        <w:ind w:firstLine="560" w:firstLineChars="20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2、乙方指定</w:t>
      </w:r>
      <w:r>
        <w:rPr>
          <w:rFonts w:hint="eastAsia" w:asciiTheme="majorEastAsia" w:hAnsiTheme="majorEastAsia" w:eastAsiaTheme="majorEastAsia" w:cstheme="majorEastAsia"/>
          <w:sz w:val="28"/>
          <w:szCs w:val="28"/>
          <w:u w:val="single"/>
        </w:rPr>
        <w:t xml:space="preserve">       </w:t>
      </w:r>
      <w:r>
        <w:rPr>
          <w:rFonts w:hint="eastAsia" w:asciiTheme="majorEastAsia" w:hAnsiTheme="majorEastAsia" w:eastAsiaTheme="majorEastAsia" w:cstheme="majorEastAsia"/>
          <w:sz w:val="28"/>
          <w:szCs w:val="28"/>
        </w:rPr>
        <w:t>作为乙方代表，负责与甲方的联络沟通及本协议履行中的各项事宜。</w:t>
      </w:r>
    </w:p>
    <w:p>
      <w:pPr>
        <w:spacing w:line="600" w:lineRule="exact"/>
        <w:ind w:firstLine="560" w:firstLineChars="200"/>
        <w:jc w:val="left"/>
        <w:outlineLvl w:val="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（二）联系人</w:t>
      </w:r>
    </w:p>
    <w:p>
      <w:pPr>
        <w:spacing w:line="600" w:lineRule="exact"/>
        <w:ind w:firstLine="560" w:firstLineChars="20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除非双方另有明确约定，任何一方根据本协议向另一方提供资料和发送通知的联系人和联系方式如下：</w:t>
      </w:r>
    </w:p>
    <w:p>
      <w:pPr>
        <w:spacing w:line="600" w:lineRule="exact"/>
        <w:ind w:firstLine="560" w:firstLineChars="20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甲方联系人：           　　　 乙方联系人：</w:t>
      </w:r>
    </w:p>
    <w:p>
      <w:pPr>
        <w:spacing w:line="600" w:lineRule="exact"/>
        <w:ind w:firstLine="560" w:firstLineChars="20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电话：            　　　 </w:t>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rPr>
        <w:t xml:space="preserve"> 电话：</w:t>
      </w:r>
    </w:p>
    <w:p>
      <w:pPr>
        <w:spacing w:line="600" w:lineRule="exact"/>
        <w:ind w:firstLine="560" w:firstLineChars="20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传真：            　　　 </w:t>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rPr>
        <w:t>传真：</w:t>
      </w:r>
    </w:p>
    <w:p>
      <w:pPr>
        <w:spacing w:line="600" w:lineRule="exact"/>
        <w:ind w:firstLine="562" w:firstLineChars="200"/>
        <w:jc w:val="left"/>
        <w:rPr>
          <w:rFonts w:hint="eastAsia" w:asciiTheme="majorEastAsia" w:hAnsiTheme="majorEastAsia" w:eastAsiaTheme="majorEastAsia" w:cstheme="majorEastAsia"/>
          <w:b/>
          <w:sz w:val="28"/>
          <w:szCs w:val="28"/>
        </w:rPr>
      </w:pPr>
      <w:r>
        <w:rPr>
          <w:rFonts w:hint="eastAsia" w:asciiTheme="majorEastAsia" w:hAnsiTheme="majorEastAsia" w:eastAsiaTheme="majorEastAsia" w:cstheme="majorEastAsia"/>
          <w:b/>
          <w:sz w:val="28"/>
          <w:szCs w:val="28"/>
        </w:rPr>
        <w:t>第十二条  权利保证和权利归属</w:t>
      </w:r>
    </w:p>
    <w:p>
      <w:pPr>
        <w:spacing w:line="600" w:lineRule="exact"/>
        <w:ind w:firstLine="560" w:firstLineChars="200"/>
        <w:jc w:val="left"/>
        <w:outlineLvl w:val="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（一）权利保证</w:t>
      </w:r>
    </w:p>
    <w:p>
      <w:pPr>
        <w:spacing w:line="600" w:lineRule="exact"/>
        <w:ind w:firstLine="560" w:firstLineChars="20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乙方保证其所提供之服务不侵犯任何第三方的权利和知识产权。</w:t>
      </w:r>
    </w:p>
    <w:p>
      <w:pPr>
        <w:spacing w:line="600" w:lineRule="exact"/>
        <w:ind w:firstLine="560" w:firstLineChars="200"/>
        <w:jc w:val="left"/>
        <w:outlineLvl w:val="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（二）权利归属</w:t>
      </w:r>
    </w:p>
    <w:p>
      <w:pPr>
        <w:spacing w:line="600" w:lineRule="exact"/>
        <w:ind w:firstLine="560" w:firstLineChars="20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1、甲方向乙方提供的与履行协议相关的文件资料，其知识产权归甲方或甲方指定之第三方所有。</w:t>
      </w:r>
    </w:p>
    <w:p>
      <w:pPr>
        <w:spacing w:line="600" w:lineRule="exact"/>
        <w:ind w:firstLine="560" w:firstLineChars="20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2、乙方及其工作人员在为甲方提供服务的期间所产生的所有知识产权归乙方所有。</w:t>
      </w:r>
    </w:p>
    <w:p>
      <w:pPr>
        <w:spacing w:line="600" w:lineRule="exact"/>
        <w:ind w:firstLine="560" w:firstLineChars="20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3、在甲方向乙方支付全部购买服务费用之前，乙方拥有本项目形成的所有资产的所有权和支配权。</w:t>
      </w:r>
    </w:p>
    <w:p>
      <w:pPr>
        <w:spacing w:line="600" w:lineRule="exact"/>
        <w:ind w:firstLine="562" w:firstLineChars="200"/>
        <w:jc w:val="left"/>
        <w:rPr>
          <w:rFonts w:hint="eastAsia" w:asciiTheme="majorEastAsia" w:hAnsiTheme="majorEastAsia" w:eastAsiaTheme="majorEastAsia" w:cstheme="majorEastAsia"/>
          <w:b/>
          <w:sz w:val="28"/>
          <w:szCs w:val="28"/>
        </w:rPr>
      </w:pPr>
      <w:r>
        <w:rPr>
          <w:rFonts w:hint="eastAsia" w:asciiTheme="majorEastAsia" w:hAnsiTheme="majorEastAsia" w:eastAsiaTheme="majorEastAsia" w:cstheme="majorEastAsia"/>
          <w:b/>
          <w:sz w:val="28"/>
          <w:szCs w:val="28"/>
        </w:rPr>
        <w:t>第十三条  转让和分包</w:t>
      </w:r>
    </w:p>
    <w:p>
      <w:pPr>
        <w:spacing w:line="600" w:lineRule="exact"/>
        <w:ind w:firstLine="560" w:firstLineChars="20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（一）未经甲方及融资机构事先书面同意，乙方不得将其在本协议项下的任何权利和义务全部或部分变更转让，包括乙方关联企业。</w:t>
      </w:r>
    </w:p>
    <w:p>
      <w:pPr>
        <w:spacing w:line="600" w:lineRule="exact"/>
        <w:ind w:firstLine="560" w:firstLineChars="20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（二）未经甲方事先书面同意，乙方不得将本协议分包给任何第三方，包括乙方关联企业。</w:t>
      </w:r>
    </w:p>
    <w:p>
      <w:pPr>
        <w:spacing w:line="600" w:lineRule="exact"/>
        <w:ind w:firstLine="560" w:firstLineChars="20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（三）乙方不得将本协议转包给任何第三方，包括乙方关联企业。</w:t>
      </w:r>
    </w:p>
    <w:p>
      <w:pPr>
        <w:spacing w:line="600" w:lineRule="exact"/>
        <w:ind w:firstLine="560" w:firstLineChars="20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（四）经甲方事先书面同意，乙方将本协议转让或分包的，应选择具有特定资质的第三方。</w:t>
      </w:r>
    </w:p>
    <w:p>
      <w:pPr>
        <w:spacing w:line="600" w:lineRule="exact"/>
        <w:ind w:firstLine="560" w:firstLineChars="20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（五）经甲方事先书面同意，乙方将本协议分包的，应就分包部分向甲方承担责任。</w:t>
      </w:r>
    </w:p>
    <w:p>
      <w:pPr>
        <w:spacing w:line="600" w:lineRule="exact"/>
        <w:ind w:firstLine="562" w:firstLineChars="200"/>
        <w:jc w:val="left"/>
        <w:rPr>
          <w:rFonts w:hint="eastAsia" w:asciiTheme="majorEastAsia" w:hAnsiTheme="majorEastAsia" w:eastAsiaTheme="majorEastAsia" w:cstheme="majorEastAsia"/>
          <w:b/>
          <w:sz w:val="28"/>
          <w:szCs w:val="28"/>
        </w:rPr>
      </w:pPr>
      <w:r>
        <w:rPr>
          <w:rFonts w:hint="eastAsia" w:asciiTheme="majorEastAsia" w:hAnsiTheme="majorEastAsia" w:eastAsiaTheme="majorEastAsia" w:cstheme="majorEastAsia"/>
          <w:b/>
          <w:sz w:val="28"/>
          <w:szCs w:val="28"/>
        </w:rPr>
        <w:t>第十四条  保密</w:t>
      </w:r>
    </w:p>
    <w:p>
      <w:pPr>
        <w:spacing w:line="600" w:lineRule="exact"/>
        <w:ind w:firstLine="560" w:firstLineChars="20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（一）乙方及乙方工作人员在本协议履行过程中所获得的甲方、甲方所代表之政府及项目的所有信息和与提供本协议项下服务相关的记录、数据、报告等资料均属甲方之保密信息。</w:t>
      </w:r>
    </w:p>
    <w:p>
      <w:pPr>
        <w:spacing w:line="600" w:lineRule="exact"/>
        <w:ind w:firstLine="560" w:firstLineChars="20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（二）乙方应对该保密信息采取保密措施，且仅得为本协议之目的使用该保密信息。</w:t>
      </w:r>
    </w:p>
    <w:p>
      <w:pPr>
        <w:spacing w:line="600" w:lineRule="exact"/>
        <w:ind w:firstLine="560" w:firstLineChars="20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（三）未经甲方书面同意，乙方不得披露、使用、转让、复制或允许第三方使用上述保密信息，为本协议之履行需要向其工作人员、代理人、融资机构及其工作人员等披露的除外。</w:t>
      </w:r>
    </w:p>
    <w:p>
      <w:pPr>
        <w:spacing w:line="600" w:lineRule="exact"/>
        <w:ind w:firstLine="560" w:firstLineChars="20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（四）乙方应保证其工作人员、代理人等遵守本条有关保密的约定，且该约定不因本协议终止或者解除而失效。</w:t>
      </w:r>
    </w:p>
    <w:p>
      <w:pPr>
        <w:spacing w:line="600" w:lineRule="exact"/>
        <w:ind w:firstLine="562" w:firstLineChars="200"/>
        <w:jc w:val="left"/>
        <w:rPr>
          <w:rFonts w:hint="eastAsia" w:asciiTheme="majorEastAsia" w:hAnsiTheme="majorEastAsia" w:eastAsiaTheme="majorEastAsia" w:cstheme="majorEastAsia"/>
          <w:b/>
          <w:sz w:val="28"/>
          <w:szCs w:val="28"/>
        </w:rPr>
      </w:pPr>
      <w:r>
        <w:rPr>
          <w:rFonts w:hint="eastAsia" w:asciiTheme="majorEastAsia" w:hAnsiTheme="majorEastAsia" w:eastAsiaTheme="majorEastAsia" w:cstheme="majorEastAsia"/>
          <w:b/>
          <w:sz w:val="28"/>
          <w:szCs w:val="28"/>
        </w:rPr>
        <w:t>第十五条  不可抗力</w:t>
      </w:r>
    </w:p>
    <w:p>
      <w:pPr>
        <w:spacing w:line="600" w:lineRule="exact"/>
        <w:ind w:firstLine="560" w:firstLineChars="20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（一）如果乙方因不可抗力而导致协议履行延误或不能履行协议义务，不应承担赔偿或终止协议的责任。</w:t>
      </w:r>
    </w:p>
    <w:p>
      <w:pPr>
        <w:spacing w:line="600" w:lineRule="exact"/>
        <w:ind w:firstLine="560" w:firstLineChars="20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（二）本条所述的“不可抗力”系指不能预见、不能避免并不能克服的客观情况，包括但不限于：战争、严重火灾、洪水、台风、地震等，不包括乙方的违约或疏忽。</w:t>
      </w:r>
    </w:p>
    <w:p>
      <w:pPr>
        <w:spacing w:line="600" w:lineRule="exact"/>
        <w:ind w:firstLine="560" w:firstLineChars="20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（三）在不可抗力事件发生后，受到不可抗力影响的一方应尽快以书面形式将不可抗力的情况和原因通知对方，并尽最大努力减轻不可抗力对协议履行之影响。</w:t>
      </w:r>
    </w:p>
    <w:p>
      <w:pPr>
        <w:spacing w:line="600" w:lineRule="exact"/>
        <w:ind w:firstLine="560" w:firstLineChars="20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（四）如果任何不可抗力事件阻止一方履行其义务的时间持续超过10个工作日，双方应协商决定是否继续履行本协议。</w:t>
      </w:r>
    </w:p>
    <w:p>
      <w:pPr>
        <w:spacing w:line="600" w:lineRule="exact"/>
        <w:ind w:firstLine="560" w:firstLineChars="20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五）如果自任何不可抗力事件发生后20个工作日内双方不能根据上述第（四）项之规定就继续履行本协议的条件或终止本协议达成一致意见的，任何一方有权根据本协议的约定单方书面通知对方提前终止本协议。</w:t>
      </w:r>
    </w:p>
    <w:p>
      <w:pPr>
        <w:spacing w:line="600" w:lineRule="exact"/>
        <w:ind w:firstLine="562" w:firstLineChars="200"/>
        <w:jc w:val="left"/>
        <w:rPr>
          <w:rFonts w:hint="eastAsia" w:asciiTheme="majorEastAsia" w:hAnsiTheme="majorEastAsia" w:eastAsiaTheme="majorEastAsia" w:cstheme="majorEastAsia"/>
          <w:b/>
          <w:sz w:val="28"/>
          <w:szCs w:val="28"/>
        </w:rPr>
      </w:pPr>
      <w:r>
        <w:rPr>
          <w:rFonts w:hint="eastAsia" w:asciiTheme="majorEastAsia" w:hAnsiTheme="majorEastAsia" w:eastAsiaTheme="majorEastAsia" w:cstheme="majorEastAsia"/>
          <w:b/>
          <w:sz w:val="28"/>
          <w:szCs w:val="28"/>
        </w:rPr>
        <w:t>第十六条  违约责任</w:t>
      </w:r>
    </w:p>
    <w:p>
      <w:pPr>
        <w:spacing w:line="600" w:lineRule="exact"/>
        <w:ind w:firstLine="560" w:firstLineChars="20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（一）甲乙任何一方违反本协议规定的义务均属违约。除非本协议或法律另有规定，任何一方违约不应成为另一方违约的理由，也不能免除另一方继续履行协议的责任。守约一方应尽量减少违约损失。</w:t>
      </w:r>
    </w:p>
    <w:p>
      <w:pPr>
        <w:spacing w:line="600" w:lineRule="exact"/>
        <w:ind w:firstLine="560" w:firstLineChars="20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二）任何一方发生本协议项下违约事件时，主张违约的一方应书面通知违约方予以改正，该通知应抄送融资机构。收到违约通知的一方应就对方违约通知予以回复，确认是否违约并说明理由。双方应就违约事实认定及补救措施充分协商，尽可能减少违约损失。</w:t>
      </w:r>
    </w:p>
    <w:p>
      <w:pPr>
        <w:spacing w:line="600" w:lineRule="exact"/>
        <w:ind w:firstLine="560" w:firstLineChars="20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（三）违约方应就其违约行为给对方造成的损失予以赔偿，违约赔偿的具体标准及方式在法律规定范围内双方协商确定。</w:t>
      </w:r>
    </w:p>
    <w:p>
      <w:pPr>
        <w:spacing w:line="600" w:lineRule="exact"/>
        <w:ind w:firstLine="560" w:firstLineChars="20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（四）违约补偿应优先适用损害赔偿及其他违约补救措施。因违约行使解除协议的权利仅适用于一方严重违约并且导致本协议目的不能实现或导致守约一方履行本协议产生根本性障碍的情况。</w:t>
      </w:r>
    </w:p>
    <w:p>
      <w:pPr>
        <w:spacing w:line="600" w:lineRule="exact"/>
        <w:ind w:firstLine="560" w:firstLineChars="20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（五）甲方发生下述违约行为时，乙方有权要求甲方相应顺延乙方履行协议义务的时间并赔偿乙方的损失：</w:t>
      </w:r>
    </w:p>
    <w:p>
      <w:pPr>
        <w:spacing w:line="600" w:lineRule="exact"/>
        <w:ind w:firstLine="560" w:firstLineChars="20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1、甲方未按本协议约定提供乙方履行协议的相关条件，如开工所需的政府审批文件、工地施工条件或公用设施使用权等；</w:t>
      </w:r>
    </w:p>
    <w:p>
      <w:pPr>
        <w:spacing w:line="600" w:lineRule="exact"/>
        <w:ind w:firstLine="560" w:firstLineChars="20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2、甲方未按本协议约定履行支付预付款、服务价款或政府补偿款等金钱支付义务；</w:t>
      </w:r>
    </w:p>
    <w:p>
      <w:pPr>
        <w:spacing w:line="600" w:lineRule="exact"/>
        <w:ind w:firstLine="560" w:firstLineChars="20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3、如政府补偿标准无法覆盖本息，且甲方拒绝调整政府补偿标准；</w:t>
      </w:r>
    </w:p>
    <w:p>
      <w:pPr>
        <w:spacing w:line="600" w:lineRule="exact"/>
        <w:ind w:firstLine="560" w:firstLineChars="200"/>
        <w:jc w:val="left"/>
        <w:outlineLvl w:val="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4、甲方未能按照本协议约定履行验收义务；</w:t>
      </w:r>
    </w:p>
    <w:p>
      <w:pPr>
        <w:spacing w:line="600" w:lineRule="exact"/>
        <w:ind w:firstLine="560" w:firstLineChars="20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5、其他双方商定的情形。</w:t>
      </w:r>
    </w:p>
    <w:p>
      <w:pPr>
        <w:spacing w:line="600" w:lineRule="exact"/>
        <w:ind w:firstLine="560" w:firstLineChars="20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（六）乙方发生下述违约，甲方有权以下述一种或多种方式获得违约补偿：（1）停止违约并赔偿损失；（2）要求乙方重新提供相关服务或采取其他补救措施；（</w:t>
      </w:r>
      <w:r>
        <w:rPr>
          <w:rFonts w:hint="eastAsia" w:asciiTheme="majorEastAsia" w:hAnsiTheme="majorEastAsia" w:eastAsiaTheme="majorEastAsia" w:cstheme="majorEastAsia"/>
          <w:sz w:val="28"/>
          <w:szCs w:val="28"/>
          <w:lang w:val="en-US" w:eastAsia="zh-CN"/>
        </w:rPr>
        <w:t>3</w:t>
      </w:r>
      <w:r>
        <w:rPr>
          <w:rFonts w:hint="eastAsia" w:asciiTheme="majorEastAsia" w:hAnsiTheme="majorEastAsia" w:eastAsiaTheme="majorEastAsia" w:cstheme="majorEastAsia"/>
          <w:sz w:val="28"/>
          <w:szCs w:val="28"/>
        </w:rPr>
        <w:t>）聘请第三方机构纠正乙方违约所造成的损失；（</w:t>
      </w:r>
      <w:r>
        <w:rPr>
          <w:rFonts w:hint="eastAsia" w:asciiTheme="majorEastAsia" w:hAnsiTheme="majorEastAsia" w:eastAsiaTheme="majorEastAsia" w:cstheme="majorEastAsia"/>
          <w:sz w:val="28"/>
          <w:szCs w:val="28"/>
          <w:lang w:val="en-US" w:eastAsia="zh-CN"/>
        </w:rPr>
        <w:t>4</w:t>
      </w:r>
      <w:r>
        <w:rPr>
          <w:rFonts w:hint="eastAsia" w:asciiTheme="majorEastAsia" w:hAnsiTheme="majorEastAsia" w:eastAsiaTheme="majorEastAsia" w:cstheme="majorEastAsia"/>
          <w:sz w:val="28"/>
          <w:szCs w:val="28"/>
        </w:rPr>
        <w:t>）要求乙方支付相应的违约赔偿；（</w:t>
      </w:r>
      <w:r>
        <w:rPr>
          <w:rFonts w:hint="eastAsia" w:asciiTheme="majorEastAsia" w:hAnsiTheme="majorEastAsia" w:eastAsiaTheme="majorEastAsia" w:cstheme="majorEastAsia"/>
          <w:sz w:val="28"/>
          <w:szCs w:val="28"/>
          <w:lang w:val="en-US" w:eastAsia="zh-CN"/>
        </w:rPr>
        <w:t>5</w:t>
      </w:r>
      <w:r>
        <w:rPr>
          <w:rFonts w:hint="eastAsia" w:asciiTheme="majorEastAsia" w:hAnsiTheme="majorEastAsia" w:eastAsiaTheme="majorEastAsia" w:cstheme="majorEastAsia"/>
          <w:sz w:val="28"/>
          <w:szCs w:val="28"/>
        </w:rPr>
        <w:t>）要求乙方中止相关服务，重新配备履行协议的人员或其他条件；（</w:t>
      </w:r>
      <w:r>
        <w:rPr>
          <w:rFonts w:hint="eastAsia" w:asciiTheme="majorEastAsia" w:hAnsiTheme="majorEastAsia" w:eastAsiaTheme="majorEastAsia" w:cstheme="majorEastAsia"/>
          <w:sz w:val="28"/>
          <w:szCs w:val="28"/>
          <w:lang w:val="en-US" w:eastAsia="zh-CN"/>
        </w:rPr>
        <w:t>6</w:t>
      </w:r>
      <w:r>
        <w:rPr>
          <w:rFonts w:hint="eastAsia" w:asciiTheme="majorEastAsia" w:hAnsiTheme="majorEastAsia" w:eastAsiaTheme="majorEastAsia" w:cstheme="majorEastAsia"/>
          <w:sz w:val="28"/>
          <w:szCs w:val="28"/>
        </w:rPr>
        <w:t>）其他解除协议以外的并符合法律规定的违约补救措施：</w:t>
      </w:r>
    </w:p>
    <w:p>
      <w:pPr>
        <w:spacing w:line="600" w:lineRule="exact"/>
        <w:ind w:firstLine="560" w:firstLineChars="20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1、乙方未能履行本协议约定的金钱支付义务，其中包括交付投资或垫资款等；</w:t>
      </w:r>
    </w:p>
    <w:p>
      <w:pPr>
        <w:spacing w:line="600" w:lineRule="exact"/>
        <w:ind w:firstLine="560" w:firstLineChars="200"/>
        <w:jc w:val="left"/>
        <w:outlineLvl w:val="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2、乙方提供的服务质量与协议规定不符；</w:t>
      </w:r>
    </w:p>
    <w:p>
      <w:pPr>
        <w:spacing w:line="600" w:lineRule="exact"/>
        <w:ind w:firstLine="560" w:firstLineChars="20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3、乙方违反本协议约定的有关信息提供及配合甲方质量检查的义务；</w:t>
      </w:r>
    </w:p>
    <w:p>
      <w:pPr>
        <w:spacing w:line="600" w:lineRule="exact"/>
        <w:ind w:firstLine="560" w:firstLineChars="20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4、乙方未能按照协议约定时间提供相应服务或服务结果；</w:t>
      </w:r>
    </w:p>
    <w:p>
      <w:pPr>
        <w:spacing w:line="600" w:lineRule="exact"/>
        <w:ind w:firstLine="560" w:firstLineChars="20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5、甲方认为乙方服务没有达到本协议规定的服务标准时应立即书面通知乙方，乙方应在10个工作日内对甲方的不达标通知予以答复；</w:t>
      </w:r>
    </w:p>
    <w:p>
      <w:pPr>
        <w:spacing w:line="600" w:lineRule="exact"/>
        <w:ind w:firstLine="560" w:firstLineChars="20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6、确系乙方原因造成相应服务未达约定的服务标准的，乙方应在60个工作日内负责完善直至达到协议约定的服务标准，相应费用由乙方自行承担。</w:t>
      </w:r>
    </w:p>
    <w:p>
      <w:pPr>
        <w:spacing w:line="600" w:lineRule="exact"/>
        <w:ind w:firstLine="562" w:firstLineChars="200"/>
        <w:jc w:val="left"/>
        <w:rPr>
          <w:rFonts w:hint="eastAsia" w:asciiTheme="majorEastAsia" w:hAnsiTheme="majorEastAsia" w:eastAsiaTheme="majorEastAsia" w:cstheme="majorEastAsia"/>
          <w:b/>
          <w:sz w:val="28"/>
          <w:szCs w:val="28"/>
        </w:rPr>
      </w:pPr>
      <w:r>
        <w:rPr>
          <w:rFonts w:hint="eastAsia" w:asciiTheme="majorEastAsia" w:hAnsiTheme="majorEastAsia" w:eastAsiaTheme="majorEastAsia" w:cstheme="majorEastAsia"/>
          <w:b/>
          <w:sz w:val="28"/>
          <w:szCs w:val="28"/>
        </w:rPr>
        <w:t>第十七条  适用法律和争议解决</w:t>
      </w:r>
    </w:p>
    <w:p>
      <w:pPr>
        <w:spacing w:line="600" w:lineRule="exact"/>
        <w:ind w:firstLine="560" w:firstLineChars="20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（一）本协议适用中华人民共和国法律。</w:t>
      </w:r>
    </w:p>
    <w:p>
      <w:pPr>
        <w:spacing w:line="600" w:lineRule="exact"/>
        <w:ind w:firstLine="560" w:firstLineChars="20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（二）因履行本协议发生的或与本协议有关的一切争议，双方首先应首先通过友好协商解决，如经协商仍不能解决，可依法选择如下第1种方式解决：</w:t>
      </w:r>
    </w:p>
    <w:p>
      <w:pPr>
        <w:spacing w:line="600" w:lineRule="exact"/>
        <w:ind w:firstLine="560" w:firstLineChars="20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1、提交</w:t>
      </w:r>
      <w:r>
        <w:rPr>
          <w:rFonts w:hint="eastAsia" w:asciiTheme="majorEastAsia" w:hAnsiTheme="majorEastAsia" w:eastAsiaTheme="majorEastAsia" w:cstheme="majorEastAsia"/>
          <w:sz w:val="28"/>
          <w:szCs w:val="28"/>
          <w:u w:val="single"/>
          <w:lang w:val="en-US" w:eastAsia="zh-CN"/>
        </w:rPr>
        <w:t xml:space="preserve">            </w:t>
      </w:r>
      <w:r>
        <w:rPr>
          <w:rFonts w:hint="eastAsia" w:asciiTheme="majorEastAsia" w:hAnsiTheme="majorEastAsia" w:eastAsiaTheme="majorEastAsia" w:cstheme="majorEastAsia"/>
          <w:sz w:val="28"/>
          <w:szCs w:val="28"/>
        </w:rPr>
        <w:t>进行仲裁。仲裁地点在</w:t>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u w:val="single"/>
          <w:lang w:val="en-US" w:eastAsia="zh-CN"/>
        </w:rPr>
        <w:t xml:space="preserve">            </w:t>
      </w:r>
      <w:r>
        <w:rPr>
          <w:rFonts w:hint="eastAsia" w:asciiTheme="majorEastAsia" w:hAnsiTheme="majorEastAsia" w:eastAsiaTheme="majorEastAsia" w:cstheme="majorEastAsia"/>
          <w:sz w:val="28"/>
          <w:szCs w:val="28"/>
        </w:rPr>
        <w:t>。仲裁裁决是终局的，对双方均有约束力。</w:t>
      </w:r>
    </w:p>
    <w:p>
      <w:pPr>
        <w:spacing w:line="600" w:lineRule="exact"/>
        <w:ind w:firstLine="560" w:firstLineChars="20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2、向乙方所在地人民法院提起诉讼。</w:t>
      </w:r>
    </w:p>
    <w:p>
      <w:pPr>
        <w:spacing w:line="600" w:lineRule="exact"/>
        <w:ind w:firstLine="560" w:firstLineChars="20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（三）争议解决期间，除争议事项外，双方应继续履行本协议。</w:t>
      </w:r>
    </w:p>
    <w:p>
      <w:pPr>
        <w:spacing w:line="600" w:lineRule="exact"/>
        <w:ind w:firstLine="562" w:firstLineChars="200"/>
        <w:jc w:val="left"/>
        <w:rPr>
          <w:rFonts w:hint="eastAsia" w:asciiTheme="majorEastAsia" w:hAnsiTheme="majorEastAsia" w:eastAsiaTheme="majorEastAsia" w:cstheme="majorEastAsia"/>
          <w:b/>
          <w:sz w:val="28"/>
          <w:szCs w:val="28"/>
        </w:rPr>
      </w:pPr>
      <w:r>
        <w:rPr>
          <w:rFonts w:hint="eastAsia" w:asciiTheme="majorEastAsia" w:hAnsiTheme="majorEastAsia" w:eastAsiaTheme="majorEastAsia" w:cstheme="majorEastAsia"/>
          <w:b/>
          <w:sz w:val="28"/>
          <w:szCs w:val="28"/>
        </w:rPr>
        <w:t>第十八条  协议的变更、解除和终止</w:t>
      </w:r>
    </w:p>
    <w:p>
      <w:pPr>
        <w:spacing w:line="600" w:lineRule="exact"/>
        <w:ind w:firstLine="560" w:firstLineChars="200"/>
        <w:jc w:val="left"/>
        <w:outlineLvl w:val="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（一）变更、解除和终止的事由</w:t>
      </w:r>
    </w:p>
    <w:p>
      <w:pPr>
        <w:spacing w:line="600" w:lineRule="exact"/>
        <w:ind w:firstLine="560" w:firstLineChars="20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1、如本协议的继续履行将损害国家利益和社会公共利益，则双方均有权书面通知对方要求立即解除本协议或针对本协议项下服务另行签署其他书面协议。</w:t>
      </w:r>
    </w:p>
    <w:p>
      <w:pPr>
        <w:spacing w:line="600" w:lineRule="exact"/>
        <w:ind w:firstLine="560" w:firstLineChars="20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2、非乙方原因导致本协议在双方约定的期限内无法完全履行或在履行过程中出现双方无法预见的困难，导致协议目的无法实现的，双方可经协商决定解除本协议。</w:t>
      </w:r>
    </w:p>
    <w:p>
      <w:pPr>
        <w:spacing w:line="600" w:lineRule="exact"/>
        <w:ind w:firstLine="560" w:firstLineChars="20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3、法律规定或本协议约定的其他事由。</w:t>
      </w:r>
    </w:p>
    <w:p>
      <w:pPr>
        <w:spacing w:line="600" w:lineRule="exact"/>
        <w:ind w:firstLine="560" w:firstLineChars="20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（二）变更、解除和终止的后果</w:t>
      </w:r>
    </w:p>
    <w:p>
      <w:pPr>
        <w:spacing w:line="600" w:lineRule="exact"/>
        <w:ind w:firstLine="560" w:firstLineChars="20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1、一方收到对方解除协议的通知或向对方发出解除协议的通知后，应立即停止履行与本协议相关的工作。</w:t>
      </w:r>
    </w:p>
    <w:p>
      <w:pPr>
        <w:spacing w:line="600" w:lineRule="exact"/>
        <w:ind w:firstLine="560" w:firstLineChars="20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2、双方应进行清算。经乙方提供书面证明文件，甲方应按下列方式支付价款，本协议另有约定的除外：</w:t>
      </w:r>
    </w:p>
    <w:p>
      <w:pPr>
        <w:spacing w:line="600" w:lineRule="exact"/>
        <w:ind w:firstLine="560" w:firstLineChars="20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已完成且尚存的工程，具备验收条件的，按照相关规定办理竣工验收，并按照审计结论进行决算；不具备验收条件的，经委托有资质的造价鉴定机构及质监部门进行造价鉴定及质量评定，依据造价鉴定的结果进行支付。</w:t>
      </w:r>
    </w:p>
    <w:p>
      <w:pPr>
        <w:spacing w:line="600" w:lineRule="exact"/>
        <w:ind w:firstLine="560" w:firstLineChars="20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4、本协议因一方违约而解除或终止的，需事先征得融资机构书面同意，违约方应赔偿给守约方造成的损失，并确保融资本息按期足额偿付。</w:t>
      </w:r>
    </w:p>
    <w:p>
      <w:pPr>
        <w:spacing w:line="600" w:lineRule="exact"/>
        <w:ind w:firstLine="562" w:firstLineChars="200"/>
        <w:jc w:val="left"/>
        <w:rPr>
          <w:rFonts w:hint="eastAsia" w:asciiTheme="majorEastAsia" w:hAnsiTheme="majorEastAsia" w:eastAsiaTheme="majorEastAsia" w:cstheme="majorEastAsia"/>
          <w:b/>
          <w:sz w:val="28"/>
          <w:szCs w:val="28"/>
        </w:rPr>
      </w:pPr>
      <w:r>
        <w:rPr>
          <w:rFonts w:hint="eastAsia" w:asciiTheme="majorEastAsia" w:hAnsiTheme="majorEastAsia" w:eastAsiaTheme="majorEastAsia" w:cstheme="majorEastAsia"/>
          <w:b/>
          <w:sz w:val="28"/>
          <w:szCs w:val="28"/>
        </w:rPr>
        <w:t>第十九条  协议效力</w:t>
      </w:r>
    </w:p>
    <w:p>
      <w:pPr>
        <w:spacing w:line="600" w:lineRule="exact"/>
        <w:ind w:firstLine="560" w:firstLineChars="20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（一）本协议未尽事宜，由双方协商解决并签订补充协议。对本协议的任何修改或补充应当由甲乙双方协商达成一致意见并取得融资机构的书面同意。</w:t>
      </w:r>
    </w:p>
    <w:p>
      <w:pPr>
        <w:spacing w:line="600" w:lineRule="exact"/>
        <w:ind w:firstLine="560" w:firstLineChars="20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（二）本协议任何条款被主管部门或法院认定为不合法、无效或不能强制执行的，或因法律、法规、国家政策等的变化而不合法、无效或不能强制执行的，不影响本协议的其他条款的效力。</w:t>
      </w:r>
    </w:p>
    <w:p>
      <w:pPr>
        <w:spacing w:line="600" w:lineRule="exact"/>
        <w:ind w:firstLine="560" w:firstLineChars="20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（三）本协议在满足下述条件时生效：本协议经各方盖章，并经法定代表人（负责人）或授权代表签署；</w:t>
      </w:r>
    </w:p>
    <w:p>
      <w:pPr>
        <w:spacing w:line="600" w:lineRule="exact"/>
        <w:ind w:firstLine="560" w:firstLineChars="20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（四）甲方支付本协议项下的全部资金，且乙方偿还项目全部贷款本息后，本协议终止。</w:t>
      </w:r>
    </w:p>
    <w:p>
      <w:pPr>
        <w:spacing w:line="600" w:lineRule="exact"/>
        <w:ind w:firstLine="560" w:firstLineChars="20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（五）本协议一式</w:t>
      </w:r>
      <w:r>
        <w:rPr>
          <w:rFonts w:hint="eastAsia" w:asciiTheme="majorEastAsia" w:hAnsiTheme="majorEastAsia" w:eastAsiaTheme="majorEastAsia" w:cstheme="majorEastAsia"/>
          <w:sz w:val="28"/>
          <w:szCs w:val="28"/>
          <w:u w:val="single"/>
          <w:lang w:eastAsia="zh-CN"/>
        </w:rPr>
        <w:t>陆</w:t>
      </w:r>
      <w:r>
        <w:rPr>
          <w:rFonts w:hint="eastAsia" w:asciiTheme="majorEastAsia" w:hAnsiTheme="majorEastAsia" w:eastAsiaTheme="majorEastAsia" w:cstheme="majorEastAsia"/>
          <w:sz w:val="28"/>
          <w:szCs w:val="28"/>
        </w:rPr>
        <w:t>份，具有同等法律效力。其中，甲方执</w:t>
      </w:r>
      <w:r>
        <w:rPr>
          <w:rFonts w:hint="eastAsia" w:asciiTheme="majorEastAsia" w:hAnsiTheme="majorEastAsia" w:eastAsiaTheme="majorEastAsia" w:cstheme="majorEastAsia"/>
          <w:sz w:val="28"/>
          <w:szCs w:val="28"/>
          <w:u w:val="single"/>
        </w:rPr>
        <w:t>贰</w:t>
      </w:r>
      <w:r>
        <w:rPr>
          <w:rFonts w:hint="eastAsia" w:asciiTheme="majorEastAsia" w:hAnsiTheme="majorEastAsia" w:eastAsiaTheme="majorEastAsia" w:cstheme="majorEastAsia"/>
          <w:sz w:val="28"/>
          <w:szCs w:val="28"/>
        </w:rPr>
        <w:t>份、乙方执</w:t>
      </w:r>
      <w:r>
        <w:rPr>
          <w:rFonts w:hint="eastAsia" w:asciiTheme="majorEastAsia" w:hAnsiTheme="majorEastAsia" w:eastAsiaTheme="majorEastAsia" w:cstheme="majorEastAsia"/>
          <w:sz w:val="28"/>
          <w:szCs w:val="28"/>
          <w:u w:val="single"/>
        </w:rPr>
        <w:t>贰</w:t>
      </w:r>
      <w:r>
        <w:rPr>
          <w:rFonts w:hint="eastAsia" w:asciiTheme="majorEastAsia" w:hAnsiTheme="majorEastAsia" w:eastAsiaTheme="majorEastAsia" w:cstheme="majorEastAsia"/>
          <w:sz w:val="28"/>
          <w:szCs w:val="28"/>
        </w:rPr>
        <w:t>份，其余报政府、财政等相关部门备案。</w:t>
      </w:r>
    </w:p>
    <w:p>
      <w:pPr>
        <w:jc w:val="left"/>
        <w:rPr>
          <w:rFonts w:hint="eastAsia" w:asciiTheme="majorEastAsia" w:hAnsiTheme="majorEastAsia" w:eastAsiaTheme="majorEastAsia" w:cstheme="majorEastAsia"/>
          <w:b/>
          <w:sz w:val="28"/>
          <w:szCs w:val="28"/>
        </w:rPr>
      </w:pPr>
    </w:p>
    <w:p>
      <w:pPr>
        <w:jc w:val="left"/>
        <w:rPr>
          <w:rFonts w:hint="eastAsia" w:asciiTheme="majorEastAsia" w:hAnsiTheme="majorEastAsia" w:eastAsiaTheme="majorEastAsia" w:cstheme="majorEastAsia"/>
          <w:b/>
          <w:sz w:val="28"/>
          <w:szCs w:val="28"/>
        </w:rPr>
      </w:pPr>
      <w:r>
        <w:rPr>
          <w:rFonts w:hint="eastAsia" w:asciiTheme="majorEastAsia" w:hAnsiTheme="majorEastAsia" w:eastAsiaTheme="majorEastAsia" w:cstheme="majorEastAsia"/>
          <w:b/>
          <w:sz w:val="28"/>
          <w:szCs w:val="28"/>
        </w:rPr>
        <w:t xml:space="preserve">  甲方：（盖章）</w:t>
      </w:r>
    </w:p>
    <w:p>
      <w:pPr>
        <w:jc w:val="left"/>
        <w:rPr>
          <w:rFonts w:hint="eastAsia" w:asciiTheme="majorEastAsia" w:hAnsiTheme="majorEastAsia" w:eastAsiaTheme="majorEastAsia" w:cstheme="majorEastAsia"/>
          <w:sz w:val="28"/>
          <w:szCs w:val="28"/>
        </w:rPr>
      </w:pPr>
    </w:p>
    <w:p>
      <w:pPr>
        <w:jc w:val="left"/>
        <w:rPr>
          <w:rFonts w:hint="eastAsia" w:asciiTheme="majorEastAsia" w:hAnsiTheme="majorEastAsia" w:eastAsiaTheme="majorEastAsia" w:cstheme="majorEastAsia"/>
          <w:sz w:val="28"/>
          <w:szCs w:val="28"/>
        </w:rPr>
      </w:pPr>
    </w:p>
    <w:p>
      <w:pPr>
        <w:ind w:firstLine="560" w:firstLineChars="20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法定代表人（负责人）（或授权代理人）（签字）:</w:t>
      </w:r>
    </w:p>
    <w:p>
      <w:pPr>
        <w:ind w:firstLine="560" w:firstLineChars="200"/>
        <w:jc w:val="left"/>
        <w:rPr>
          <w:rFonts w:hint="eastAsia" w:asciiTheme="majorEastAsia" w:hAnsiTheme="majorEastAsia" w:eastAsiaTheme="majorEastAsia" w:cstheme="majorEastAsia"/>
          <w:sz w:val="28"/>
          <w:szCs w:val="28"/>
        </w:rPr>
      </w:pPr>
    </w:p>
    <w:p>
      <w:pPr>
        <w:ind w:firstLine="560" w:firstLineChars="200"/>
        <w:jc w:val="left"/>
        <w:rPr>
          <w:rFonts w:hint="eastAsia" w:asciiTheme="majorEastAsia" w:hAnsiTheme="majorEastAsia" w:eastAsiaTheme="majorEastAsia" w:cstheme="majorEastAsia"/>
          <w:sz w:val="28"/>
          <w:szCs w:val="28"/>
        </w:rPr>
      </w:pPr>
    </w:p>
    <w:p>
      <w:pPr>
        <w:ind w:firstLine="560" w:firstLineChars="20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签约日期：                      年   月   日</w:t>
      </w:r>
    </w:p>
    <w:p>
      <w:pPr>
        <w:ind w:firstLine="562" w:firstLineChars="200"/>
        <w:jc w:val="left"/>
        <w:rPr>
          <w:rFonts w:hint="eastAsia" w:asciiTheme="majorEastAsia" w:hAnsiTheme="majorEastAsia" w:eastAsiaTheme="majorEastAsia" w:cstheme="majorEastAsia"/>
          <w:b/>
          <w:sz w:val="28"/>
          <w:szCs w:val="28"/>
        </w:rPr>
      </w:pPr>
    </w:p>
    <w:p>
      <w:pPr>
        <w:ind w:firstLine="562" w:firstLineChars="200"/>
        <w:jc w:val="left"/>
        <w:rPr>
          <w:rFonts w:hint="eastAsia" w:asciiTheme="majorEastAsia" w:hAnsiTheme="majorEastAsia" w:eastAsiaTheme="majorEastAsia" w:cstheme="majorEastAsia"/>
          <w:b/>
          <w:sz w:val="28"/>
          <w:szCs w:val="28"/>
        </w:rPr>
      </w:pPr>
    </w:p>
    <w:p>
      <w:pPr>
        <w:jc w:val="left"/>
        <w:rPr>
          <w:rFonts w:hint="eastAsia" w:asciiTheme="majorEastAsia" w:hAnsiTheme="majorEastAsia" w:eastAsiaTheme="majorEastAsia" w:cstheme="majorEastAsia"/>
          <w:b/>
          <w:sz w:val="28"/>
          <w:szCs w:val="28"/>
        </w:rPr>
      </w:pPr>
    </w:p>
    <w:p>
      <w:pPr>
        <w:ind w:firstLine="562" w:firstLineChars="200"/>
        <w:jc w:val="left"/>
        <w:rPr>
          <w:rFonts w:hint="eastAsia" w:asciiTheme="majorEastAsia" w:hAnsiTheme="majorEastAsia" w:eastAsiaTheme="majorEastAsia" w:cstheme="majorEastAsia"/>
          <w:b/>
          <w:sz w:val="28"/>
          <w:szCs w:val="28"/>
        </w:rPr>
      </w:pPr>
      <w:r>
        <w:rPr>
          <w:rFonts w:hint="eastAsia" w:asciiTheme="majorEastAsia" w:hAnsiTheme="majorEastAsia" w:eastAsiaTheme="majorEastAsia" w:cstheme="majorEastAsia"/>
          <w:b/>
          <w:sz w:val="28"/>
          <w:szCs w:val="28"/>
        </w:rPr>
        <w:t>乙方：（盖章）</w:t>
      </w:r>
    </w:p>
    <w:p>
      <w:pPr>
        <w:ind w:firstLine="560" w:firstLineChars="200"/>
        <w:jc w:val="left"/>
        <w:rPr>
          <w:rFonts w:hint="eastAsia" w:asciiTheme="majorEastAsia" w:hAnsiTheme="majorEastAsia" w:eastAsiaTheme="majorEastAsia" w:cstheme="majorEastAsia"/>
          <w:sz w:val="28"/>
          <w:szCs w:val="28"/>
        </w:rPr>
      </w:pPr>
    </w:p>
    <w:p>
      <w:pPr>
        <w:ind w:firstLine="560" w:firstLineChars="200"/>
        <w:jc w:val="left"/>
        <w:rPr>
          <w:rFonts w:hint="eastAsia" w:asciiTheme="majorEastAsia" w:hAnsiTheme="majorEastAsia" w:eastAsiaTheme="majorEastAsia" w:cstheme="majorEastAsia"/>
          <w:sz w:val="28"/>
          <w:szCs w:val="28"/>
        </w:rPr>
      </w:pPr>
    </w:p>
    <w:p>
      <w:pPr>
        <w:ind w:firstLine="560" w:firstLineChars="20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法定代表人（或授权代理人）（签字）:</w:t>
      </w:r>
    </w:p>
    <w:p>
      <w:pPr>
        <w:ind w:firstLine="560" w:firstLineChars="200"/>
        <w:jc w:val="left"/>
        <w:rPr>
          <w:rFonts w:hint="eastAsia" w:asciiTheme="majorEastAsia" w:hAnsiTheme="majorEastAsia" w:eastAsiaTheme="majorEastAsia" w:cstheme="majorEastAsia"/>
          <w:sz w:val="28"/>
          <w:szCs w:val="28"/>
        </w:rPr>
      </w:pPr>
    </w:p>
    <w:p>
      <w:pPr>
        <w:ind w:firstLine="560" w:firstLineChars="200"/>
        <w:jc w:val="left"/>
        <w:rPr>
          <w:rFonts w:hint="eastAsia" w:asciiTheme="majorEastAsia" w:hAnsiTheme="majorEastAsia" w:eastAsiaTheme="majorEastAsia" w:cstheme="majorEastAsia"/>
          <w:sz w:val="28"/>
          <w:szCs w:val="28"/>
        </w:rPr>
      </w:pPr>
    </w:p>
    <w:p>
      <w:pPr>
        <w:ind w:firstLine="560" w:firstLineChars="200"/>
        <w:jc w:val="left"/>
        <w:rPr>
          <w:rFonts w:hint="eastAsia" w:asciiTheme="majorEastAsia" w:hAnsiTheme="majorEastAsia" w:eastAsiaTheme="majorEastAsia" w:cstheme="majorEastAsia"/>
          <w:b/>
          <w:kern w:val="0"/>
          <w:sz w:val="36"/>
          <w:szCs w:val="36"/>
        </w:rPr>
      </w:pPr>
      <w:r>
        <w:rPr>
          <w:rFonts w:hint="eastAsia" w:asciiTheme="majorEastAsia" w:hAnsiTheme="majorEastAsia" w:eastAsiaTheme="majorEastAsia" w:cstheme="majorEastAsia"/>
          <w:sz w:val="28"/>
          <w:szCs w:val="28"/>
        </w:rPr>
        <w:t xml:space="preserve">签约日期：                      年   月   </w:t>
      </w:r>
    </w:p>
    <w:p>
      <w:pPr>
        <w:pStyle w:val="14"/>
        <w:spacing w:line="360" w:lineRule="auto"/>
        <w:contextualSpacing/>
        <w:jc w:val="center"/>
        <w:rPr>
          <w:rFonts w:hint="eastAsia" w:asciiTheme="majorEastAsia" w:hAnsiTheme="majorEastAsia" w:eastAsiaTheme="majorEastAsia" w:cstheme="majorEastAsia"/>
          <w:b/>
          <w:bCs/>
          <w:sz w:val="44"/>
          <w:szCs w:val="44"/>
          <w:lang w:val="zh-CN"/>
        </w:rPr>
      </w:pPr>
      <w:r>
        <w:rPr>
          <w:rFonts w:hint="eastAsia" w:asciiTheme="majorEastAsia" w:hAnsiTheme="majorEastAsia" w:eastAsiaTheme="majorEastAsia" w:cstheme="majorEastAsia"/>
          <w:b/>
          <w:kern w:val="0"/>
          <w:sz w:val="36"/>
          <w:szCs w:val="36"/>
        </w:rPr>
        <w:t>第</w:t>
      </w:r>
      <w:r>
        <w:rPr>
          <w:rFonts w:hint="eastAsia" w:asciiTheme="majorEastAsia" w:hAnsiTheme="majorEastAsia" w:eastAsiaTheme="majorEastAsia" w:cstheme="majorEastAsia"/>
          <w:b/>
          <w:kern w:val="0"/>
          <w:sz w:val="36"/>
          <w:szCs w:val="36"/>
          <w:lang w:eastAsia="zh-CN"/>
        </w:rPr>
        <w:t>九</w:t>
      </w:r>
      <w:r>
        <w:rPr>
          <w:rFonts w:hint="eastAsia" w:asciiTheme="majorEastAsia" w:hAnsiTheme="majorEastAsia" w:eastAsiaTheme="majorEastAsia" w:cstheme="majorEastAsia"/>
          <w:b/>
          <w:kern w:val="0"/>
          <w:sz w:val="36"/>
          <w:szCs w:val="36"/>
        </w:rPr>
        <w:t>章 投标文件有关格式</w:t>
      </w:r>
    </w:p>
    <w:p>
      <w:pPr>
        <w:autoSpaceDE w:val="0"/>
        <w:autoSpaceDN w:val="0"/>
        <w:adjustRightInd w:val="0"/>
        <w:spacing w:line="700" w:lineRule="exact"/>
        <w:ind w:firstLine="551"/>
        <w:jc w:val="center"/>
        <w:rPr>
          <w:rFonts w:hint="eastAsia" w:asciiTheme="majorEastAsia" w:hAnsiTheme="majorEastAsia" w:eastAsiaTheme="majorEastAsia" w:cstheme="majorEastAsia"/>
          <w:b/>
          <w:bCs/>
          <w:sz w:val="44"/>
          <w:szCs w:val="44"/>
          <w:lang w:val="zh-CN"/>
        </w:rPr>
      </w:pPr>
    </w:p>
    <w:p>
      <w:pPr>
        <w:adjustRightInd w:val="0"/>
        <w:snapToGrid w:val="0"/>
        <w:spacing w:line="360" w:lineRule="auto"/>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附件1</w:t>
      </w:r>
    </w:p>
    <w:p>
      <w:pPr>
        <w:spacing w:line="360" w:lineRule="auto"/>
        <w:jc w:val="center"/>
        <w:rPr>
          <w:rFonts w:hint="eastAsia" w:asciiTheme="majorEastAsia" w:hAnsiTheme="majorEastAsia" w:eastAsiaTheme="majorEastAsia" w:cstheme="majorEastAsia"/>
          <w:b/>
          <w:bCs/>
          <w:sz w:val="24"/>
          <w:szCs w:val="24"/>
        </w:rPr>
      </w:pPr>
      <w:r>
        <w:rPr>
          <w:rFonts w:hint="eastAsia" w:asciiTheme="majorEastAsia" w:hAnsiTheme="majorEastAsia" w:eastAsiaTheme="majorEastAsia" w:cstheme="majorEastAsia"/>
          <w:b/>
          <w:bCs/>
          <w:sz w:val="24"/>
          <w:szCs w:val="24"/>
        </w:rPr>
        <w:t>开标一览表（服务承诺表）</w:t>
      </w:r>
    </w:p>
    <w:tbl>
      <w:tblPr>
        <w:tblStyle w:val="23"/>
        <w:tblW w:w="8800" w:type="dxa"/>
        <w:tblInd w:w="136" w:type="dxa"/>
        <w:tblLayout w:type="fixed"/>
        <w:tblCellMar>
          <w:top w:w="0" w:type="dxa"/>
          <w:left w:w="108" w:type="dxa"/>
          <w:bottom w:w="0" w:type="dxa"/>
          <w:right w:w="108" w:type="dxa"/>
        </w:tblCellMar>
      </w:tblPr>
      <w:tblGrid>
        <w:gridCol w:w="3130"/>
        <w:gridCol w:w="5670"/>
      </w:tblGrid>
      <w:tr>
        <w:tblPrEx>
          <w:tblLayout w:type="fixed"/>
          <w:tblCellMar>
            <w:top w:w="0" w:type="dxa"/>
            <w:left w:w="108" w:type="dxa"/>
            <w:bottom w:w="0" w:type="dxa"/>
            <w:right w:w="108" w:type="dxa"/>
          </w:tblCellMar>
        </w:tblPrEx>
        <w:trPr>
          <w:cantSplit/>
          <w:trHeight w:val="320" w:hRule="atLeast"/>
        </w:trPr>
        <w:tc>
          <w:tcPr>
            <w:tcW w:w="3130"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项目名称</w:t>
            </w:r>
          </w:p>
        </w:tc>
        <w:tc>
          <w:tcPr>
            <w:tcW w:w="5670" w:type="dxa"/>
            <w:tcBorders>
              <w:top w:val="single" w:color="auto" w:sz="4" w:space="0"/>
              <w:left w:val="nil"/>
              <w:bottom w:val="single" w:color="auto" w:sz="4" w:space="0"/>
              <w:right w:val="single" w:color="auto" w:sz="4" w:space="0"/>
            </w:tcBorders>
            <w:vAlign w:val="center"/>
          </w:tcPr>
          <w:p>
            <w:pPr>
              <w:spacing w:line="460" w:lineRule="exact"/>
              <w:jc w:val="center"/>
              <w:rPr>
                <w:rFonts w:hint="eastAsia" w:asciiTheme="majorEastAsia" w:hAnsiTheme="majorEastAsia" w:eastAsiaTheme="majorEastAsia" w:cstheme="majorEastAsia"/>
                <w:sz w:val="24"/>
                <w:szCs w:val="24"/>
                <w:u w:val="single"/>
              </w:rPr>
            </w:pPr>
          </w:p>
        </w:tc>
      </w:tr>
      <w:tr>
        <w:tblPrEx>
          <w:tblLayout w:type="fixed"/>
          <w:tblCellMar>
            <w:top w:w="0" w:type="dxa"/>
            <w:left w:w="108" w:type="dxa"/>
            <w:bottom w:w="0" w:type="dxa"/>
            <w:right w:w="108" w:type="dxa"/>
          </w:tblCellMar>
        </w:tblPrEx>
        <w:trPr>
          <w:cantSplit/>
          <w:trHeight w:val="320" w:hRule="atLeast"/>
        </w:trPr>
        <w:tc>
          <w:tcPr>
            <w:tcW w:w="3130"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投标人</w:t>
            </w:r>
          </w:p>
        </w:tc>
        <w:tc>
          <w:tcPr>
            <w:tcW w:w="5670" w:type="dxa"/>
            <w:tcBorders>
              <w:top w:val="single" w:color="auto" w:sz="4" w:space="0"/>
              <w:left w:val="nil"/>
              <w:bottom w:val="single" w:color="auto" w:sz="4" w:space="0"/>
              <w:right w:val="single" w:color="auto" w:sz="4" w:space="0"/>
            </w:tcBorders>
            <w:vAlign w:val="center"/>
          </w:tcPr>
          <w:p>
            <w:pPr>
              <w:spacing w:line="460" w:lineRule="exact"/>
              <w:jc w:val="center"/>
              <w:rPr>
                <w:rFonts w:hint="eastAsia" w:asciiTheme="majorEastAsia" w:hAnsiTheme="majorEastAsia" w:eastAsiaTheme="majorEastAsia" w:cstheme="majorEastAsia"/>
                <w:sz w:val="24"/>
                <w:szCs w:val="24"/>
              </w:rPr>
            </w:pPr>
          </w:p>
        </w:tc>
      </w:tr>
      <w:tr>
        <w:tblPrEx>
          <w:tblLayout w:type="fixed"/>
          <w:tblCellMar>
            <w:top w:w="0" w:type="dxa"/>
            <w:left w:w="108" w:type="dxa"/>
            <w:bottom w:w="0" w:type="dxa"/>
            <w:right w:w="108" w:type="dxa"/>
          </w:tblCellMar>
        </w:tblPrEx>
        <w:trPr>
          <w:cantSplit/>
          <w:trHeight w:val="525" w:hRule="atLeast"/>
        </w:trPr>
        <w:tc>
          <w:tcPr>
            <w:tcW w:w="3130"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投标范围</w:t>
            </w:r>
          </w:p>
        </w:tc>
        <w:tc>
          <w:tcPr>
            <w:tcW w:w="5670" w:type="dxa"/>
            <w:tcBorders>
              <w:top w:val="single" w:color="auto" w:sz="4" w:space="0"/>
              <w:left w:val="nil"/>
              <w:bottom w:val="single" w:color="auto" w:sz="4" w:space="0"/>
              <w:right w:val="single" w:color="auto" w:sz="4" w:space="0"/>
            </w:tcBorders>
            <w:vAlign w:val="center"/>
          </w:tcPr>
          <w:p>
            <w:pPr>
              <w:spacing w:line="460" w:lineRule="exact"/>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满足</w:t>
            </w:r>
            <w:r>
              <w:rPr>
                <w:rFonts w:hint="eastAsia" w:asciiTheme="majorEastAsia" w:hAnsiTheme="majorEastAsia" w:eastAsiaTheme="majorEastAsia" w:cstheme="majorEastAsia"/>
                <w:sz w:val="24"/>
                <w:szCs w:val="24"/>
                <w:lang w:eastAsia="zh-CN"/>
              </w:rPr>
              <w:t>采购</w:t>
            </w:r>
            <w:r>
              <w:rPr>
                <w:rFonts w:hint="eastAsia" w:asciiTheme="majorEastAsia" w:hAnsiTheme="majorEastAsia" w:eastAsiaTheme="majorEastAsia" w:cstheme="majorEastAsia"/>
                <w:sz w:val="24"/>
                <w:szCs w:val="24"/>
              </w:rPr>
              <w:t>文件项目需求及</w:t>
            </w:r>
            <w:r>
              <w:rPr>
                <w:rFonts w:hint="eastAsia" w:asciiTheme="majorEastAsia" w:hAnsiTheme="majorEastAsia" w:eastAsiaTheme="majorEastAsia" w:cstheme="majorEastAsia"/>
                <w:sz w:val="24"/>
                <w:szCs w:val="24"/>
                <w:lang w:eastAsia="zh-CN"/>
              </w:rPr>
              <w:t>采购</w:t>
            </w:r>
            <w:r>
              <w:rPr>
                <w:rFonts w:hint="eastAsia" w:asciiTheme="majorEastAsia" w:hAnsiTheme="majorEastAsia" w:eastAsiaTheme="majorEastAsia" w:cstheme="majorEastAsia"/>
                <w:sz w:val="24"/>
                <w:szCs w:val="24"/>
              </w:rPr>
              <w:t>文件其他要求。</w:t>
            </w:r>
          </w:p>
        </w:tc>
      </w:tr>
      <w:tr>
        <w:tblPrEx>
          <w:tblLayout w:type="fixed"/>
          <w:tblCellMar>
            <w:top w:w="0" w:type="dxa"/>
            <w:left w:w="108" w:type="dxa"/>
            <w:bottom w:w="0" w:type="dxa"/>
            <w:right w:w="108" w:type="dxa"/>
          </w:tblCellMar>
        </w:tblPrEx>
        <w:trPr>
          <w:cantSplit/>
          <w:trHeight w:val="525" w:hRule="atLeast"/>
        </w:trPr>
        <w:tc>
          <w:tcPr>
            <w:tcW w:w="3130"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服务承诺</w:t>
            </w:r>
          </w:p>
        </w:tc>
        <w:tc>
          <w:tcPr>
            <w:tcW w:w="5670"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rFonts w:hint="eastAsia" w:asciiTheme="majorEastAsia" w:hAnsiTheme="majorEastAsia" w:eastAsiaTheme="majorEastAsia" w:cstheme="majorEastAsia"/>
                <w:sz w:val="24"/>
                <w:szCs w:val="24"/>
              </w:rPr>
            </w:pPr>
          </w:p>
        </w:tc>
      </w:tr>
      <w:tr>
        <w:tblPrEx>
          <w:tblLayout w:type="fixed"/>
          <w:tblCellMar>
            <w:top w:w="0" w:type="dxa"/>
            <w:left w:w="108" w:type="dxa"/>
            <w:bottom w:w="0" w:type="dxa"/>
            <w:right w:w="108" w:type="dxa"/>
          </w:tblCellMar>
        </w:tblPrEx>
        <w:trPr>
          <w:cantSplit/>
          <w:trHeight w:val="968" w:hRule="atLeast"/>
        </w:trPr>
        <w:tc>
          <w:tcPr>
            <w:tcW w:w="3130"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需要说明的问题及承诺</w:t>
            </w:r>
          </w:p>
        </w:tc>
        <w:tc>
          <w:tcPr>
            <w:tcW w:w="5670" w:type="dxa"/>
            <w:tcBorders>
              <w:top w:val="single" w:color="auto" w:sz="4" w:space="0"/>
              <w:left w:val="nil"/>
              <w:bottom w:val="single" w:color="auto" w:sz="4" w:space="0"/>
              <w:right w:val="single" w:color="auto" w:sz="4" w:space="0"/>
            </w:tcBorders>
            <w:vAlign w:val="center"/>
          </w:tcPr>
          <w:p>
            <w:pPr>
              <w:spacing w:line="460" w:lineRule="exact"/>
              <w:jc w:val="center"/>
              <w:rPr>
                <w:rFonts w:hint="eastAsia" w:asciiTheme="majorEastAsia" w:hAnsiTheme="majorEastAsia" w:eastAsiaTheme="majorEastAsia" w:cstheme="majorEastAsia"/>
                <w:sz w:val="24"/>
                <w:szCs w:val="24"/>
              </w:rPr>
            </w:pPr>
          </w:p>
        </w:tc>
      </w:tr>
    </w:tbl>
    <w:p>
      <w:pPr>
        <w:rPr>
          <w:rFonts w:hint="eastAsia" w:asciiTheme="majorEastAsia" w:hAnsiTheme="majorEastAsia" w:eastAsiaTheme="majorEastAsia" w:cstheme="majorEastAsia"/>
          <w:b/>
          <w:bCs/>
          <w:sz w:val="24"/>
          <w:szCs w:val="24"/>
        </w:rPr>
      </w:pPr>
      <w:r>
        <w:rPr>
          <w:rFonts w:hint="eastAsia" w:asciiTheme="majorEastAsia" w:hAnsiTheme="majorEastAsia" w:eastAsiaTheme="majorEastAsia" w:cstheme="majorEastAsia"/>
          <w:b/>
          <w:bCs/>
          <w:sz w:val="24"/>
          <w:szCs w:val="24"/>
        </w:rPr>
        <w:t xml:space="preserve"> </w:t>
      </w:r>
    </w:p>
    <w:p>
      <w:pPr>
        <w:rPr>
          <w:rFonts w:hint="eastAsia" w:asciiTheme="majorEastAsia" w:hAnsiTheme="majorEastAsia" w:eastAsiaTheme="majorEastAsia" w:cstheme="majorEastAsia"/>
          <w:b/>
          <w:bCs/>
        </w:rPr>
      </w:pPr>
      <w:r>
        <w:rPr>
          <w:rFonts w:hint="eastAsia" w:asciiTheme="majorEastAsia" w:hAnsiTheme="majorEastAsia" w:eastAsiaTheme="majorEastAsia" w:cstheme="majorEastAsia"/>
          <w:b/>
          <w:bCs/>
        </w:rPr>
        <w:t xml:space="preserve"> </w:t>
      </w:r>
    </w:p>
    <w:p>
      <w:pP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投标人法定代表人（或代理人）签字或盖章：</w:t>
      </w:r>
    </w:p>
    <w:p>
      <w:pP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投标人名称（公章）：</w:t>
      </w:r>
    </w:p>
    <w:p>
      <w:pPr>
        <w:rPr>
          <w:rFonts w:hint="eastAsia" w:asciiTheme="majorEastAsia" w:hAnsiTheme="majorEastAsia" w:eastAsiaTheme="majorEastAsia" w:cstheme="majorEastAsia"/>
        </w:rPr>
      </w:pPr>
      <w:r>
        <w:rPr>
          <w:rFonts w:hint="eastAsia" w:asciiTheme="majorEastAsia" w:hAnsiTheme="majorEastAsia" w:eastAsiaTheme="majorEastAsia" w:cstheme="majorEastAsia"/>
        </w:rPr>
        <w:t xml:space="preserve">                          </w:t>
      </w:r>
    </w:p>
    <w:p>
      <w:pPr>
        <w:jc w:val="right"/>
        <w:rPr>
          <w:rFonts w:hint="eastAsia" w:asciiTheme="majorEastAsia" w:hAnsiTheme="majorEastAsia" w:eastAsiaTheme="majorEastAsia" w:cstheme="majorEastAsia"/>
          <w:b/>
          <w:bCs/>
          <w:sz w:val="24"/>
          <w:szCs w:val="24"/>
        </w:rPr>
      </w:pPr>
      <w:r>
        <w:rPr>
          <w:rFonts w:hint="eastAsia" w:asciiTheme="majorEastAsia" w:hAnsiTheme="majorEastAsia" w:eastAsiaTheme="majorEastAsia" w:cstheme="majorEastAsia"/>
        </w:rPr>
        <w:t xml:space="preserve">  年   月   日   </w:t>
      </w:r>
    </w:p>
    <w:p>
      <w:pPr>
        <w:pStyle w:val="7"/>
        <w:ind w:firstLine="240"/>
        <w:rPr>
          <w:rFonts w:hint="eastAsia" w:asciiTheme="majorEastAsia" w:hAnsiTheme="majorEastAsia" w:eastAsiaTheme="majorEastAsia" w:cstheme="majorEastAsia"/>
          <w:sz w:val="24"/>
          <w:lang w:val="zh-CN"/>
        </w:rPr>
      </w:pPr>
    </w:p>
    <w:p>
      <w:pPr>
        <w:autoSpaceDE w:val="0"/>
        <w:autoSpaceDN w:val="0"/>
        <w:adjustRightInd w:val="0"/>
        <w:spacing w:line="360" w:lineRule="auto"/>
        <w:rPr>
          <w:rFonts w:hint="eastAsia" w:asciiTheme="majorEastAsia" w:hAnsiTheme="majorEastAsia" w:eastAsiaTheme="majorEastAsia" w:cstheme="majorEastAsia"/>
          <w:sz w:val="24"/>
          <w:lang w:val="zh-CN"/>
        </w:rPr>
      </w:pPr>
    </w:p>
    <w:p>
      <w:pPr>
        <w:autoSpaceDE w:val="0"/>
        <w:autoSpaceDN w:val="0"/>
        <w:adjustRightInd w:val="0"/>
        <w:spacing w:line="360" w:lineRule="auto"/>
        <w:rPr>
          <w:rFonts w:hint="eastAsia" w:asciiTheme="majorEastAsia" w:hAnsiTheme="majorEastAsia" w:eastAsiaTheme="majorEastAsia" w:cstheme="majorEastAsia"/>
          <w:sz w:val="24"/>
          <w:lang w:val="zh-CN"/>
        </w:rPr>
      </w:pPr>
    </w:p>
    <w:p>
      <w:pPr>
        <w:autoSpaceDE w:val="0"/>
        <w:autoSpaceDN w:val="0"/>
        <w:adjustRightInd w:val="0"/>
        <w:spacing w:line="360" w:lineRule="auto"/>
        <w:rPr>
          <w:rFonts w:hint="eastAsia" w:asciiTheme="majorEastAsia" w:hAnsiTheme="majorEastAsia" w:eastAsiaTheme="majorEastAsia" w:cstheme="majorEastAsia"/>
          <w:sz w:val="24"/>
          <w:lang w:val="zh-CN"/>
        </w:rPr>
      </w:pPr>
    </w:p>
    <w:p>
      <w:pPr>
        <w:autoSpaceDE w:val="0"/>
        <w:autoSpaceDN w:val="0"/>
        <w:adjustRightInd w:val="0"/>
        <w:spacing w:line="360" w:lineRule="auto"/>
        <w:rPr>
          <w:rFonts w:hint="eastAsia" w:asciiTheme="majorEastAsia" w:hAnsiTheme="majorEastAsia" w:eastAsiaTheme="majorEastAsia" w:cstheme="majorEastAsia"/>
          <w:sz w:val="24"/>
          <w:lang w:val="zh-CN"/>
        </w:rPr>
      </w:pPr>
    </w:p>
    <w:p>
      <w:pPr>
        <w:autoSpaceDE w:val="0"/>
        <w:autoSpaceDN w:val="0"/>
        <w:adjustRightInd w:val="0"/>
        <w:spacing w:line="360" w:lineRule="auto"/>
        <w:rPr>
          <w:rFonts w:hint="eastAsia" w:asciiTheme="majorEastAsia" w:hAnsiTheme="majorEastAsia" w:eastAsiaTheme="majorEastAsia" w:cstheme="majorEastAsia"/>
          <w:sz w:val="24"/>
          <w:lang w:val="zh-CN"/>
        </w:rPr>
      </w:pPr>
    </w:p>
    <w:p>
      <w:pPr>
        <w:autoSpaceDE w:val="0"/>
        <w:autoSpaceDN w:val="0"/>
        <w:adjustRightInd w:val="0"/>
        <w:spacing w:line="360" w:lineRule="auto"/>
        <w:rPr>
          <w:rFonts w:hint="eastAsia" w:asciiTheme="majorEastAsia" w:hAnsiTheme="majorEastAsia" w:eastAsiaTheme="majorEastAsia" w:cstheme="majorEastAsia"/>
          <w:sz w:val="24"/>
          <w:lang w:val="zh-CN"/>
        </w:rPr>
      </w:pPr>
    </w:p>
    <w:p>
      <w:pPr>
        <w:autoSpaceDE w:val="0"/>
        <w:autoSpaceDN w:val="0"/>
        <w:adjustRightInd w:val="0"/>
        <w:spacing w:line="360" w:lineRule="auto"/>
        <w:rPr>
          <w:rFonts w:hint="eastAsia" w:asciiTheme="majorEastAsia" w:hAnsiTheme="majorEastAsia" w:eastAsiaTheme="majorEastAsia" w:cstheme="majorEastAsia"/>
          <w:sz w:val="24"/>
          <w:lang w:val="zh-CN"/>
        </w:rPr>
      </w:pPr>
    </w:p>
    <w:p>
      <w:pPr>
        <w:autoSpaceDE w:val="0"/>
        <w:autoSpaceDN w:val="0"/>
        <w:adjustRightInd w:val="0"/>
        <w:spacing w:line="360" w:lineRule="auto"/>
        <w:rPr>
          <w:rFonts w:hint="eastAsia" w:asciiTheme="majorEastAsia" w:hAnsiTheme="majorEastAsia" w:eastAsiaTheme="majorEastAsia" w:cstheme="majorEastAsia"/>
          <w:sz w:val="24"/>
          <w:lang w:val="zh-CN"/>
        </w:rPr>
      </w:pPr>
    </w:p>
    <w:p>
      <w:pPr>
        <w:autoSpaceDE w:val="0"/>
        <w:autoSpaceDN w:val="0"/>
        <w:adjustRightInd w:val="0"/>
        <w:spacing w:line="360" w:lineRule="auto"/>
        <w:outlineLvl w:val="0"/>
        <w:rPr>
          <w:rFonts w:hint="eastAsia" w:asciiTheme="majorEastAsia" w:hAnsiTheme="majorEastAsia" w:eastAsiaTheme="majorEastAsia" w:cstheme="majorEastAsia"/>
          <w:sz w:val="24"/>
          <w:szCs w:val="24"/>
          <w:lang w:val="zh-CN"/>
        </w:rPr>
      </w:pPr>
    </w:p>
    <w:p>
      <w:pPr>
        <w:autoSpaceDE w:val="0"/>
        <w:autoSpaceDN w:val="0"/>
        <w:adjustRightInd w:val="0"/>
        <w:spacing w:line="360" w:lineRule="auto"/>
        <w:outlineLvl w:val="0"/>
        <w:rPr>
          <w:rFonts w:hint="eastAsia" w:asciiTheme="majorEastAsia" w:hAnsiTheme="majorEastAsia" w:eastAsiaTheme="majorEastAsia" w:cstheme="majorEastAsia"/>
          <w:sz w:val="24"/>
          <w:szCs w:val="24"/>
          <w:lang w:val="zh-CN"/>
        </w:rPr>
      </w:pPr>
    </w:p>
    <w:p>
      <w:pPr>
        <w:autoSpaceDE w:val="0"/>
        <w:autoSpaceDN w:val="0"/>
        <w:adjustRightInd w:val="0"/>
        <w:spacing w:line="360" w:lineRule="auto"/>
        <w:outlineLvl w:val="0"/>
        <w:rPr>
          <w:rFonts w:hint="eastAsia" w:asciiTheme="majorEastAsia" w:hAnsiTheme="majorEastAsia" w:eastAsiaTheme="majorEastAsia" w:cstheme="majorEastAsia"/>
          <w:sz w:val="24"/>
          <w:szCs w:val="24"/>
          <w:lang w:val="zh-CN"/>
        </w:rPr>
      </w:pPr>
    </w:p>
    <w:p>
      <w:pPr>
        <w:rPr>
          <w:rFonts w:hint="eastAsia" w:asciiTheme="majorEastAsia" w:hAnsiTheme="majorEastAsia" w:eastAsiaTheme="majorEastAsia" w:cstheme="majorEastAsia"/>
          <w:b/>
          <w:bCs/>
          <w:sz w:val="24"/>
          <w:szCs w:val="24"/>
        </w:rPr>
      </w:pPr>
      <w:r>
        <w:rPr>
          <w:rFonts w:hint="eastAsia" w:asciiTheme="majorEastAsia" w:hAnsiTheme="majorEastAsia" w:eastAsiaTheme="majorEastAsia" w:cstheme="majorEastAsia"/>
          <w:b/>
          <w:bCs/>
          <w:sz w:val="24"/>
          <w:szCs w:val="24"/>
        </w:rPr>
        <w:t>附件2</w:t>
      </w:r>
    </w:p>
    <w:p>
      <w:pPr>
        <w:pStyle w:val="7"/>
        <w:ind w:firstLine="0" w:firstLineChars="0"/>
        <w:jc w:val="center"/>
        <w:rPr>
          <w:rFonts w:hint="eastAsia" w:asciiTheme="majorEastAsia" w:hAnsiTheme="majorEastAsia" w:eastAsiaTheme="majorEastAsia" w:cstheme="majorEastAsia"/>
          <w:b/>
          <w:bCs/>
          <w:sz w:val="28"/>
          <w:szCs w:val="28"/>
          <w:lang w:val="zh-CN"/>
        </w:rPr>
      </w:pPr>
      <w:r>
        <w:rPr>
          <w:rFonts w:hint="eastAsia" w:asciiTheme="majorEastAsia" w:hAnsiTheme="majorEastAsia" w:eastAsiaTheme="majorEastAsia" w:cstheme="majorEastAsia"/>
          <w:b/>
          <w:bCs/>
          <w:sz w:val="28"/>
          <w:szCs w:val="28"/>
          <w:lang w:val="zh-CN"/>
        </w:rPr>
        <w:t>企业资格证明资料</w:t>
      </w:r>
    </w:p>
    <w:p>
      <w:pPr>
        <w:autoSpaceDE w:val="0"/>
        <w:autoSpaceDN w:val="0"/>
        <w:adjustRightInd w:val="0"/>
        <w:spacing w:line="360" w:lineRule="auto"/>
        <w:ind w:right="-11"/>
        <w:rPr>
          <w:rFonts w:hint="eastAsia" w:asciiTheme="majorEastAsia" w:hAnsiTheme="majorEastAsia" w:eastAsiaTheme="majorEastAsia" w:cstheme="majorEastAsia"/>
          <w:snapToGrid w:val="0"/>
          <w:kern w:val="0"/>
          <w:sz w:val="24"/>
          <w:szCs w:val="24"/>
          <w:lang w:val="zh-CN"/>
        </w:rPr>
      </w:pPr>
      <w:r>
        <w:rPr>
          <w:rFonts w:hint="eastAsia" w:asciiTheme="majorEastAsia" w:hAnsiTheme="majorEastAsia" w:eastAsiaTheme="majorEastAsia" w:cstheme="majorEastAsia"/>
          <w:snapToGrid w:val="0"/>
          <w:kern w:val="0"/>
          <w:sz w:val="24"/>
          <w:szCs w:val="24"/>
          <w:lang w:val="zh-CN"/>
        </w:rPr>
        <w:t>（一）、法人或者其他组织的营业执照、税务登记证等证明文件，自然人的身份证明</w:t>
      </w:r>
    </w:p>
    <w:p>
      <w:pPr>
        <w:autoSpaceDE w:val="0"/>
        <w:autoSpaceDN w:val="0"/>
        <w:adjustRightInd w:val="0"/>
        <w:spacing w:line="360" w:lineRule="auto"/>
        <w:jc w:val="left"/>
        <w:rPr>
          <w:rFonts w:hint="eastAsia" w:asciiTheme="majorEastAsia" w:hAnsiTheme="majorEastAsia" w:eastAsiaTheme="majorEastAsia" w:cstheme="majorEastAsia"/>
          <w:snapToGrid w:val="0"/>
          <w:kern w:val="0"/>
          <w:sz w:val="24"/>
          <w:szCs w:val="24"/>
        </w:rPr>
      </w:pPr>
      <w:r>
        <w:rPr>
          <w:rFonts w:hint="eastAsia" w:asciiTheme="majorEastAsia" w:hAnsiTheme="majorEastAsia" w:eastAsiaTheme="majorEastAsia" w:cstheme="majorEastAsia"/>
          <w:snapToGrid w:val="0"/>
          <w:kern w:val="0"/>
          <w:sz w:val="24"/>
          <w:szCs w:val="24"/>
        </w:rPr>
        <w:t>（二）、财务状况报告相关材料</w:t>
      </w:r>
    </w:p>
    <w:p>
      <w:pPr>
        <w:autoSpaceDE w:val="0"/>
        <w:autoSpaceDN w:val="0"/>
        <w:adjustRightInd w:val="0"/>
        <w:spacing w:line="360" w:lineRule="auto"/>
        <w:ind w:right="-11"/>
        <w:rPr>
          <w:rFonts w:hint="eastAsia" w:asciiTheme="majorEastAsia" w:hAnsiTheme="majorEastAsia" w:eastAsiaTheme="majorEastAsia" w:cstheme="majorEastAsia"/>
          <w:snapToGrid w:val="0"/>
          <w:kern w:val="0"/>
          <w:sz w:val="24"/>
          <w:szCs w:val="24"/>
        </w:rPr>
      </w:pPr>
      <w:r>
        <w:rPr>
          <w:rFonts w:hint="eastAsia" w:asciiTheme="majorEastAsia" w:hAnsiTheme="majorEastAsia" w:eastAsiaTheme="majorEastAsia" w:cstheme="majorEastAsia"/>
          <w:snapToGrid w:val="0"/>
          <w:kern w:val="0"/>
          <w:sz w:val="24"/>
          <w:szCs w:val="24"/>
        </w:rPr>
        <w:t>（三）、依法缴纳税收相关材料</w:t>
      </w:r>
    </w:p>
    <w:p>
      <w:pPr>
        <w:autoSpaceDE w:val="0"/>
        <w:autoSpaceDN w:val="0"/>
        <w:adjustRightInd w:val="0"/>
        <w:spacing w:line="360" w:lineRule="auto"/>
        <w:ind w:right="-11"/>
        <w:rPr>
          <w:rFonts w:hint="eastAsia" w:asciiTheme="majorEastAsia" w:hAnsiTheme="majorEastAsia" w:eastAsiaTheme="majorEastAsia" w:cstheme="majorEastAsia"/>
          <w:snapToGrid w:val="0"/>
          <w:kern w:val="0"/>
          <w:sz w:val="24"/>
          <w:szCs w:val="24"/>
          <w:lang w:val="zh-CN"/>
        </w:rPr>
      </w:pPr>
      <w:r>
        <w:rPr>
          <w:rFonts w:hint="eastAsia" w:asciiTheme="majorEastAsia" w:hAnsiTheme="majorEastAsia" w:eastAsiaTheme="majorEastAsia" w:cstheme="majorEastAsia"/>
          <w:snapToGrid w:val="0"/>
          <w:kern w:val="0"/>
          <w:sz w:val="24"/>
          <w:szCs w:val="24"/>
          <w:lang w:val="zh-CN"/>
        </w:rPr>
        <w:t>（四）、依法缴纳社会保障资金的证明材料</w:t>
      </w:r>
    </w:p>
    <w:p>
      <w:pPr>
        <w:autoSpaceDE w:val="0"/>
        <w:autoSpaceDN w:val="0"/>
        <w:adjustRightInd w:val="0"/>
        <w:spacing w:line="360" w:lineRule="auto"/>
        <w:ind w:right="-11"/>
        <w:rPr>
          <w:rFonts w:hint="eastAsia" w:asciiTheme="majorEastAsia" w:hAnsiTheme="majorEastAsia" w:eastAsiaTheme="majorEastAsia" w:cstheme="majorEastAsia"/>
          <w:snapToGrid w:val="0"/>
          <w:kern w:val="0"/>
          <w:sz w:val="24"/>
          <w:szCs w:val="24"/>
          <w:lang w:val="zh-CN"/>
        </w:rPr>
      </w:pPr>
      <w:r>
        <w:rPr>
          <w:rFonts w:hint="eastAsia" w:asciiTheme="majorEastAsia" w:hAnsiTheme="majorEastAsia" w:eastAsiaTheme="majorEastAsia" w:cstheme="majorEastAsia"/>
          <w:snapToGrid w:val="0"/>
          <w:kern w:val="0"/>
          <w:sz w:val="24"/>
          <w:szCs w:val="24"/>
        </w:rPr>
        <w:t>（</w:t>
      </w:r>
      <w:r>
        <w:rPr>
          <w:rFonts w:hint="eastAsia" w:asciiTheme="majorEastAsia" w:hAnsiTheme="majorEastAsia" w:eastAsiaTheme="majorEastAsia" w:cstheme="majorEastAsia"/>
          <w:snapToGrid w:val="0"/>
          <w:kern w:val="0"/>
          <w:sz w:val="24"/>
          <w:szCs w:val="24"/>
          <w:lang w:eastAsia="zh-CN"/>
        </w:rPr>
        <w:t>五</w:t>
      </w:r>
      <w:r>
        <w:rPr>
          <w:rFonts w:hint="eastAsia" w:asciiTheme="majorEastAsia" w:hAnsiTheme="majorEastAsia" w:eastAsiaTheme="majorEastAsia" w:cstheme="majorEastAsia"/>
          <w:snapToGrid w:val="0"/>
          <w:kern w:val="0"/>
          <w:sz w:val="24"/>
          <w:szCs w:val="24"/>
        </w:rPr>
        <w:t>）、</w:t>
      </w:r>
      <w:r>
        <w:rPr>
          <w:rFonts w:hint="eastAsia" w:asciiTheme="majorEastAsia" w:hAnsiTheme="majorEastAsia" w:eastAsiaTheme="majorEastAsia" w:cstheme="majorEastAsia"/>
          <w:snapToGrid w:val="0"/>
          <w:kern w:val="0"/>
          <w:sz w:val="24"/>
          <w:szCs w:val="24"/>
          <w:lang w:val="zh-CN"/>
        </w:rPr>
        <w:t>参加政府采购活动前3年内在经营活动中没有重大违法记录的书面声明</w:t>
      </w:r>
    </w:p>
    <w:p>
      <w:pPr>
        <w:autoSpaceDE w:val="0"/>
        <w:autoSpaceDN w:val="0"/>
        <w:adjustRightInd w:val="0"/>
        <w:spacing w:line="360" w:lineRule="auto"/>
        <w:ind w:right="-11"/>
        <w:rPr>
          <w:rFonts w:hint="eastAsia" w:asciiTheme="majorEastAsia" w:hAnsiTheme="majorEastAsia" w:eastAsiaTheme="majorEastAsia" w:cstheme="majorEastAsia"/>
          <w:snapToGrid w:val="0"/>
          <w:kern w:val="0"/>
          <w:sz w:val="24"/>
          <w:szCs w:val="24"/>
          <w:lang w:val="zh-CN"/>
        </w:rPr>
      </w:pPr>
      <w:r>
        <w:rPr>
          <w:rFonts w:hint="eastAsia" w:asciiTheme="majorEastAsia" w:hAnsiTheme="majorEastAsia" w:eastAsiaTheme="majorEastAsia" w:cstheme="majorEastAsia"/>
          <w:snapToGrid w:val="0"/>
          <w:kern w:val="0"/>
          <w:sz w:val="24"/>
          <w:szCs w:val="24"/>
          <w:lang w:val="zh-CN"/>
        </w:rPr>
        <w:t>（六）、“合格投标人必须符合下列条件”中要求的相关证件（如果“供应商资格要求”中有要求的话）</w:t>
      </w:r>
    </w:p>
    <w:p>
      <w:pPr>
        <w:adjustRightInd w:val="0"/>
        <w:spacing w:line="360" w:lineRule="auto"/>
        <w:contextualSpacing/>
        <w:outlineLvl w:val="0"/>
        <w:rPr>
          <w:rFonts w:hint="eastAsia" w:asciiTheme="majorEastAsia" w:hAnsiTheme="majorEastAsia" w:eastAsiaTheme="majorEastAsia" w:cstheme="majorEastAsia"/>
          <w:snapToGrid w:val="0"/>
          <w:kern w:val="0"/>
          <w:sz w:val="24"/>
          <w:szCs w:val="24"/>
          <w:lang w:val="zh-CN"/>
        </w:rPr>
      </w:pPr>
      <w:r>
        <w:rPr>
          <w:rFonts w:hint="eastAsia" w:asciiTheme="majorEastAsia" w:hAnsiTheme="majorEastAsia" w:eastAsiaTheme="majorEastAsia" w:cstheme="majorEastAsia"/>
          <w:snapToGrid w:val="0"/>
          <w:kern w:val="0"/>
          <w:sz w:val="24"/>
          <w:szCs w:val="24"/>
          <w:lang w:val="zh-CN"/>
        </w:rPr>
        <w:t>（七）、未被列入“信用中国”网站(www.creditchina.gov.cn)、中国政府采购网(www.ccgp.gov.cn)渠道信用记录失信被执行人、重大税收违法案件当事人名单、政府采购严重违法失信行为记录名单的网页截图</w:t>
      </w:r>
    </w:p>
    <w:p>
      <w:pPr>
        <w:adjustRightInd w:val="0"/>
        <w:spacing w:line="360" w:lineRule="auto"/>
        <w:contextualSpacing/>
        <w:outlineLvl w:val="0"/>
        <w:rPr>
          <w:rFonts w:hint="eastAsia" w:asciiTheme="majorEastAsia" w:hAnsiTheme="majorEastAsia" w:eastAsiaTheme="majorEastAsia" w:cstheme="majorEastAsia"/>
          <w:b/>
          <w:bCs/>
          <w:sz w:val="28"/>
          <w:szCs w:val="28"/>
          <w:lang w:val="zh-CN"/>
        </w:rPr>
      </w:pPr>
      <w:r>
        <w:rPr>
          <w:rFonts w:hint="eastAsia" w:asciiTheme="majorEastAsia" w:hAnsiTheme="majorEastAsia" w:eastAsiaTheme="majorEastAsia" w:cstheme="majorEastAsia"/>
          <w:snapToGrid w:val="0"/>
          <w:kern w:val="0"/>
          <w:sz w:val="24"/>
          <w:szCs w:val="24"/>
        </w:rPr>
        <w:t>（</w:t>
      </w:r>
      <w:r>
        <w:rPr>
          <w:rFonts w:hint="eastAsia" w:asciiTheme="majorEastAsia" w:hAnsiTheme="majorEastAsia" w:eastAsiaTheme="majorEastAsia" w:cstheme="majorEastAsia"/>
          <w:snapToGrid w:val="0"/>
          <w:kern w:val="0"/>
          <w:sz w:val="24"/>
          <w:szCs w:val="24"/>
          <w:lang w:eastAsia="zh-CN"/>
        </w:rPr>
        <w:t>八</w:t>
      </w:r>
      <w:r>
        <w:rPr>
          <w:rFonts w:hint="eastAsia" w:asciiTheme="majorEastAsia" w:hAnsiTheme="majorEastAsia" w:eastAsiaTheme="majorEastAsia" w:cstheme="majorEastAsia"/>
          <w:snapToGrid w:val="0"/>
          <w:kern w:val="0"/>
          <w:sz w:val="24"/>
          <w:szCs w:val="24"/>
        </w:rPr>
        <w:t>）、法定代表人授权书及被授权人身份证明</w:t>
      </w:r>
    </w:p>
    <w:p>
      <w:pPr>
        <w:spacing w:line="360" w:lineRule="auto"/>
        <w:ind w:right="420" w:rightChars="200" w:firstLine="482" w:firstLineChars="200"/>
        <w:contextualSpacing/>
        <w:rPr>
          <w:rFonts w:hint="eastAsia" w:asciiTheme="majorEastAsia" w:hAnsiTheme="majorEastAsia" w:eastAsiaTheme="majorEastAsia" w:cstheme="majorEastAsia"/>
          <w:b/>
          <w:bCs/>
          <w:color w:val="000000" w:themeColor="text1"/>
          <w:sz w:val="24"/>
          <w:szCs w:val="24"/>
          <w:lang w:val="zh-CN"/>
          <w14:textFill>
            <w14:solidFill>
              <w14:schemeClr w14:val="tx1"/>
            </w14:solidFill>
          </w14:textFill>
        </w:rPr>
      </w:pPr>
      <w:r>
        <w:rPr>
          <w:rFonts w:hint="eastAsia" w:asciiTheme="majorEastAsia" w:hAnsiTheme="majorEastAsia" w:eastAsiaTheme="majorEastAsia" w:cstheme="majorEastAsia"/>
          <w:b/>
          <w:bCs/>
          <w:color w:val="000000" w:themeColor="text1"/>
          <w:sz w:val="24"/>
          <w:szCs w:val="24"/>
          <w:lang w:val="zh-CN"/>
          <w14:textFill>
            <w14:solidFill>
              <w14:schemeClr w14:val="tx1"/>
            </w14:solidFill>
          </w14:textFill>
        </w:rPr>
        <w:t>资格审查中所涉及到的证书及材料，均需在投标文件中提供原件或与原件一致的完整的复印件，否则为无效投标。</w:t>
      </w:r>
    </w:p>
    <w:p>
      <w:pPr>
        <w:pStyle w:val="7"/>
        <w:ind w:firstLine="0" w:firstLineChars="0"/>
        <w:rPr>
          <w:rFonts w:hint="eastAsia" w:asciiTheme="majorEastAsia" w:hAnsiTheme="majorEastAsia" w:eastAsiaTheme="majorEastAsia" w:cstheme="majorEastAsia"/>
          <w:sz w:val="24"/>
          <w:lang w:val="zh-CN"/>
        </w:rPr>
      </w:pPr>
    </w:p>
    <w:p>
      <w:pPr>
        <w:rPr>
          <w:rFonts w:hint="eastAsia" w:asciiTheme="majorEastAsia" w:hAnsiTheme="majorEastAsia" w:eastAsiaTheme="majorEastAsia" w:cstheme="majorEastAsia"/>
          <w:b/>
          <w:bCs/>
          <w:sz w:val="24"/>
          <w:szCs w:val="24"/>
          <w:lang w:val="zh-CN"/>
        </w:rPr>
      </w:pPr>
    </w:p>
    <w:p>
      <w:pPr>
        <w:rPr>
          <w:rFonts w:hint="eastAsia" w:asciiTheme="majorEastAsia" w:hAnsiTheme="majorEastAsia" w:eastAsiaTheme="majorEastAsia" w:cstheme="majorEastAsia"/>
          <w:b/>
          <w:bCs/>
          <w:sz w:val="24"/>
          <w:szCs w:val="24"/>
          <w:lang w:val="zh-CN"/>
        </w:rPr>
      </w:pPr>
      <w:r>
        <w:rPr>
          <w:rFonts w:hint="eastAsia" w:asciiTheme="majorEastAsia" w:hAnsiTheme="majorEastAsia" w:eastAsiaTheme="majorEastAsia" w:cstheme="majorEastAsia"/>
          <w:b/>
          <w:bCs/>
          <w:sz w:val="24"/>
          <w:szCs w:val="24"/>
          <w:lang w:val="zh-CN"/>
        </w:rPr>
        <w:t>附件</w:t>
      </w:r>
      <w:r>
        <w:rPr>
          <w:rFonts w:hint="eastAsia" w:asciiTheme="majorEastAsia" w:hAnsiTheme="majorEastAsia" w:eastAsiaTheme="majorEastAsia" w:cstheme="majorEastAsia"/>
          <w:b/>
          <w:bCs/>
          <w:sz w:val="24"/>
          <w:szCs w:val="24"/>
        </w:rPr>
        <w:t>3</w:t>
      </w:r>
    </w:p>
    <w:p>
      <w:pPr>
        <w:autoSpaceDE w:val="0"/>
        <w:autoSpaceDN w:val="0"/>
        <w:adjustRightInd w:val="0"/>
        <w:spacing w:line="360" w:lineRule="auto"/>
        <w:jc w:val="center"/>
        <w:rPr>
          <w:rFonts w:hint="eastAsia" w:asciiTheme="majorEastAsia" w:hAnsiTheme="majorEastAsia" w:eastAsiaTheme="majorEastAsia" w:cstheme="majorEastAsia"/>
          <w:b/>
          <w:bCs/>
          <w:sz w:val="24"/>
          <w:lang w:val="zh-CN"/>
        </w:rPr>
      </w:pPr>
      <w:r>
        <w:rPr>
          <w:rFonts w:hint="eastAsia" w:asciiTheme="majorEastAsia" w:hAnsiTheme="majorEastAsia" w:eastAsiaTheme="majorEastAsia" w:cstheme="majorEastAsia"/>
          <w:b/>
          <w:bCs/>
          <w:sz w:val="24"/>
          <w:lang w:val="zh-CN"/>
        </w:rPr>
        <w:t>关于资格的声明函</w:t>
      </w:r>
    </w:p>
    <w:p>
      <w:pPr>
        <w:autoSpaceDE w:val="0"/>
        <w:autoSpaceDN w:val="0"/>
        <w:adjustRightInd w:val="0"/>
        <w:spacing w:line="360" w:lineRule="auto"/>
        <w:jc w:val="center"/>
        <w:rPr>
          <w:rFonts w:hint="eastAsia" w:asciiTheme="majorEastAsia" w:hAnsiTheme="majorEastAsia" w:eastAsiaTheme="majorEastAsia" w:cstheme="majorEastAsia"/>
          <w:b/>
          <w:bCs/>
          <w:sz w:val="24"/>
          <w:lang w:val="zh-CN"/>
        </w:rPr>
      </w:pPr>
    </w:p>
    <w:p>
      <w:pPr>
        <w:autoSpaceDE w:val="0"/>
        <w:autoSpaceDN w:val="0"/>
        <w:adjustRightInd w:val="0"/>
        <w:spacing w:line="360" w:lineRule="auto"/>
        <w:rPr>
          <w:rFonts w:hint="eastAsia" w:asciiTheme="majorEastAsia" w:hAnsiTheme="majorEastAsia" w:eastAsiaTheme="majorEastAsia" w:cstheme="majorEastAsia"/>
          <w:sz w:val="24"/>
          <w:lang w:val="zh-CN"/>
        </w:rPr>
      </w:pPr>
      <w:r>
        <w:rPr>
          <w:rFonts w:hint="eastAsia" w:asciiTheme="majorEastAsia" w:hAnsiTheme="majorEastAsia" w:eastAsiaTheme="majorEastAsia" w:cstheme="majorEastAsia"/>
          <w:sz w:val="24"/>
          <w:lang w:eastAsia="zh-CN"/>
        </w:rPr>
        <w:t>河南鼎华招标代理有限公司</w:t>
      </w:r>
      <w:r>
        <w:rPr>
          <w:rFonts w:hint="eastAsia" w:asciiTheme="majorEastAsia" w:hAnsiTheme="majorEastAsia" w:eastAsiaTheme="majorEastAsia" w:cstheme="majorEastAsia"/>
          <w:sz w:val="24"/>
          <w:lang w:val="zh-CN"/>
        </w:rPr>
        <w:t>：</w:t>
      </w:r>
    </w:p>
    <w:p>
      <w:pPr>
        <w:autoSpaceDE w:val="0"/>
        <w:autoSpaceDN w:val="0"/>
        <w:adjustRightInd w:val="0"/>
        <w:spacing w:line="360" w:lineRule="auto"/>
        <w:rPr>
          <w:rFonts w:hint="eastAsia" w:asciiTheme="majorEastAsia" w:hAnsiTheme="majorEastAsia" w:eastAsiaTheme="majorEastAsia" w:cstheme="majorEastAsia"/>
          <w:sz w:val="24"/>
          <w:lang w:val="zh-CN"/>
        </w:rPr>
      </w:pPr>
      <w:r>
        <w:rPr>
          <w:rFonts w:hint="eastAsia" w:asciiTheme="majorEastAsia" w:hAnsiTheme="majorEastAsia" w:eastAsiaTheme="majorEastAsia" w:cstheme="majorEastAsia"/>
          <w:sz w:val="24"/>
        </w:rPr>
        <w:t xml:space="preserve">    </w:t>
      </w:r>
      <w:r>
        <w:rPr>
          <w:rFonts w:hint="eastAsia" w:asciiTheme="majorEastAsia" w:hAnsiTheme="majorEastAsia" w:eastAsiaTheme="majorEastAsia" w:cstheme="majorEastAsia"/>
          <w:sz w:val="24"/>
          <w:lang w:val="zh-CN"/>
        </w:rPr>
        <w:t>关于贵方项目编号为</w:t>
      </w:r>
      <w:r>
        <w:rPr>
          <w:rFonts w:hint="eastAsia" w:asciiTheme="majorEastAsia" w:hAnsiTheme="majorEastAsia" w:eastAsiaTheme="majorEastAsia" w:cstheme="majorEastAsia"/>
          <w:sz w:val="24"/>
        </w:rPr>
        <w:t xml:space="preserve">(JZFCG-D       </w:t>
      </w:r>
      <w:r>
        <w:rPr>
          <w:rFonts w:hint="eastAsia" w:asciiTheme="majorEastAsia" w:hAnsiTheme="majorEastAsia" w:eastAsiaTheme="majorEastAsia" w:cstheme="majorEastAsia"/>
          <w:sz w:val="24"/>
          <w:lang w:val="zh-CN"/>
        </w:rPr>
        <w:t>号</w:t>
      </w:r>
      <w:r>
        <w:rPr>
          <w:rFonts w:hint="eastAsia" w:asciiTheme="majorEastAsia" w:hAnsiTheme="majorEastAsia" w:eastAsiaTheme="majorEastAsia" w:cstheme="majorEastAsia"/>
          <w:sz w:val="24"/>
        </w:rPr>
        <w:t xml:space="preserve">)     </w:t>
      </w:r>
      <w:r>
        <w:rPr>
          <w:rFonts w:hint="eastAsia" w:asciiTheme="majorEastAsia" w:hAnsiTheme="majorEastAsia" w:eastAsiaTheme="majorEastAsia" w:cstheme="majorEastAsia"/>
          <w:sz w:val="24"/>
          <w:lang w:val="zh-CN"/>
        </w:rPr>
        <w:t>项目的投标邀请，本签字人愿意参加投标，并在此声明提交的下列文件是准确和真实的。</w:t>
      </w:r>
    </w:p>
    <w:p>
      <w:pPr>
        <w:autoSpaceDE w:val="0"/>
        <w:autoSpaceDN w:val="0"/>
        <w:adjustRightInd w:val="0"/>
        <w:spacing w:line="360" w:lineRule="auto"/>
        <w:ind w:right="-11"/>
        <w:rPr>
          <w:rFonts w:hint="eastAsia" w:asciiTheme="majorEastAsia" w:hAnsiTheme="majorEastAsia" w:eastAsiaTheme="majorEastAsia" w:cstheme="majorEastAsia"/>
          <w:sz w:val="24"/>
          <w:lang w:val="zh-CN"/>
        </w:rPr>
      </w:pPr>
      <w:r>
        <w:rPr>
          <w:rFonts w:hint="eastAsia" w:asciiTheme="majorEastAsia" w:hAnsiTheme="majorEastAsia" w:eastAsiaTheme="majorEastAsia" w:cstheme="majorEastAsia"/>
          <w:sz w:val="24"/>
        </w:rPr>
        <w:t xml:space="preserve">    1、</w:t>
      </w:r>
      <w:r>
        <w:rPr>
          <w:rFonts w:hint="eastAsia" w:asciiTheme="majorEastAsia" w:hAnsiTheme="majorEastAsia" w:eastAsiaTheme="majorEastAsia" w:cstheme="majorEastAsia"/>
          <w:sz w:val="24"/>
          <w:lang w:val="zh-CN"/>
        </w:rPr>
        <w:t>法人营业执照副本</w:t>
      </w:r>
    </w:p>
    <w:p>
      <w:pPr>
        <w:autoSpaceDE w:val="0"/>
        <w:autoSpaceDN w:val="0"/>
        <w:adjustRightInd w:val="0"/>
        <w:spacing w:line="360" w:lineRule="auto"/>
        <w:ind w:right="-11"/>
        <w:rPr>
          <w:rFonts w:hint="eastAsia" w:asciiTheme="majorEastAsia" w:hAnsiTheme="majorEastAsia" w:eastAsiaTheme="majorEastAsia" w:cstheme="majorEastAsia"/>
          <w:sz w:val="24"/>
          <w:lang w:val="zh-CN"/>
        </w:rPr>
      </w:pPr>
      <w:r>
        <w:rPr>
          <w:rFonts w:hint="eastAsia" w:asciiTheme="majorEastAsia" w:hAnsiTheme="majorEastAsia" w:eastAsiaTheme="majorEastAsia" w:cstheme="majorEastAsia"/>
          <w:sz w:val="24"/>
        </w:rPr>
        <w:t xml:space="preserve">   </w:t>
      </w:r>
      <w:r>
        <w:rPr>
          <w:rFonts w:hint="eastAsia" w:asciiTheme="majorEastAsia" w:hAnsiTheme="majorEastAsia" w:eastAsiaTheme="majorEastAsia" w:cstheme="majorEastAsia"/>
          <w:sz w:val="24"/>
          <w:lang w:val="en-US" w:eastAsia="zh-CN"/>
        </w:rPr>
        <w:t xml:space="preserve"> 2</w:t>
      </w:r>
      <w:r>
        <w:rPr>
          <w:rFonts w:hint="eastAsia" w:asciiTheme="majorEastAsia" w:hAnsiTheme="majorEastAsia" w:eastAsiaTheme="majorEastAsia" w:cstheme="majorEastAsia"/>
          <w:sz w:val="24"/>
        </w:rPr>
        <w:t>、财务状况报告相关材料</w:t>
      </w:r>
    </w:p>
    <w:p>
      <w:pPr>
        <w:autoSpaceDE w:val="0"/>
        <w:autoSpaceDN w:val="0"/>
        <w:adjustRightInd w:val="0"/>
        <w:spacing w:line="360" w:lineRule="auto"/>
        <w:ind w:right="-11"/>
        <w:rPr>
          <w:rFonts w:hint="eastAsia" w:asciiTheme="majorEastAsia" w:hAnsiTheme="majorEastAsia" w:eastAsiaTheme="majorEastAsia" w:cstheme="majorEastAsia"/>
          <w:sz w:val="24"/>
          <w:lang w:val="zh-CN"/>
        </w:rPr>
      </w:pPr>
      <w:r>
        <w:rPr>
          <w:rFonts w:hint="eastAsia" w:asciiTheme="majorEastAsia" w:hAnsiTheme="majorEastAsia" w:eastAsiaTheme="majorEastAsia" w:cstheme="majorEastAsia"/>
          <w:sz w:val="24"/>
        </w:rPr>
        <w:t xml:space="preserve">    </w:t>
      </w:r>
      <w:r>
        <w:rPr>
          <w:rFonts w:hint="eastAsia" w:asciiTheme="majorEastAsia" w:hAnsiTheme="majorEastAsia" w:eastAsiaTheme="majorEastAsia" w:cstheme="majorEastAsia"/>
          <w:sz w:val="24"/>
          <w:lang w:val="en-US" w:eastAsia="zh-CN"/>
        </w:rPr>
        <w:t>3</w:t>
      </w:r>
      <w:r>
        <w:rPr>
          <w:rFonts w:hint="eastAsia" w:asciiTheme="majorEastAsia" w:hAnsiTheme="majorEastAsia" w:eastAsiaTheme="majorEastAsia" w:cstheme="majorEastAsia"/>
          <w:sz w:val="24"/>
          <w:lang w:val="zh-CN"/>
        </w:rPr>
        <w:t>、</w:t>
      </w:r>
      <w:r>
        <w:rPr>
          <w:rFonts w:hint="eastAsia" w:asciiTheme="majorEastAsia" w:hAnsiTheme="majorEastAsia" w:eastAsiaTheme="majorEastAsia" w:cstheme="majorEastAsia"/>
          <w:snapToGrid w:val="0"/>
          <w:kern w:val="0"/>
          <w:sz w:val="24"/>
          <w:szCs w:val="24"/>
        </w:rPr>
        <w:t>依法缴纳税收相关材料</w:t>
      </w:r>
    </w:p>
    <w:p>
      <w:pPr>
        <w:autoSpaceDE w:val="0"/>
        <w:autoSpaceDN w:val="0"/>
        <w:adjustRightInd w:val="0"/>
        <w:spacing w:line="360" w:lineRule="auto"/>
        <w:ind w:right="-11"/>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 xml:space="preserve">    </w:t>
      </w:r>
      <w:r>
        <w:rPr>
          <w:rFonts w:hint="eastAsia" w:asciiTheme="majorEastAsia" w:hAnsiTheme="majorEastAsia" w:eastAsiaTheme="majorEastAsia" w:cstheme="majorEastAsia"/>
          <w:sz w:val="24"/>
          <w:lang w:val="en-US" w:eastAsia="zh-CN"/>
        </w:rPr>
        <w:t>4</w:t>
      </w:r>
      <w:r>
        <w:rPr>
          <w:rFonts w:hint="eastAsia" w:asciiTheme="majorEastAsia" w:hAnsiTheme="majorEastAsia" w:eastAsiaTheme="majorEastAsia" w:cstheme="majorEastAsia"/>
          <w:sz w:val="24"/>
          <w:lang w:val="zh-CN"/>
        </w:rPr>
        <w:t>、依法缴纳社会保障资金的证明材料</w:t>
      </w:r>
    </w:p>
    <w:p>
      <w:pPr>
        <w:autoSpaceDE w:val="0"/>
        <w:autoSpaceDN w:val="0"/>
        <w:adjustRightInd w:val="0"/>
        <w:spacing w:line="360" w:lineRule="auto"/>
        <w:ind w:right="-11"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lang w:val="en-US" w:eastAsia="zh-CN"/>
        </w:rPr>
        <w:t>5</w:t>
      </w:r>
      <w:r>
        <w:rPr>
          <w:rFonts w:hint="eastAsia" w:asciiTheme="majorEastAsia" w:hAnsiTheme="majorEastAsia" w:eastAsiaTheme="majorEastAsia" w:cstheme="majorEastAsia"/>
          <w:sz w:val="24"/>
          <w:lang w:val="zh-CN"/>
        </w:rPr>
        <w:t>、</w:t>
      </w:r>
      <w:r>
        <w:rPr>
          <w:rFonts w:hint="eastAsia" w:asciiTheme="majorEastAsia" w:hAnsiTheme="majorEastAsia" w:eastAsiaTheme="majorEastAsia" w:cstheme="majorEastAsia"/>
          <w:snapToGrid w:val="0"/>
          <w:kern w:val="0"/>
          <w:sz w:val="24"/>
          <w:szCs w:val="24"/>
        </w:rPr>
        <w:t>法定代表人授权书及被授权人身份证明</w:t>
      </w:r>
    </w:p>
    <w:p>
      <w:pPr>
        <w:autoSpaceDE w:val="0"/>
        <w:autoSpaceDN w:val="0"/>
        <w:adjustRightInd w:val="0"/>
        <w:spacing w:line="360" w:lineRule="auto"/>
        <w:ind w:right="-11" w:firstLine="480" w:firstLineChars="200"/>
        <w:rPr>
          <w:rFonts w:hint="eastAsia" w:asciiTheme="majorEastAsia" w:hAnsiTheme="majorEastAsia" w:eastAsiaTheme="majorEastAsia" w:cstheme="majorEastAsia"/>
          <w:sz w:val="24"/>
          <w:lang w:val="zh-CN"/>
        </w:rPr>
      </w:pPr>
      <w:r>
        <w:rPr>
          <w:rFonts w:hint="eastAsia" w:asciiTheme="majorEastAsia" w:hAnsiTheme="majorEastAsia" w:eastAsiaTheme="majorEastAsia" w:cstheme="majorEastAsia"/>
          <w:sz w:val="24"/>
          <w:lang w:val="en-US" w:eastAsia="zh-CN"/>
        </w:rPr>
        <w:t>6</w:t>
      </w:r>
      <w:r>
        <w:rPr>
          <w:rFonts w:hint="eastAsia" w:asciiTheme="majorEastAsia" w:hAnsiTheme="majorEastAsia" w:eastAsiaTheme="majorEastAsia" w:cstheme="majorEastAsia"/>
          <w:sz w:val="24"/>
          <w:lang w:val="zh-CN"/>
        </w:rPr>
        <w:t>、采购文件要求的其他有关承诺、资料、证明文件</w:t>
      </w:r>
    </w:p>
    <w:p>
      <w:pPr>
        <w:autoSpaceDE w:val="0"/>
        <w:autoSpaceDN w:val="0"/>
        <w:adjustRightInd w:val="0"/>
        <w:spacing w:line="360" w:lineRule="auto"/>
        <w:ind w:right="-11"/>
        <w:rPr>
          <w:rFonts w:hint="eastAsia" w:asciiTheme="majorEastAsia" w:hAnsiTheme="majorEastAsia" w:eastAsiaTheme="majorEastAsia" w:cstheme="majorEastAsia"/>
          <w:sz w:val="24"/>
          <w:lang w:val="zh-CN"/>
        </w:rPr>
      </w:pPr>
      <w:r>
        <w:rPr>
          <w:rFonts w:hint="eastAsia" w:asciiTheme="majorEastAsia" w:hAnsiTheme="majorEastAsia" w:eastAsiaTheme="majorEastAsia" w:cstheme="majorEastAsia"/>
          <w:sz w:val="24"/>
        </w:rPr>
        <w:t xml:space="preserve">    </w:t>
      </w:r>
      <w:r>
        <w:rPr>
          <w:rFonts w:hint="eastAsia" w:asciiTheme="majorEastAsia" w:hAnsiTheme="majorEastAsia" w:eastAsiaTheme="majorEastAsia" w:cstheme="majorEastAsia"/>
          <w:sz w:val="24"/>
          <w:lang w:val="zh-CN"/>
        </w:rPr>
        <w:t>本签字人确认资格文件中的说明是真实的、准确的。</w:t>
      </w:r>
    </w:p>
    <w:p>
      <w:pPr>
        <w:autoSpaceDE w:val="0"/>
        <w:autoSpaceDN w:val="0"/>
        <w:adjustRightInd w:val="0"/>
        <w:spacing w:line="360" w:lineRule="auto"/>
        <w:ind w:right="-11"/>
        <w:rPr>
          <w:rFonts w:hint="eastAsia" w:asciiTheme="majorEastAsia" w:hAnsiTheme="majorEastAsia" w:eastAsiaTheme="majorEastAsia" w:cstheme="majorEastAsia"/>
          <w:sz w:val="24"/>
          <w:lang w:val="zh-CN"/>
        </w:rPr>
      </w:pPr>
      <w:r>
        <w:rPr>
          <w:rFonts w:hint="eastAsia" w:asciiTheme="majorEastAsia" w:hAnsiTheme="majorEastAsia" w:eastAsiaTheme="majorEastAsia" w:cstheme="majorEastAsia"/>
          <w:sz w:val="24"/>
        </w:rPr>
        <w:t xml:space="preserve">    </w:t>
      </w:r>
      <w:r>
        <w:rPr>
          <w:rFonts w:hint="eastAsia" w:asciiTheme="majorEastAsia" w:hAnsiTheme="majorEastAsia" w:eastAsiaTheme="majorEastAsia" w:cstheme="majorEastAsia"/>
          <w:sz w:val="24"/>
          <w:lang w:val="zh-CN"/>
        </w:rPr>
        <w:t>我方理解，评标委员会对资格审查所做的决定，是最终的。采购人对任何投标人不承担任何责任，也无义务将评标委员会所做决定的原因通知投标人。</w:t>
      </w:r>
    </w:p>
    <w:p>
      <w:pPr>
        <w:autoSpaceDE w:val="0"/>
        <w:autoSpaceDN w:val="0"/>
        <w:adjustRightInd w:val="0"/>
        <w:spacing w:line="360" w:lineRule="auto"/>
        <w:ind w:firstLine="570"/>
        <w:rPr>
          <w:rFonts w:hint="eastAsia" w:asciiTheme="majorEastAsia" w:hAnsiTheme="majorEastAsia" w:eastAsiaTheme="majorEastAsia" w:cstheme="majorEastAsia"/>
          <w:sz w:val="24"/>
          <w:lang w:val="zh-CN"/>
        </w:rPr>
      </w:pPr>
    </w:p>
    <w:p>
      <w:pPr>
        <w:autoSpaceDE w:val="0"/>
        <w:autoSpaceDN w:val="0"/>
        <w:adjustRightInd w:val="0"/>
        <w:spacing w:line="360" w:lineRule="auto"/>
        <w:ind w:firstLine="120" w:firstLineChars="50"/>
        <w:rPr>
          <w:rFonts w:hint="eastAsia" w:asciiTheme="majorEastAsia" w:hAnsiTheme="majorEastAsia" w:eastAsiaTheme="majorEastAsia" w:cstheme="majorEastAsia"/>
          <w:sz w:val="24"/>
          <w:lang w:val="zh-CN"/>
        </w:rPr>
      </w:pPr>
      <w:r>
        <w:rPr>
          <w:rFonts w:hint="eastAsia" w:asciiTheme="majorEastAsia" w:hAnsiTheme="majorEastAsia" w:eastAsiaTheme="majorEastAsia" w:cstheme="majorEastAsia"/>
          <w:sz w:val="24"/>
          <w:lang w:val="zh-CN"/>
        </w:rPr>
        <w:t xml:space="preserve">   单位名称：（签章）                 法定代表人（签字）：</w:t>
      </w:r>
    </w:p>
    <w:p>
      <w:pPr>
        <w:autoSpaceDE w:val="0"/>
        <w:autoSpaceDN w:val="0"/>
        <w:adjustRightInd w:val="0"/>
        <w:spacing w:line="360" w:lineRule="auto"/>
        <w:rPr>
          <w:rFonts w:hint="eastAsia" w:asciiTheme="majorEastAsia" w:hAnsiTheme="majorEastAsia" w:eastAsiaTheme="majorEastAsia" w:cstheme="majorEastAsia"/>
          <w:sz w:val="24"/>
          <w:lang w:val="zh-CN"/>
        </w:rPr>
      </w:pPr>
      <w:r>
        <w:rPr>
          <w:rFonts w:hint="eastAsia" w:asciiTheme="majorEastAsia" w:hAnsiTheme="majorEastAsia" w:eastAsiaTheme="majorEastAsia" w:cstheme="majorEastAsia"/>
          <w:sz w:val="24"/>
          <w:lang w:val="zh-CN"/>
        </w:rPr>
        <w:t xml:space="preserve">    被授权人职务： </w:t>
      </w:r>
      <w:r>
        <w:rPr>
          <w:rFonts w:hint="eastAsia" w:asciiTheme="majorEastAsia" w:hAnsiTheme="majorEastAsia" w:eastAsiaTheme="majorEastAsia" w:cstheme="majorEastAsia"/>
          <w:sz w:val="24"/>
        </w:rPr>
        <w:t xml:space="preserve">                    </w:t>
      </w:r>
      <w:r>
        <w:rPr>
          <w:rFonts w:hint="eastAsia" w:asciiTheme="majorEastAsia" w:hAnsiTheme="majorEastAsia" w:eastAsiaTheme="majorEastAsia" w:cstheme="majorEastAsia"/>
          <w:sz w:val="24"/>
          <w:lang w:val="zh-CN"/>
        </w:rPr>
        <w:t xml:space="preserve">被授权人（签字）：                        </w:t>
      </w:r>
    </w:p>
    <w:p>
      <w:pPr>
        <w:autoSpaceDE w:val="0"/>
        <w:autoSpaceDN w:val="0"/>
        <w:adjustRightInd w:val="0"/>
        <w:spacing w:line="360" w:lineRule="auto"/>
        <w:rPr>
          <w:rFonts w:hint="eastAsia" w:asciiTheme="majorEastAsia" w:hAnsiTheme="majorEastAsia" w:eastAsiaTheme="majorEastAsia" w:cstheme="majorEastAsia"/>
          <w:sz w:val="24"/>
          <w:lang w:val="zh-CN"/>
        </w:rPr>
      </w:pPr>
      <w:r>
        <w:rPr>
          <w:rFonts w:hint="eastAsia" w:asciiTheme="majorEastAsia" w:hAnsiTheme="majorEastAsia" w:eastAsiaTheme="majorEastAsia" w:cstheme="majorEastAsia"/>
          <w:sz w:val="24"/>
          <w:lang w:val="zh-CN"/>
        </w:rPr>
        <w:t xml:space="preserve">   </w:t>
      </w:r>
      <w:r>
        <w:rPr>
          <w:rFonts w:hint="eastAsia" w:asciiTheme="majorEastAsia" w:hAnsiTheme="majorEastAsia" w:eastAsiaTheme="majorEastAsia" w:cstheme="majorEastAsia"/>
          <w:sz w:val="24"/>
        </w:rPr>
        <w:t xml:space="preserve"> </w:t>
      </w:r>
      <w:r>
        <w:rPr>
          <w:rFonts w:hint="eastAsia" w:asciiTheme="majorEastAsia" w:hAnsiTheme="majorEastAsia" w:eastAsiaTheme="majorEastAsia" w:cstheme="majorEastAsia"/>
          <w:sz w:val="24"/>
          <w:lang w:val="zh-CN"/>
        </w:rPr>
        <w:t>地址：</w:t>
      </w:r>
      <w:r>
        <w:rPr>
          <w:rFonts w:hint="eastAsia" w:asciiTheme="majorEastAsia" w:hAnsiTheme="majorEastAsia" w:eastAsiaTheme="majorEastAsia" w:cstheme="majorEastAsia"/>
          <w:sz w:val="24"/>
        </w:rPr>
        <w:t xml:space="preserve">                             </w:t>
      </w:r>
      <w:r>
        <w:rPr>
          <w:rFonts w:hint="eastAsia" w:asciiTheme="majorEastAsia" w:hAnsiTheme="majorEastAsia" w:eastAsiaTheme="majorEastAsia" w:cstheme="majorEastAsia"/>
          <w:sz w:val="24"/>
          <w:lang w:val="zh-CN"/>
        </w:rPr>
        <w:t>邮政编码：</w:t>
      </w:r>
    </w:p>
    <w:p>
      <w:pPr>
        <w:tabs>
          <w:tab w:val="left" w:pos="360"/>
        </w:tabs>
        <w:autoSpaceDE w:val="0"/>
        <w:autoSpaceDN w:val="0"/>
        <w:adjustRightInd w:val="0"/>
        <w:spacing w:line="360" w:lineRule="auto"/>
        <w:ind w:firstLine="480"/>
        <w:rPr>
          <w:rFonts w:hint="eastAsia" w:asciiTheme="majorEastAsia" w:hAnsiTheme="majorEastAsia" w:eastAsiaTheme="majorEastAsia" w:cstheme="majorEastAsia"/>
          <w:sz w:val="24"/>
          <w:lang w:val="zh-CN"/>
        </w:rPr>
      </w:pPr>
      <w:r>
        <w:rPr>
          <w:rFonts w:hint="eastAsia" w:asciiTheme="majorEastAsia" w:hAnsiTheme="majorEastAsia" w:eastAsiaTheme="majorEastAsia" w:cstheme="majorEastAsia"/>
          <w:sz w:val="24"/>
          <w:lang w:val="zh-CN"/>
        </w:rPr>
        <w:t xml:space="preserve">电话：                             传真：    </w:t>
      </w:r>
    </w:p>
    <w:p>
      <w:pPr>
        <w:tabs>
          <w:tab w:val="left" w:pos="360"/>
        </w:tabs>
        <w:autoSpaceDE w:val="0"/>
        <w:autoSpaceDN w:val="0"/>
        <w:adjustRightInd w:val="0"/>
        <w:spacing w:line="360" w:lineRule="auto"/>
        <w:ind w:firstLine="480"/>
        <w:rPr>
          <w:rFonts w:hint="eastAsia" w:asciiTheme="majorEastAsia" w:hAnsiTheme="majorEastAsia" w:eastAsiaTheme="majorEastAsia" w:cstheme="majorEastAsia"/>
          <w:sz w:val="24"/>
          <w:lang w:val="zh-CN"/>
        </w:rPr>
      </w:pPr>
      <w:r>
        <w:rPr>
          <w:rFonts w:hint="eastAsia" w:asciiTheme="majorEastAsia" w:hAnsiTheme="majorEastAsia" w:eastAsiaTheme="majorEastAsia" w:cstheme="majorEastAsia"/>
          <w:sz w:val="24"/>
          <w:lang w:val="zh-CN"/>
        </w:rPr>
        <w:t xml:space="preserve">日期： </w:t>
      </w:r>
    </w:p>
    <w:p>
      <w:pPr>
        <w:autoSpaceDE w:val="0"/>
        <w:autoSpaceDN w:val="0"/>
        <w:adjustRightInd w:val="0"/>
        <w:spacing w:line="480" w:lineRule="auto"/>
        <w:rPr>
          <w:rFonts w:hint="eastAsia" w:asciiTheme="majorEastAsia" w:hAnsiTheme="majorEastAsia" w:eastAsiaTheme="majorEastAsia" w:cstheme="majorEastAsia"/>
          <w:sz w:val="24"/>
          <w:lang w:val="zh-CN"/>
        </w:rPr>
      </w:pPr>
    </w:p>
    <w:p>
      <w:pPr>
        <w:autoSpaceDE w:val="0"/>
        <w:autoSpaceDN w:val="0"/>
        <w:adjustRightInd w:val="0"/>
        <w:spacing w:line="360" w:lineRule="auto"/>
        <w:rPr>
          <w:rFonts w:hint="eastAsia" w:asciiTheme="majorEastAsia" w:hAnsiTheme="majorEastAsia" w:eastAsiaTheme="majorEastAsia" w:cstheme="majorEastAsia"/>
          <w:sz w:val="24"/>
          <w:lang w:val="zh-CN"/>
        </w:rPr>
      </w:pPr>
    </w:p>
    <w:p>
      <w:pPr>
        <w:autoSpaceDE w:val="0"/>
        <w:autoSpaceDN w:val="0"/>
        <w:adjustRightInd w:val="0"/>
        <w:spacing w:line="360" w:lineRule="auto"/>
        <w:rPr>
          <w:rFonts w:hint="eastAsia" w:asciiTheme="majorEastAsia" w:hAnsiTheme="majorEastAsia" w:eastAsiaTheme="majorEastAsia" w:cstheme="majorEastAsia"/>
          <w:sz w:val="24"/>
          <w:lang w:val="zh-CN"/>
        </w:rPr>
      </w:pPr>
    </w:p>
    <w:p>
      <w:pPr>
        <w:autoSpaceDE w:val="0"/>
        <w:autoSpaceDN w:val="0"/>
        <w:adjustRightInd w:val="0"/>
        <w:spacing w:line="360" w:lineRule="auto"/>
        <w:rPr>
          <w:rFonts w:hint="eastAsia" w:asciiTheme="majorEastAsia" w:hAnsiTheme="majorEastAsia" w:eastAsiaTheme="majorEastAsia" w:cstheme="majorEastAsia"/>
          <w:sz w:val="24"/>
          <w:lang w:val="zh-CN"/>
        </w:rPr>
      </w:pPr>
    </w:p>
    <w:p>
      <w:pPr>
        <w:rPr>
          <w:rFonts w:hint="eastAsia" w:asciiTheme="majorEastAsia" w:hAnsiTheme="majorEastAsia" w:eastAsiaTheme="majorEastAsia" w:cstheme="majorEastAsia"/>
          <w:b/>
          <w:bCs/>
          <w:sz w:val="24"/>
          <w:szCs w:val="24"/>
        </w:rPr>
      </w:pPr>
      <w:r>
        <w:rPr>
          <w:rFonts w:hint="eastAsia" w:asciiTheme="majorEastAsia" w:hAnsiTheme="majorEastAsia" w:eastAsiaTheme="majorEastAsia" w:cstheme="majorEastAsia"/>
          <w:b/>
          <w:bCs/>
          <w:sz w:val="24"/>
          <w:szCs w:val="24"/>
        </w:rPr>
        <w:t>附件4</w:t>
      </w:r>
    </w:p>
    <w:p>
      <w:pPr>
        <w:pStyle w:val="14"/>
        <w:spacing w:line="360" w:lineRule="auto"/>
        <w:jc w:val="center"/>
        <w:rPr>
          <w:rFonts w:hint="eastAsia" w:asciiTheme="majorEastAsia" w:hAnsiTheme="majorEastAsia" w:eastAsiaTheme="majorEastAsia" w:cstheme="majorEastAsia"/>
          <w:b/>
          <w:snapToGrid w:val="0"/>
          <w:kern w:val="0"/>
          <w:sz w:val="36"/>
          <w:szCs w:val="36"/>
        </w:rPr>
      </w:pPr>
      <w:r>
        <w:rPr>
          <w:rFonts w:hint="eastAsia" w:asciiTheme="majorEastAsia" w:hAnsiTheme="majorEastAsia" w:eastAsiaTheme="majorEastAsia" w:cstheme="majorEastAsia"/>
          <w:b/>
          <w:snapToGrid w:val="0"/>
          <w:kern w:val="0"/>
          <w:sz w:val="36"/>
          <w:szCs w:val="36"/>
        </w:rPr>
        <w:t>投 标 函</w:t>
      </w:r>
    </w:p>
    <w:p>
      <w:pPr>
        <w:adjustRightInd w:val="0"/>
        <w:spacing w:line="360" w:lineRule="auto"/>
        <w:contextualSpacing/>
        <w:rPr>
          <w:rFonts w:hint="eastAsia" w:asciiTheme="majorEastAsia" w:hAnsiTheme="majorEastAsia" w:eastAsiaTheme="majorEastAsia" w:cstheme="majorEastAsia"/>
          <w:b/>
          <w:snapToGrid w:val="0"/>
          <w:kern w:val="0"/>
          <w:sz w:val="24"/>
        </w:rPr>
      </w:pPr>
      <w:r>
        <w:rPr>
          <w:rFonts w:hint="eastAsia" w:asciiTheme="majorEastAsia" w:hAnsiTheme="majorEastAsia" w:eastAsiaTheme="majorEastAsia" w:cstheme="majorEastAsia"/>
          <w:snapToGrid w:val="0"/>
          <w:kern w:val="0"/>
          <w:sz w:val="24"/>
        </w:rPr>
        <w:t>致：</w:t>
      </w:r>
      <w:r>
        <w:rPr>
          <w:rFonts w:hint="eastAsia" w:asciiTheme="majorEastAsia" w:hAnsiTheme="majorEastAsia" w:eastAsiaTheme="majorEastAsia" w:cstheme="majorEastAsia"/>
          <w:b/>
          <w:snapToGrid w:val="0"/>
          <w:kern w:val="0"/>
          <w:sz w:val="24"/>
        </w:rPr>
        <w:t>（采购代理机构）</w:t>
      </w:r>
    </w:p>
    <w:p>
      <w:pPr>
        <w:adjustRightInd w:val="0"/>
        <w:spacing w:line="360" w:lineRule="auto"/>
        <w:ind w:firstLine="480" w:firstLineChars="200"/>
        <w:contextualSpacing/>
        <w:outlineLvl w:val="0"/>
        <w:rPr>
          <w:rFonts w:hint="eastAsia" w:asciiTheme="majorEastAsia" w:hAnsiTheme="majorEastAsia" w:eastAsiaTheme="majorEastAsia" w:cstheme="majorEastAsia"/>
          <w:snapToGrid w:val="0"/>
          <w:kern w:val="0"/>
          <w:sz w:val="24"/>
          <w:szCs w:val="24"/>
        </w:rPr>
      </w:pPr>
      <w:r>
        <w:rPr>
          <w:rFonts w:hint="eastAsia" w:asciiTheme="majorEastAsia" w:hAnsiTheme="majorEastAsia" w:eastAsiaTheme="majorEastAsia" w:cstheme="majorEastAsia"/>
          <w:snapToGrid w:val="0"/>
          <w:kern w:val="0"/>
          <w:sz w:val="24"/>
          <w:szCs w:val="24"/>
        </w:rPr>
        <w:t>根据贵方_</w:t>
      </w:r>
      <w:r>
        <w:rPr>
          <w:rFonts w:hint="eastAsia" w:asciiTheme="majorEastAsia" w:hAnsiTheme="majorEastAsia" w:eastAsiaTheme="majorEastAsia" w:cstheme="majorEastAsia"/>
          <w:snapToGrid w:val="0"/>
          <w:kern w:val="0"/>
          <w:sz w:val="24"/>
          <w:szCs w:val="24"/>
          <w:u w:val="single"/>
        </w:rPr>
        <w:t xml:space="preserve">_    </w:t>
      </w:r>
      <w:r>
        <w:rPr>
          <w:rFonts w:hint="eastAsia" w:asciiTheme="majorEastAsia" w:hAnsiTheme="majorEastAsia" w:eastAsiaTheme="majorEastAsia" w:cstheme="majorEastAsia"/>
          <w:snapToGrid w:val="0"/>
          <w:kern w:val="0"/>
          <w:sz w:val="24"/>
          <w:szCs w:val="24"/>
        </w:rPr>
        <w:t>_（项目名称、招标编号）采购的采购公告及投标邀请，_______（姓名和职务）被正式授权并代表投标人</w:t>
      </w:r>
      <w:r>
        <w:rPr>
          <w:rFonts w:hint="eastAsia" w:asciiTheme="majorEastAsia" w:hAnsiTheme="majorEastAsia" w:eastAsiaTheme="majorEastAsia" w:cstheme="majorEastAsia"/>
          <w:snapToGrid w:val="0"/>
          <w:kern w:val="0"/>
          <w:sz w:val="24"/>
          <w:szCs w:val="24"/>
          <w:u w:val="single"/>
        </w:rPr>
        <w:t xml:space="preserve">         </w:t>
      </w:r>
      <w:r>
        <w:rPr>
          <w:rFonts w:hint="eastAsia" w:asciiTheme="majorEastAsia" w:hAnsiTheme="majorEastAsia" w:eastAsiaTheme="majorEastAsia" w:cstheme="majorEastAsia"/>
          <w:snapToGrid w:val="0"/>
          <w:kern w:val="0"/>
          <w:sz w:val="24"/>
          <w:szCs w:val="24"/>
        </w:rPr>
        <w:t>（投标人名称、地址）提交。</w:t>
      </w:r>
    </w:p>
    <w:p>
      <w:pPr>
        <w:pStyle w:val="14"/>
        <w:adjustRightInd w:val="0"/>
        <w:spacing w:line="360" w:lineRule="auto"/>
        <w:ind w:firstLine="480" w:firstLineChars="200"/>
        <w:contextualSpacing/>
        <w:rPr>
          <w:rFonts w:hint="eastAsia" w:asciiTheme="majorEastAsia" w:hAnsiTheme="majorEastAsia" w:eastAsiaTheme="majorEastAsia" w:cstheme="majorEastAsia"/>
          <w:snapToGrid w:val="0"/>
          <w:kern w:val="0"/>
          <w:szCs w:val="24"/>
        </w:rPr>
      </w:pPr>
      <w:r>
        <w:rPr>
          <w:rFonts w:hint="eastAsia" w:asciiTheme="majorEastAsia" w:hAnsiTheme="majorEastAsia" w:eastAsiaTheme="majorEastAsia" w:cstheme="majorEastAsia"/>
          <w:snapToGrid w:val="0"/>
          <w:kern w:val="0"/>
          <w:szCs w:val="24"/>
        </w:rPr>
        <w:t>我方确认收到贵方提供的</w:t>
      </w:r>
      <w:r>
        <w:rPr>
          <w:rFonts w:hint="eastAsia" w:asciiTheme="majorEastAsia" w:hAnsiTheme="majorEastAsia" w:eastAsiaTheme="majorEastAsia" w:cstheme="majorEastAsia"/>
          <w:snapToGrid w:val="0"/>
          <w:kern w:val="0"/>
          <w:szCs w:val="24"/>
          <w:u w:val="single"/>
        </w:rPr>
        <w:t xml:space="preserve">               </w:t>
      </w:r>
      <w:r>
        <w:rPr>
          <w:rFonts w:hint="eastAsia" w:asciiTheme="majorEastAsia" w:hAnsiTheme="majorEastAsia" w:eastAsiaTheme="majorEastAsia" w:cstheme="majorEastAsia"/>
          <w:snapToGrid w:val="0"/>
          <w:kern w:val="0"/>
          <w:szCs w:val="24"/>
        </w:rPr>
        <w:t>（项目名称、招标编号）</w:t>
      </w:r>
      <w:r>
        <w:rPr>
          <w:rFonts w:hint="eastAsia" w:asciiTheme="majorEastAsia" w:hAnsiTheme="majorEastAsia" w:eastAsiaTheme="majorEastAsia" w:cstheme="majorEastAsia"/>
          <w:snapToGrid w:val="0"/>
          <w:kern w:val="0"/>
          <w:szCs w:val="24"/>
          <w:lang w:eastAsia="zh-CN"/>
        </w:rPr>
        <w:t>采购</w:t>
      </w:r>
      <w:r>
        <w:rPr>
          <w:rFonts w:hint="eastAsia" w:asciiTheme="majorEastAsia" w:hAnsiTheme="majorEastAsia" w:eastAsiaTheme="majorEastAsia" w:cstheme="majorEastAsia"/>
          <w:snapToGrid w:val="0"/>
          <w:kern w:val="0"/>
          <w:szCs w:val="24"/>
        </w:rPr>
        <w:t>文件的全部内容。</w:t>
      </w:r>
    </w:p>
    <w:p>
      <w:pPr>
        <w:pStyle w:val="14"/>
        <w:adjustRightInd w:val="0"/>
        <w:spacing w:line="360" w:lineRule="auto"/>
        <w:ind w:firstLine="480" w:firstLineChars="200"/>
        <w:contextualSpacing/>
        <w:rPr>
          <w:rFonts w:hint="eastAsia" w:asciiTheme="majorEastAsia" w:hAnsiTheme="majorEastAsia" w:eastAsiaTheme="majorEastAsia" w:cstheme="majorEastAsia"/>
          <w:snapToGrid w:val="0"/>
          <w:kern w:val="0"/>
          <w:szCs w:val="24"/>
        </w:rPr>
      </w:pPr>
      <w:r>
        <w:rPr>
          <w:rFonts w:hint="eastAsia" w:asciiTheme="majorEastAsia" w:hAnsiTheme="majorEastAsia" w:eastAsiaTheme="majorEastAsia" w:cstheme="majorEastAsia"/>
          <w:snapToGrid w:val="0"/>
          <w:kern w:val="0"/>
          <w:szCs w:val="24"/>
        </w:rPr>
        <w:t>我方在参与投标前已详细研究了</w:t>
      </w:r>
      <w:r>
        <w:rPr>
          <w:rFonts w:hint="eastAsia" w:asciiTheme="majorEastAsia" w:hAnsiTheme="majorEastAsia" w:eastAsiaTheme="majorEastAsia" w:cstheme="majorEastAsia"/>
          <w:snapToGrid w:val="0"/>
          <w:kern w:val="0"/>
          <w:szCs w:val="24"/>
          <w:lang w:eastAsia="zh-CN"/>
        </w:rPr>
        <w:t>采购</w:t>
      </w:r>
      <w:r>
        <w:rPr>
          <w:rFonts w:hint="eastAsia" w:asciiTheme="majorEastAsia" w:hAnsiTheme="majorEastAsia" w:eastAsiaTheme="majorEastAsia" w:cstheme="majorEastAsia"/>
          <w:snapToGrid w:val="0"/>
          <w:kern w:val="0"/>
          <w:szCs w:val="24"/>
        </w:rPr>
        <w:t>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Theme="majorEastAsia" w:hAnsiTheme="majorEastAsia" w:eastAsiaTheme="majorEastAsia" w:cstheme="majorEastAsia"/>
          <w:szCs w:val="21"/>
        </w:rPr>
        <w:t>已完全理解并接受招标文的各项规定和要求，对招标文件的合理性、合法性不再有异议。</w:t>
      </w:r>
    </w:p>
    <w:p>
      <w:pPr>
        <w:adjustRightInd w:val="0"/>
        <w:spacing w:line="360" w:lineRule="auto"/>
        <w:ind w:firstLine="480" w:firstLineChars="200"/>
        <w:contextualSpacing/>
        <w:rPr>
          <w:rFonts w:hint="eastAsia" w:asciiTheme="majorEastAsia" w:hAnsiTheme="majorEastAsia" w:eastAsiaTheme="majorEastAsia" w:cstheme="majorEastAsia"/>
          <w:snapToGrid w:val="0"/>
          <w:kern w:val="0"/>
          <w:sz w:val="24"/>
        </w:rPr>
      </w:pPr>
      <w:r>
        <w:rPr>
          <w:rFonts w:hint="eastAsia" w:asciiTheme="majorEastAsia" w:hAnsiTheme="majorEastAsia" w:eastAsiaTheme="majorEastAsia" w:cstheme="majorEastAsia"/>
          <w:snapToGrid w:val="0"/>
          <w:kern w:val="0"/>
          <w:sz w:val="24"/>
          <w:u w:val="single"/>
        </w:rPr>
        <w:t xml:space="preserve">      </w:t>
      </w:r>
      <w:r>
        <w:rPr>
          <w:rFonts w:hint="eastAsia" w:asciiTheme="majorEastAsia" w:hAnsiTheme="majorEastAsia" w:eastAsiaTheme="majorEastAsia" w:cstheme="majorEastAsia"/>
          <w:i/>
          <w:snapToGrid w:val="0"/>
          <w:kern w:val="0"/>
          <w:sz w:val="24"/>
          <w:u w:val="single"/>
        </w:rPr>
        <w:t xml:space="preserve">(投标人名称)     </w:t>
      </w:r>
      <w:r>
        <w:rPr>
          <w:rFonts w:hint="eastAsia" w:asciiTheme="majorEastAsia" w:hAnsiTheme="majorEastAsia" w:eastAsiaTheme="majorEastAsia" w:cstheme="majorEastAsia"/>
          <w:snapToGrid w:val="0"/>
          <w:kern w:val="0"/>
          <w:sz w:val="24"/>
        </w:rPr>
        <w:t>作为投标人正式授权</w:t>
      </w:r>
      <w:r>
        <w:rPr>
          <w:rFonts w:hint="eastAsia" w:asciiTheme="majorEastAsia" w:hAnsiTheme="majorEastAsia" w:eastAsiaTheme="majorEastAsia" w:cstheme="majorEastAsia"/>
          <w:snapToGrid w:val="0"/>
          <w:kern w:val="0"/>
          <w:sz w:val="24"/>
          <w:u w:val="single"/>
        </w:rPr>
        <w:t xml:space="preserve">     </w:t>
      </w:r>
      <w:r>
        <w:rPr>
          <w:rFonts w:hint="eastAsia" w:asciiTheme="majorEastAsia" w:hAnsiTheme="majorEastAsia" w:eastAsiaTheme="majorEastAsia" w:cstheme="majorEastAsia"/>
          <w:i/>
          <w:snapToGrid w:val="0"/>
          <w:kern w:val="0"/>
          <w:sz w:val="24"/>
          <w:u w:val="single"/>
        </w:rPr>
        <w:t xml:space="preserve">(授权代表全名, 职务)       </w:t>
      </w:r>
      <w:r>
        <w:rPr>
          <w:rFonts w:hint="eastAsia" w:asciiTheme="majorEastAsia" w:hAnsiTheme="majorEastAsia" w:eastAsiaTheme="majorEastAsia" w:cstheme="majorEastAsia"/>
          <w:snapToGrid w:val="0"/>
          <w:kern w:val="0"/>
          <w:sz w:val="24"/>
        </w:rPr>
        <w:t>代表我方全权处理有关本投标的一切事宜。</w:t>
      </w:r>
    </w:p>
    <w:p>
      <w:pPr>
        <w:adjustRightInd w:val="0"/>
        <w:spacing w:line="360" w:lineRule="auto"/>
        <w:ind w:firstLine="480" w:firstLineChars="200"/>
        <w:contextualSpacing/>
        <w:rPr>
          <w:rFonts w:hint="eastAsia" w:asciiTheme="majorEastAsia" w:hAnsiTheme="majorEastAsia" w:eastAsiaTheme="majorEastAsia" w:cstheme="majorEastAsia"/>
          <w:snapToGrid w:val="0"/>
          <w:kern w:val="0"/>
          <w:sz w:val="24"/>
        </w:rPr>
      </w:pPr>
      <w:r>
        <w:rPr>
          <w:rFonts w:hint="eastAsia" w:asciiTheme="majorEastAsia" w:hAnsiTheme="majorEastAsia" w:eastAsiaTheme="majorEastAsia" w:cstheme="majorEastAsia"/>
          <w:snapToGrid w:val="0"/>
          <w:kern w:val="0"/>
          <w:sz w:val="24"/>
        </w:rPr>
        <w:t>在此提交的投标文件，正本一份，副本</w:t>
      </w:r>
      <w:r>
        <w:rPr>
          <w:rFonts w:hint="eastAsia" w:asciiTheme="majorEastAsia" w:hAnsiTheme="majorEastAsia" w:eastAsiaTheme="majorEastAsia" w:cstheme="majorEastAsia"/>
          <w:snapToGrid w:val="0"/>
          <w:kern w:val="0"/>
          <w:sz w:val="24"/>
          <w:lang w:eastAsia="zh-CN"/>
        </w:rPr>
        <w:t>三</w:t>
      </w:r>
      <w:r>
        <w:rPr>
          <w:rFonts w:hint="eastAsia" w:asciiTheme="majorEastAsia" w:hAnsiTheme="majorEastAsia" w:eastAsiaTheme="majorEastAsia" w:cstheme="majorEastAsia"/>
          <w:snapToGrid w:val="0"/>
          <w:kern w:val="0"/>
          <w:sz w:val="24"/>
        </w:rPr>
        <w:t>份。</w:t>
      </w:r>
    </w:p>
    <w:p>
      <w:pPr>
        <w:pStyle w:val="19"/>
        <w:adjustRightInd w:val="0"/>
        <w:spacing w:line="360" w:lineRule="auto"/>
        <w:ind w:firstLine="420"/>
        <w:contextualSpacing/>
        <w:rPr>
          <w:rFonts w:hint="eastAsia" w:asciiTheme="majorEastAsia" w:hAnsiTheme="majorEastAsia" w:eastAsiaTheme="majorEastAsia" w:cstheme="majorEastAsia"/>
        </w:rPr>
      </w:pPr>
      <w:r>
        <w:rPr>
          <w:rFonts w:hint="eastAsia" w:asciiTheme="majorEastAsia" w:hAnsiTheme="majorEastAsia" w:eastAsiaTheme="majorEastAsia" w:cstheme="majorEastAsia"/>
        </w:rPr>
        <w:t>我方已完全明白招标文件的所有条款要求，并申明如下：</w:t>
      </w:r>
    </w:p>
    <w:p>
      <w:pPr>
        <w:pStyle w:val="19"/>
        <w:adjustRightInd w:val="0"/>
        <w:spacing w:line="360" w:lineRule="auto"/>
        <w:ind w:firstLine="420"/>
        <w:contextualSpacing/>
        <w:rPr>
          <w:rFonts w:hint="eastAsia" w:asciiTheme="majorEastAsia" w:hAnsiTheme="majorEastAsia" w:eastAsiaTheme="majorEastAsia" w:cstheme="majorEastAsia"/>
        </w:rPr>
      </w:pPr>
      <w:r>
        <w:rPr>
          <w:rFonts w:hint="eastAsia" w:asciiTheme="majorEastAsia" w:hAnsiTheme="majorEastAsia" w:eastAsiaTheme="majorEastAsia" w:cstheme="majorEastAsia"/>
        </w:rPr>
        <w:t>（一）按招标文件提供的相关服务承诺详见《开标一览表（服务承诺表）》。</w:t>
      </w:r>
    </w:p>
    <w:p>
      <w:pPr>
        <w:pStyle w:val="19"/>
        <w:adjustRightInd w:val="0"/>
        <w:spacing w:line="360" w:lineRule="auto"/>
        <w:ind w:firstLine="420"/>
        <w:contextualSpacing/>
        <w:rPr>
          <w:rFonts w:hint="eastAsia" w:asciiTheme="majorEastAsia" w:hAnsiTheme="majorEastAsia" w:eastAsiaTheme="majorEastAsia" w:cstheme="majorEastAsia"/>
        </w:rPr>
      </w:pPr>
      <w:r>
        <w:rPr>
          <w:rFonts w:hint="eastAsia" w:asciiTheme="majorEastAsia" w:hAnsiTheme="majorEastAsia" w:eastAsiaTheme="majorEastAsia" w:cstheme="majorEastAsia"/>
        </w:rPr>
        <w:t>（二）本投标文件的有效期为投标截止时间起</w:t>
      </w:r>
      <w:r>
        <w:rPr>
          <w:rFonts w:hint="eastAsia" w:asciiTheme="majorEastAsia" w:hAnsiTheme="majorEastAsia" w:eastAsiaTheme="majorEastAsia" w:cstheme="majorEastAsia"/>
          <w:lang w:val="en-US" w:eastAsia="zh-CN"/>
        </w:rPr>
        <w:t>60</w:t>
      </w:r>
      <w:r>
        <w:rPr>
          <w:rFonts w:hint="eastAsia" w:asciiTheme="majorEastAsia" w:hAnsiTheme="majorEastAsia" w:eastAsiaTheme="majorEastAsia" w:cstheme="majorEastAsia"/>
        </w:rPr>
        <w:t>天。在此提交的资格证明文件均至投标截止日有效，如有在投标有效期内失效的，我方承诺在中标后补齐一切手续，保证所有资格证明文件能在签订合同时直至合同终止日有效。</w:t>
      </w:r>
    </w:p>
    <w:p>
      <w:pPr>
        <w:pStyle w:val="19"/>
        <w:adjustRightInd w:val="0"/>
        <w:spacing w:line="360" w:lineRule="auto"/>
        <w:ind w:firstLine="420"/>
        <w:contextualSpacing/>
        <w:rPr>
          <w:rFonts w:hint="eastAsia" w:asciiTheme="majorEastAsia" w:hAnsiTheme="majorEastAsia" w:eastAsiaTheme="majorEastAsia" w:cstheme="majorEastAsia"/>
        </w:rPr>
      </w:pPr>
      <w:r>
        <w:rPr>
          <w:rFonts w:hint="eastAsia" w:asciiTheme="majorEastAsia" w:hAnsiTheme="majorEastAsia" w:eastAsiaTheme="majorEastAsia" w:cstheme="majorEastAsia"/>
        </w:rPr>
        <w:t>（</w:t>
      </w:r>
      <w:r>
        <w:rPr>
          <w:rFonts w:hint="eastAsia" w:asciiTheme="majorEastAsia" w:hAnsiTheme="majorEastAsia" w:eastAsiaTheme="majorEastAsia" w:cstheme="majorEastAsia"/>
          <w:lang w:eastAsia="zh-CN"/>
        </w:rPr>
        <w:t>三</w:t>
      </w:r>
      <w:r>
        <w:rPr>
          <w:rFonts w:hint="eastAsia" w:asciiTheme="majorEastAsia" w:hAnsiTheme="majorEastAsia" w:eastAsiaTheme="majorEastAsia" w:cstheme="majorEastAsia"/>
        </w:rPr>
        <w:t>）我方同意按照贵方可能提出的要求而提供与投标有关的任何其它数据、信息或资料。</w:t>
      </w:r>
    </w:p>
    <w:p>
      <w:pPr>
        <w:pStyle w:val="19"/>
        <w:adjustRightInd w:val="0"/>
        <w:spacing w:line="360" w:lineRule="auto"/>
        <w:ind w:firstLine="420"/>
        <w:contextualSpacing/>
        <w:rPr>
          <w:rFonts w:hint="eastAsia" w:asciiTheme="majorEastAsia" w:hAnsiTheme="majorEastAsia" w:eastAsiaTheme="majorEastAsia" w:cstheme="majorEastAsia"/>
        </w:rPr>
      </w:pPr>
      <w:r>
        <w:rPr>
          <w:rFonts w:hint="eastAsia" w:asciiTheme="majorEastAsia" w:hAnsiTheme="majorEastAsia" w:eastAsiaTheme="majorEastAsia" w:cstheme="majorEastAsia"/>
        </w:rPr>
        <w:t>（</w:t>
      </w:r>
      <w:r>
        <w:rPr>
          <w:rFonts w:hint="eastAsia" w:asciiTheme="majorEastAsia" w:hAnsiTheme="majorEastAsia" w:eastAsiaTheme="majorEastAsia" w:cstheme="majorEastAsia"/>
          <w:lang w:eastAsia="zh-CN"/>
        </w:rPr>
        <w:t>四</w:t>
      </w:r>
      <w:r>
        <w:rPr>
          <w:rFonts w:hint="eastAsia" w:asciiTheme="majorEastAsia" w:hAnsiTheme="majorEastAsia" w:eastAsiaTheme="majorEastAsia" w:cstheme="majorEastAsia"/>
        </w:rPr>
        <w:t>）我方理解贵方不一定接受所做出的服务承诺或任何贵方可能收到的投标。</w:t>
      </w:r>
    </w:p>
    <w:p>
      <w:pPr>
        <w:pStyle w:val="19"/>
        <w:adjustRightInd w:val="0"/>
        <w:spacing w:line="360" w:lineRule="auto"/>
        <w:ind w:firstLine="420"/>
        <w:contextualSpacing/>
        <w:rPr>
          <w:rFonts w:hint="eastAsia" w:asciiTheme="majorEastAsia" w:hAnsiTheme="majorEastAsia" w:eastAsiaTheme="majorEastAsia" w:cstheme="majorEastAsia"/>
        </w:rPr>
      </w:pPr>
      <w:r>
        <w:rPr>
          <w:rFonts w:hint="eastAsia" w:asciiTheme="majorEastAsia" w:hAnsiTheme="majorEastAsia" w:eastAsiaTheme="majorEastAsia" w:cstheme="majorEastAsia"/>
        </w:rPr>
        <w:t>（</w:t>
      </w:r>
      <w:r>
        <w:rPr>
          <w:rFonts w:hint="eastAsia" w:asciiTheme="majorEastAsia" w:hAnsiTheme="majorEastAsia" w:eastAsiaTheme="majorEastAsia" w:cstheme="majorEastAsia"/>
          <w:lang w:eastAsia="zh-CN"/>
        </w:rPr>
        <w:t>五</w:t>
      </w:r>
      <w:r>
        <w:rPr>
          <w:rFonts w:hint="eastAsia" w:asciiTheme="majorEastAsia" w:hAnsiTheme="majorEastAsia" w:eastAsiaTheme="majorEastAsia" w:cstheme="majorEastAsia"/>
        </w:rPr>
        <w:t>）我方如果中标，将保证履行招标文件及其澄清、修改文件（如果有）中的全部责任和义务，按质、按量、按期完成《项目需求》及《合同书》中的全部任务。</w:t>
      </w:r>
    </w:p>
    <w:p>
      <w:pPr>
        <w:pStyle w:val="19"/>
        <w:adjustRightInd w:val="0"/>
        <w:spacing w:line="360" w:lineRule="auto"/>
        <w:ind w:firstLine="420"/>
        <w:contextualSpacing/>
        <w:rPr>
          <w:rFonts w:hint="eastAsia" w:asciiTheme="majorEastAsia" w:hAnsiTheme="majorEastAsia" w:eastAsiaTheme="majorEastAsia" w:cstheme="majorEastAsia"/>
        </w:rPr>
      </w:pPr>
      <w:r>
        <w:rPr>
          <w:rFonts w:hint="eastAsia" w:asciiTheme="majorEastAsia" w:hAnsiTheme="majorEastAsia" w:eastAsiaTheme="majorEastAsia" w:cstheme="majorEastAsia"/>
        </w:rPr>
        <w:t>（</w:t>
      </w:r>
      <w:r>
        <w:rPr>
          <w:rFonts w:hint="eastAsia" w:asciiTheme="majorEastAsia" w:hAnsiTheme="majorEastAsia" w:eastAsiaTheme="majorEastAsia" w:cstheme="majorEastAsia"/>
          <w:lang w:eastAsia="zh-CN"/>
        </w:rPr>
        <w:t>六</w:t>
      </w:r>
      <w:r>
        <w:rPr>
          <w:rFonts w:hint="eastAsia" w:asciiTheme="majorEastAsia" w:hAnsiTheme="majorEastAsia" w:eastAsiaTheme="majorEastAsia" w:cstheme="majorEastAsia"/>
        </w:rPr>
        <w:t>）我方在此保证所提交的所有文件和全部说明是真实的和正确的。</w:t>
      </w:r>
    </w:p>
    <w:p>
      <w:pPr>
        <w:adjustRightInd w:val="0"/>
        <w:spacing w:line="360" w:lineRule="auto"/>
        <w:ind w:firstLine="504" w:firstLineChars="210"/>
        <w:contextualSpacing/>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w:t>
      </w:r>
      <w:r>
        <w:rPr>
          <w:rFonts w:hint="eastAsia" w:asciiTheme="majorEastAsia" w:hAnsiTheme="majorEastAsia" w:eastAsiaTheme="majorEastAsia" w:cstheme="majorEastAsia"/>
          <w:sz w:val="24"/>
          <w:lang w:eastAsia="zh-CN"/>
        </w:rPr>
        <w:t>七</w:t>
      </w:r>
      <w:r>
        <w:rPr>
          <w:rFonts w:hint="eastAsia" w:asciiTheme="majorEastAsia" w:hAnsiTheme="majorEastAsia" w:eastAsiaTheme="majorEastAsia" w:cstheme="majorEastAsia"/>
          <w:sz w:val="24"/>
        </w:rPr>
        <w:t>）我方具备《政府采购法》第二十二条规定的条件；承诺如下：</w:t>
      </w:r>
    </w:p>
    <w:p>
      <w:pPr>
        <w:adjustRightInd w:val="0"/>
        <w:spacing w:line="360" w:lineRule="auto"/>
        <w:ind w:firstLine="504" w:firstLineChars="210"/>
        <w:contextualSpacing/>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（1）是具有独立承担民事责任能力的在中华人民共和国境内注册的法人或其他组织或自然人，有效的营业执照（或事业法人登记证或身份证等相关证明）副本复印件。</w:t>
      </w:r>
    </w:p>
    <w:p>
      <w:pPr>
        <w:adjustRightInd w:val="0"/>
        <w:spacing w:line="360" w:lineRule="auto"/>
        <w:ind w:firstLine="504" w:firstLineChars="210"/>
        <w:contextualSpacing/>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（2）我方已依法缴纳了各项税费及社会保险费用，如有需要，可随时向采购人近三个月内的相关缴费证明，以便核查。</w:t>
      </w:r>
    </w:p>
    <w:p>
      <w:pPr>
        <w:adjustRightInd w:val="0"/>
        <w:spacing w:line="360" w:lineRule="auto"/>
        <w:ind w:firstLine="504" w:firstLineChars="210"/>
        <w:contextualSpacing/>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（3）我方已依法建立健全的财务会计制度，如有需要，可随时向采购人的相关证明材料，以便核查。</w:t>
      </w:r>
    </w:p>
    <w:p>
      <w:pPr>
        <w:adjustRightInd w:val="0"/>
        <w:spacing w:line="360" w:lineRule="auto"/>
        <w:ind w:firstLine="504" w:firstLineChars="210"/>
        <w:contextualSpacing/>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（4）参加政府采购活动前三年内，在经营活动中没有重大违法记录。</w:t>
      </w:r>
    </w:p>
    <w:p>
      <w:pPr>
        <w:adjustRightInd w:val="0"/>
        <w:spacing w:line="360" w:lineRule="auto"/>
        <w:ind w:firstLine="504" w:firstLineChars="210"/>
        <w:contextualSpacing/>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（5）符合法律、行政法规规定的其他条件。</w:t>
      </w:r>
    </w:p>
    <w:p>
      <w:pPr>
        <w:adjustRightInd w:val="0"/>
        <w:spacing w:line="360" w:lineRule="auto"/>
        <w:ind w:firstLine="504" w:firstLineChars="210"/>
        <w:contextualSpacing/>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以上内容如有虚假或与事实不符的，评审委员会可将我方做无效投标处理，我方愿意承担相应的法律责任。</w:t>
      </w:r>
    </w:p>
    <w:p>
      <w:pPr>
        <w:pStyle w:val="14"/>
        <w:adjustRightInd w:val="0"/>
        <w:spacing w:line="360" w:lineRule="auto"/>
        <w:ind w:firstLine="480" w:firstLineChars="200"/>
        <w:contextualSpacing/>
        <w:rPr>
          <w:rFonts w:hint="eastAsia" w:asciiTheme="majorEastAsia" w:hAnsiTheme="majorEastAsia" w:eastAsiaTheme="majorEastAsia" w:cstheme="majorEastAsia"/>
          <w:szCs w:val="24"/>
        </w:rPr>
      </w:pPr>
      <w:r>
        <w:rPr>
          <w:rFonts w:hint="eastAsia" w:asciiTheme="majorEastAsia" w:hAnsiTheme="majorEastAsia" w:eastAsiaTheme="majorEastAsia" w:cstheme="majorEastAsia"/>
          <w:snapToGrid w:val="0"/>
          <w:kern w:val="0"/>
          <w:szCs w:val="24"/>
        </w:rPr>
        <w:t>（十）</w:t>
      </w:r>
      <w:r>
        <w:rPr>
          <w:rFonts w:hint="eastAsia" w:asciiTheme="majorEastAsia" w:hAnsiTheme="majorEastAsia" w:eastAsiaTheme="majorEastAsia" w:cstheme="majorEastAsia"/>
          <w:szCs w:val="24"/>
        </w:rPr>
        <w:t>我方对在本函及投标文件中所作的所有承诺承担法律责任。</w:t>
      </w:r>
    </w:p>
    <w:p>
      <w:pPr>
        <w:pStyle w:val="14"/>
        <w:adjustRightInd w:val="0"/>
        <w:snapToGrid w:val="0"/>
        <w:spacing w:line="360" w:lineRule="auto"/>
        <w:rPr>
          <w:rFonts w:hint="eastAsia" w:asciiTheme="majorEastAsia" w:hAnsiTheme="majorEastAsia" w:eastAsiaTheme="majorEastAsia" w:cstheme="majorEastAsia"/>
          <w:szCs w:val="24"/>
        </w:rPr>
      </w:pPr>
    </w:p>
    <w:p>
      <w:pPr>
        <w:pStyle w:val="14"/>
        <w:adjustRightInd w:val="0"/>
        <w:snapToGrid w:val="0"/>
        <w:spacing w:line="360" w:lineRule="auto"/>
        <w:rPr>
          <w:rFonts w:hint="eastAsia" w:asciiTheme="majorEastAsia" w:hAnsiTheme="majorEastAsia" w:eastAsiaTheme="majorEastAsia" w:cstheme="majorEastAsia"/>
          <w:szCs w:val="24"/>
        </w:rPr>
      </w:pPr>
      <w:r>
        <w:rPr>
          <w:rFonts w:hint="eastAsia" w:asciiTheme="majorEastAsia" w:hAnsiTheme="majorEastAsia" w:eastAsiaTheme="majorEastAsia" w:cstheme="majorEastAsia"/>
          <w:szCs w:val="24"/>
        </w:rPr>
        <w:t>所有与本招标有关的一切正式往来请寄：</w:t>
      </w:r>
    </w:p>
    <w:p>
      <w:pPr>
        <w:adjustRightInd w:val="0"/>
        <w:snapToGrid w:val="0"/>
        <w:spacing w:line="360" w:lineRule="auto"/>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地    址：</w:t>
      </w:r>
      <w:r>
        <w:rPr>
          <w:rFonts w:hint="eastAsia" w:asciiTheme="majorEastAsia" w:hAnsiTheme="majorEastAsia" w:eastAsiaTheme="majorEastAsia" w:cstheme="majorEastAsia"/>
          <w:sz w:val="24"/>
          <w:u w:val="single"/>
        </w:rPr>
        <w:t xml:space="preserve">                             </w:t>
      </w:r>
      <w:r>
        <w:rPr>
          <w:rFonts w:hint="eastAsia" w:asciiTheme="majorEastAsia" w:hAnsiTheme="majorEastAsia" w:eastAsiaTheme="majorEastAsia" w:cstheme="majorEastAsia"/>
          <w:sz w:val="24"/>
        </w:rPr>
        <w:t>.邮政编码：</w:t>
      </w:r>
      <w:r>
        <w:rPr>
          <w:rFonts w:hint="eastAsia" w:asciiTheme="majorEastAsia" w:hAnsiTheme="majorEastAsia" w:eastAsiaTheme="majorEastAsia" w:cstheme="majorEastAsia"/>
          <w:sz w:val="24"/>
          <w:u w:val="single"/>
        </w:rPr>
        <w:t xml:space="preserve">                  </w:t>
      </w:r>
      <w:r>
        <w:rPr>
          <w:rFonts w:hint="eastAsia" w:asciiTheme="majorEastAsia" w:hAnsiTheme="majorEastAsia" w:eastAsiaTheme="majorEastAsia" w:cstheme="majorEastAsia"/>
          <w:sz w:val="24"/>
        </w:rPr>
        <w:t>.</w:t>
      </w:r>
    </w:p>
    <w:p>
      <w:pPr>
        <w:adjustRightInd w:val="0"/>
        <w:snapToGrid w:val="0"/>
        <w:spacing w:line="360" w:lineRule="auto"/>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电    话：</w:t>
      </w:r>
      <w:r>
        <w:rPr>
          <w:rFonts w:hint="eastAsia" w:asciiTheme="majorEastAsia" w:hAnsiTheme="majorEastAsia" w:eastAsiaTheme="majorEastAsia" w:cstheme="majorEastAsia"/>
          <w:sz w:val="24"/>
          <w:u w:val="single"/>
        </w:rPr>
        <w:t xml:space="preserve">                             </w:t>
      </w:r>
      <w:r>
        <w:rPr>
          <w:rFonts w:hint="eastAsia" w:asciiTheme="majorEastAsia" w:hAnsiTheme="majorEastAsia" w:eastAsiaTheme="majorEastAsia" w:cstheme="majorEastAsia"/>
          <w:sz w:val="24"/>
        </w:rPr>
        <w:t>.传    真：</w:t>
      </w:r>
      <w:r>
        <w:rPr>
          <w:rFonts w:hint="eastAsia" w:asciiTheme="majorEastAsia" w:hAnsiTheme="majorEastAsia" w:eastAsiaTheme="majorEastAsia" w:cstheme="majorEastAsia"/>
          <w:sz w:val="24"/>
          <w:u w:val="single"/>
        </w:rPr>
        <w:t xml:space="preserve">                  </w:t>
      </w:r>
      <w:r>
        <w:rPr>
          <w:rFonts w:hint="eastAsia" w:asciiTheme="majorEastAsia" w:hAnsiTheme="majorEastAsia" w:eastAsiaTheme="majorEastAsia" w:cstheme="majorEastAsia"/>
          <w:sz w:val="24"/>
        </w:rPr>
        <w:t>.</w:t>
      </w:r>
    </w:p>
    <w:p>
      <w:pPr>
        <w:adjustRightInd w:val="0"/>
        <w:snapToGrid w:val="0"/>
        <w:spacing w:line="360" w:lineRule="auto"/>
        <w:rPr>
          <w:rFonts w:hint="eastAsia" w:asciiTheme="majorEastAsia" w:hAnsiTheme="majorEastAsia" w:eastAsiaTheme="majorEastAsia" w:cstheme="majorEastAsia"/>
          <w:sz w:val="24"/>
          <w:u w:val="single"/>
        </w:rPr>
      </w:pPr>
      <w:r>
        <w:rPr>
          <w:rFonts w:hint="eastAsia" w:asciiTheme="majorEastAsia" w:hAnsiTheme="majorEastAsia" w:eastAsiaTheme="majorEastAsia" w:cstheme="majorEastAsia"/>
          <w:sz w:val="24"/>
        </w:rPr>
        <w:t>投标人代表姓名：</w:t>
      </w:r>
      <w:r>
        <w:rPr>
          <w:rFonts w:hint="eastAsia" w:asciiTheme="majorEastAsia" w:hAnsiTheme="majorEastAsia" w:eastAsiaTheme="majorEastAsia" w:cstheme="majorEastAsia"/>
          <w:sz w:val="24"/>
          <w:u w:val="single"/>
        </w:rPr>
        <w:t xml:space="preserve">                       </w:t>
      </w:r>
      <w:r>
        <w:rPr>
          <w:rFonts w:hint="eastAsia" w:asciiTheme="majorEastAsia" w:hAnsiTheme="majorEastAsia" w:eastAsiaTheme="majorEastAsia" w:cstheme="majorEastAsia"/>
          <w:sz w:val="24"/>
        </w:rPr>
        <w:t>.职    务：</w:t>
      </w:r>
      <w:r>
        <w:rPr>
          <w:rFonts w:hint="eastAsia" w:asciiTheme="majorEastAsia" w:hAnsiTheme="majorEastAsia" w:eastAsiaTheme="majorEastAsia" w:cstheme="majorEastAsia"/>
          <w:sz w:val="24"/>
          <w:u w:val="single"/>
        </w:rPr>
        <w:t xml:space="preserve">                  </w:t>
      </w:r>
      <w:r>
        <w:rPr>
          <w:rFonts w:hint="eastAsia" w:asciiTheme="majorEastAsia" w:hAnsiTheme="majorEastAsia" w:eastAsiaTheme="majorEastAsia" w:cstheme="majorEastAsia"/>
          <w:sz w:val="24"/>
        </w:rPr>
        <w:t>.</w:t>
      </w:r>
    </w:p>
    <w:p>
      <w:pPr>
        <w:adjustRightInd w:val="0"/>
        <w:snapToGrid w:val="0"/>
        <w:spacing w:line="360" w:lineRule="auto"/>
        <w:rPr>
          <w:rFonts w:hint="eastAsia" w:asciiTheme="majorEastAsia" w:hAnsiTheme="majorEastAsia" w:eastAsiaTheme="majorEastAsia" w:cstheme="majorEastAsia"/>
          <w:sz w:val="24"/>
          <w:u w:val="single"/>
        </w:rPr>
      </w:pPr>
    </w:p>
    <w:p>
      <w:pPr>
        <w:adjustRightInd w:val="0"/>
        <w:snapToGrid w:val="0"/>
        <w:spacing w:line="360" w:lineRule="auto"/>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投标供应商法定代表人（或法定代表人授权代表）签字或盖章：</w:t>
      </w:r>
      <w:r>
        <w:rPr>
          <w:rFonts w:hint="eastAsia" w:asciiTheme="majorEastAsia" w:hAnsiTheme="majorEastAsia" w:eastAsiaTheme="majorEastAsia" w:cstheme="majorEastAsia"/>
          <w:sz w:val="24"/>
          <w:u w:val="single"/>
        </w:rPr>
        <w:t xml:space="preserve">             </w:t>
      </w:r>
    </w:p>
    <w:p>
      <w:pPr>
        <w:adjustRightInd w:val="0"/>
        <w:snapToGrid w:val="0"/>
        <w:spacing w:line="360" w:lineRule="auto"/>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投标人名称（盖章）：</w:t>
      </w:r>
      <w:r>
        <w:rPr>
          <w:rFonts w:hint="eastAsia" w:asciiTheme="majorEastAsia" w:hAnsiTheme="majorEastAsia" w:eastAsiaTheme="majorEastAsia" w:cstheme="majorEastAsia"/>
          <w:sz w:val="24"/>
          <w:u w:val="single"/>
        </w:rPr>
        <w:t xml:space="preserve">                        </w:t>
      </w:r>
    </w:p>
    <w:p>
      <w:pPr>
        <w:adjustRightInd w:val="0"/>
        <w:snapToGrid w:val="0"/>
        <w:spacing w:line="360" w:lineRule="auto"/>
        <w:ind w:firstLine="6000" w:firstLineChars="25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日期：   年   月   日</w:t>
      </w:r>
    </w:p>
    <w:p>
      <w:pPr>
        <w:autoSpaceDE w:val="0"/>
        <w:autoSpaceDN w:val="0"/>
        <w:adjustRightInd w:val="0"/>
        <w:spacing w:line="480" w:lineRule="auto"/>
        <w:rPr>
          <w:rFonts w:hint="eastAsia" w:asciiTheme="majorEastAsia" w:hAnsiTheme="majorEastAsia" w:eastAsiaTheme="majorEastAsia" w:cstheme="majorEastAsia"/>
          <w:sz w:val="24"/>
          <w:lang w:val="zh-CN"/>
        </w:rPr>
      </w:pPr>
    </w:p>
    <w:p>
      <w:pPr>
        <w:rPr>
          <w:rFonts w:hint="eastAsia" w:asciiTheme="majorEastAsia" w:hAnsiTheme="majorEastAsia" w:eastAsiaTheme="majorEastAsia" w:cstheme="majorEastAsia"/>
          <w:sz w:val="24"/>
        </w:rPr>
      </w:pPr>
    </w:p>
    <w:p>
      <w:pPr>
        <w:adjustRightInd w:val="0"/>
        <w:snapToGrid w:val="0"/>
        <w:spacing w:line="360" w:lineRule="auto"/>
        <w:ind w:firstLine="420" w:firstLineChars="200"/>
        <w:rPr>
          <w:rFonts w:hint="eastAsia" w:asciiTheme="majorEastAsia" w:hAnsiTheme="majorEastAsia" w:eastAsiaTheme="majorEastAsia" w:cstheme="majorEastAsia"/>
          <w:szCs w:val="21"/>
        </w:rPr>
      </w:pPr>
    </w:p>
    <w:p>
      <w:pPr>
        <w:rPr>
          <w:rFonts w:hint="eastAsia" w:asciiTheme="majorEastAsia" w:hAnsiTheme="majorEastAsia" w:eastAsiaTheme="majorEastAsia" w:cstheme="majorEastAsia"/>
          <w:b/>
          <w:bCs/>
          <w:sz w:val="24"/>
          <w:szCs w:val="24"/>
        </w:rPr>
      </w:pPr>
      <w:r>
        <w:rPr>
          <w:rFonts w:hint="eastAsia" w:asciiTheme="majorEastAsia" w:hAnsiTheme="majorEastAsia" w:eastAsiaTheme="majorEastAsia" w:cstheme="majorEastAsia"/>
          <w:b/>
          <w:bCs/>
          <w:sz w:val="24"/>
          <w:szCs w:val="24"/>
        </w:rPr>
        <w:t>附件5</w:t>
      </w:r>
    </w:p>
    <w:p>
      <w:pPr>
        <w:rPr>
          <w:rFonts w:hint="eastAsia" w:asciiTheme="majorEastAsia" w:hAnsiTheme="majorEastAsia" w:eastAsiaTheme="majorEastAsia" w:cstheme="majorEastAsia"/>
          <w:b/>
          <w:bCs/>
          <w:sz w:val="24"/>
          <w:szCs w:val="24"/>
        </w:rPr>
      </w:pPr>
    </w:p>
    <w:p>
      <w:pPr>
        <w:rPr>
          <w:rFonts w:hint="eastAsia" w:asciiTheme="majorEastAsia" w:hAnsiTheme="majorEastAsia" w:eastAsiaTheme="majorEastAsia" w:cstheme="majorEastAsia"/>
          <w:b/>
          <w:bCs/>
          <w:sz w:val="24"/>
          <w:szCs w:val="24"/>
        </w:rPr>
      </w:pPr>
    </w:p>
    <w:p>
      <w:pPr>
        <w:spacing w:line="480" w:lineRule="exact"/>
        <w:jc w:val="center"/>
        <w:rPr>
          <w:rFonts w:hint="eastAsia"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法定代表人资格证明书</w:t>
      </w:r>
    </w:p>
    <w:p>
      <w:pPr>
        <w:autoSpaceDE w:val="0"/>
        <w:autoSpaceDN w:val="0"/>
        <w:adjustRightInd w:val="0"/>
        <w:spacing w:line="480" w:lineRule="auto"/>
        <w:ind w:firstLine="616" w:firstLineChars="257"/>
        <w:rPr>
          <w:rFonts w:hint="eastAsia" w:asciiTheme="majorEastAsia" w:hAnsiTheme="majorEastAsia" w:eastAsiaTheme="majorEastAsia" w:cstheme="majorEastAsia"/>
          <w:color w:val="000000"/>
          <w:sz w:val="24"/>
          <w:szCs w:val="24"/>
        </w:rPr>
      </w:pPr>
    </w:p>
    <w:p>
      <w:pPr>
        <w:pStyle w:val="33"/>
        <w:spacing w:line="480" w:lineRule="auto"/>
        <w:ind w:firstLine="540" w:firstLineChars="225"/>
        <w:jc w:val="left"/>
        <w:rPr>
          <w:rFonts w:hint="eastAsia" w:asciiTheme="majorEastAsia" w:hAnsiTheme="majorEastAsia" w:eastAsiaTheme="majorEastAsia" w:cstheme="majorEastAsia"/>
          <w:color w:val="000000"/>
          <w:szCs w:val="24"/>
        </w:rPr>
      </w:pPr>
      <w:r>
        <w:rPr>
          <w:rFonts w:hint="eastAsia" w:asciiTheme="majorEastAsia" w:hAnsiTheme="majorEastAsia" w:eastAsiaTheme="majorEastAsia" w:cstheme="majorEastAsia"/>
          <w:color w:val="000000"/>
          <w:szCs w:val="24"/>
        </w:rPr>
        <w:t>单位名称：</w:t>
      </w:r>
    </w:p>
    <w:p>
      <w:pPr>
        <w:pStyle w:val="33"/>
        <w:spacing w:line="480" w:lineRule="auto"/>
        <w:ind w:firstLine="540" w:firstLineChars="225"/>
        <w:jc w:val="left"/>
        <w:rPr>
          <w:rFonts w:hint="eastAsia" w:asciiTheme="majorEastAsia" w:hAnsiTheme="majorEastAsia" w:eastAsiaTheme="majorEastAsia" w:cstheme="majorEastAsia"/>
          <w:color w:val="000000"/>
          <w:szCs w:val="24"/>
        </w:rPr>
      </w:pPr>
      <w:r>
        <w:rPr>
          <w:rFonts w:hint="eastAsia" w:asciiTheme="majorEastAsia" w:hAnsiTheme="majorEastAsia" w:eastAsiaTheme="majorEastAsia" w:cstheme="majorEastAsia"/>
          <w:color w:val="000000"/>
          <w:szCs w:val="24"/>
        </w:rPr>
        <w:t>地址：</w:t>
      </w:r>
    </w:p>
    <w:p>
      <w:pPr>
        <w:pStyle w:val="33"/>
        <w:spacing w:line="480" w:lineRule="auto"/>
        <w:ind w:firstLine="540" w:firstLineChars="225"/>
        <w:jc w:val="left"/>
        <w:rPr>
          <w:rFonts w:hint="eastAsia" w:asciiTheme="majorEastAsia" w:hAnsiTheme="majorEastAsia" w:eastAsiaTheme="majorEastAsia" w:cstheme="majorEastAsia"/>
          <w:color w:val="000000"/>
          <w:szCs w:val="24"/>
        </w:rPr>
      </w:pPr>
      <w:r>
        <w:rPr>
          <w:rFonts w:hint="eastAsia" w:asciiTheme="majorEastAsia" w:hAnsiTheme="majorEastAsia" w:eastAsiaTheme="majorEastAsia" w:cstheme="majorEastAsia"/>
          <w:color w:val="000000"/>
          <w:szCs w:val="24"/>
        </w:rPr>
        <w:t xml:space="preserve">姓名：性别：年龄：            职务：        </w:t>
      </w:r>
    </w:p>
    <w:p>
      <w:pPr>
        <w:pStyle w:val="33"/>
        <w:spacing w:line="480" w:lineRule="auto"/>
        <w:ind w:firstLine="540" w:firstLineChars="225"/>
        <w:jc w:val="left"/>
        <w:rPr>
          <w:rFonts w:hint="eastAsia" w:asciiTheme="majorEastAsia" w:hAnsiTheme="majorEastAsia" w:eastAsiaTheme="majorEastAsia" w:cstheme="majorEastAsia"/>
          <w:color w:val="000000"/>
          <w:szCs w:val="24"/>
        </w:rPr>
      </w:pPr>
      <w:r>
        <w:rPr>
          <w:rFonts w:hint="eastAsia" w:asciiTheme="majorEastAsia" w:hAnsiTheme="majorEastAsia" w:eastAsiaTheme="majorEastAsia" w:cstheme="majorEastAsia"/>
          <w:color w:val="000000"/>
          <w:szCs w:val="24"/>
        </w:rPr>
        <w:t>本人系</w:t>
      </w:r>
      <w:r>
        <w:rPr>
          <w:rFonts w:hint="eastAsia" w:asciiTheme="majorEastAsia" w:hAnsiTheme="majorEastAsia" w:eastAsiaTheme="majorEastAsia" w:cstheme="majorEastAsia"/>
          <w:color w:val="000000"/>
          <w:szCs w:val="24"/>
          <w:u w:val="single"/>
        </w:rPr>
        <w:t>&lt;投标人名称&gt;</w:t>
      </w:r>
      <w:r>
        <w:rPr>
          <w:rFonts w:hint="eastAsia" w:asciiTheme="majorEastAsia" w:hAnsiTheme="majorEastAsia" w:eastAsiaTheme="majorEastAsia" w:cstheme="majorEastAsia"/>
          <w:color w:val="000000"/>
          <w:szCs w:val="24"/>
        </w:rPr>
        <w:t>的法定代表人。就参加贵方招标编号为</w:t>
      </w:r>
      <w:r>
        <w:rPr>
          <w:rFonts w:hint="eastAsia" w:asciiTheme="majorEastAsia" w:hAnsiTheme="majorEastAsia" w:eastAsiaTheme="majorEastAsia" w:cstheme="majorEastAsia"/>
          <w:color w:val="000000"/>
          <w:szCs w:val="24"/>
          <w:u w:val="single"/>
        </w:rPr>
        <w:t>&lt;项目编号&gt;</w:t>
      </w:r>
      <w:r>
        <w:rPr>
          <w:rFonts w:hint="eastAsia" w:asciiTheme="majorEastAsia" w:hAnsiTheme="majorEastAsia" w:eastAsiaTheme="majorEastAsia" w:cstheme="majorEastAsia"/>
          <w:color w:val="000000"/>
          <w:szCs w:val="24"/>
        </w:rPr>
        <w:t>的</w:t>
      </w:r>
      <w:r>
        <w:rPr>
          <w:rFonts w:hint="eastAsia" w:asciiTheme="majorEastAsia" w:hAnsiTheme="majorEastAsia" w:eastAsiaTheme="majorEastAsia" w:cstheme="majorEastAsia"/>
          <w:color w:val="000000"/>
          <w:szCs w:val="24"/>
          <w:u w:val="single"/>
        </w:rPr>
        <w:t>&lt;项目名称&gt;</w:t>
      </w:r>
      <w:r>
        <w:rPr>
          <w:rFonts w:hint="eastAsia" w:asciiTheme="majorEastAsia" w:hAnsiTheme="majorEastAsia" w:eastAsiaTheme="majorEastAsia" w:cstheme="majorEastAsia"/>
          <w:color w:val="000000"/>
          <w:szCs w:val="24"/>
        </w:rPr>
        <w:t>单一来源项目的服务承诺，签署上述项目的投标文件及合同的执行、完成、服务和保修，签署合同和处理与之有关的一切事务。</w:t>
      </w:r>
    </w:p>
    <w:p>
      <w:pPr>
        <w:pStyle w:val="33"/>
        <w:spacing w:line="480" w:lineRule="auto"/>
        <w:ind w:firstLine="540" w:firstLineChars="225"/>
        <w:jc w:val="left"/>
        <w:rPr>
          <w:rFonts w:hint="eastAsia" w:asciiTheme="majorEastAsia" w:hAnsiTheme="majorEastAsia" w:eastAsiaTheme="majorEastAsia" w:cstheme="majorEastAsia"/>
          <w:color w:val="000000"/>
          <w:szCs w:val="24"/>
        </w:rPr>
      </w:pPr>
      <w:r>
        <w:rPr>
          <w:rFonts w:hint="eastAsia" w:asciiTheme="majorEastAsia" w:hAnsiTheme="majorEastAsia" w:eastAsiaTheme="majorEastAsia" w:cstheme="majorEastAsia"/>
          <w:color w:val="000000"/>
          <w:szCs w:val="24"/>
        </w:rPr>
        <w:t>特此证明。</w:t>
      </w:r>
    </w:p>
    <w:p>
      <w:pPr>
        <w:pStyle w:val="33"/>
        <w:spacing w:line="480" w:lineRule="auto"/>
        <w:ind w:firstLine="540" w:firstLineChars="225"/>
        <w:jc w:val="left"/>
        <w:rPr>
          <w:rFonts w:hint="eastAsia" w:asciiTheme="majorEastAsia" w:hAnsiTheme="majorEastAsia" w:eastAsiaTheme="majorEastAsia" w:cstheme="majorEastAsia"/>
          <w:color w:val="000000"/>
          <w:szCs w:val="24"/>
        </w:rPr>
      </w:pPr>
    </w:p>
    <w:p>
      <w:pPr>
        <w:pStyle w:val="33"/>
        <w:spacing w:line="480" w:lineRule="auto"/>
        <w:ind w:left="-538" w:leftChars="-256" w:firstLine="616" w:firstLineChars="257"/>
        <w:jc w:val="center"/>
        <w:rPr>
          <w:rFonts w:hint="eastAsia" w:asciiTheme="majorEastAsia" w:hAnsiTheme="majorEastAsia" w:eastAsiaTheme="majorEastAsia" w:cstheme="majorEastAsia"/>
          <w:bCs/>
          <w:color w:val="000000"/>
          <w:szCs w:val="24"/>
        </w:rPr>
      </w:pPr>
      <w:r>
        <w:rPr>
          <w:rFonts w:hint="eastAsia" w:asciiTheme="majorEastAsia" w:hAnsiTheme="majorEastAsia" w:eastAsiaTheme="majorEastAsia" w:cstheme="majorEastAsia"/>
          <w:bCs/>
          <w:color w:val="000000"/>
          <w:szCs w:val="24"/>
        </w:rPr>
        <w:t>（※此处请粘贴法定代表人身份证复印件，需清晰反映身份证有效期限※）</w:t>
      </w:r>
    </w:p>
    <w:p>
      <w:pPr>
        <w:autoSpaceDE w:val="0"/>
        <w:autoSpaceDN w:val="0"/>
        <w:adjustRightInd w:val="0"/>
        <w:spacing w:line="360" w:lineRule="auto"/>
        <w:ind w:right="-11"/>
        <w:rPr>
          <w:rFonts w:hint="eastAsia" w:asciiTheme="majorEastAsia" w:hAnsiTheme="majorEastAsia" w:eastAsiaTheme="majorEastAsia" w:cstheme="majorEastAsia"/>
          <w:sz w:val="24"/>
          <w:lang w:val="zh-CN"/>
        </w:rPr>
      </w:pPr>
    </w:p>
    <w:p>
      <w:pPr>
        <w:spacing w:line="480" w:lineRule="auto"/>
        <w:ind w:firstLine="420" w:firstLineChars="175"/>
        <w:rPr>
          <w:rFonts w:hint="eastAsia" w:asciiTheme="majorEastAsia" w:hAnsiTheme="majorEastAsia" w:eastAsiaTheme="majorEastAsia" w:cstheme="majorEastAsia"/>
          <w:color w:val="000000"/>
          <w:sz w:val="24"/>
          <w:szCs w:val="24"/>
          <w:u w:val="single"/>
        </w:rPr>
      </w:pPr>
      <w:r>
        <w:rPr>
          <w:rFonts w:hint="eastAsia" w:asciiTheme="majorEastAsia" w:hAnsiTheme="majorEastAsia" w:eastAsiaTheme="majorEastAsia" w:cstheme="majorEastAsia"/>
          <w:color w:val="000000"/>
          <w:sz w:val="24"/>
          <w:szCs w:val="24"/>
        </w:rPr>
        <w:t>投标人名称（并加盖公章）：</w:t>
      </w:r>
    </w:p>
    <w:p>
      <w:pPr>
        <w:pStyle w:val="36"/>
        <w:spacing w:before="60" w:line="480" w:lineRule="auto"/>
        <w:ind w:firstLineChars="175"/>
        <w:rPr>
          <w:rFonts w:hint="eastAsia" w:asciiTheme="majorEastAsia" w:hAnsiTheme="majorEastAsia" w:eastAsiaTheme="majorEastAsia" w:cstheme="majorEastAsia"/>
          <w:color w:val="000000"/>
          <w:szCs w:val="24"/>
        </w:rPr>
      </w:pPr>
      <w:r>
        <w:rPr>
          <w:rFonts w:hint="eastAsia" w:asciiTheme="majorEastAsia" w:hAnsiTheme="majorEastAsia" w:eastAsiaTheme="majorEastAsia" w:cstheme="majorEastAsia"/>
          <w:color w:val="000000"/>
          <w:szCs w:val="24"/>
        </w:rPr>
        <w:t>签署日期：   年   月  日</w:t>
      </w:r>
    </w:p>
    <w:p>
      <w:pPr>
        <w:pStyle w:val="35"/>
        <w:spacing w:line="480" w:lineRule="auto"/>
        <w:rPr>
          <w:rFonts w:hint="eastAsia" w:asciiTheme="majorEastAsia" w:hAnsiTheme="majorEastAsia" w:eastAsiaTheme="majorEastAsia" w:cstheme="majorEastAsia"/>
          <w:color w:val="000000"/>
          <w:szCs w:val="24"/>
        </w:rPr>
      </w:pPr>
    </w:p>
    <w:p>
      <w:pPr>
        <w:spacing w:line="480" w:lineRule="exact"/>
        <w:jc w:val="center"/>
        <w:rPr>
          <w:rFonts w:hint="eastAsia" w:asciiTheme="majorEastAsia" w:hAnsiTheme="majorEastAsia" w:eastAsiaTheme="majorEastAsia" w:cstheme="majorEastAsia"/>
          <w:b/>
          <w:color w:val="000000"/>
          <w:kern w:val="12"/>
          <w:sz w:val="24"/>
          <w:szCs w:val="24"/>
        </w:rPr>
      </w:pPr>
    </w:p>
    <w:p>
      <w:pPr>
        <w:spacing w:line="320" w:lineRule="exact"/>
        <w:ind w:firstLine="420"/>
        <w:rPr>
          <w:rFonts w:hint="eastAsia" w:asciiTheme="majorEastAsia" w:hAnsiTheme="majorEastAsia" w:eastAsiaTheme="majorEastAsia" w:cstheme="majorEastAsia"/>
          <w:bCs/>
          <w:color w:val="000000"/>
          <w:kern w:val="12"/>
          <w:sz w:val="24"/>
          <w:szCs w:val="24"/>
        </w:rPr>
      </w:pPr>
      <w:r>
        <w:rPr>
          <w:rFonts w:hint="eastAsia" w:asciiTheme="majorEastAsia" w:hAnsiTheme="majorEastAsia" w:eastAsiaTheme="majorEastAsia" w:cstheme="majorEastAsia"/>
          <w:bCs/>
          <w:color w:val="000000"/>
          <w:kern w:val="12"/>
          <w:sz w:val="24"/>
          <w:szCs w:val="24"/>
        </w:rPr>
        <w:t>★说明：法定代表人参加本招标项目投标的，仅须出具此证明书。</w:t>
      </w:r>
    </w:p>
    <w:p>
      <w:pPr>
        <w:spacing w:line="320" w:lineRule="exact"/>
        <w:ind w:firstLine="420"/>
        <w:rPr>
          <w:rFonts w:hint="eastAsia" w:asciiTheme="majorEastAsia" w:hAnsiTheme="majorEastAsia" w:eastAsiaTheme="majorEastAsia" w:cstheme="majorEastAsia"/>
          <w:bCs/>
          <w:color w:val="000000"/>
          <w:kern w:val="12"/>
          <w:sz w:val="24"/>
          <w:szCs w:val="24"/>
        </w:rPr>
      </w:pPr>
    </w:p>
    <w:p>
      <w:pPr>
        <w:spacing w:line="320" w:lineRule="exact"/>
        <w:ind w:firstLine="420"/>
        <w:rPr>
          <w:rFonts w:hint="eastAsia" w:asciiTheme="majorEastAsia" w:hAnsiTheme="majorEastAsia" w:eastAsiaTheme="majorEastAsia" w:cstheme="majorEastAsia"/>
          <w:bCs/>
          <w:color w:val="000000"/>
          <w:kern w:val="12"/>
          <w:sz w:val="24"/>
          <w:szCs w:val="24"/>
        </w:rPr>
      </w:pPr>
    </w:p>
    <w:p>
      <w:pPr>
        <w:spacing w:line="320" w:lineRule="exact"/>
        <w:ind w:firstLine="420"/>
        <w:rPr>
          <w:rFonts w:hint="eastAsia" w:asciiTheme="majorEastAsia" w:hAnsiTheme="majorEastAsia" w:eastAsiaTheme="majorEastAsia" w:cstheme="majorEastAsia"/>
          <w:bCs/>
          <w:color w:val="000000"/>
          <w:kern w:val="12"/>
          <w:sz w:val="24"/>
          <w:szCs w:val="24"/>
        </w:rPr>
      </w:pPr>
    </w:p>
    <w:p>
      <w:pPr>
        <w:spacing w:line="320" w:lineRule="exact"/>
        <w:ind w:firstLine="420"/>
        <w:rPr>
          <w:rFonts w:hint="eastAsia" w:asciiTheme="majorEastAsia" w:hAnsiTheme="majorEastAsia" w:eastAsiaTheme="majorEastAsia" w:cstheme="majorEastAsia"/>
          <w:bCs/>
          <w:color w:val="000000"/>
          <w:kern w:val="12"/>
          <w:sz w:val="24"/>
          <w:szCs w:val="24"/>
        </w:rPr>
      </w:pPr>
    </w:p>
    <w:p>
      <w:pPr>
        <w:spacing w:line="320" w:lineRule="exact"/>
        <w:ind w:firstLine="420"/>
        <w:rPr>
          <w:rFonts w:hint="eastAsia" w:asciiTheme="majorEastAsia" w:hAnsiTheme="majorEastAsia" w:eastAsiaTheme="majorEastAsia" w:cstheme="majorEastAsia"/>
          <w:bCs/>
          <w:color w:val="000000"/>
          <w:kern w:val="12"/>
          <w:sz w:val="24"/>
          <w:szCs w:val="24"/>
        </w:rPr>
      </w:pPr>
    </w:p>
    <w:p>
      <w:pPr>
        <w:spacing w:line="320" w:lineRule="exact"/>
        <w:ind w:firstLine="420"/>
        <w:rPr>
          <w:rFonts w:hint="eastAsia" w:asciiTheme="majorEastAsia" w:hAnsiTheme="majorEastAsia" w:eastAsiaTheme="majorEastAsia" w:cstheme="majorEastAsia"/>
          <w:bCs/>
          <w:color w:val="000000"/>
          <w:kern w:val="12"/>
          <w:sz w:val="24"/>
          <w:szCs w:val="24"/>
        </w:rPr>
      </w:pPr>
    </w:p>
    <w:p>
      <w:pPr>
        <w:spacing w:line="320" w:lineRule="exact"/>
        <w:ind w:firstLine="420"/>
        <w:rPr>
          <w:rFonts w:hint="eastAsia" w:asciiTheme="majorEastAsia" w:hAnsiTheme="majorEastAsia" w:eastAsiaTheme="majorEastAsia" w:cstheme="majorEastAsia"/>
          <w:bCs/>
          <w:color w:val="000000"/>
          <w:kern w:val="12"/>
          <w:sz w:val="24"/>
          <w:szCs w:val="24"/>
        </w:rPr>
      </w:pPr>
    </w:p>
    <w:p>
      <w:pPr>
        <w:rPr>
          <w:rFonts w:hint="eastAsia" w:asciiTheme="majorEastAsia" w:hAnsiTheme="majorEastAsia" w:eastAsiaTheme="majorEastAsia" w:cstheme="majorEastAsia"/>
          <w:b/>
          <w:bCs/>
          <w:sz w:val="24"/>
          <w:szCs w:val="24"/>
        </w:rPr>
      </w:pPr>
    </w:p>
    <w:p>
      <w:pPr>
        <w:rPr>
          <w:rFonts w:hint="eastAsia" w:asciiTheme="majorEastAsia" w:hAnsiTheme="majorEastAsia" w:eastAsiaTheme="majorEastAsia" w:cstheme="majorEastAsia"/>
          <w:b/>
          <w:bCs/>
          <w:sz w:val="24"/>
          <w:szCs w:val="24"/>
        </w:rPr>
      </w:pPr>
      <w:r>
        <w:rPr>
          <w:rFonts w:hint="eastAsia" w:asciiTheme="majorEastAsia" w:hAnsiTheme="majorEastAsia" w:eastAsiaTheme="majorEastAsia" w:cstheme="majorEastAsia"/>
          <w:b/>
          <w:bCs/>
          <w:sz w:val="24"/>
          <w:szCs w:val="24"/>
        </w:rPr>
        <w:t>附件</w:t>
      </w:r>
      <w:r>
        <w:rPr>
          <w:rFonts w:hint="eastAsia" w:asciiTheme="majorEastAsia" w:hAnsiTheme="majorEastAsia" w:eastAsiaTheme="majorEastAsia" w:cstheme="majorEastAsia"/>
          <w:b/>
          <w:bCs/>
          <w:sz w:val="24"/>
          <w:szCs w:val="24"/>
          <w:lang w:val="en-US" w:eastAsia="zh-CN"/>
        </w:rPr>
        <w:t>6</w:t>
      </w:r>
    </w:p>
    <w:p>
      <w:pPr>
        <w:spacing w:line="480" w:lineRule="exact"/>
        <w:jc w:val="center"/>
        <w:rPr>
          <w:rFonts w:hint="eastAsia"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法定代表人授权书</w:t>
      </w:r>
    </w:p>
    <w:p>
      <w:pPr>
        <w:spacing w:line="480" w:lineRule="exact"/>
        <w:jc w:val="center"/>
        <w:rPr>
          <w:rFonts w:hint="eastAsia" w:asciiTheme="majorEastAsia" w:hAnsiTheme="majorEastAsia" w:eastAsiaTheme="majorEastAsia" w:cstheme="majorEastAsia"/>
          <w:b/>
          <w:bCs/>
          <w:color w:val="000000"/>
          <w:sz w:val="36"/>
          <w:szCs w:val="36"/>
        </w:rPr>
      </w:pPr>
    </w:p>
    <w:p>
      <w:pPr>
        <w:autoSpaceDE w:val="0"/>
        <w:autoSpaceDN w:val="0"/>
        <w:adjustRightInd w:val="0"/>
        <w:spacing w:line="360" w:lineRule="auto"/>
        <w:ind w:firstLine="480"/>
        <w:contextualSpacing/>
        <w:rPr>
          <w:rFonts w:hint="eastAsia" w:asciiTheme="majorEastAsia" w:hAnsiTheme="majorEastAsia" w:eastAsiaTheme="majorEastAsia" w:cstheme="majorEastAsia"/>
          <w:sz w:val="24"/>
          <w:lang w:val="zh-CN"/>
        </w:rPr>
      </w:pPr>
      <w:r>
        <w:rPr>
          <w:rFonts w:hint="eastAsia" w:asciiTheme="majorEastAsia" w:hAnsiTheme="majorEastAsia" w:eastAsiaTheme="majorEastAsia" w:cstheme="majorEastAsia"/>
          <w:sz w:val="24"/>
        </w:rPr>
        <w:t xml:space="preserve"> </w:t>
      </w:r>
      <w:r>
        <w:rPr>
          <w:rFonts w:hint="eastAsia" w:asciiTheme="majorEastAsia" w:hAnsiTheme="majorEastAsia" w:eastAsiaTheme="majorEastAsia" w:cstheme="majorEastAsia"/>
          <w:sz w:val="24"/>
          <w:lang w:val="zh-CN"/>
        </w:rPr>
        <w:t>本人</w:t>
      </w:r>
      <w:r>
        <w:rPr>
          <w:rFonts w:hint="eastAsia" w:asciiTheme="majorEastAsia" w:hAnsiTheme="majorEastAsia" w:eastAsiaTheme="majorEastAsia" w:cstheme="majorEastAsia"/>
          <w:sz w:val="24"/>
          <w:u w:val="single"/>
          <w:lang w:val="zh-CN"/>
        </w:rPr>
        <w:t xml:space="preserve">　    </w:t>
      </w:r>
      <w:r>
        <w:rPr>
          <w:rFonts w:hint="eastAsia" w:asciiTheme="majorEastAsia" w:hAnsiTheme="majorEastAsia" w:eastAsiaTheme="majorEastAsia" w:cstheme="majorEastAsia"/>
          <w:sz w:val="24"/>
          <w:lang w:val="zh-CN"/>
        </w:rPr>
        <w:t>（法人姓名）系</w:t>
      </w:r>
      <w:r>
        <w:rPr>
          <w:rFonts w:hint="eastAsia" w:asciiTheme="majorEastAsia" w:hAnsiTheme="majorEastAsia" w:eastAsiaTheme="majorEastAsia" w:cstheme="majorEastAsia"/>
          <w:sz w:val="24"/>
          <w:u w:val="single"/>
          <w:lang w:val="zh-CN"/>
        </w:rPr>
        <w:t xml:space="preserve">　       </w:t>
      </w:r>
      <w:r>
        <w:rPr>
          <w:rFonts w:hint="eastAsia" w:asciiTheme="majorEastAsia" w:hAnsiTheme="majorEastAsia" w:eastAsiaTheme="majorEastAsia" w:cstheme="majorEastAsia"/>
          <w:sz w:val="24"/>
          <w:lang w:val="zh-CN"/>
        </w:rPr>
        <w:t>（投标单位名称）的法定代表人，现委托　（姓名）为我方代理人。代理人根据授权，以我方名义签署、澄清、说明、补正、递交、撤回、修改</w:t>
      </w:r>
      <w:r>
        <w:rPr>
          <w:rFonts w:hint="eastAsia" w:asciiTheme="majorEastAsia" w:hAnsiTheme="majorEastAsia" w:eastAsiaTheme="majorEastAsia" w:cstheme="majorEastAsia"/>
          <w:sz w:val="24"/>
          <w:u w:val="single"/>
          <w:lang w:val="zh-CN"/>
        </w:rPr>
        <w:t xml:space="preserve">　      </w:t>
      </w:r>
      <w:r>
        <w:rPr>
          <w:rFonts w:hint="eastAsia" w:asciiTheme="majorEastAsia" w:hAnsiTheme="majorEastAsia" w:eastAsiaTheme="majorEastAsia" w:cstheme="majorEastAsia"/>
          <w:sz w:val="24"/>
          <w:lang w:val="zh-CN"/>
        </w:rPr>
        <w:t>（项目名称）投标文件、签订合同和处理有关事宜，其法律后果由我方承担。</w:t>
      </w:r>
    </w:p>
    <w:p>
      <w:pPr>
        <w:autoSpaceDE w:val="0"/>
        <w:autoSpaceDN w:val="0"/>
        <w:adjustRightInd w:val="0"/>
        <w:spacing w:line="360" w:lineRule="auto"/>
        <w:ind w:firstLine="480"/>
        <w:contextualSpacing/>
        <w:rPr>
          <w:rFonts w:hint="eastAsia" w:asciiTheme="majorEastAsia" w:hAnsiTheme="majorEastAsia" w:eastAsiaTheme="majorEastAsia" w:cstheme="majorEastAsia"/>
          <w:sz w:val="24"/>
          <w:lang w:val="zh-CN"/>
        </w:rPr>
      </w:pPr>
      <w:r>
        <w:rPr>
          <w:rFonts w:hint="eastAsia" w:asciiTheme="majorEastAsia" w:hAnsiTheme="majorEastAsia" w:eastAsiaTheme="majorEastAsia" w:cstheme="majorEastAsia"/>
          <w:sz w:val="24"/>
          <w:lang w:val="zh-CN"/>
        </w:rPr>
        <w:t>本授权书于　年   月　 日签字生效，特此声明。</w:t>
      </w:r>
    </w:p>
    <w:p>
      <w:pPr>
        <w:spacing w:line="360" w:lineRule="auto"/>
        <w:ind w:firstLine="480" w:firstLineChars="200"/>
        <w:contextualSpacing/>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lang w:val="zh-CN"/>
        </w:rPr>
        <w:t>代理人无转委托权。</w:t>
      </w:r>
    </w:p>
    <w:p>
      <w:pPr>
        <w:spacing w:line="360" w:lineRule="auto"/>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 xml:space="preserve">投标人： </w:t>
      </w:r>
      <w:r>
        <w:rPr>
          <w:rFonts w:hint="eastAsia" w:asciiTheme="majorEastAsia" w:hAnsiTheme="majorEastAsia" w:eastAsiaTheme="majorEastAsia" w:cstheme="majorEastAsia"/>
          <w:sz w:val="24"/>
          <w:u w:val="single"/>
        </w:rPr>
        <w:t xml:space="preserve">                      </w:t>
      </w:r>
      <w:r>
        <w:rPr>
          <w:rFonts w:hint="eastAsia" w:asciiTheme="majorEastAsia" w:hAnsiTheme="majorEastAsia" w:eastAsiaTheme="majorEastAsia" w:cstheme="majorEastAsia"/>
          <w:sz w:val="24"/>
        </w:rPr>
        <w:t xml:space="preserve"> （盖单位公章）</w:t>
      </w:r>
    </w:p>
    <w:p>
      <w:pPr>
        <w:spacing w:line="360" w:lineRule="auto"/>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 xml:space="preserve">法定代表人： </w:t>
      </w:r>
      <w:r>
        <w:rPr>
          <w:rFonts w:hint="eastAsia" w:asciiTheme="majorEastAsia" w:hAnsiTheme="majorEastAsia" w:eastAsiaTheme="majorEastAsia" w:cstheme="majorEastAsia"/>
          <w:sz w:val="24"/>
          <w:u w:val="single"/>
        </w:rPr>
        <w:t xml:space="preserve">            </w:t>
      </w:r>
      <w:r>
        <w:rPr>
          <w:rFonts w:hint="eastAsia" w:asciiTheme="majorEastAsia" w:hAnsiTheme="majorEastAsia" w:eastAsiaTheme="majorEastAsia" w:cstheme="majorEastAsia"/>
          <w:sz w:val="24"/>
        </w:rPr>
        <w:t xml:space="preserve"> （签字或加盖名章）</w:t>
      </w:r>
    </w:p>
    <w:p>
      <w:pPr>
        <w:spacing w:line="360" w:lineRule="auto"/>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 xml:space="preserve">法定代表人授权代表： </w:t>
      </w:r>
      <w:r>
        <w:rPr>
          <w:rFonts w:hint="eastAsia" w:asciiTheme="majorEastAsia" w:hAnsiTheme="majorEastAsia" w:eastAsiaTheme="majorEastAsia" w:cstheme="majorEastAsia"/>
          <w:sz w:val="24"/>
          <w:u w:val="single"/>
        </w:rPr>
        <w:t xml:space="preserve">            </w:t>
      </w:r>
      <w:r>
        <w:rPr>
          <w:rFonts w:hint="eastAsia" w:asciiTheme="majorEastAsia" w:hAnsiTheme="majorEastAsia" w:eastAsiaTheme="majorEastAsia" w:cstheme="majorEastAsia"/>
          <w:sz w:val="24"/>
        </w:rPr>
        <w:t xml:space="preserve"> （签字或加盖名章）</w:t>
      </w:r>
    </w:p>
    <w:p>
      <w:pPr>
        <w:spacing w:line="360" w:lineRule="auto"/>
        <w:rPr>
          <w:rFonts w:hint="eastAsia" w:asciiTheme="majorEastAsia" w:hAnsiTheme="majorEastAsia" w:eastAsiaTheme="majorEastAsia" w:cstheme="majorEastAsia"/>
          <w:sz w:val="24"/>
        </w:rPr>
      </w:pPr>
    </w:p>
    <w:tbl>
      <w:tblPr>
        <w:tblStyle w:val="23"/>
        <w:tblW w:w="89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4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36" w:hRule="atLeast"/>
        </w:trPr>
        <w:tc>
          <w:tcPr>
            <w:tcW w:w="4484" w:type="dxa"/>
            <w:vAlign w:val="center"/>
          </w:tcPr>
          <w:p>
            <w:pPr>
              <w:jc w:val="center"/>
              <w:rPr>
                <w:rFonts w:hint="eastAsia" w:asciiTheme="majorEastAsia" w:hAnsiTheme="majorEastAsia" w:eastAsiaTheme="majorEastAsia" w:cstheme="majorEastAsia"/>
              </w:rPr>
            </w:pPr>
            <w:r>
              <w:rPr>
                <w:rFonts w:hint="eastAsia" w:asciiTheme="majorEastAsia" w:hAnsiTheme="majorEastAsia" w:eastAsiaTheme="majorEastAsia" w:cstheme="majorEastAsia"/>
              </w:rPr>
              <w:t>法定代表人身份证（正面）</w:t>
            </w:r>
          </w:p>
        </w:tc>
        <w:tc>
          <w:tcPr>
            <w:tcW w:w="4485" w:type="dxa"/>
            <w:vAlign w:val="center"/>
          </w:tcPr>
          <w:p>
            <w:pPr>
              <w:jc w:val="center"/>
              <w:rPr>
                <w:rFonts w:hint="eastAsia" w:asciiTheme="majorEastAsia" w:hAnsiTheme="majorEastAsia" w:eastAsiaTheme="majorEastAsia" w:cstheme="majorEastAsia"/>
              </w:rPr>
            </w:pPr>
            <w:r>
              <w:rPr>
                <w:rFonts w:hint="eastAsia" w:asciiTheme="majorEastAsia" w:hAnsiTheme="majorEastAsia" w:eastAsiaTheme="majorEastAsia" w:cstheme="majorEastAsia"/>
              </w:rPr>
              <w:t>法定代表人身份证（反面）</w:t>
            </w:r>
          </w:p>
        </w:tc>
      </w:tr>
    </w:tbl>
    <w:p>
      <w:pPr>
        <w:jc w:val="center"/>
        <w:rPr>
          <w:rFonts w:hint="eastAsia" w:asciiTheme="majorEastAsia" w:hAnsiTheme="majorEastAsia" w:eastAsiaTheme="majorEastAsia" w:cstheme="majorEastAsia"/>
        </w:rPr>
      </w:pPr>
    </w:p>
    <w:tbl>
      <w:tblPr>
        <w:tblStyle w:val="23"/>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91"/>
        <w:gridCol w:w="44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vAlign w:val="center"/>
          </w:tcPr>
          <w:p>
            <w:pPr>
              <w:jc w:val="center"/>
              <w:rPr>
                <w:rFonts w:hint="eastAsia" w:asciiTheme="majorEastAsia" w:hAnsiTheme="majorEastAsia" w:eastAsiaTheme="majorEastAsia" w:cstheme="majorEastAsia"/>
              </w:rPr>
            </w:pPr>
            <w:r>
              <w:rPr>
                <w:rFonts w:hint="eastAsia" w:asciiTheme="majorEastAsia" w:hAnsiTheme="majorEastAsia" w:eastAsiaTheme="majorEastAsia" w:cstheme="majorEastAsia"/>
              </w:rPr>
              <w:t>法定代表人授权代表身份证（正面）</w:t>
            </w:r>
          </w:p>
        </w:tc>
        <w:tc>
          <w:tcPr>
            <w:tcW w:w="4492" w:type="dxa"/>
            <w:vAlign w:val="center"/>
          </w:tcPr>
          <w:p>
            <w:pPr>
              <w:jc w:val="center"/>
              <w:rPr>
                <w:rFonts w:hint="eastAsia" w:asciiTheme="majorEastAsia" w:hAnsiTheme="majorEastAsia" w:eastAsiaTheme="majorEastAsia" w:cstheme="majorEastAsia"/>
              </w:rPr>
            </w:pPr>
            <w:r>
              <w:rPr>
                <w:rFonts w:hint="eastAsia" w:asciiTheme="majorEastAsia" w:hAnsiTheme="majorEastAsia" w:eastAsiaTheme="majorEastAsia" w:cstheme="majorEastAsia"/>
              </w:rPr>
              <w:t>法定代表人授权代表身份证（反面）</w:t>
            </w:r>
          </w:p>
        </w:tc>
      </w:tr>
    </w:tbl>
    <w:p>
      <w:pPr>
        <w:spacing w:line="320" w:lineRule="exact"/>
        <w:ind w:left="2" w:firstLine="312" w:firstLineChars="149"/>
        <w:rPr>
          <w:rFonts w:hint="eastAsia" w:asciiTheme="majorEastAsia" w:hAnsiTheme="majorEastAsia" w:eastAsiaTheme="majorEastAsia" w:cstheme="majorEastAsia"/>
          <w:szCs w:val="21"/>
        </w:rPr>
      </w:pPr>
    </w:p>
    <w:p>
      <w:pPr>
        <w:rPr>
          <w:rFonts w:hint="eastAsia" w:asciiTheme="majorEastAsia" w:hAnsiTheme="majorEastAsia" w:eastAsiaTheme="majorEastAsia" w:cstheme="majorEastAsia"/>
          <w:b/>
          <w:bCs/>
          <w:sz w:val="24"/>
          <w:szCs w:val="24"/>
        </w:rPr>
      </w:pPr>
      <w:r>
        <w:rPr>
          <w:rFonts w:hint="eastAsia" w:asciiTheme="majorEastAsia" w:hAnsiTheme="majorEastAsia" w:eastAsiaTheme="majorEastAsia" w:cstheme="majorEastAsia"/>
          <w:b/>
          <w:bCs/>
          <w:sz w:val="24"/>
          <w:szCs w:val="24"/>
        </w:rPr>
        <w:t>附件</w:t>
      </w:r>
      <w:r>
        <w:rPr>
          <w:rFonts w:hint="eastAsia" w:asciiTheme="majorEastAsia" w:hAnsiTheme="majorEastAsia" w:eastAsiaTheme="majorEastAsia" w:cstheme="majorEastAsia"/>
          <w:b/>
          <w:bCs/>
          <w:sz w:val="24"/>
          <w:szCs w:val="24"/>
          <w:lang w:val="en-US" w:eastAsia="zh-CN"/>
        </w:rPr>
        <w:t>7</w:t>
      </w:r>
    </w:p>
    <w:p>
      <w:pPr>
        <w:autoSpaceDE w:val="0"/>
        <w:autoSpaceDN w:val="0"/>
        <w:adjustRightInd w:val="0"/>
        <w:spacing w:line="360" w:lineRule="auto"/>
        <w:outlineLvl w:val="0"/>
        <w:rPr>
          <w:rFonts w:hint="eastAsia" w:asciiTheme="majorEastAsia" w:hAnsiTheme="majorEastAsia" w:eastAsiaTheme="majorEastAsia" w:cstheme="majorEastAsia"/>
          <w:sz w:val="24"/>
          <w:lang w:val="zh-CN"/>
        </w:rPr>
      </w:pPr>
    </w:p>
    <w:p>
      <w:pPr>
        <w:spacing w:line="320" w:lineRule="exact"/>
        <w:rPr>
          <w:rFonts w:hint="eastAsia" w:asciiTheme="majorEastAsia" w:hAnsiTheme="majorEastAsia" w:eastAsiaTheme="majorEastAsia" w:cstheme="majorEastAsia"/>
          <w:b/>
          <w:bCs/>
          <w:color w:val="000000"/>
          <w:sz w:val="36"/>
          <w:szCs w:val="36"/>
        </w:rPr>
      </w:pPr>
    </w:p>
    <w:p>
      <w:pPr>
        <w:spacing w:line="360" w:lineRule="auto"/>
        <w:jc w:val="center"/>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b/>
          <w:bCs/>
          <w:sz w:val="24"/>
          <w:lang w:val="zh-CN"/>
        </w:rPr>
        <w:t>付款方式响应承诺（</w:t>
      </w:r>
      <w:r>
        <w:rPr>
          <w:rFonts w:hint="eastAsia" w:asciiTheme="majorEastAsia" w:hAnsiTheme="majorEastAsia" w:eastAsiaTheme="majorEastAsia" w:cstheme="majorEastAsia"/>
          <w:b/>
          <w:sz w:val="24"/>
          <w:lang w:val="zh-CN"/>
        </w:rPr>
        <w:t>格式内容自拟</w:t>
      </w:r>
      <w:r>
        <w:rPr>
          <w:rFonts w:hint="eastAsia" w:asciiTheme="majorEastAsia" w:hAnsiTheme="majorEastAsia" w:eastAsiaTheme="majorEastAsia" w:cstheme="majorEastAsia"/>
          <w:b/>
          <w:sz w:val="24"/>
        </w:rPr>
        <w:t>)</w:t>
      </w:r>
    </w:p>
    <w:p>
      <w:pPr>
        <w:spacing w:line="588" w:lineRule="exact"/>
        <w:ind w:firstLine="504" w:firstLineChars="200"/>
        <w:rPr>
          <w:rFonts w:hint="eastAsia" w:asciiTheme="majorEastAsia" w:hAnsiTheme="majorEastAsia" w:eastAsiaTheme="majorEastAsia" w:cstheme="majorEastAsia"/>
          <w:spacing w:val="6"/>
          <w:sz w:val="24"/>
          <w:szCs w:val="24"/>
        </w:rPr>
      </w:pPr>
    </w:p>
    <w:p>
      <w:pPr>
        <w:rPr>
          <w:rFonts w:hint="eastAsia" w:asciiTheme="majorEastAsia" w:hAnsiTheme="majorEastAsia" w:eastAsiaTheme="majorEastAsia" w:cstheme="majorEastAsia"/>
          <w:b/>
          <w:bCs/>
          <w:sz w:val="24"/>
          <w:szCs w:val="24"/>
        </w:rPr>
      </w:pPr>
    </w:p>
    <w:p>
      <w:pPr>
        <w:rPr>
          <w:rFonts w:hint="eastAsia" w:asciiTheme="majorEastAsia" w:hAnsiTheme="majorEastAsia" w:eastAsiaTheme="majorEastAsia" w:cstheme="majorEastAsia"/>
          <w:b/>
          <w:bCs/>
          <w:sz w:val="24"/>
          <w:szCs w:val="24"/>
        </w:rPr>
      </w:pPr>
    </w:p>
    <w:p>
      <w:pPr>
        <w:rPr>
          <w:rFonts w:hint="eastAsia" w:asciiTheme="majorEastAsia" w:hAnsiTheme="majorEastAsia" w:eastAsiaTheme="majorEastAsia" w:cstheme="majorEastAsia"/>
          <w:b/>
          <w:bCs/>
          <w:sz w:val="24"/>
          <w:szCs w:val="24"/>
        </w:rPr>
      </w:pPr>
    </w:p>
    <w:p>
      <w:pPr>
        <w:rPr>
          <w:rFonts w:hint="eastAsia" w:asciiTheme="majorEastAsia" w:hAnsiTheme="majorEastAsia" w:eastAsiaTheme="majorEastAsia" w:cstheme="majorEastAsia"/>
          <w:b/>
          <w:bCs/>
          <w:sz w:val="24"/>
          <w:szCs w:val="24"/>
        </w:rPr>
      </w:pPr>
    </w:p>
    <w:p>
      <w:pPr>
        <w:rPr>
          <w:rFonts w:hint="eastAsia" w:asciiTheme="majorEastAsia" w:hAnsiTheme="majorEastAsia" w:eastAsiaTheme="majorEastAsia" w:cstheme="majorEastAsia"/>
          <w:b/>
          <w:bCs/>
          <w:sz w:val="24"/>
          <w:szCs w:val="24"/>
        </w:rPr>
      </w:pPr>
    </w:p>
    <w:p>
      <w:pPr>
        <w:rPr>
          <w:rFonts w:hint="eastAsia" w:asciiTheme="majorEastAsia" w:hAnsiTheme="majorEastAsia" w:eastAsiaTheme="majorEastAsia" w:cstheme="majorEastAsia"/>
          <w:b/>
          <w:bCs/>
          <w:sz w:val="24"/>
          <w:szCs w:val="24"/>
        </w:rPr>
      </w:pPr>
      <w:r>
        <w:rPr>
          <w:rFonts w:hint="eastAsia" w:asciiTheme="majorEastAsia" w:hAnsiTheme="majorEastAsia" w:eastAsiaTheme="majorEastAsia" w:cstheme="majorEastAsia"/>
          <w:b/>
          <w:bCs/>
          <w:sz w:val="24"/>
          <w:szCs w:val="24"/>
        </w:rPr>
        <w:t>附件</w:t>
      </w:r>
      <w:r>
        <w:rPr>
          <w:rFonts w:hint="eastAsia" w:asciiTheme="majorEastAsia" w:hAnsiTheme="majorEastAsia" w:eastAsiaTheme="majorEastAsia" w:cstheme="majorEastAsia"/>
          <w:b/>
          <w:bCs/>
          <w:sz w:val="24"/>
          <w:szCs w:val="24"/>
          <w:lang w:val="en-US" w:eastAsia="zh-CN"/>
        </w:rPr>
        <w:t>8</w:t>
      </w:r>
    </w:p>
    <w:p>
      <w:pPr>
        <w:spacing w:line="360" w:lineRule="auto"/>
        <w:jc w:val="center"/>
        <w:rPr>
          <w:rFonts w:hint="eastAsia" w:asciiTheme="majorEastAsia" w:hAnsiTheme="majorEastAsia" w:eastAsiaTheme="majorEastAsia" w:cstheme="majorEastAsia"/>
          <w:b/>
          <w:bCs/>
          <w:sz w:val="24"/>
        </w:rPr>
      </w:pPr>
    </w:p>
    <w:p>
      <w:pPr>
        <w:spacing w:line="360" w:lineRule="auto"/>
        <w:jc w:val="center"/>
        <w:rPr>
          <w:rFonts w:hint="eastAsia" w:asciiTheme="majorEastAsia" w:hAnsiTheme="majorEastAsia" w:eastAsiaTheme="majorEastAsia" w:cstheme="majorEastAsia"/>
          <w:b/>
          <w:bCs/>
          <w:sz w:val="24"/>
        </w:rPr>
      </w:pPr>
    </w:p>
    <w:p>
      <w:pPr>
        <w:spacing w:line="360" w:lineRule="auto"/>
        <w:jc w:val="center"/>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b/>
          <w:bCs/>
          <w:sz w:val="24"/>
        </w:rPr>
        <w:t>项目实施方案</w:t>
      </w:r>
      <w:r>
        <w:rPr>
          <w:rFonts w:hint="eastAsia" w:asciiTheme="majorEastAsia" w:hAnsiTheme="majorEastAsia" w:eastAsiaTheme="majorEastAsia" w:cstheme="majorEastAsia"/>
          <w:b/>
          <w:bCs/>
          <w:sz w:val="24"/>
          <w:lang w:val="zh-CN"/>
        </w:rPr>
        <w:t>（</w:t>
      </w:r>
      <w:r>
        <w:rPr>
          <w:rFonts w:hint="eastAsia" w:asciiTheme="majorEastAsia" w:hAnsiTheme="majorEastAsia" w:eastAsiaTheme="majorEastAsia" w:cstheme="majorEastAsia"/>
          <w:b/>
          <w:sz w:val="24"/>
          <w:lang w:val="zh-CN"/>
        </w:rPr>
        <w:t>格式内容自拟</w:t>
      </w:r>
      <w:r>
        <w:rPr>
          <w:rFonts w:hint="eastAsia" w:asciiTheme="majorEastAsia" w:hAnsiTheme="majorEastAsia" w:eastAsiaTheme="majorEastAsia" w:cstheme="majorEastAsia"/>
          <w:b/>
          <w:sz w:val="24"/>
        </w:rPr>
        <w:t>)</w:t>
      </w:r>
    </w:p>
    <w:p>
      <w:pPr>
        <w:autoSpaceDE w:val="0"/>
        <w:autoSpaceDN w:val="0"/>
        <w:adjustRightInd w:val="0"/>
        <w:spacing w:line="360" w:lineRule="auto"/>
        <w:jc w:val="center"/>
        <w:rPr>
          <w:rFonts w:hint="eastAsia" w:asciiTheme="majorEastAsia" w:hAnsiTheme="majorEastAsia" w:eastAsiaTheme="majorEastAsia" w:cstheme="majorEastAsia"/>
          <w:b/>
          <w:bCs/>
          <w:sz w:val="24"/>
        </w:rPr>
      </w:pPr>
    </w:p>
    <w:p>
      <w:pPr>
        <w:autoSpaceDE w:val="0"/>
        <w:autoSpaceDN w:val="0"/>
        <w:adjustRightInd w:val="0"/>
        <w:spacing w:line="360" w:lineRule="auto"/>
        <w:rPr>
          <w:rFonts w:hint="eastAsia" w:asciiTheme="majorEastAsia" w:hAnsiTheme="majorEastAsia" w:eastAsiaTheme="majorEastAsia" w:cstheme="majorEastAsia"/>
          <w:sz w:val="24"/>
        </w:rPr>
      </w:pPr>
    </w:p>
    <w:p>
      <w:pPr>
        <w:autoSpaceDE w:val="0"/>
        <w:autoSpaceDN w:val="0"/>
        <w:adjustRightInd w:val="0"/>
        <w:spacing w:line="360" w:lineRule="auto"/>
        <w:rPr>
          <w:rFonts w:hint="eastAsia" w:asciiTheme="majorEastAsia" w:hAnsiTheme="majorEastAsia" w:eastAsiaTheme="majorEastAsia" w:cstheme="majorEastAsia"/>
          <w:sz w:val="24"/>
        </w:rPr>
      </w:pPr>
    </w:p>
    <w:p>
      <w:pPr>
        <w:rPr>
          <w:rFonts w:hint="eastAsia" w:asciiTheme="majorEastAsia" w:hAnsiTheme="majorEastAsia" w:eastAsiaTheme="majorEastAsia" w:cstheme="majorEastAsia"/>
          <w:b/>
          <w:bCs/>
          <w:sz w:val="24"/>
          <w:szCs w:val="24"/>
        </w:rPr>
      </w:pPr>
      <w:r>
        <w:rPr>
          <w:rFonts w:hint="eastAsia" w:asciiTheme="majorEastAsia" w:hAnsiTheme="majorEastAsia" w:eastAsiaTheme="majorEastAsia" w:cstheme="majorEastAsia"/>
          <w:b/>
          <w:bCs/>
          <w:sz w:val="24"/>
          <w:szCs w:val="24"/>
        </w:rPr>
        <w:t>附件</w:t>
      </w:r>
      <w:r>
        <w:rPr>
          <w:rFonts w:hint="eastAsia" w:asciiTheme="majorEastAsia" w:hAnsiTheme="majorEastAsia" w:eastAsiaTheme="majorEastAsia" w:cstheme="majorEastAsia"/>
          <w:b/>
          <w:bCs/>
          <w:sz w:val="24"/>
          <w:szCs w:val="24"/>
          <w:lang w:val="en-US" w:eastAsia="zh-CN"/>
        </w:rPr>
        <w:t>9</w:t>
      </w:r>
    </w:p>
    <w:p>
      <w:pPr>
        <w:autoSpaceDE w:val="0"/>
        <w:autoSpaceDN w:val="0"/>
        <w:adjustRightInd w:val="0"/>
        <w:spacing w:line="360" w:lineRule="auto"/>
        <w:jc w:val="center"/>
        <w:rPr>
          <w:rFonts w:hint="eastAsia" w:asciiTheme="majorEastAsia" w:hAnsiTheme="majorEastAsia" w:eastAsiaTheme="majorEastAsia" w:cstheme="majorEastAsia"/>
          <w:b/>
          <w:bCs/>
          <w:sz w:val="24"/>
        </w:rPr>
      </w:pPr>
      <w:r>
        <w:rPr>
          <w:rFonts w:hint="eastAsia" w:asciiTheme="majorEastAsia" w:hAnsiTheme="majorEastAsia" w:eastAsiaTheme="majorEastAsia" w:cstheme="majorEastAsia"/>
          <w:b/>
          <w:bCs/>
          <w:sz w:val="24"/>
        </w:rPr>
        <w:t>融资方案</w:t>
      </w:r>
    </w:p>
    <w:p>
      <w:pPr>
        <w:autoSpaceDE w:val="0"/>
        <w:autoSpaceDN w:val="0"/>
        <w:adjustRightInd w:val="0"/>
        <w:spacing w:line="360" w:lineRule="auto"/>
        <w:jc w:val="center"/>
        <w:rPr>
          <w:rFonts w:hint="eastAsia" w:asciiTheme="majorEastAsia" w:hAnsiTheme="majorEastAsia" w:eastAsiaTheme="majorEastAsia" w:cstheme="majorEastAsia"/>
          <w:sz w:val="24"/>
          <w:lang w:val="zh-CN"/>
        </w:rPr>
      </w:pPr>
      <w:r>
        <w:rPr>
          <w:rFonts w:hint="eastAsia" w:asciiTheme="majorEastAsia" w:hAnsiTheme="majorEastAsia" w:eastAsiaTheme="majorEastAsia" w:cstheme="majorEastAsia"/>
          <w:sz w:val="24"/>
          <w:lang w:val="zh-CN"/>
        </w:rPr>
        <w:t>由投标人根据招标要求及自身情况自行编制。</w:t>
      </w:r>
    </w:p>
    <w:p>
      <w:pPr>
        <w:autoSpaceDE w:val="0"/>
        <w:autoSpaceDN w:val="0"/>
        <w:adjustRightInd w:val="0"/>
        <w:spacing w:line="360" w:lineRule="auto"/>
        <w:rPr>
          <w:rFonts w:hint="eastAsia" w:asciiTheme="majorEastAsia" w:hAnsiTheme="majorEastAsia" w:eastAsiaTheme="majorEastAsia" w:cstheme="majorEastAsia"/>
          <w:sz w:val="24"/>
          <w:lang w:val="zh-CN"/>
        </w:rPr>
      </w:pPr>
    </w:p>
    <w:p>
      <w:pPr>
        <w:autoSpaceDE w:val="0"/>
        <w:autoSpaceDN w:val="0"/>
        <w:adjustRightInd w:val="0"/>
        <w:spacing w:line="360" w:lineRule="auto"/>
        <w:rPr>
          <w:rFonts w:hint="eastAsia" w:asciiTheme="majorEastAsia" w:hAnsiTheme="majorEastAsia" w:eastAsiaTheme="majorEastAsia" w:cstheme="majorEastAsia"/>
          <w:sz w:val="24"/>
          <w:lang w:val="zh-CN"/>
        </w:rPr>
      </w:pPr>
    </w:p>
    <w:p>
      <w:pPr>
        <w:spacing w:line="588" w:lineRule="exact"/>
        <w:ind w:firstLine="504" w:firstLineChars="200"/>
        <w:rPr>
          <w:rFonts w:hint="eastAsia" w:asciiTheme="majorEastAsia" w:hAnsiTheme="majorEastAsia" w:eastAsiaTheme="majorEastAsia" w:cstheme="majorEastAsia"/>
          <w:color w:val="0000FF"/>
          <w:spacing w:val="6"/>
          <w:sz w:val="24"/>
          <w:szCs w:val="24"/>
        </w:rPr>
      </w:pPr>
    </w:p>
    <w:p>
      <w:pPr>
        <w:rPr>
          <w:rFonts w:hint="eastAsia" w:asciiTheme="majorEastAsia" w:hAnsiTheme="majorEastAsia" w:eastAsiaTheme="majorEastAsia" w:cstheme="majorEastAsia"/>
          <w:b/>
          <w:bCs/>
          <w:sz w:val="24"/>
          <w:szCs w:val="24"/>
        </w:rPr>
      </w:pPr>
    </w:p>
    <w:p>
      <w:pPr>
        <w:rPr>
          <w:rFonts w:hint="eastAsia" w:asciiTheme="majorEastAsia" w:hAnsiTheme="majorEastAsia" w:eastAsiaTheme="majorEastAsia" w:cstheme="majorEastAsia"/>
          <w:b/>
          <w:bCs/>
          <w:sz w:val="24"/>
          <w:szCs w:val="24"/>
        </w:rPr>
      </w:pPr>
    </w:p>
    <w:p>
      <w:pPr>
        <w:rPr>
          <w:rFonts w:hint="eastAsia" w:asciiTheme="majorEastAsia" w:hAnsiTheme="majorEastAsia" w:eastAsiaTheme="majorEastAsia" w:cstheme="majorEastAsia"/>
          <w:b/>
          <w:bCs/>
          <w:sz w:val="24"/>
          <w:szCs w:val="24"/>
        </w:rPr>
      </w:pPr>
    </w:p>
    <w:p>
      <w:pPr>
        <w:rPr>
          <w:rFonts w:hint="eastAsia" w:asciiTheme="majorEastAsia" w:hAnsiTheme="majorEastAsia" w:eastAsiaTheme="majorEastAsia" w:cstheme="majorEastAsia"/>
          <w:b/>
          <w:bCs/>
          <w:sz w:val="24"/>
          <w:szCs w:val="24"/>
          <w:lang w:val="en-US"/>
        </w:rPr>
      </w:pPr>
      <w:r>
        <w:rPr>
          <w:rFonts w:hint="eastAsia" w:asciiTheme="majorEastAsia" w:hAnsiTheme="majorEastAsia" w:eastAsiaTheme="majorEastAsia" w:cstheme="majorEastAsia"/>
          <w:b/>
          <w:bCs/>
          <w:sz w:val="24"/>
          <w:szCs w:val="24"/>
        </w:rPr>
        <w:t>附件1</w:t>
      </w:r>
      <w:r>
        <w:rPr>
          <w:rFonts w:hint="eastAsia" w:asciiTheme="majorEastAsia" w:hAnsiTheme="majorEastAsia" w:eastAsiaTheme="majorEastAsia" w:cstheme="majorEastAsia"/>
          <w:b/>
          <w:bCs/>
          <w:sz w:val="24"/>
          <w:szCs w:val="24"/>
          <w:lang w:val="en-US" w:eastAsia="zh-CN"/>
        </w:rPr>
        <w:t>0</w:t>
      </w:r>
    </w:p>
    <w:p>
      <w:pPr>
        <w:autoSpaceDE w:val="0"/>
        <w:autoSpaceDN w:val="0"/>
        <w:adjustRightInd w:val="0"/>
        <w:spacing w:line="360" w:lineRule="auto"/>
        <w:jc w:val="center"/>
        <w:rPr>
          <w:rFonts w:hint="eastAsia" w:asciiTheme="majorEastAsia" w:hAnsiTheme="majorEastAsia" w:eastAsiaTheme="majorEastAsia" w:cstheme="majorEastAsia"/>
          <w:b/>
          <w:sz w:val="24"/>
        </w:rPr>
      </w:pPr>
      <w:r>
        <w:rPr>
          <w:rFonts w:hint="eastAsia" w:asciiTheme="majorEastAsia" w:hAnsiTheme="majorEastAsia" w:eastAsiaTheme="majorEastAsia" w:cstheme="majorEastAsia"/>
          <w:b/>
          <w:sz w:val="24"/>
        </w:rPr>
        <w:t>无重大违法记录声明函</w:t>
      </w:r>
    </w:p>
    <w:p>
      <w:pPr>
        <w:autoSpaceDE w:val="0"/>
        <w:autoSpaceDN w:val="0"/>
        <w:adjustRightInd w:val="0"/>
        <w:spacing w:line="360" w:lineRule="auto"/>
        <w:jc w:val="left"/>
        <w:rPr>
          <w:rFonts w:hint="eastAsia" w:asciiTheme="majorEastAsia" w:hAnsiTheme="majorEastAsia" w:eastAsiaTheme="majorEastAsia" w:cstheme="majorEastAsia"/>
          <w:bCs/>
          <w:sz w:val="24"/>
        </w:rPr>
      </w:pPr>
    </w:p>
    <w:p>
      <w:pPr>
        <w:autoSpaceDE w:val="0"/>
        <w:autoSpaceDN w:val="0"/>
        <w:adjustRightInd w:val="0"/>
        <w:spacing w:line="360" w:lineRule="auto"/>
        <w:jc w:val="left"/>
        <w:rPr>
          <w:rFonts w:hint="eastAsia" w:asciiTheme="majorEastAsia" w:hAnsiTheme="majorEastAsia" w:eastAsiaTheme="majorEastAsia" w:cstheme="majorEastAsia"/>
          <w:bCs/>
          <w:sz w:val="24"/>
        </w:rPr>
      </w:pPr>
      <w:r>
        <w:rPr>
          <w:rFonts w:hint="eastAsia" w:asciiTheme="majorEastAsia" w:hAnsiTheme="majorEastAsia" w:eastAsiaTheme="majorEastAsia" w:cstheme="majorEastAsia"/>
          <w:sz w:val="24"/>
          <w:lang w:eastAsia="zh-CN"/>
        </w:rPr>
        <w:t>河南鼎华招标代理有限公司</w:t>
      </w:r>
      <w:r>
        <w:rPr>
          <w:rFonts w:hint="eastAsia" w:asciiTheme="majorEastAsia" w:hAnsiTheme="majorEastAsia" w:eastAsiaTheme="majorEastAsia" w:cstheme="majorEastAsia"/>
          <w:sz w:val="24"/>
        </w:rPr>
        <w:t>：</w:t>
      </w:r>
    </w:p>
    <w:p>
      <w:pPr>
        <w:autoSpaceDE w:val="0"/>
        <w:autoSpaceDN w:val="0"/>
        <w:adjustRightInd w:val="0"/>
        <w:spacing w:line="360" w:lineRule="auto"/>
        <w:ind w:firstLine="480"/>
        <w:jc w:val="left"/>
        <w:rPr>
          <w:rFonts w:hint="eastAsia" w:asciiTheme="majorEastAsia" w:hAnsiTheme="majorEastAsia" w:eastAsiaTheme="majorEastAsia" w:cstheme="majorEastAsia"/>
          <w:bCs/>
          <w:sz w:val="24"/>
        </w:rPr>
      </w:pPr>
      <w:r>
        <w:rPr>
          <w:rFonts w:hint="eastAsia" w:asciiTheme="majorEastAsia" w:hAnsiTheme="majorEastAsia" w:eastAsiaTheme="majorEastAsia" w:cstheme="majorEastAsia"/>
          <w:bCs/>
          <w:sz w:val="24"/>
        </w:rPr>
        <w:t>我单位在参与本次采购活动前三年的经营活动中，没有出现过因违法经营收到刑事处罚或者责令停产停业、吊销许可证或执照、较大数额罚款等行政处罚，如果隐瞒以上重大违法记录，我单位自愿承担所有后果及相应责任。</w:t>
      </w:r>
    </w:p>
    <w:p>
      <w:pPr>
        <w:spacing w:line="360" w:lineRule="auto"/>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投标人（公章）：</w:t>
      </w:r>
    </w:p>
    <w:p>
      <w:pPr>
        <w:spacing w:line="360" w:lineRule="auto"/>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投标人法定代表人（签字或盖章）：</w:t>
      </w:r>
    </w:p>
    <w:p>
      <w:pPr>
        <w:spacing w:line="360" w:lineRule="auto"/>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日期：     年    月    日</w:t>
      </w:r>
    </w:p>
    <w:p>
      <w:pPr>
        <w:autoSpaceDE w:val="0"/>
        <w:autoSpaceDN w:val="0"/>
        <w:adjustRightInd w:val="0"/>
        <w:spacing w:line="360" w:lineRule="auto"/>
        <w:jc w:val="center"/>
        <w:rPr>
          <w:rFonts w:hint="eastAsia" w:asciiTheme="majorEastAsia" w:hAnsiTheme="majorEastAsia" w:eastAsiaTheme="majorEastAsia" w:cstheme="majorEastAsia"/>
          <w:bCs/>
          <w:sz w:val="24"/>
        </w:rPr>
      </w:pPr>
      <w:r>
        <w:rPr>
          <w:rFonts w:hint="eastAsia" w:asciiTheme="majorEastAsia" w:hAnsiTheme="majorEastAsia" w:eastAsiaTheme="majorEastAsia" w:cstheme="majorEastAsia"/>
          <w:bCs/>
          <w:sz w:val="24"/>
        </w:rPr>
        <w:t xml:space="preserve">       </w:t>
      </w:r>
    </w:p>
    <w:p>
      <w:pPr>
        <w:spacing w:line="360" w:lineRule="auto"/>
        <w:rPr>
          <w:rFonts w:hint="eastAsia" w:asciiTheme="majorEastAsia" w:hAnsiTheme="majorEastAsia" w:eastAsiaTheme="majorEastAsia" w:cstheme="majorEastAsia"/>
          <w:sz w:val="24"/>
        </w:rPr>
      </w:pPr>
    </w:p>
    <w:p>
      <w:pPr>
        <w:rPr>
          <w:rFonts w:hint="eastAsia" w:asciiTheme="majorEastAsia" w:hAnsiTheme="majorEastAsia" w:eastAsiaTheme="majorEastAsia" w:cstheme="majorEastAsia"/>
          <w:b/>
          <w:bCs/>
          <w:sz w:val="24"/>
          <w:szCs w:val="24"/>
        </w:rPr>
      </w:pPr>
    </w:p>
    <w:p>
      <w:pPr>
        <w:rPr>
          <w:rFonts w:hint="eastAsia" w:asciiTheme="majorEastAsia" w:hAnsiTheme="majorEastAsia" w:eastAsiaTheme="majorEastAsia" w:cstheme="majorEastAsia"/>
          <w:b/>
          <w:bCs/>
          <w:sz w:val="24"/>
          <w:szCs w:val="24"/>
        </w:rPr>
      </w:pPr>
      <w:r>
        <w:rPr>
          <w:rFonts w:hint="eastAsia" w:asciiTheme="majorEastAsia" w:hAnsiTheme="majorEastAsia" w:eastAsiaTheme="majorEastAsia" w:cstheme="majorEastAsia"/>
          <w:b/>
          <w:bCs/>
          <w:sz w:val="24"/>
          <w:szCs w:val="24"/>
        </w:rPr>
        <w:t>附件1</w:t>
      </w:r>
      <w:r>
        <w:rPr>
          <w:rFonts w:hint="eastAsia" w:asciiTheme="majorEastAsia" w:hAnsiTheme="majorEastAsia" w:eastAsiaTheme="majorEastAsia" w:cstheme="majorEastAsia"/>
          <w:b/>
          <w:bCs/>
          <w:sz w:val="24"/>
          <w:szCs w:val="24"/>
          <w:lang w:val="en-US" w:eastAsia="zh-CN"/>
        </w:rPr>
        <w:t>1</w:t>
      </w:r>
    </w:p>
    <w:p>
      <w:pPr>
        <w:jc w:val="center"/>
        <w:outlineLvl w:val="0"/>
        <w:rPr>
          <w:rFonts w:hint="eastAsia" w:asciiTheme="majorEastAsia" w:hAnsiTheme="majorEastAsia" w:eastAsiaTheme="majorEastAsia" w:cstheme="majorEastAsia"/>
        </w:rPr>
      </w:pPr>
    </w:p>
    <w:p>
      <w:pPr>
        <w:autoSpaceDE w:val="0"/>
        <w:autoSpaceDN w:val="0"/>
        <w:adjustRightInd w:val="0"/>
        <w:snapToGrid w:val="0"/>
        <w:spacing w:line="360" w:lineRule="auto"/>
        <w:jc w:val="center"/>
        <w:rPr>
          <w:rFonts w:hint="eastAsia" w:asciiTheme="majorEastAsia" w:hAnsiTheme="majorEastAsia" w:eastAsiaTheme="majorEastAsia" w:cstheme="majorEastAsia"/>
          <w:b/>
          <w:sz w:val="24"/>
          <w:lang w:val="zh-CN"/>
        </w:rPr>
      </w:pPr>
      <w:r>
        <w:rPr>
          <w:rFonts w:hint="eastAsia" w:asciiTheme="majorEastAsia" w:hAnsiTheme="majorEastAsia" w:eastAsiaTheme="majorEastAsia" w:cstheme="majorEastAsia"/>
          <w:b/>
          <w:sz w:val="24"/>
          <w:lang w:val="zh-CN"/>
        </w:rPr>
        <w:t>投标人基本情况说明</w:t>
      </w:r>
    </w:p>
    <w:p>
      <w:pPr>
        <w:autoSpaceDE w:val="0"/>
        <w:autoSpaceDN w:val="0"/>
        <w:adjustRightInd w:val="0"/>
        <w:snapToGrid w:val="0"/>
        <w:spacing w:line="360" w:lineRule="auto"/>
        <w:jc w:val="left"/>
        <w:rPr>
          <w:rFonts w:hint="eastAsia" w:asciiTheme="majorEastAsia" w:hAnsiTheme="majorEastAsia" w:eastAsiaTheme="majorEastAsia" w:cstheme="majorEastAsia"/>
          <w:bCs/>
          <w:sz w:val="24"/>
          <w:lang w:val="zh-CN"/>
        </w:rPr>
      </w:pPr>
      <w:r>
        <w:rPr>
          <w:rFonts w:hint="eastAsia" w:asciiTheme="majorEastAsia" w:hAnsiTheme="majorEastAsia" w:eastAsiaTheme="majorEastAsia" w:cstheme="majorEastAsia"/>
          <w:bCs/>
          <w:sz w:val="24"/>
          <w:lang w:val="zh-CN"/>
        </w:rPr>
        <w:t xml:space="preserve">  </w:t>
      </w:r>
    </w:p>
    <w:p>
      <w:pPr>
        <w:autoSpaceDE w:val="0"/>
        <w:autoSpaceDN w:val="0"/>
        <w:adjustRightInd w:val="0"/>
        <w:snapToGrid w:val="0"/>
        <w:spacing w:line="360" w:lineRule="auto"/>
        <w:jc w:val="left"/>
        <w:rPr>
          <w:rFonts w:hint="eastAsia" w:asciiTheme="majorEastAsia" w:hAnsiTheme="majorEastAsia" w:eastAsiaTheme="majorEastAsia" w:cstheme="majorEastAsia"/>
          <w:bCs/>
          <w:sz w:val="24"/>
          <w:lang w:val="zh-CN"/>
        </w:rPr>
      </w:pPr>
      <w:r>
        <w:rPr>
          <w:rFonts w:hint="eastAsia" w:asciiTheme="majorEastAsia" w:hAnsiTheme="majorEastAsia" w:eastAsiaTheme="majorEastAsia" w:cstheme="majorEastAsia"/>
          <w:bCs/>
          <w:sz w:val="24"/>
          <w:lang w:val="zh-CN"/>
        </w:rPr>
        <w:t xml:space="preserve">    （1）企业名称：＿＿＿＿＿＿＿＿＿＿＿＿＿＿＿＿＿＿</w:t>
      </w:r>
    </w:p>
    <w:p>
      <w:pPr>
        <w:autoSpaceDE w:val="0"/>
        <w:autoSpaceDN w:val="0"/>
        <w:adjustRightInd w:val="0"/>
        <w:snapToGrid w:val="0"/>
        <w:spacing w:line="360" w:lineRule="auto"/>
        <w:ind w:firstLine="480" w:firstLineChars="200"/>
        <w:jc w:val="left"/>
        <w:rPr>
          <w:rFonts w:hint="eastAsia" w:asciiTheme="majorEastAsia" w:hAnsiTheme="majorEastAsia" w:eastAsiaTheme="majorEastAsia" w:cstheme="majorEastAsia"/>
          <w:bCs/>
          <w:sz w:val="24"/>
          <w:lang w:val="zh-CN"/>
        </w:rPr>
      </w:pPr>
      <w:r>
        <w:rPr>
          <w:rFonts w:hint="eastAsia" w:asciiTheme="majorEastAsia" w:hAnsiTheme="majorEastAsia" w:eastAsiaTheme="majorEastAsia" w:cstheme="majorEastAsia"/>
          <w:bCs/>
          <w:sz w:val="24"/>
          <w:lang w:val="zh-CN"/>
        </w:rPr>
        <w:t>（2）企业性质：＿＿＿＿＿＿＿＿＿＿＿＿＿＿＿＿＿＿</w:t>
      </w:r>
    </w:p>
    <w:p>
      <w:pPr>
        <w:autoSpaceDE w:val="0"/>
        <w:autoSpaceDN w:val="0"/>
        <w:adjustRightInd w:val="0"/>
        <w:snapToGrid w:val="0"/>
        <w:spacing w:line="360" w:lineRule="auto"/>
        <w:jc w:val="left"/>
        <w:rPr>
          <w:rFonts w:hint="eastAsia" w:asciiTheme="majorEastAsia" w:hAnsiTheme="majorEastAsia" w:eastAsiaTheme="majorEastAsia" w:cstheme="majorEastAsia"/>
          <w:bCs/>
          <w:sz w:val="24"/>
          <w:lang w:val="zh-CN"/>
        </w:rPr>
      </w:pPr>
      <w:r>
        <w:rPr>
          <w:rFonts w:hint="eastAsia" w:asciiTheme="majorEastAsia" w:hAnsiTheme="majorEastAsia" w:eastAsiaTheme="majorEastAsia" w:cstheme="majorEastAsia"/>
          <w:bCs/>
          <w:sz w:val="24"/>
          <w:lang w:val="zh-CN"/>
        </w:rPr>
        <w:t xml:space="preserve">    （3）企业地址：＿＿＿＿＿＿＿＿＿＿＿＿＿＿＿＿＿＿＿</w:t>
      </w:r>
    </w:p>
    <w:p>
      <w:pPr>
        <w:autoSpaceDE w:val="0"/>
        <w:autoSpaceDN w:val="0"/>
        <w:adjustRightInd w:val="0"/>
        <w:snapToGrid w:val="0"/>
        <w:spacing w:line="360" w:lineRule="auto"/>
        <w:jc w:val="left"/>
        <w:rPr>
          <w:rFonts w:hint="eastAsia" w:asciiTheme="majorEastAsia" w:hAnsiTheme="majorEastAsia" w:eastAsiaTheme="majorEastAsia" w:cstheme="majorEastAsia"/>
          <w:bCs/>
          <w:sz w:val="24"/>
          <w:lang w:val="zh-CN"/>
        </w:rPr>
      </w:pPr>
      <w:r>
        <w:rPr>
          <w:rFonts w:hint="eastAsia" w:asciiTheme="majorEastAsia" w:hAnsiTheme="majorEastAsia" w:eastAsiaTheme="majorEastAsia" w:cstheme="majorEastAsia"/>
          <w:bCs/>
          <w:sz w:val="24"/>
          <w:lang w:val="zh-CN"/>
        </w:rPr>
        <w:t xml:space="preserve">         电传/传真/电话号码：＿＿＿＿＿＿＿＿＿＿＿＿＿＿</w:t>
      </w:r>
    </w:p>
    <w:p>
      <w:pPr>
        <w:autoSpaceDE w:val="0"/>
        <w:autoSpaceDN w:val="0"/>
        <w:adjustRightInd w:val="0"/>
        <w:snapToGrid w:val="0"/>
        <w:spacing w:line="360" w:lineRule="auto"/>
        <w:ind w:firstLine="480" w:firstLineChars="200"/>
        <w:jc w:val="left"/>
        <w:rPr>
          <w:rFonts w:hint="eastAsia" w:asciiTheme="majorEastAsia" w:hAnsiTheme="majorEastAsia" w:eastAsiaTheme="majorEastAsia" w:cstheme="majorEastAsia"/>
          <w:bCs/>
          <w:sz w:val="24"/>
          <w:lang w:val="zh-CN"/>
        </w:rPr>
      </w:pPr>
      <w:r>
        <w:rPr>
          <w:rFonts w:hint="eastAsia" w:asciiTheme="majorEastAsia" w:hAnsiTheme="majorEastAsia" w:eastAsiaTheme="majorEastAsia" w:cstheme="majorEastAsia"/>
          <w:bCs/>
          <w:sz w:val="24"/>
          <w:lang w:val="zh-CN"/>
        </w:rPr>
        <w:t>（4）成立和/或注册日期：＿＿＿＿＿＿＿＿＿＿＿＿＿＿＿＿</w:t>
      </w:r>
    </w:p>
    <w:p>
      <w:pPr>
        <w:autoSpaceDE w:val="0"/>
        <w:autoSpaceDN w:val="0"/>
        <w:adjustRightInd w:val="0"/>
        <w:snapToGrid w:val="0"/>
        <w:spacing w:line="360" w:lineRule="auto"/>
        <w:jc w:val="left"/>
        <w:rPr>
          <w:rFonts w:hint="eastAsia" w:asciiTheme="majorEastAsia" w:hAnsiTheme="majorEastAsia" w:eastAsiaTheme="majorEastAsia" w:cstheme="majorEastAsia"/>
          <w:bCs/>
          <w:sz w:val="24"/>
          <w:lang w:val="zh-CN"/>
        </w:rPr>
      </w:pPr>
      <w:r>
        <w:rPr>
          <w:rFonts w:hint="eastAsia" w:asciiTheme="majorEastAsia" w:hAnsiTheme="majorEastAsia" w:eastAsiaTheme="majorEastAsia" w:cstheme="majorEastAsia"/>
          <w:bCs/>
          <w:sz w:val="24"/>
          <w:lang w:val="zh-CN"/>
        </w:rPr>
        <w:t xml:space="preserve">         注册资金：＿＿＿＿＿＿＿＿</w:t>
      </w:r>
    </w:p>
    <w:p>
      <w:pPr>
        <w:autoSpaceDE w:val="0"/>
        <w:autoSpaceDN w:val="0"/>
        <w:adjustRightInd w:val="0"/>
        <w:snapToGrid w:val="0"/>
        <w:spacing w:line="360" w:lineRule="auto"/>
        <w:ind w:firstLine="1200" w:firstLineChars="500"/>
        <w:jc w:val="left"/>
        <w:rPr>
          <w:rFonts w:hint="eastAsia" w:asciiTheme="majorEastAsia" w:hAnsiTheme="majorEastAsia" w:eastAsiaTheme="majorEastAsia" w:cstheme="majorEastAsia"/>
          <w:bCs/>
          <w:sz w:val="24"/>
          <w:lang w:val="zh-CN"/>
        </w:rPr>
      </w:pPr>
      <w:r>
        <w:rPr>
          <w:rFonts w:hint="eastAsia" w:asciiTheme="majorEastAsia" w:hAnsiTheme="majorEastAsia" w:eastAsiaTheme="majorEastAsia" w:cstheme="majorEastAsia"/>
          <w:bCs/>
          <w:sz w:val="24"/>
          <w:lang w:val="zh-CN"/>
        </w:rPr>
        <w:t>营业执照号码＿＿＿＿＿＿＿＿</w:t>
      </w:r>
    </w:p>
    <w:p>
      <w:pPr>
        <w:autoSpaceDE w:val="0"/>
        <w:autoSpaceDN w:val="0"/>
        <w:adjustRightInd w:val="0"/>
        <w:snapToGrid w:val="0"/>
        <w:spacing w:line="360" w:lineRule="auto"/>
        <w:ind w:firstLine="1200" w:firstLineChars="500"/>
        <w:jc w:val="left"/>
        <w:rPr>
          <w:rFonts w:hint="eastAsia" w:asciiTheme="majorEastAsia" w:hAnsiTheme="majorEastAsia" w:eastAsiaTheme="majorEastAsia" w:cstheme="majorEastAsia"/>
          <w:bCs/>
          <w:sz w:val="24"/>
          <w:lang w:val="zh-CN"/>
        </w:rPr>
      </w:pPr>
      <w:r>
        <w:rPr>
          <w:rFonts w:hint="eastAsia" w:asciiTheme="majorEastAsia" w:hAnsiTheme="majorEastAsia" w:eastAsiaTheme="majorEastAsia" w:cstheme="majorEastAsia"/>
          <w:bCs/>
          <w:sz w:val="24"/>
          <w:lang w:val="zh-CN"/>
        </w:rPr>
        <w:t>执业资格证书号码＿＿＿＿＿＿＿＿</w:t>
      </w:r>
    </w:p>
    <w:p>
      <w:pPr>
        <w:autoSpaceDE w:val="0"/>
        <w:autoSpaceDN w:val="0"/>
        <w:adjustRightInd w:val="0"/>
        <w:snapToGrid w:val="0"/>
        <w:spacing w:line="360" w:lineRule="auto"/>
        <w:ind w:firstLine="480" w:firstLineChars="200"/>
        <w:jc w:val="left"/>
        <w:rPr>
          <w:rFonts w:hint="eastAsia" w:asciiTheme="majorEastAsia" w:hAnsiTheme="majorEastAsia" w:eastAsiaTheme="majorEastAsia" w:cstheme="majorEastAsia"/>
          <w:bCs/>
          <w:sz w:val="24"/>
          <w:lang w:val="zh-CN"/>
        </w:rPr>
      </w:pPr>
      <w:r>
        <w:rPr>
          <w:rFonts w:hint="eastAsia" w:asciiTheme="majorEastAsia" w:hAnsiTheme="majorEastAsia" w:eastAsiaTheme="majorEastAsia" w:cstheme="majorEastAsia"/>
          <w:bCs/>
          <w:sz w:val="24"/>
          <w:lang w:val="zh-CN"/>
        </w:rPr>
        <w:t>（5）企业法人姓名：＿＿＿＿＿＿；</w:t>
      </w:r>
    </w:p>
    <w:p>
      <w:pPr>
        <w:autoSpaceDE w:val="0"/>
        <w:autoSpaceDN w:val="0"/>
        <w:adjustRightInd w:val="0"/>
        <w:snapToGrid w:val="0"/>
        <w:spacing w:line="360" w:lineRule="auto"/>
        <w:jc w:val="left"/>
        <w:rPr>
          <w:rFonts w:hint="eastAsia" w:asciiTheme="majorEastAsia" w:hAnsiTheme="majorEastAsia" w:eastAsiaTheme="majorEastAsia" w:cstheme="majorEastAsia"/>
          <w:bCs/>
          <w:sz w:val="24"/>
          <w:lang w:val="zh-CN"/>
        </w:rPr>
      </w:pPr>
      <w:r>
        <w:rPr>
          <w:rFonts w:hint="eastAsia" w:asciiTheme="majorEastAsia" w:hAnsiTheme="majorEastAsia" w:eastAsiaTheme="majorEastAsia" w:cstheme="majorEastAsia"/>
          <w:bCs/>
          <w:sz w:val="24"/>
          <w:lang w:val="zh-CN"/>
        </w:rPr>
        <w:t xml:space="preserve">         办公电话：＿＿＿＿＿＿    手机：＿＿＿＿＿＿</w:t>
      </w:r>
    </w:p>
    <w:p>
      <w:pPr>
        <w:autoSpaceDE w:val="0"/>
        <w:autoSpaceDN w:val="0"/>
        <w:adjustRightInd w:val="0"/>
        <w:snapToGrid w:val="0"/>
        <w:spacing w:line="360" w:lineRule="auto"/>
        <w:ind w:firstLine="480" w:firstLineChars="200"/>
        <w:jc w:val="left"/>
        <w:rPr>
          <w:rFonts w:hint="eastAsia" w:asciiTheme="majorEastAsia" w:hAnsiTheme="majorEastAsia" w:eastAsiaTheme="majorEastAsia" w:cstheme="majorEastAsia"/>
          <w:bCs/>
          <w:sz w:val="24"/>
          <w:lang w:val="zh-CN"/>
        </w:rPr>
      </w:pPr>
      <w:r>
        <w:rPr>
          <w:rFonts w:hint="eastAsia" w:asciiTheme="majorEastAsia" w:hAnsiTheme="majorEastAsia" w:eastAsiaTheme="majorEastAsia" w:cstheme="majorEastAsia"/>
          <w:bCs/>
          <w:sz w:val="24"/>
          <w:lang w:val="zh-CN"/>
        </w:rPr>
        <w:t>（6）企业财务状况：</w:t>
      </w:r>
    </w:p>
    <w:p>
      <w:pPr>
        <w:autoSpaceDE w:val="0"/>
        <w:autoSpaceDN w:val="0"/>
        <w:adjustRightInd w:val="0"/>
        <w:snapToGrid w:val="0"/>
        <w:spacing w:line="360" w:lineRule="auto"/>
        <w:jc w:val="left"/>
        <w:rPr>
          <w:rFonts w:hint="eastAsia" w:asciiTheme="majorEastAsia" w:hAnsiTheme="majorEastAsia" w:eastAsiaTheme="majorEastAsia" w:cstheme="majorEastAsia"/>
          <w:bCs/>
          <w:sz w:val="24"/>
          <w:lang w:val="zh-CN"/>
        </w:rPr>
      </w:pPr>
      <w:r>
        <w:rPr>
          <w:rFonts w:hint="eastAsia" w:asciiTheme="majorEastAsia" w:hAnsiTheme="majorEastAsia" w:eastAsiaTheme="majorEastAsia" w:cstheme="majorEastAsia"/>
          <w:bCs/>
          <w:sz w:val="24"/>
          <w:lang w:val="zh-CN"/>
        </w:rPr>
        <w:t xml:space="preserve">         ①固定资产：＿＿＿＿＿＿＿＿＿＿＿＿＿＿＿＿＿＿</w:t>
      </w:r>
    </w:p>
    <w:p>
      <w:pPr>
        <w:autoSpaceDE w:val="0"/>
        <w:autoSpaceDN w:val="0"/>
        <w:adjustRightInd w:val="0"/>
        <w:snapToGrid w:val="0"/>
        <w:spacing w:line="360" w:lineRule="auto"/>
        <w:jc w:val="left"/>
        <w:rPr>
          <w:rFonts w:hint="eastAsia" w:asciiTheme="majorEastAsia" w:hAnsiTheme="majorEastAsia" w:eastAsiaTheme="majorEastAsia" w:cstheme="majorEastAsia"/>
          <w:bCs/>
          <w:sz w:val="24"/>
          <w:lang w:val="zh-CN"/>
        </w:rPr>
      </w:pPr>
      <w:r>
        <w:rPr>
          <w:rFonts w:hint="eastAsia" w:asciiTheme="majorEastAsia" w:hAnsiTheme="majorEastAsia" w:eastAsiaTheme="majorEastAsia" w:cstheme="majorEastAsia"/>
          <w:bCs/>
          <w:sz w:val="24"/>
          <w:lang w:val="zh-CN"/>
        </w:rPr>
        <w:t xml:space="preserve">           原值：＿＿＿＿＿＿＿＿＿＿＿＿＿＿＿＿＿＿＿＿</w:t>
      </w:r>
    </w:p>
    <w:p>
      <w:pPr>
        <w:autoSpaceDE w:val="0"/>
        <w:autoSpaceDN w:val="0"/>
        <w:adjustRightInd w:val="0"/>
        <w:snapToGrid w:val="0"/>
        <w:spacing w:line="360" w:lineRule="auto"/>
        <w:jc w:val="left"/>
        <w:rPr>
          <w:rFonts w:hint="eastAsia" w:asciiTheme="majorEastAsia" w:hAnsiTheme="majorEastAsia" w:eastAsiaTheme="majorEastAsia" w:cstheme="majorEastAsia"/>
          <w:bCs/>
          <w:sz w:val="24"/>
          <w:lang w:val="zh-CN"/>
        </w:rPr>
      </w:pPr>
      <w:r>
        <w:rPr>
          <w:rFonts w:hint="eastAsia" w:asciiTheme="majorEastAsia" w:hAnsiTheme="majorEastAsia" w:eastAsiaTheme="majorEastAsia" w:cstheme="majorEastAsia"/>
          <w:bCs/>
          <w:sz w:val="24"/>
          <w:lang w:val="zh-CN"/>
        </w:rPr>
        <w:t xml:space="preserve">           净值：＿＿＿＿＿＿＿＿＿＿＿＿＿＿＿＿＿＿＿＿</w:t>
      </w:r>
    </w:p>
    <w:p>
      <w:pPr>
        <w:autoSpaceDE w:val="0"/>
        <w:autoSpaceDN w:val="0"/>
        <w:adjustRightInd w:val="0"/>
        <w:snapToGrid w:val="0"/>
        <w:spacing w:line="360" w:lineRule="auto"/>
        <w:jc w:val="left"/>
        <w:rPr>
          <w:rFonts w:hint="eastAsia" w:asciiTheme="majorEastAsia" w:hAnsiTheme="majorEastAsia" w:eastAsiaTheme="majorEastAsia" w:cstheme="majorEastAsia"/>
          <w:bCs/>
          <w:sz w:val="24"/>
          <w:lang w:val="zh-CN"/>
        </w:rPr>
      </w:pPr>
      <w:r>
        <w:rPr>
          <w:rFonts w:hint="eastAsia" w:asciiTheme="majorEastAsia" w:hAnsiTheme="majorEastAsia" w:eastAsiaTheme="majorEastAsia" w:cstheme="majorEastAsia"/>
          <w:bCs/>
          <w:sz w:val="24"/>
          <w:lang w:val="zh-CN"/>
        </w:rPr>
        <w:t xml:space="preserve">         ②流动资金：＿＿＿＿＿＿＿＿＿＿＿＿＿＿＿＿＿＿</w:t>
      </w:r>
    </w:p>
    <w:p>
      <w:pPr>
        <w:autoSpaceDE w:val="0"/>
        <w:autoSpaceDN w:val="0"/>
        <w:adjustRightInd w:val="0"/>
        <w:snapToGrid w:val="0"/>
        <w:spacing w:line="360" w:lineRule="auto"/>
        <w:jc w:val="left"/>
        <w:rPr>
          <w:rFonts w:hint="eastAsia" w:asciiTheme="majorEastAsia" w:hAnsiTheme="majorEastAsia" w:eastAsiaTheme="majorEastAsia" w:cstheme="majorEastAsia"/>
          <w:bCs/>
          <w:sz w:val="24"/>
          <w:lang w:val="zh-CN"/>
        </w:rPr>
      </w:pPr>
      <w:r>
        <w:rPr>
          <w:rFonts w:hint="eastAsia" w:asciiTheme="majorEastAsia" w:hAnsiTheme="majorEastAsia" w:eastAsiaTheme="majorEastAsia" w:cstheme="majorEastAsia"/>
          <w:bCs/>
          <w:sz w:val="24"/>
          <w:lang w:val="zh-CN"/>
        </w:rPr>
        <w:t xml:space="preserve">         ③长期负债：＿＿＿＿＿＿＿＿＿＿＿＿＿＿＿＿＿＿</w:t>
      </w:r>
    </w:p>
    <w:p>
      <w:pPr>
        <w:autoSpaceDE w:val="0"/>
        <w:autoSpaceDN w:val="0"/>
        <w:adjustRightInd w:val="0"/>
        <w:snapToGrid w:val="0"/>
        <w:spacing w:line="360" w:lineRule="auto"/>
        <w:jc w:val="left"/>
        <w:rPr>
          <w:rFonts w:hint="eastAsia" w:asciiTheme="majorEastAsia" w:hAnsiTheme="majorEastAsia" w:eastAsiaTheme="majorEastAsia" w:cstheme="majorEastAsia"/>
          <w:bCs/>
          <w:sz w:val="24"/>
          <w:lang w:val="zh-CN"/>
        </w:rPr>
      </w:pPr>
      <w:r>
        <w:rPr>
          <w:rFonts w:hint="eastAsia" w:asciiTheme="majorEastAsia" w:hAnsiTheme="majorEastAsia" w:eastAsiaTheme="majorEastAsia" w:cstheme="majorEastAsia"/>
          <w:bCs/>
          <w:sz w:val="24"/>
          <w:lang w:val="zh-CN"/>
        </w:rPr>
        <w:t xml:space="preserve">         ④短期负债：＿＿＿＿＿＿＿＿＿＿＿＿＿＿＿＿＿＿</w:t>
      </w:r>
    </w:p>
    <w:p>
      <w:pPr>
        <w:autoSpaceDE w:val="0"/>
        <w:autoSpaceDN w:val="0"/>
        <w:adjustRightInd w:val="0"/>
        <w:snapToGrid w:val="0"/>
        <w:spacing w:line="360" w:lineRule="auto"/>
        <w:ind w:firstLine="960" w:firstLineChars="400"/>
        <w:jc w:val="left"/>
        <w:rPr>
          <w:rFonts w:hint="eastAsia" w:asciiTheme="majorEastAsia" w:hAnsiTheme="majorEastAsia" w:eastAsiaTheme="majorEastAsia" w:cstheme="majorEastAsia"/>
          <w:bCs/>
          <w:sz w:val="24"/>
          <w:lang w:val="zh-CN"/>
        </w:rPr>
      </w:pPr>
      <w:r>
        <w:rPr>
          <w:rFonts w:hint="eastAsia" w:asciiTheme="majorEastAsia" w:hAnsiTheme="majorEastAsia" w:eastAsiaTheme="majorEastAsia" w:cstheme="majorEastAsia"/>
          <w:bCs/>
          <w:sz w:val="24"/>
          <w:lang w:val="zh-CN"/>
        </w:rPr>
        <w:t xml:space="preserve"> ⑤资金来源：＿＿＿＿＿＿＿＿＿＿＿＿＿＿＿＿＿＿</w:t>
      </w:r>
    </w:p>
    <w:p>
      <w:pPr>
        <w:autoSpaceDE w:val="0"/>
        <w:autoSpaceDN w:val="0"/>
        <w:adjustRightInd w:val="0"/>
        <w:snapToGrid w:val="0"/>
        <w:spacing w:line="360" w:lineRule="auto"/>
        <w:jc w:val="left"/>
        <w:rPr>
          <w:rFonts w:hint="eastAsia" w:asciiTheme="majorEastAsia" w:hAnsiTheme="majorEastAsia" w:eastAsiaTheme="majorEastAsia" w:cstheme="majorEastAsia"/>
          <w:bCs/>
          <w:sz w:val="24"/>
          <w:lang w:val="zh-CN"/>
        </w:rPr>
      </w:pPr>
      <w:r>
        <w:rPr>
          <w:rFonts w:hint="eastAsia" w:asciiTheme="majorEastAsia" w:hAnsiTheme="majorEastAsia" w:eastAsiaTheme="majorEastAsia" w:cstheme="majorEastAsia"/>
          <w:bCs/>
          <w:sz w:val="24"/>
          <w:lang w:val="zh-CN"/>
        </w:rPr>
        <w:t xml:space="preserve">           自有资金：＿＿＿＿＿＿＿＿＿＿＿＿＿＿＿＿＿＿</w:t>
      </w:r>
    </w:p>
    <w:p>
      <w:pPr>
        <w:autoSpaceDE w:val="0"/>
        <w:autoSpaceDN w:val="0"/>
        <w:adjustRightInd w:val="0"/>
        <w:snapToGrid w:val="0"/>
        <w:spacing w:line="360" w:lineRule="auto"/>
        <w:ind w:firstLine="1440" w:firstLineChars="600"/>
        <w:jc w:val="left"/>
        <w:rPr>
          <w:rFonts w:hint="eastAsia" w:asciiTheme="majorEastAsia" w:hAnsiTheme="majorEastAsia" w:eastAsiaTheme="majorEastAsia" w:cstheme="majorEastAsia"/>
          <w:bCs/>
          <w:sz w:val="24"/>
          <w:lang w:val="zh-CN"/>
        </w:rPr>
      </w:pPr>
      <w:r>
        <w:rPr>
          <w:rFonts w:hint="eastAsia" w:asciiTheme="majorEastAsia" w:hAnsiTheme="majorEastAsia" w:eastAsiaTheme="majorEastAsia" w:cstheme="majorEastAsia"/>
          <w:bCs/>
          <w:sz w:val="24"/>
          <w:lang w:val="zh-CN"/>
        </w:rPr>
        <w:t>银行贷款：＿＿＿＿＿＿＿＿＿＿＿＿＿＿＿＿＿＿</w:t>
      </w:r>
    </w:p>
    <w:p>
      <w:pPr>
        <w:autoSpaceDE w:val="0"/>
        <w:autoSpaceDN w:val="0"/>
        <w:adjustRightInd w:val="0"/>
        <w:snapToGrid w:val="0"/>
        <w:spacing w:line="360" w:lineRule="auto"/>
        <w:jc w:val="left"/>
        <w:rPr>
          <w:rFonts w:hint="eastAsia" w:asciiTheme="majorEastAsia" w:hAnsiTheme="majorEastAsia" w:eastAsiaTheme="majorEastAsia" w:cstheme="majorEastAsia"/>
          <w:bCs/>
          <w:sz w:val="24"/>
          <w:lang w:val="zh-CN"/>
        </w:rPr>
      </w:pPr>
      <w:r>
        <w:rPr>
          <w:rFonts w:hint="eastAsia" w:asciiTheme="majorEastAsia" w:hAnsiTheme="majorEastAsia" w:eastAsiaTheme="majorEastAsia" w:cstheme="majorEastAsia"/>
          <w:bCs/>
          <w:sz w:val="24"/>
          <w:lang w:val="zh-CN"/>
        </w:rPr>
        <w:t>（7）企业人员状况：</w:t>
      </w:r>
    </w:p>
    <w:tbl>
      <w:tblPr>
        <w:tblStyle w:val="23"/>
        <w:tblW w:w="93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3"/>
        <w:gridCol w:w="1616"/>
        <w:gridCol w:w="2141"/>
        <w:gridCol w:w="2312"/>
        <w:gridCol w:w="17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trPr>
        <w:tc>
          <w:tcPr>
            <w:tcW w:w="155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left"/>
              <w:rPr>
                <w:rFonts w:hint="eastAsia" w:asciiTheme="majorEastAsia" w:hAnsiTheme="majorEastAsia" w:eastAsiaTheme="majorEastAsia" w:cstheme="majorEastAsia"/>
                <w:bCs/>
                <w:sz w:val="24"/>
                <w:lang w:val="zh-CN"/>
              </w:rPr>
            </w:pPr>
            <w:r>
              <w:rPr>
                <w:rFonts w:hint="eastAsia" w:asciiTheme="majorEastAsia" w:hAnsiTheme="majorEastAsia" w:eastAsiaTheme="majorEastAsia" w:cstheme="majorEastAsia"/>
                <w:bCs/>
                <w:sz w:val="24"/>
                <w:lang w:val="zh-CN"/>
              </w:rPr>
              <w:t>职工总数</w:t>
            </w:r>
          </w:p>
        </w:tc>
        <w:tc>
          <w:tcPr>
            <w:tcW w:w="161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left"/>
              <w:rPr>
                <w:rFonts w:hint="eastAsia" w:asciiTheme="majorEastAsia" w:hAnsiTheme="majorEastAsia" w:eastAsiaTheme="majorEastAsia" w:cstheme="majorEastAsia"/>
                <w:bCs/>
                <w:sz w:val="24"/>
                <w:lang w:val="zh-CN"/>
              </w:rPr>
            </w:pPr>
            <w:r>
              <w:rPr>
                <w:rFonts w:hint="eastAsia" w:asciiTheme="majorEastAsia" w:hAnsiTheme="majorEastAsia" w:eastAsiaTheme="majorEastAsia" w:cstheme="majorEastAsia"/>
                <w:bCs/>
                <w:sz w:val="24"/>
                <w:lang w:val="zh-CN"/>
              </w:rPr>
              <w:t>管理人员</w:t>
            </w:r>
          </w:p>
        </w:tc>
        <w:tc>
          <w:tcPr>
            <w:tcW w:w="214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left"/>
              <w:rPr>
                <w:rFonts w:hint="eastAsia" w:asciiTheme="majorEastAsia" w:hAnsiTheme="majorEastAsia" w:eastAsiaTheme="majorEastAsia" w:cstheme="majorEastAsia"/>
                <w:bCs/>
                <w:sz w:val="24"/>
                <w:lang w:val="zh-CN"/>
              </w:rPr>
            </w:pPr>
            <w:r>
              <w:rPr>
                <w:rFonts w:hint="eastAsia" w:asciiTheme="majorEastAsia" w:hAnsiTheme="majorEastAsia" w:eastAsiaTheme="majorEastAsia" w:cstheme="majorEastAsia"/>
                <w:bCs/>
                <w:sz w:val="24"/>
                <w:lang w:val="zh-CN"/>
              </w:rPr>
              <w:t>具备注册执业资格人数</w:t>
            </w:r>
          </w:p>
        </w:tc>
        <w:tc>
          <w:tcPr>
            <w:tcW w:w="231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left"/>
              <w:rPr>
                <w:rFonts w:hint="eastAsia" w:asciiTheme="majorEastAsia" w:hAnsiTheme="majorEastAsia" w:eastAsiaTheme="majorEastAsia" w:cstheme="majorEastAsia"/>
                <w:bCs/>
                <w:sz w:val="24"/>
                <w:lang w:val="zh-CN"/>
              </w:rPr>
            </w:pPr>
            <w:r>
              <w:rPr>
                <w:rFonts w:hint="eastAsia" w:asciiTheme="majorEastAsia" w:hAnsiTheme="majorEastAsia" w:eastAsiaTheme="majorEastAsia" w:cstheme="majorEastAsia"/>
                <w:bCs/>
                <w:sz w:val="24"/>
                <w:lang w:val="zh-CN"/>
              </w:rPr>
              <w:t>中高级职称人数</w:t>
            </w:r>
          </w:p>
        </w:tc>
        <w:tc>
          <w:tcPr>
            <w:tcW w:w="173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left"/>
              <w:rPr>
                <w:rFonts w:hint="eastAsia" w:asciiTheme="majorEastAsia" w:hAnsiTheme="majorEastAsia" w:eastAsiaTheme="majorEastAsia" w:cstheme="majorEastAsia"/>
                <w:bCs/>
                <w:sz w:val="24"/>
                <w:lang w:val="zh-CN"/>
              </w:rPr>
            </w:pPr>
            <w:r>
              <w:rPr>
                <w:rFonts w:hint="eastAsia" w:asciiTheme="majorEastAsia" w:hAnsiTheme="majorEastAsia" w:eastAsiaTheme="majorEastAsia" w:cstheme="majorEastAsia"/>
                <w:bCs/>
                <w:sz w:val="24"/>
                <w:lang w:val="zh-CN"/>
              </w:rPr>
              <w:t>其他人员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trPr>
        <w:tc>
          <w:tcPr>
            <w:tcW w:w="1553"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360" w:lineRule="auto"/>
              <w:jc w:val="left"/>
              <w:rPr>
                <w:rFonts w:hint="eastAsia" w:asciiTheme="majorEastAsia" w:hAnsiTheme="majorEastAsia" w:eastAsiaTheme="majorEastAsia" w:cstheme="majorEastAsia"/>
                <w:bCs/>
                <w:sz w:val="24"/>
                <w:lang w:val="zh-CN"/>
              </w:rPr>
            </w:pPr>
          </w:p>
        </w:tc>
        <w:tc>
          <w:tcPr>
            <w:tcW w:w="1616"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360" w:lineRule="auto"/>
              <w:jc w:val="left"/>
              <w:rPr>
                <w:rFonts w:hint="eastAsia" w:asciiTheme="majorEastAsia" w:hAnsiTheme="majorEastAsia" w:eastAsiaTheme="majorEastAsia" w:cstheme="majorEastAsia"/>
                <w:bCs/>
                <w:sz w:val="24"/>
                <w:lang w:val="zh-CN"/>
              </w:rPr>
            </w:pPr>
          </w:p>
        </w:tc>
        <w:tc>
          <w:tcPr>
            <w:tcW w:w="2141"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360" w:lineRule="auto"/>
              <w:jc w:val="left"/>
              <w:rPr>
                <w:rFonts w:hint="eastAsia" w:asciiTheme="majorEastAsia" w:hAnsiTheme="majorEastAsia" w:eastAsiaTheme="majorEastAsia" w:cstheme="majorEastAsia"/>
                <w:bCs/>
                <w:sz w:val="24"/>
                <w:lang w:val="zh-CN"/>
              </w:rPr>
            </w:pPr>
          </w:p>
        </w:tc>
        <w:tc>
          <w:tcPr>
            <w:tcW w:w="2312"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360" w:lineRule="auto"/>
              <w:jc w:val="left"/>
              <w:rPr>
                <w:rFonts w:hint="eastAsia" w:asciiTheme="majorEastAsia" w:hAnsiTheme="majorEastAsia" w:eastAsiaTheme="majorEastAsia" w:cstheme="majorEastAsia"/>
                <w:bCs/>
                <w:sz w:val="24"/>
                <w:lang w:val="zh-CN"/>
              </w:rPr>
            </w:pPr>
          </w:p>
        </w:tc>
        <w:tc>
          <w:tcPr>
            <w:tcW w:w="1734"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360" w:lineRule="auto"/>
              <w:jc w:val="left"/>
              <w:rPr>
                <w:rFonts w:hint="eastAsia" w:asciiTheme="majorEastAsia" w:hAnsiTheme="majorEastAsia" w:eastAsiaTheme="majorEastAsia" w:cstheme="majorEastAsia"/>
                <w:bCs/>
                <w:sz w:val="24"/>
                <w:lang w:val="zh-CN"/>
              </w:rPr>
            </w:pPr>
          </w:p>
        </w:tc>
      </w:tr>
    </w:tbl>
    <w:p>
      <w:pPr>
        <w:spacing w:line="360" w:lineRule="auto"/>
        <w:ind w:right="160"/>
        <w:jc w:val="left"/>
        <w:rPr>
          <w:rFonts w:hint="eastAsia" w:asciiTheme="majorEastAsia" w:hAnsiTheme="majorEastAsia" w:eastAsiaTheme="majorEastAsia" w:cstheme="majorEastAsia"/>
          <w:bCs/>
          <w:sz w:val="24"/>
          <w:lang w:val="zh-CN"/>
        </w:rPr>
      </w:pPr>
      <w:r>
        <w:rPr>
          <w:rFonts w:hint="eastAsia" w:asciiTheme="majorEastAsia" w:hAnsiTheme="majorEastAsia" w:eastAsiaTheme="majorEastAsia" w:cstheme="majorEastAsia"/>
          <w:bCs/>
          <w:sz w:val="24"/>
          <w:lang w:val="zh-CN"/>
        </w:rPr>
        <w:t>（8）</w:t>
      </w:r>
      <w:r>
        <w:rPr>
          <w:rFonts w:hint="eastAsia" w:asciiTheme="majorEastAsia" w:hAnsiTheme="majorEastAsia" w:eastAsiaTheme="majorEastAsia" w:cstheme="majorEastAsia"/>
          <w:sz w:val="24"/>
        </w:rPr>
        <w:t>企业资质、其他需要说明的情况：</w:t>
      </w:r>
      <w:r>
        <w:rPr>
          <w:rFonts w:hint="eastAsia" w:asciiTheme="majorEastAsia" w:hAnsiTheme="majorEastAsia" w:eastAsiaTheme="majorEastAsia" w:cstheme="majorEastAsia"/>
          <w:bCs/>
          <w:sz w:val="24"/>
          <w:lang w:val="zh-CN"/>
        </w:rPr>
        <w:t>＿＿＿＿＿＿＿＿＿＿＿＿＿＿＿＿＿＿＿＿＿＿＿＿＿＿＿＿＿＿＿＿＿＿＿＿＿＿＿＿＿＿＿＿＿＿＿＿＿＿＿＿＿＿＿＿＿＿＿＿＿＿＿＿＿＿＿＿＿＿＿</w:t>
      </w:r>
    </w:p>
    <w:p>
      <w:pPr>
        <w:autoSpaceDE w:val="0"/>
        <w:autoSpaceDN w:val="0"/>
        <w:adjustRightInd w:val="0"/>
        <w:snapToGrid w:val="0"/>
        <w:spacing w:line="360" w:lineRule="auto"/>
        <w:jc w:val="left"/>
        <w:rPr>
          <w:rFonts w:hint="eastAsia" w:asciiTheme="majorEastAsia" w:hAnsiTheme="majorEastAsia" w:eastAsiaTheme="majorEastAsia" w:cstheme="majorEastAsia"/>
          <w:bCs/>
          <w:sz w:val="24"/>
          <w:lang w:val="zh-CN"/>
        </w:rPr>
      </w:pPr>
      <w:r>
        <w:rPr>
          <w:rFonts w:hint="eastAsia" w:asciiTheme="majorEastAsia" w:hAnsiTheme="majorEastAsia" w:eastAsiaTheme="majorEastAsia" w:cstheme="majorEastAsia"/>
          <w:bCs/>
          <w:sz w:val="24"/>
          <w:lang w:val="zh-CN"/>
        </w:rPr>
        <w:t>兹证明上述声明是真实、正确的，并提供了全部能提供的资料和数据，我们同意遵照贵方要求出示有关证明文件。</w:t>
      </w:r>
    </w:p>
    <w:p>
      <w:pPr>
        <w:autoSpaceDE w:val="0"/>
        <w:autoSpaceDN w:val="0"/>
        <w:adjustRightInd w:val="0"/>
        <w:snapToGrid w:val="0"/>
        <w:spacing w:line="360" w:lineRule="auto"/>
        <w:jc w:val="left"/>
        <w:rPr>
          <w:rFonts w:hint="eastAsia" w:asciiTheme="majorEastAsia" w:hAnsiTheme="majorEastAsia" w:eastAsiaTheme="majorEastAsia" w:cstheme="majorEastAsia"/>
          <w:bCs/>
          <w:sz w:val="24"/>
          <w:lang w:val="zh-CN"/>
        </w:rPr>
      </w:pPr>
    </w:p>
    <w:p>
      <w:pPr>
        <w:autoSpaceDE w:val="0"/>
        <w:autoSpaceDN w:val="0"/>
        <w:adjustRightInd w:val="0"/>
        <w:snapToGrid w:val="0"/>
        <w:spacing w:line="360" w:lineRule="auto"/>
        <w:jc w:val="left"/>
        <w:rPr>
          <w:rFonts w:hint="eastAsia" w:asciiTheme="majorEastAsia" w:hAnsiTheme="majorEastAsia" w:eastAsiaTheme="majorEastAsia" w:cstheme="majorEastAsia"/>
          <w:bCs/>
          <w:sz w:val="24"/>
          <w:lang w:val="zh-CN"/>
        </w:rPr>
      </w:pPr>
      <w:r>
        <w:rPr>
          <w:rFonts w:hint="eastAsia" w:asciiTheme="majorEastAsia" w:hAnsiTheme="majorEastAsia" w:eastAsiaTheme="majorEastAsia" w:cstheme="majorEastAsia"/>
          <w:bCs/>
          <w:sz w:val="24"/>
          <w:lang w:val="zh-CN"/>
        </w:rPr>
        <w:t>注：1、法人及其联系信息必须准确填写；</w:t>
      </w:r>
    </w:p>
    <w:p>
      <w:pPr>
        <w:autoSpaceDE w:val="0"/>
        <w:autoSpaceDN w:val="0"/>
        <w:adjustRightInd w:val="0"/>
        <w:snapToGrid w:val="0"/>
        <w:spacing w:line="360" w:lineRule="auto"/>
        <w:jc w:val="left"/>
        <w:rPr>
          <w:rFonts w:hint="eastAsia" w:asciiTheme="majorEastAsia" w:hAnsiTheme="majorEastAsia" w:eastAsiaTheme="majorEastAsia" w:cstheme="majorEastAsia"/>
          <w:bCs/>
          <w:sz w:val="24"/>
          <w:lang w:val="zh-CN"/>
        </w:rPr>
      </w:pPr>
      <w:r>
        <w:rPr>
          <w:rFonts w:hint="eastAsia" w:asciiTheme="majorEastAsia" w:hAnsiTheme="majorEastAsia" w:eastAsiaTheme="majorEastAsia" w:cstheme="majorEastAsia"/>
          <w:bCs/>
          <w:sz w:val="24"/>
          <w:lang w:val="zh-CN"/>
        </w:rPr>
        <w:t>2、某项内容行数不够，投标人可另行加行或另附内容。</w:t>
      </w:r>
    </w:p>
    <w:p>
      <w:pPr>
        <w:autoSpaceDE w:val="0"/>
        <w:autoSpaceDN w:val="0"/>
        <w:adjustRightInd w:val="0"/>
        <w:snapToGrid w:val="0"/>
        <w:spacing w:line="360" w:lineRule="auto"/>
        <w:jc w:val="left"/>
        <w:rPr>
          <w:rFonts w:hint="eastAsia" w:asciiTheme="majorEastAsia" w:hAnsiTheme="majorEastAsia" w:eastAsiaTheme="majorEastAsia" w:cstheme="majorEastAsia"/>
          <w:bCs/>
          <w:sz w:val="24"/>
          <w:lang w:val="zh-CN"/>
        </w:rPr>
      </w:pPr>
    </w:p>
    <w:p>
      <w:pPr>
        <w:autoSpaceDE w:val="0"/>
        <w:autoSpaceDN w:val="0"/>
        <w:adjustRightInd w:val="0"/>
        <w:snapToGrid w:val="0"/>
        <w:spacing w:line="360" w:lineRule="auto"/>
        <w:jc w:val="left"/>
        <w:rPr>
          <w:rFonts w:hint="eastAsia" w:asciiTheme="majorEastAsia" w:hAnsiTheme="majorEastAsia" w:eastAsiaTheme="majorEastAsia" w:cstheme="majorEastAsia"/>
          <w:bCs/>
          <w:sz w:val="24"/>
          <w:lang w:val="zh-CN"/>
        </w:rPr>
      </w:pPr>
      <w:r>
        <w:rPr>
          <w:rFonts w:hint="eastAsia" w:asciiTheme="majorEastAsia" w:hAnsiTheme="majorEastAsia" w:eastAsiaTheme="majorEastAsia" w:cstheme="majorEastAsia"/>
          <w:bCs/>
          <w:sz w:val="24"/>
          <w:lang w:val="zh-CN"/>
        </w:rPr>
        <w:t>法定代表人（签字或盖章）：</w:t>
      </w:r>
    </w:p>
    <w:p>
      <w:pPr>
        <w:autoSpaceDE w:val="0"/>
        <w:autoSpaceDN w:val="0"/>
        <w:adjustRightInd w:val="0"/>
        <w:snapToGrid w:val="0"/>
        <w:spacing w:line="360" w:lineRule="auto"/>
        <w:jc w:val="left"/>
        <w:rPr>
          <w:rFonts w:hint="eastAsia" w:asciiTheme="majorEastAsia" w:hAnsiTheme="majorEastAsia" w:eastAsiaTheme="majorEastAsia" w:cstheme="majorEastAsia"/>
          <w:bCs/>
          <w:sz w:val="24"/>
          <w:lang w:val="zh-CN"/>
        </w:rPr>
      </w:pPr>
      <w:r>
        <w:rPr>
          <w:rFonts w:hint="eastAsia" w:asciiTheme="majorEastAsia" w:hAnsiTheme="majorEastAsia" w:eastAsiaTheme="majorEastAsia" w:cstheme="majorEastAsia"/>
          <w:bCs/>
          <w:sz w:val="24"/>
          <w:lang w:val="zh-CN"/>
        </w:rPr>
        <w:t>投标人代表（签字或盖章）：</w:t>
      </w:r>
    </w:p>
    <w:p>
      <w:pPr>
        <w:autoSpaceDE w:val="0"/>
        <w:autoSpaceDN w:val="0"/>
        <w:adjustRightInd w:val="0"/>
        <w:snapToGrid w:val="0"/>
        <w:spacing w:line="360" w:lineRule="auto"/>
        <w:jc w:val="left"/>
        <w:rPr>
          <w:rFonts w:hint="eastAsia" w:asciiTheme="majorEastAsia" w:hAnsiTheme="majorEastAsia" w:eastAsiaTheme="majorEastAsia" w:cstheme="majorEastAsia"/>
          <w:bCs/>
          <w:sz w:val="24"/>
          <w:lang w:val="zh-CN"/>
        </w:rPr>
      </w:pPr>
      <w:r>
        <w:rPr>
          <w:rFonts w:hint="eastAsia" w:asciiTheme="majorEastAsia" w:hAnsiTheme="majorEastAsia" w:eastAsiaTheme="majorEastAsia" w:cstheme="majorEastAsia"/>
          <w:bCs/>
          <w:sz w:val="24"/>
          <w:lang w:val="zh-CN"/>
        </w:rPr>
        <w:t xml:space="preserve">                                    </w:t>
      </w:r>
    </w:p>
    <w:p>
      <w:pPr>
        <w:autoSpaceDE w:val="0"/>
        <w:autoSpaceDN w:val="0"/>
        <w:adjustRightInd w:val="0"/>
        <w:snapToGrid w:val="0"/>
        <w:spacing w:line="360" w:lineRule="auto"/>
        <w:jc w:val="left"/>
        <w:rPr>
          <w:rFonts w:hint="eastAsia" w:asciiTheme="majorEastAsia" w:hAnsiTheme="majorEastAsia" w:eastAsiaTheme="majorEastAsia" w:cstheme="majorEastAsia"/>
          <w:bCs/>
          <w:sz w:val="24"/>
          <w:lang w:val="zh-CN"/>
        </w:rPr>
      </w:pPr>
    </w:p>
    <w:p>
      <w:pPr>
        <w:autoSpaceDE w:val="0"/>
        <w:autoSpaceDN w:val="0"/>
        <w:adjustRightInd w:val="0"/>
        <w:snapToGrid w:val="0"/>
        <w:spacing w:line="360" w:lineRule="auto"/>
        <w:jc w:val="left"/>
        <w:rPr>
          <w:rFonts w:hint="eastAsia" w:asciiTheme="majorEastAsia" w:hAnsiTheme="majorEastAsia" w:eastAsiaTheme="majorEastAsia" w:cstheme="majorEastAsia"/>
          <w:bCs/>
          <w:sz w:val="24"/>
          <w:lang w:val="zh-CN"/>
        </w:rPr>
      </w:pPr>
      <w:r>
        <w:rPr>
          <w:rFonts w:hint="eastAsia" w:asciiTheme="majorEastAsia" w:hAnsiTheme="majorEastAsia" w:eastAsiaTheme="majorEastAsia" w:cstheme="majorEastAsia"/>
          <w:bCs/>
          <w:sz w:val="24"/>
          <w:lang w:val="zh-CN"/>
        </w:rPr>
        <w:t xml:space="preserve">                                          年    月    日</w:t>
      </w:r>
    </w:p>
    <w:p>
      <w:pPr>
        <w:autoSpaceDE w:val="0"/>
        <w:autoSpaceDN w:val="0"/>
        <w:adjustRightInd w:val="0"/>
        <w:snapToGrid w:val="0"/>
        <w:spacing w:line="360" w:lineRule="auto"/>
        <w:jc w:val="left"/>
        <w:rPr>
          <w:rFonts w:hint="eastAsia" w:asciiTheme="majorEastAsia" w:hAnsiTheme="majorEastAsia" w:eastAsiaTheme="majorEastAsia" w:cstheme="majorEastAsia"/>
          <w:bCs/>
          <w:sz w:val="24"/>
          <w:lang w:val="zh-CN"/>
        </w:rPr>
      </w:pPr>
    </w:p>
    <w:p>
      <w:pPr>
        <w:ind w:firstLine="482" w:firstLineChars="200"/>
        <w:rPr>
          <w:rFonts w:hint="eastAsia" w:asciiTheme="majorEastAsia" w:hAnsiTheme="majorEastAsia" w:eastAsiaTheme="majorEastAsia" w:cstheme="majorEastAsia"/>
          <w:b/>
          <w:bCs/>
          <w:sz w:val="24"/>
          <w:szCs w:val="24"/>
        </w:rPr>
      </w:pPr>
      <w:r>
        <w:rPr>
          <w:rFonts w:hint="eastAsia" w:asciiTheme="majorEastAsia" w:hAnsiTheme="majorEastAsia" w:eastAsiaTheme="majorEastAsia" w:cstheme="majorEastAsia"/>
          <w:b/>
          <w:bCs/>
          <w:sz w:val="24"/>
          <w:szCs w:val="24"/>
        </w:rPr>
        <w:t>附件1</w:t>
      </w:r>
      <w:r>
        <w:rPr>
          <w:rFonts w:hint="eastAsia" w:asciiTheme="majorEastAsia" w:hAnsiTheme="majorEastAsia" w:eastAsiaTheme="majorEastAsia" w:cstheme="majorEastAsia"/>
          <w:b/>
          <w:bCs/>
          <w:sz w:val="24"/>
          <w:szCs w:val="24"/>
          <w:lang w:val="en-US" w:eastAsia="zh-CN"/>
        </w:rPr>
        <w:t>2</w:t>
      </w:r>
    </w:p>
    <w:p>
      <w:pPr>
        <w:autoSpaceDE w:val="0"/>
        <w:autoSpaceDN w:val="0"/>
        <w:adjustRightInd w:val="0"/>
        <w:snapToGrid w:val="0"/>
        <w:spacing w:line="360" w:lineRule="auto"/>
        <w:jc w:val="left"/>
        <w:rPr>
          <w:rFonts w:hint="eastAsia" w:asciiTheme="majorEastAsia" w:hAnsiTheme="majorEastAsia" w:eastAsiaTheme="majorEastAsia" w:cstheme="majorEastAsia"/>
          <w:bCs/>
          <w:sz w:val="24"/>
          <w:lang w:val="zh-CN"/>
        </w:rPr>
      </w:pPr>
      <w:r>
        <w:rPr>
          <w:rFonts w:hint="eastAsia" w:asciiTheme="majorEastAsia" w:hAnsiTheme="majorEastAsia" w:eastAsiaTheme="majorEastAsia" w:cstheme="majorEastAsia"/>
          <w:bCs/>
          <w:sz w:val="24"/>
          <w:lang w:val="zh-CN"/>
        </w:rPr>
        <w:t xml:space="preserve">            </w:t>
      </w:r>
    </w:p>
    <w:p>
      <w:pPr>
        <w:autoSpaceDE w:val="0"/>
        <w:autoSpaceDN w:val="0"/>
        <w:adjustRightInd w:val="0"/>
        <w:snapToGrid w:val="0"/>
        <w:spacing w:line="360" w:lineRule="auto"/>
        <w:jc w:val="center"/>
        <w:rPr>
          <w:rFonts w:hint="eastAsia" w:asciiTheme="majorEastAsia" w:hAnsiTheme="majorEastAsia" w:eastAsiaTheme="majorEastAsia" w:cstheme="majorEastAsia"/>
          <w:b/>
          <w:sz w:val="24"/>
          <w:lang w:val="zh-CN"/>
        </w:rPr>
      </w:pPr>
      <w:r>
        <w:rPr>
          <w:rFonts w:hint="eastAsia" w:asciiTheme="majorEastAsia" w:hAnsiTheme="majorEastAsia" w:eastAsiaTheme="majorEastAsia" w:cstheme="majorEastAsia"/>
          <w:b/>
          <w:sz w:val="24"/>
          <w:lang w:val="zh-CN"/>
        </w:rPr>
        <w:t>单位简历（格式内容自拟）</w:t>
      </w:r>
    </w:p>
    <w:p>
      <w:pPr>
        <w:autoSpaceDE w:val="0"/>
        <w:autoSpaceDN w:val="0"/>
        <w:adjustRightInd w:val="0"/>
        <w:snapToGrid w:val="0"/>
        <w:spacing w:line="360" w:lineRule="auto"/>
        <w:jc w:val="left"/>
        <w:rPr>
          <w:rFonts w:hint="eastAsia" w:asciiTheme="majorEastAsia" w:hAnsiTheme="majorEastAsia" w:eastAsiaTheme="majorEastAsia" w:cstheme="majorEastAsia"/>
          <w:bCs/>
          <w:sz w:val="24"/>
          <w:lang w:val="zh-CN"/>
        </w:rPr>
      </w:pPr>
    </w:p>
    <w:p>
      <w:pPr>
        <w:autoSpaceDE w:val="0"/>
        <w:autoSpaceDN w:val="0"/>
        <w:adjustRightInd w:val="0"/>
        <w:snapToGrid w:val="0"/>
        <w:spacing w:line="360" w:lineRule="auto"/>
        <w:jc w:val="left"/>
        <w:rPr>
          <w:rFonts w:hint="eastAsia" w:asciiTheme="majorEastAsia" w:hAnsiTheme="majorEastAsia" w:eastAsiaTheme="majorEastAsia" w:cstheme="majorEastAsia"/>
          <w:color w:val="0000FF"/>
          <w:spacing w:val="6"/>
          <w:sz w:val="24"/>
          <w:szCs w:val="24"/>
        </w:rPr>
      </w:pPr>
      <w:r>
        <w:rPr>
          <w:rFonts w:hint="eastAsia" w:asciiTheme="majorEastAsia" w:hAnsiTheme="majorEastAsia" w:eastAsiaTheme="majorEastAsia" w:cstheme="majorEastAsia"/>
          <w:color w:val="0000FF"/>
          <w:spacing w:val="6"/>
          <w:sz w:val="24"/>
          <w:szCs w:val="24"/>
        </w:rPr>
        <w:t xml:space="preserve">   </w:t>
      </w:r>
    </w:p>
    <w:p>
      <w:pPr>
        <w:autoSpaceDE w:val="0"/>
        <w:autoSpaceDN w:val="0"/>
        <w:adjustRightInd w:val="0"/>
        <w:snapToGrid w:val="0"/>
        <w:spacing w:line="360" w:lineRule="auto"/>
        <w:jc w:val="left"/>
        <w:rPr>
          <w:rFonts w:hint="eastAsia" w:asciiTheme="majorEastAsia" w:hAnsiTheme="majorEastAsia" w:eastAsiaTheme="majorEastAsia" w:cstheme="majorEastAsia"/>
          <w:color w:val="0000FF"/>
          <w:spacing w:val="6"/>
          <w:sz w:val="24"/>
          <w:szCs w:val="24"/>
        </w:rPr>
      </w:pPr>
    </w:p>
    <w:p>
      <w:pPr>
        <w:autoSpaceDE w:val="0"/>
        <w:autoSpaceDN w:val="0"/>
        <w:adjustRightInd w:val="0"/>
        <w:snapToGrid w:val="0"/>
        <w:spacing w:line="360" w:lineRule="auto"/>
        <w:jc w:val="left"/>
        <w:rPr>
          <w:rFonts w:hint="eastAsia" w:asciiTheme="majorEastAsia" w:hAnsiTheme="majorEastAsia" w:eastAsiaTheme="majorEastAsia" w:cstheme="majorEastAsia"/>
          <w:color w:val="0000FF"/>
          <w:spacing w:val="6"/>
          <w:sz w:val="24"/>
          <w:szCs w:val="24"/>
        </w:rPr>
      </w:pPr>
    </w:p>
    <w:p>
      <w:pPr>
        <w:autoSpaceDE w:val="0"/>
        <w:autoSpaceDN w:val="0"/>
        <w:adjustRightInd w:val="0"/>
        <w:snapToGrid w:val="0"/>
        <w:spacing w:line="360" w:lineRule="auto"/>
        <w:jc w:val="left"/>
        <w:rPr>
          <w:rFonts w:hint="eastAsia" w:asciiTheme="majorEastAsia" w:hAnsiTheme="majorEastAsia" w:eastAsiaTheme="majorEastAsia" w:cstheme="majorEastAsia"/>
          <w:bCs/>
          <w:sz w:val="24"/>
          <w:lang w:val="zh-CN"/>
        </w:rPr>
      </w:pPr>
      <w:r>
        <w:rPr>
          <w:rFonts w:hint="eastAsia" w:asciiTheme="majorEastAsia" w:hAnsiTheme="majorEastAsia" w:eastAsiaTheme="majorEastAsia" w:cstheme="majorEastAsia"/>
          <w:color w:val="0000FF"/>
          <w:spacing w:val="6"/>
          <w:sz w:val="24"/>
          <w:szCs w:val="24"/>
        </w:rPr>
        <w:t xml:space="preserve">  </w:t>
      </w:r>
    </w:p>
    <w:p>
      <w:pPr>
        <w:autoSpaceDE w:val="0"/>
        <w:autoSpaceDN w:val="0"/>
        <w:adjustRightInd w:val="0"/>
        <w:spacing w:line="360" w:lineRule="auto"/>
        <w:rPr>
          <w:rFonts w:hint="eastAsia" w:asciiTheme="majorEastAsia" w:hAnsiTheme="majorEastAsia" w:eastAsiaTheme="majorEastAsia" w:cstheme="majorEastAsia"/>
          <w:sz w:val="24"/>
        </w:rPr>
      </w:pPr>
    </w:p>
    <w:p>
      <w:pPr>
        <w:autoSpaceDE w:val="0"/>
        <w:autoSpaceDN w:val="0"/>
        <w:adjustRightInd w:val="0"/>
        <w:snapToGrid w:val="0"/>
        <w:spacing w:line="360" w:lineRule="auto"/>
        <w:jc w:val="left"/>
        <w:rPr>
          <w:rFonts w:hint="eastAsia" w:asciiTheme="majorEastAsia" w:hAnsiTheme="majorEastAsia" w:eastAsiaTheme="majorEastAsia" w:cstheme="majorEastAsia"/>
          <w:bCs/>
          <w:sz w:val="24"/>
          <w:lang w:val="zh-CN"/>
        </w:rPr>
      </w:pPr>
      <w:r>
        <w:rPr>
          <w:rFonts w:hint="eastAsia" w:asciiTheme="majorEastAsia" w:hAnsiTheme="majorEastAsia" w:eastAsiaTheme="majorEastAsia" w:cstheme="majorEastAsia"/>
          <w:color w:val="0000FF"/>
          <w:spacing w:val="6"/>
          <w:sz w:val="24"/>
          <w:szCs w:val="24"/>
        </w:rPr>
        <w:t xml:space="preserve">  </w:t>
      </w:r>
      <w:r>
        <w:rPr>
          <w:rFonts w:hint="eastAsia" w:asciiTheme="majorEastAsia" w:hAnsiTheme="majorEastAsia" w:eastAsiaTheme="majorEastAsia" w:cstheme="majorEastAsia"/>
          <w:b/>
          <w:bCs/>
          <w:sz w:val="24"/>
          <w:szCs w:val="24"/>
        </w:rPr>
        <w:t>附件1</w:t>
      </w:r>
      <w:r>
        <w:rPr>
          <w:rFonts w:hint="eastAsia" w:asciiTheme="majorEastAsia" w:hAnsiTheme="majorEastAsia" w:eastAsiaTheme="majorEastAsia" w:cstheme="majorEastAsia"/>
          <w:b/>
          <w:bCs/>
          <w:sz w:val="24"/>
          <w:szCs w:val="24"/>
          <w:lang w:val="en-US" w:eastAsia="zh-CN"/>
        </w:rPr>
        <w:t>3</w:t>
      </w:r>
    </w:p>
    <w:p>
      <w:pPr>
        <w:autoSpaceDE w:val="0"/>
        <w:autoSpaceDN w:val="0"/>
        <w:adjustRightInd w:val="0"/>
        <w:spacing w:line="360" w:lineRule="auto"/>
        <w:jc w:val="center"/>
        <w:rPr>
          <w:rFonts w:hint="eastAsia" w:asciiTheme="majorEastAsia" w:hAnsiTheme="majorEastAsia" w:eastAsiaTheme="majorEastAsia" w:cstheme="majorEastAsia"/>
          <w:b/>
          <w:sz w:val="24"/>
        </w:rPr>
      </w:pPr>
      <w:r>
        <w:rPr>
          <w:rFonts w:hint="eastAsia" w:asciiTheme="majorEastAsia" w:hAnsiTheme="majorEastAsia" w:eastAsiaTheme="majorEastAsia" w:cstheme="majorEastAsia"/>
          <w:b/>
          <w:sz w:val="24"/>
        </w:rPr>
        <w:t>反商业贿赂承诺书</w:t>
      </w:r>
    </w:p>
    <w:p>
      <w:pPr>
        <w:autoSpaceDE w:val="0"/>
        <w:autoSpaceDN w:val="0"/>
        <w:adjustRightInd w:val="0"/>
        <w:spacing w:line="360" w:lineRule="auto"/>
        <w:ind w:right="-11" w:firstLine="63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我公司承诺：</w:t>
      </w:r>
    </w:p>
    <w:p>
      <w:pPr>
        <w:autoSpaceDE w:val="0"/>
        <w:autoSpaceDN w:val="0"/>
        <w:adjustRightInd w:val="0"/>
        <w:spacing w:line="360" w:lineRule="auto"/>
        <w:ind w:right="-11" w:firstLine="63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在   （投标项目名称）  招标活动中，我公司保证做到：</w:t>
      </w:r>
    </w:p>
    <w:p>
      <w:pPr>
        <w:autoSpaceDE w:val="0"/>
        <w:autoSpaceDN w:val="0"/>
        <w:adjustRightInd w:val="0"/>
        <w:spacing w:line="360" w:lineRule="auto"/>
        <w:ind w:right="-11" w:firstLine="63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一、公平竞争参加本次招标活动。</w:t>
      </w:r>
    </w:p>
    <w:p>
      <w:pPr>
        <w:autoSpaceDE w:val="0"/>
        <w:autoSpaceDN w:val="0"/>
        <w:adjustRightInd w:val="0"/>
        <w:spacing w:line="360" w:lineRule="auto"/>
        <w:ind w:right="-11" w:firstLine="63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二、杜绝任何形式的商业贿赂行为。不向国家工作人员、政府采购代理机构工作人员、评审专家及亲属提供礼品礼金、有价证券、购物券、回扣、佣金、咨询费、劳务费、资助费、宣传费、宴请；不为其报销各种消费凭证，不支付其旅游、娱乐等费用。</w:t>
      </w:r>
    </w:p>
    <w:p>
      <w:pPr>
        <w:autoSpaceDE w:val="0"/>
        <w:autoSpaceDN w:val="0"/>
        <w:adjustRightInd w:val="0"/>
        <w:spacing w:line="360" w:lineRule="auto"/>
        <w:ind w:right="-11" w:firstLine="63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三、若出现上述行为，我公司及参与投标的工作人员愿意接受按照国家法律法规等有关规定给予的处罚。</w:t>
      </w:r>
    </w:p>
    <w:p>
      <w:pPr>
        <w:autoSpaceDE w:val="0"/>
        <w:autoSpaceDN w:val="0"/>
        <w:adjustRightInd w:val="0"/>
        <w:spacing w:line="360" w:lineRule="auto"/>
        <w:ind w:right="-11" w:firstLine="630"/>
        <w:rPr>
          <w:rFonts w:hint="eastAsia" w:asciiTheme="majorEastAsia" w:hAnsiTheme="majorEastAsia" w:eastAsiaTheme="majorEastAsia" w:cstheme="majorEastAsia"/>
          <w:sz w:val="24"/>
        </w:rPr>
      </w:pPr>
    </w:p>
    <w:p>
      <w:pPr>
        <w:autoSpaceDE w:val="0"/>
        <w:autoSpaceDN w:val="0"/>
        <w:adjustRightInd w:val="0"/>
        <w:spacing w:line="360" w:lineRule="auto"/>
        <w:ind w:right="-11" w:firstLine="63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 xml:space="preserve">投标人:(盖章)                   </w:t>
      </w:r>
    </w:p>
    <w:p>
      <w:pPr>
        <w:autoSpaceDE w:val="0"/>
        <w:autoSpaceDN w:val="0"/>
        <w:adjustRightInd w:val="0"/>
        <w:spacing w:line="360" w:lineRule="auto"/>
        <w:ind w:right="-11" w:firstLine="63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 xml:space="preserve">法定代表人（签字或盖章）：       </w:t>
      </w:r>
    </w:p>
    <w:p>
      <w:pPr>
        <w:autoSpaceDE w:val="0"/>
        <w:autoSpaceDN w:val="0"/>
        <w:adjustRightInd w:val="0"/>
        <w:spacing w:line="360" w:lineRule="auto"/>
        <w:ind w:right="-11" w:firstLine="63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 xml:space="preserve">法人授权代表（签字）：           </w:t>
      </w:r>
    </w:p>
    <w:p>
      <w:pPr>
        <w:autoSpaceDE w:val="0"/>
        <w:autoSpaceDN w:val="0"/>
        <w:adjustRightInd w:val="0"/>
        <w:spacing w:line="360" w:lineRule="auto"/>
        <w:ind w:right="-11" w:firstLine="630"/>
        <w:rPr>
          <w:rFonts w:hint="eastAsia" w:asciiTheme="majorEastAsia" w:hAnsiTheme="majorEastAsia" w:eastAsiaTheme="majorEastAsia" w:cstheme="majorEastAsia"/>
          <w:sz w:val="24"/>
          <w:lang w:val="zh-CN"/>
        </w:rPr>
      </w:pPr>
      <w:r>
        <w:rPr>
          <w:rFonts w:hint="eastAsia" w:asciiTheme="majorEastAsia" w:hAnsiTheme="majorEastAsia" w:eastAsiaTheme="majorEastAsia" w:cstheme="majorEastAsia"/>
          <w:sz w:val="24"/>
        </w:rPr>
        <w:t xml:space="preserve">年 月 日    </w:t>
      </w:r>
    </w:p>
    <w:p>
      <w:pPr>
        <w:autoSpaceDE w:val="0"/>
        <w:autoSpaceDN w:val="0"/>
        <w:adjustRightInd w:val="0"/>
        <w:spacing w:line="360" w:lineRule="auto"/>
        <w:rPr>
          <w:rFonts w:hint="eastAsia" w:asciiTheme="majorEastAsia" w:hAnsiTheme="majorEastAsia" w:eastAsiaTheme="majorEastAsia" w:cstheme="majorEastAsia"/>
          <w:sz w:val="24"/>
          <w:lang w:val="zh-CN"/>
        </w:rPr>
      </w:pPr>
    </w:p>
    <w:p>
      <w:pPr>
        <w:autoSpaceDE w:val="0"/>
        <w:autoSpaceDN w:val="0"/>
        <w:adjustRightInd w:val="0"/>
        <w:spacing w:line="360" w:lineRule="auto"/>
        <w:rPr>
          <w:rFonts w:hint="eastAsia" w:asciiTheme="majorEastAsia" w:hAnsiTheme="majorEastAsia" w:eastAsiaTheme="majorEastAsia" w:cstheme="majorEastAsia"/>
          <w:sz w:val="24"/>
          <w:lang w:val="zh-CN"/>
        </w:rPr>
      </w:pPr>
    </w:p>
    <w:p>
      <w:pPr>
        <w:spacing w:line="360" w:lineRule="auto"/>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b/>
          <w:bCs/>
          <w:sz w:val="24"/>
          <w:szCs w:val="24"/>
        </w:rPr>
        <w:t>附件1</w:t>
      </w:r>
      <w:r>
        <w:rPr>
          <w:rFonts w:hint="eastAsia" w:asciiTheme="majorEastAsia" w:hAnsiTheme="majorEastAsia" w:eastAsiaTheme="majorEastAsia" w:cstheme="majorEastAsia"/>
          <w:b/>
          <w:bCs/>
          <w:sz w:val="24"/>
          <w:szCs w:val="24"/>
          <w:lang w:val="en-US" w:eastAsia="zh-CN"/>
        </w:rPr>
        <w:t>4</w:t>
      </w:r>
    </w:p>
    <w:p>
      <w:pPr>
        <w:autoSpaceDE w:val="0"/>
        <w:autoSpaceDN w:val="0"/>
        <w:adjustRightInd w:val="0"/>
        <w:spacing w:line="360" w:lineRule="auto"/>
        <w:jc w:val="center"/>
        <w:rPr>
          <w:rFonts w:hint="eastAsia" w:asciiTheme="majorEastAsia" w:hAnsiTheme="majorEastAsia" w:eastAsiaTheme="majorEastAsia" w:cstheme="majorEastAsia"/>
          <w:b/>
          <w:bCs/>
          <w:sz w:val="24"/>
        </w:rPr>
      </w:pPr>
      <w:r>
        <w:rPr>
          <w:rFonts w:hint="eastAsia" w:asciiTheme="majorEastAsia" w:hAnsiTheme="majorEastAsia" w:eastAsiaTheme="majorEastAsia" w:cstheme="majorEastAsia"/>
          <w:b/>
          <w:bCs/>
          <w:sz w:val="24"/>
        </w:rPr>
        <w:t>无违反政府采购法律法规的承诺函</w:t>
      </w:r>
    </w:p>
    <w:p>
      <w:pPr>
        <w:autoSpaceDE w:val="0"/>
        <w:autoSpaceDN w:val="0"/>
        <w:adjustRightInd w:val="0"/>
        <w:spacing w:line="360" w:lineRule="auto"/>
        <w:ind w:firstLine="480"/>
        <w:rPr>
          <w:rFonts w:hint="eastAsia" w:asciiTheme="majorEastAsia" w:hAnsiTheme="majorEastAsia" w:eastAsiaTheme="majorEastAsia" w:cstheme="majorEastAsia"/>
          <w:bCs/>
          <w:sz w:val="24"/>
        </w:rPr>
      </w:pPr>
    </w:p>
    <w:p>
      <w:pPr>
        <w:autoSpaceDE w:val="0"/>
        <w:autoSpaceDN w:val="0"/>
        <w:adjustRightInd w:val="0"/>
        <w:spacing w:line="360" w:lineRule="auto"/>
        <w:rPr>
          <w:rFonts w:hint="eastAsia" w:asciiTheme="majorEastAsia" w:hAnsiTheme="majorEastAsia" w:eastAsiaTheme="majorEastAsia" w:cstheme="majorEastAsia"/>
          <w:bCs/>
          <w:sz w:val="24"/>
        </w:rPr>
      </w:pPr>
      <w:r>
        <w:rPr>
          <w:rFonts w:hint="eastAsia" w:asciiTheme="majorEastAsia" w:hAnsiTheme="majorEastAsia" w:eastAsiaTheme="majorEastAsia" w:cstheme="majorEastAsia"/>
          <w:sz w:val="24"/>
          <w:lang w:eastAsia="zh-CN"/>
        </w:rPr>
        <w:t>河南鼎华招标代理有限公司</w:t>
      </w:r>
      <w:r>
        <w:rPr>
          <w:rFonts w:hint="eastAsia" w:asciiTheme="majorEastAsia" w:hAnsiTheme="majorEastAsia" w:eastAsiaTheme="majorEastAsia" w:cstheme="majorEastAsia"/>
          <w:sz w:val="24"/>
        </w:rPr>
        <w:t>：</w:t>
      </w:r>
    </w:p>
    <w:p>
      <w:pPr>
        <w:autoSpaceDE w:val="0"/>
        <w:autoSpaceDN w:val="0"/>
        <w:adjustRightInd w:val="0"/>
        <w:spacing w:line="360" w:lineRule="auto"/>
        <w:ind w:firstLine="480"/>
        <w:rPr>
          <w:rFonts w:hint="eastAsia" w:asciiTheme="majorEastAsia" w:hAnsiTheme="majorEastAsia" w:eastAsiaTheme="majorEastAsia" w:cstheme="majorEastAsia"/>
          <w:bCs/>
          <w:sz w:val="24"/>
        </w:rPr>
      </w:pPr>
      <w:r>
        <w:rPr>
          <w:rFonts w:hint="eastAsia" w:asciiTheme="majorEastAsia" w:hAnsiTheme="majorEastAsia" w:eastAsiaTheme="majorEastAsia" w:cstheme="majorEastAsia"/>
          <w:bCs/>
          <w:sz w:val="24"/>
        </w:rPr>
        <w:t>在本次政府采购活动中，我单位不存在与其他供应商事先沟通、私下串通及围标等违反政府采购法律法规的情况；我单位负责人与其他投标人不存在同一人或者直接控股、管理关系；我单位无提供任何虚假材料、假借其他企业资质围标串标谋取中标（成交）的行为；如果有以上情况发生，我单位自愿承担所有后果及相应责任。</w:t>
      </w:r>
    </w:p>
    <w:p>
      <w:pPr>
        <w:autoSpaceDE w:val="0"/>
        <w:autoSpaceDN w:val="0"/>
        <w:adjustRightInd w:val="0"/>
        <w:spacing w:line="360" w:lineRule="auto"/>
        <w:ind w:firstLine="480"/>
        <w:rPr>
          <w:rFonts w:hint="eastAsia" w:asciiTheme="majorEastAsia" w:hAnsiTheme="majorEastAsia" w:eastAsiaTheme="majorEastAsia" w:cstheme="majorEastAsia"/>
          <w:bCs/>
          <w:sz w:val="24"/>
        </w:rPr>
      </w:pPr>
    </w:p>
    <w:p>
      <w:pPr>
        <w:spacing w:line="360" w:lineRule="auto"/>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投标人（公章）：</w:t>
      </w:r>
    </w:p>
    <w:p>
      <w:pPr>
        <w:spacing w:line="360" w:lineRule="auto"/>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投标人法定代表人（签字或盖章）：</w:t>
      </w:r>
    </w:p>
    <w:p>
      <w:pPr>
        <w:spacing w:line="360" w:lineRule="auto"/>
        <w:rPr>
          <w:rFonts w:hint="eastAsia" w:asciiTheme="majorEastAsia" w:hAnsiTheme="majorEastAsia" w:eastAsiaTheme="majorEastAsia" w:cstheme="majorEastAsia"/>
          <w:color w:val="0000FF"/>
          <w:spacing w:val="6"/>
          <w:sz w:val="24"/>
          <w:szCs w:val="24"/>
        </w:rPr>
      </w:pPr>
      <w:r>
        <w:rPr>
          <w:rFonts w:hint="eastAsia" w:asciiTheme="majorEastAsia" w:hAnsiTheme="majorEastAsia" w:eastAsiaTheme="majorEastAsia" w:cstheme="majorEastAsia"/>
          <w:sz w:val="24"/>
        </w:rPr>
        <w:t>日期：     年    月    日</w:t>
      </w:r>
    </w:p>
    <w:p>
      <w:pPr>
        <w:autoSpaceDE w:val="0"/>
        <w:autoSpaceDN w:val="0"/>
        <w:adjustRightInd w:val="0"/>
        <w:snapToGrid w:val="0"/>
        <w:spacing w:line="360" w:lineRule="auto"/>
        <w:jc w:val="left"/>
        <w:rPr>
          <w:rFonts w:hint="eastAsia" w:asciiTheme="majorEastAsia" w:hAnsiTheme="majorEastAsia" w:eastAsiaTheme="majorEastAsia" w:cstheme="majorEastAsia"/>
          <w:color w:val="0000FF"/>
          <w:spacing w:val="6"/>
          <w:sz w:val="24"/>
          <w:szCs w:val="24"/>
        </w:rPr>
      </w:pPr>
    </w:p>
    <w:p>
      <w:pPr>
        <w:autoSpaceDE w:val="0"/>
        <w:autoSpaceDN w:val="0"/>
        <w:adjustRightInd w:val="0"/>
        <w:snapToGrid w:val="0"/>
        <w:spacing w:line="360" w:lineRule="auto"/>
        <w:jc w:val="left"/>
        <w:rPr>
          <w:rFonts w:hint="eastAsia" w:asciiTheme="majorEastAsia" w:hAnsiTheme="majorEastAsia" w:eastAsiaTheme="majorEastAsia" w:cstheme="majorEastAsia"/>
          <w:b/>
          <w:bCs/>
          <w:sz w:val="28"/>
          <w:szCs w:val="28"/>
          <w:lang w:val="zh-CN"/>
        </w:rPr>
      </w:pPr>
      <w:r>
        <w:rPr>
          <w:rFonts w:hint="eastAsia" w:asciiTheme="majorEastAsia" w:hAnsiTheme="majorEastAsia" w:eastAsiaTheme="majorEastAsia" w:cstheme="majorEastAsia"/>
          <w:b/>
          <w:bCs/>
          <w:sz w:val="24"/>
          <w:szCs w:val="24"/>
        </w:rPr>
        <w:t>附件1</w:t>
      </w:r>
      <w:r>
        <w:rPr>
          <w:rFonts w:hint="eastAsia" w:asciiTheme="majorEastAsia" w:hAnsiTheme="majorEastAsia" w:eastAsiaTheme="majorEastAsia" w:cstheme="majorEastAsia"/>
          <w:b/>
          <w:bCs/>
          <w:sz w:val="24"/>
          <w:szCs w:val="24"/>
          <w:lang w:val="en-US" w:eastAsia="zh-CN"/>
        </w:rPr>
        <w:t>5</w:t>
      </w:r>
    </w:p>
    <w:p>
      <w:pPr>
        <w:spacing w:line="588" w:lineRule="exact"/>
        <w:jc w:val="center"/>
        <w:rPr>
          <w:rFonts w:hint="eastAsia" w:asciiTheme="majorEastAsia" w:hAnsiTheme="majorEastAsia" w:eastAsiaTheme="majorEastAsia" w:cstheme="majorEastAsia"/>
          <w:b/>
          <w:spacing w:val="6"/>
          <w:sz w:val="32"/>
          <w:szCs w:val="32"/>
          <w:lang w:val="zh-CN"/>
        </w:rPr>
      </w:pPr>
      <w:r>
        <w:rPr>
          <w:rFonts w:hint="eastAsia" w:asciiTheme="majorEastAsia" w:hAnsiTheme="majorEastAsia" w:eastAsiaTheme="majorEastAsia" w:cstheme="majorEastAsia"/>
          <w:b/>
          <w:spacing w:val="6"/>
          <w:sz w:val="32"/>
          <w:szCs w:val="32"/>
          <w:lang w:val="zh-CN"/>
        </w:rPr>
        <w:t>其他证明资料</w:t>
      </w:r>
    </w:p>
    <w:p>
      <w:pPr>
        <w:pStyle w:val="7"/>
        <w:ind w:firstLine="630" w:firstLineChars="300"/>
        <w:jc w:val="center"/>
        <w:rPr>
          <w:rFonts w:hint="eastAsia" w:asciiTheme="majorEastAsia" w:hAnsiTheme="majorEastAsia" w:eastAsiaTheme="majorEastAsia" w:cstheme="majorEastAsia"/>
        </w:rPr>
      </w:pPr>
    </w:p>
    <w:p>
      <w:pPr>
        <w:pStyle w:val="7"/>
        <w:ind w:firstLine="723" w:firstLineChars="300"/>
        <w:jc w:val="center"/>
        <w:rPr>
          <w:rFonts w:hint="eastAsia" w:asciiTheme="majorEastAsia" w:hAnsiTheme="majorEastAsia" w:eastAsiaTheme="majorEastAsia" w:cstheme="majorEastAsia"/>
          <w:b/>
          <w:bCs/>
          <w:sz w:val="44"/>
          <w:szCs w:val="44"/>
          <w:lang w:val="zh-CN"/>
        </w:rPr>
      </w:pPr>
      <w:r>
        <w:rPr>
          <w:rFonts w:hint="eastAsia" w:asciiTheme="majorEastAsia" w:hAnsiTheme="majorEastAsia" w:eastAsiaTheme="majorEastAsia" w:cstheme="majorEastAsia"/>
          <w:b/>
          <w:sz w:val="24"/>
          <w:lang w:eastAsia="zh-CN"/>
        </w:rPr>
        <w:t>采购</w:t>
      </w:r>
      <w:r>
        <w:rPr>
          <w:rFonts w:hint="eastAsia" w:asciiTheme="majorEastAsia" w:hAnsiTheme="majorEastAsia" w:eastAsiaTheme="majorEastAsia" w:cstheme="majorEastAsia"/>
          <w:b/>
          <w:sz w:val="24"/>
        </w:rPr>
        <w:t>文件所要求的其他证明资料（格式自拟）。</w:t>
      </w:r>
    </w:p>
    <w:p>
      <w:pPr>
        <w:rPr>
          <w:rFonts w:hint="eastAsia" w:asciiTheme="majorEastAsia" w:hAnsiTheme="majorEastAsia" w:eastAsiaTheme="majorEastAsia" w:cstheme="majorEastAsia"/>
        </w:rPr>
      </w:pPr>
    </w:p>
    <w:sectPr>
      <w:footerReference r:id="rId8"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6"/>
                            <w:jc w:val="center"/>
                          </w:pPr>
                          <w:r>
                            <w:fldChar w:fldCharType="begin"/>
                          </w:r>
                          <w:r>
                            <w:instrText xml:space="preserve">PAGE   \* MERGEFORMAT</w:instrText>
                          </w:r>
                          <w:r>
                            <w:fldChar w:fldCharType="separate"/>
                          </w:r>
                          <w:r>
                            <w:t>23</w:t>
                          </w:r>
                          <w:r>
                            <w:fldChar w:fldCharType="end"/>
                          </w:r>
                        </w:p>
                      </w:txbxContent>
                    </wps:txbx>
                    <wps:bodyPr wrap="none" lIns="0" tIns="0" rIns="0" bIns="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aGmCS9MAAAAFAQAADwAAAAAAAAABACAAAAAiAAAAZHJzL2Rvd25yZXYueG1sUEsBAhQAFAAAAAgA&#10;h07iQHURD9m4AQAAVQMAAA4AAAAAAAAAAQAgAAAAIgEAAGRycy9lMm9Eb2MueG1sUEsFBgAAAAAG&#10;AAYAWQEAAEwFAAAAAA==&#10;">
              <v:fill on="f" focussize="0,0"/>
              <v:stroke on="f" weight="1.25pt"/>
              <v:imagedata o:title=""/>
              <o:lock v:ext="edit" aspectratio="f"/>
              <v:textbox inset="0mm,0mm,0mm,0mm" style="mso-fit-shape-to-text:t;">
                <w:txbxContent>
                  <w:p>
                    <w:pPr>
                      <w:pStyle w:val="16"/>
                      <w:jc w:val="center"/>
                    </w:pPr>
                    <w:r>
                      <w:fldChar w:fldCharType="begin"/>
                    </w:r>
                    <w:r>
                      <w:instrText xml:space="preserve">PAGE   \* MERGEFORMAT</w:instrText>
                    </w:r>
                    <w:r>
                      <w:fldChar w:fldCharType="separate"/>
                    </w:r>
                    <w:r>
                      <w:t>23</w:t>
                    </w:r>
                    <w:r>
                      <w:fldChar w:fldCharType="end"/>
                    </w:r>
                  </w:p>
                </w:txbxContent>
              </v:textbox>
            </v:shape>
          </w:pict>
        </mc:Fallback>
      </mc:AlternateContent>
    </w:r>
  </w:p>
  <w:p>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dkNSircBAABVAwAADgAAAAAAAAABACAAAAAiAQAAZHJzL2Uyb0RvYy54bWxQSwUGAAAAAAYA&#10;BgBZAQAASwUAAAAA&#10;">
              <v:fill on="f" focussize="0,0"/>
              <v:stroke on="f" weight="1.25pt"/>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6"/>
                          </w:pPr>
                          <w:r>
                            <w:fldChar w:fldCharType="begin"/>
                          </w:r>
                          <w:r>
                            <w:instrText xml:space="preserve"> PAGE  \* MERGEFORMAT </w:instrText>
                          </w:r>
                          <w:r>
                            <w:fldChar w:fldCharType="separate"/>
                          </w:r>
                          <w:r>
                            <w:t>6</w:t>
                          </w:r>
                          <w:r>
                            <w:fldChar w:fldCharType="end"/>
                          </w: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BN&#10;GKWqtwEAAFQDAAAOAAAAAAAAAAEAIAAAAB4BAABkcnMvZTJvRG9jLnhtbFBLBQYAAAAABgAGAFkB&#10;AABHBQAAAAA=&#10;">
              <v:fill on="f" focussize="0,0"/>
              <v:stroke on="f"/>
              <v:imagedata o:title=""/>
              <o:lock v:ext="edit" aspectratio="f"/>
              <v:textbox inset="0mm,0mm,0mm,0mm" style="mso-fit-shape-to-text:t;">
                <w:txbxContent>
                  <w:p>
                    <w:pPr>
                      <w:pStyle w:val="16"/>
                    </w:pPr>
                    <w:r>
                      <w:fldChar w:fldCharType="begin"/>
                    </w:r>
                    <w:r>
                      <w:instrText xml:space="preserve"> PAGE  \* MERGEFORMAT </w:instrText>
                    </w:r>
                    <w:r>
                      <w:fldChar w:fldCharType="separate"/>
                    </w:r>
                    <w:r>
                      <w:t>6</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lvl w:ilvl="0" w:tentative="0">
      <w:start w:val="1"/>
      <w:numFmt w:val="chineseCountingThousand"/>
      <w:pStyle w:val="3"/>
      <w:suff w:val="nothing"/>
      <w:lvlText w:val="第%1部分"/>
      <w:lvlJc w:val="center"/>
      <w:pPr>
        <w:ind w:left="-288" w:firstLine="288"/>
      </w:pPr>
      <w:rPr>
        <w:rFonts w:hint="eastAsia"/>
        <w:sz w:val="28"/>
        <w:szCs w:val="28"/>
      </w:rPr>
    </w:lvl>
    <w:lvl w:ilvl="1" w:tentative="0">
      <w:start w:val="1"/>
      <w:numFmt w:val="chineseCountingThousand"/>
      <w:pStyle w:val="4"/>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6"/>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
    <w:nsid w:val="0000000A"/>
    <w:multiLevelType w:val="multilevel"/>
    <w:tmpl w:val="0000000A"/>
    <w:lvl w:ilvl="0" w:tentative="0">
      <w:start w:val="1"/>
      <w:numFmt w:val="japaneseCounting"/>
      <w:lvlText w:val="第%1条"/>
      <w:lvlJc w:val="left"/>
      <w:pPr>
        <w:ind w:left="1125" w:hanging="112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0000014"/>
    <w:multiLevelType w:val="multilevel"/>
    <w:tmpl w:val="00000014"/>
    <w:lvl w:ilvl="0" w:tentative="0">
      <w:start w:val="1"/>
      <w:numFmt w:val="decimal"/>
      <w:pStyle w:val="37"/>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59F817E8"/>
    <w:multiLevelType w:val="singleLevel"/>
    <w:tmpl w:val="59F817E8"/>
    <w:lvl w:ilvl="0" w:tentative="0">
      <w:start w:val="1"/>
      <w:numFmt w:val="chineseCounting"/>
      <w:suff w:val="nothing"/>
      <w:lvlText w:val="%1、"/>
      <w:lvlJc w:val="left"/>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13A1"/>
    <w:rsid w:val="00001440"/>
    <w:rsid w:val="000016EC"/>
    <w:rsid w:val="0000172F"/>
    <w:rsid w:val="00001C83"/>
    <w:rsid w:val="00003445"/>
    <w:rsid w:val="00003962"/>
    <w:rsid w:val="00004E80"/>
    <w:rsid w:val="00004FEA"/>
    <w:rsid w:val="00005A68"/>
    <w:rsid w:val="00005CE3"/>
    <w:rsid w:val="00006E94"/>
    <w:rsid w:val="0001195B"/>
    <w:rsid w:val="00014181"/>
    <w:rsid w:val="00022DC2"/>
    <w:rsid w:val="00024830"/>
    <w:rsid w:val="00027A6B"/>
    <w:rsid w:val="00034FC6"/>
    <w:rsid w:val="00035EBC"/>
    <w:rsid w:val="00037781"/>
    <w:rsid w:val="00041485"/>
    <w:rsid w:val="00042C76"/>
    <w:rsid w:val="000439EF"/>
    <w:rsid w:val="00047160"/>
    <w:rsid w:val="00056413"/>
    <w:rsid w:val="000609C4"/>
    <w:rsid w:val="00061760"/>
    <w:rsid w:val="0006324B"/>
    <w:rsid w:val="000664D0"/>
    <w:rsid w:val="0006655E"/>
    <w:rsid w:val="000667CA"/>
    <w:rsid w:val="00067431"/>
    <w:rsid w:val="00070A64"/>
    <w:rsid w:val="000718F7"/>
    <w:rsid w:val="000739EE"/>
    <w:rsid w:val="00075E23"/>
    <w:rsid w:val="00076BB5"/>
    <w:rsid w:val="00081466"/>
    <w:rsid w:val="00082225"/>
    <w:rsid w:val="00082244"/>
    <w:rsid w:val="0008351C"/>
    <w:rsid w:val="00084135"/>
    <w:rsid w:val="0009131C"/>
    <w:rsid w:val="00093BD6"/>
    <w:rsid w:val="0009423D"/>
    <w:rsid w:val="00094D87"/>
    <w:rsid w:val="00094E7B"/>
    <w:rsid w:val="00095FB6"/>
    <w:rsid w:val="00096006"/>
    <w:rsid w:val="000A0951"/>
    <w:rsid w:val="000A2CE7"/>
    <w:rsid w:val="000A43C7"/>
    <w:rsid w:val="000A4A97"/>
    <w:rsid w:val="000A58AD"/>
    <w:rsid w:val="000A5E0F"/>
    <w:rsid w:val="000A5F35"/>
    <w:rsid w:val="000B0AA1"/>
    <w:rsid w:val="000B57D4"/>
    <w:rsid w:val="000B6E62"/>
    <w:rsid w:val="000C55DE"/>
    <w:rsid w:val="000C6D56"/>
    <w:rsid w:val="000C6FDE"/>
    <w:rsid w:val="000C7459"/>
    <w:rsid w:val="000D1DAA"/>
    <w:rsid w:val="000D1FC6"/>
    <w:rsid w:val="000D269F"/>
    <w:rsid w:val="000D31D3"/>
    <w:rsid w:val="000D32E8"/>
    <w:rsid w:val="000D5937"/>
    <w:rsid w:val="000D6AB3"/>
    <w:rsid w:val="000D6D8B"/>
    <w:rsid w:val="000E5F20"/>
    <w:rsid w:val="000E603D"/>
    <w:rsid w:val="000F07C0"/>
    <w:rsid w:val="000F1E5F"/>
    <w:rsid w:val="000F2AE4"/>
    <w:rsid w:val="000F5335"/>
    <w:rsid w:val="000F70F5"/>
    <w:rsid w:val="000F7BB3"/>
    <w:rsid w:val="001001F2"/>
    <w:rsid w:val="00100516"/>
    <w:rsid w:val="00100CD4"/>
    <w:rsid w:val="0010316D"/>
    <w:rsid w:val="001034EC"/>
    <w:rsid w:val="001053F2"/>
    <w:rsid w:val="0010779E"/>
    <w:rsid w:val="00107F33"/>
    <w:rsid w:val="0011003E"/>
    <w:rsid w:val="00110784"/>
    <w:rsid w:val="0011115D"/>
    <w:rsid w:val="001113AF"/>
    <w:rsid w:val="001118CE"/>
    <w:rsid w:val="00114AF2"/>
    <w:rsid w:val="00117DEA"/>
    <w:rsid w:val="00125D00"/>
    <w:rsid w:val="001310F5"/>
    <w:rsid w:val="00132EC0"/>
    <w:rsid w:val="001335C5"/>
    <w:rsid w:val="00135636"/>
    <w:rsid w:val="00141593"/>
    <w:rsid w:val="00141EF0"/>
    <w:rsid w:val="0014268D"/>
    <w:rsid w:val="0014358D"/>
    <w:rsid w:val="001453C7"/>
    <w:rsid w:val="001530A8"/>
    <w:rsid w:val="00153F0F"/>
    <w:rsid w:val="001556C0"/>
    <w:rsid w:val="00157A36"/>
    <w:rsid w:val="00161B97"/>
    <w:rsid w:val="001646E6"/>
    <w:rsid w:val="00164C83"/>
    <w:rsid w:val="001700E8"/>
    <w:rsid w:val="0017077A"/>
    <w:rsid w:val="00175E16"/>
    <w:rsid w:val="0018127B"/>
    <w:rsid w:val="00181894"/>
    <w:rsid w:val="00183B9E"/>
    <w:rsid w:val="00185E32"/>
    <w:rsid w:val="00186E6A"/>
    <w:rsid w:val="00187C7A"/>
    <w:rsid w:val="00190F4D"/>
    <w:rsid w:val="001969E6"/>
    <w:rsid w:val="001A1D8F"/>
    <w:rsid w:val="001A329E"/>
    <w:rsid w:val="001A4AF5"/>
    <w:rsid w:val="001B165F"/>
    <w:rsid w:val="001B1717"/>
    <w:rsid w:val="001B5E1A"/>
    <w:rsid w:val="001B74CA"/>
    <w:rsid w:val="001C0820"/>
    <w:rsid w:val="001C1AE2"/>
    <w:rsid w:val="001C3EF1"/>
    <w:rsid w:val="001D2070"/>
    <w:rsid w:val="001E456D"/>
    <w:rsid w:val="001E4F3F"/>
    <w:rsid w:val="001E5107"/>
    <w:rsid w:val="001E6190"/>
    <w:rsid w:val="001E676C"/>
    <w:rsid w:val="001E69EE"/>
    <w:rsid w:val="001F2588"/>
    <w:rsid w:val="001F35E5"/>
    <w:rsid w:val="001F3B70"/>
    <w:rsid w:val="001F4E0E"/>
    <w:rsid w:val="00201240"/>
    <w:rsid w:val="002019CF"/>
    <w:rsid w:val="0020745F"/>
    <w:rsid w:val="00217F5B"/>
    <w:rsid w:val="00220A5C"/>
    <w:rsid w:val="00220FF6"/>
    <w:rsid w:val="002242B1"/>
    <w:rsid w:val="00224370"/>
    <w:rsid w:val="002273B5"/>
    <w:rsid w:val="00231258"/>
    <w:rsid w:val="002347B7"/>
    <w:rsid w:val="002366A4"/>
    <w:rsid w:val="00240507"/>
    <w:rsid w:val="00240F3E"/>
    <w:rsid w:val="00250A58"/>
    <w:rsid w:val="00252145"/>
    <w:rsid w:val="002534D3"/>
    <w:rsid w:val="0025482E"/>
    <w:rsid w:val="0025539A"/>
    <w:rsid w:val="00257360"/>
    <w:rsid w:val="0026344E"/>
    <w:rsid w:val="0026380C"/>
    <w:rsid w:val="00264755"/>
    <w:rsid w:val="00267830"/>
    <w:rsid w:val="002678FE"/>
    <w:rsid w:val="0027059B"/>
    <w:rsid w:val="00271A0B"/>
    <w:rsid w:val="00273BCF"/>
    <w:rsid w:val="00280FC2"/>
    <w:rsid w:val="00282334"/>
    <w:rsid w:val="002832A7"/>
    <w:rsid w:val="00284A29"/>
    <w:rsid w:val="00284A66"/>
    <w:rsid w:val="00296C77"/>
    <w:rsid w:val="002A056C"/>
    <w:rsid w:val="002A0C42"/>
    <w:rsid w:val="002A2328"/>
    <w:rsid w:val="002A4C19"/>
    <w:rsid w:val="002A59DD"/>
    <w:rsid w:val="002A6748"/>
    <w:rsid w:val="002A6A3F"/>
    <w:rsid w:val="002B1515"/>
    <w:rsid w:val="002B3FFD"/>
    <w:rsid w:val="002B72F9"/>
    <w:rsid w:val="002B767C"/>
    <w:rsid w:val="002B769E"/>
    <w:rsid w:val="002B7BA8"/>
    <w:rsid w:val="002C26BE"/>
    <w:rsid w:val="002C4B5A"/>
    <w:rsid w:val="002C5AFB"/>
    <w:rsid w:val="002D0D6B"/>
    <w:rsid w:val="002D131E"/>
    <w:rsid w:val="002D5E76"/>
    <w:rsid w:val="002E0FDB"/>
    <w:rsid w:val="002E30BF"/>
    <w:rsid w:val="002E357D"/>
    <w:rsid w:val="002E3EA1"/>
    <w:rsid w:val="002E3FC8"/>
    <w:rsid w:val="002E5865"/>
    <w:rsid w:val="002E5A7D"/>
    <w:rsid w:val="002E7255"/>
    <w:rsid w:val="002F28AB"/>
    <w:rsid w:val="002F4969"/>
    <w:rsid w:val="002F70D7"/>
    <w:rsid w:val="002F77B8"/>
    <w:rsid w:val="002F7CB3"/>
    <w:rsid w:val="002F7D35"/>
    <w:rsid w:val="00300A5D"/>
    <w:rsid w:val="00304900"/>
    <w:rsid w:val="00304E8C"/>
    <w:rsid w:val="00306CC6"/>
    <w:rsid w:val="003071C4"/>
    <w:rsid w:val="003118B2"/>
    <w:rsid w:val="0031237C"/>
    <w:rsid w:val="003127A5"/>
    <w:rsid w:val="003131B6"/>
    <w:rsid w:val="00313B0A"/>
    <w:rsid w:val="003169C6"/>
    <w:rsid w:val="00320345"/>
    <w:rsid w:val="00320D21"/>
    <w:rsid w:val="00323624"/>
    <w:rsid w:val="00325CEA"/>
    <w:rsid w:val="00327597"/>
    <w:rsid w:val="00333943"/>
    <w:rsid w:val="00335541"/>
    <w:rsid w:val="00335CA6"/>
    <w:rsid w:val="00342139"/>
    <w:rsid w:val="003421AC"/>
    <w:rsid w:val="00343A4A"/>
    <w:rsid w:val="00344300"/>
    <w:rsid w:val="00344EB9"/>
    <w:rsid w:val="003462C2"/>
    <w:rsid w:val="003470C4"/>
    <w:rsid w:val="003522B1"/>
    <w:rsid w:val="00360C1E"/>
    <w:rsid w:val="00364B27"/>
    <w:rsid w:val="00373861"/>
    <w:rsid w:val="00373CA1"/>
    <w:rsid w:val="003819C9"/>
    <w:rsid w:val="00383D7A"/>
    <w:rsid w:val="00387FB3"/>
    <w:rsid w:val="00392BA4"/>
    <w:rsid w:val="003959FE"/>
    <w:rsid w:val="00395E7E"/>
    <w:rsid w:val="00396E91"/>
    <w:rsid w:val="003A35E6"/>
    <w:rsid w:val="003A4E5B"/>
    <w:rsid w:val="003A52A5"/>
    <w:rsid w:val="003A5A45"/>
    <w:rsid w:val="003A72CA"/>
    <w:rsid w:val="003B02B0"/>
    <w:rsid w:val="003B1A06"/>
    <w:rsid w:val="003B79E0"/>
    <w:rsid w:val="003C11AF"/>
    <w:rsid w:val="003C46F4"/>
    <w:rsid w:val="003C4837"/>
    <w:rsid w:val="003C56C4"/>
    <w:rsid w:val="003C605C"/>
    <w:rsid w:val="003C687C"/>
    <w:rsid w:val="003D22BB"/>
    <w:rsid w:val="003D42B2"/>
    <w:rsid w:val="003D7855"/>
    <w:rsid w:val="003D7C92"/>
    <w:rsid w:val="003E0FC3"/>
    <w:rsid w:val="003E257A"/>
    <w:rsid w:val="003E2CFC"/>
    <w:rsid w:val="003E2F26"/>
    <w:rsid w:val="003E5BE7"/>
    <w:rsid w:val="003E5DEE"/>
    <w:rsid w:val="003F0203"/>
    <w:rsid w:val="003F515A"/>
    <w:rsid w:val="003F6375"/>
    <w:rsid w:val="003F6F76"/>
    <w:rsid w:val="00400E9B"/>
    <w:rsid w:val="0040389D"/>
    <w:rsid w:val="00411EDA"/>
    <w:rsid w:val="00412698"/>
    <w:rsid w:val="00414FFA"/>
    <w:rsid w:val="00415515"/>
    <w:rsid w:val="00416281"/>
    <w:rsid w:val="00416325"/>
    <w:rsid w:val="004203B7"/>
    <w:rsid w:val="00423BD8"/>
    <w:rsid w:val="00424984"/>
    <w:rsid w:val="00425107"/>
    <w:rsid w:val="004253D1"/>
    <w:rsid w:val="00430484"/>
    <w:rsid w:val="00431273"/>
    <w:rsid w:val="0043149C"/>
    <w:rsid w:val="00434ACC"/>
    <w:rsid w:val="00440325"/>
    <w:rsid w:val="004421A9"/>
    <w:rsid w:val="00445BCE"/>
    <w:rsid w:val="00452348"/>
    <w:rsid w:val="00453D30"/>
    <w:rsid w:val="00460ADA"/>
    <w:rsid w:val="00462BC5"/>
    <w:rsid w:val="00462C35"/>
    <w:rsid w:val="00465ED2"/>
    <w:rsid w:val="00465EE0"/>
    <w:rsid w:val="00471FE2"/>
    <w:rsid w:val="00472334"/>
    <w:rsid w:val="004725D4"/>
    <w:rsid w:val="00473FC9"/>
    <w:rsid w:val="00475435"/>
    <w:rsid w:val="004778E3"/>
    <w:rsid w:val="0048134C"/>
    <w:rsid w:val="00487621"/>
    <w:rsid w:val="004905E0"/>
    <w:rsid w:val="0049619C"/>
    <w:rsid w:val="004A0F3D"/>
    <w:rsid w:val="004A1704"/>
    <w:rsid w:val="004A4A92"/>
    <w:rsid w:val="004A615A"/>
    <w:rsid w:val="004A63ED"/>
    <w:rsid w:val="004A6FDC"/>
    <w:rsid w:val="004A7DCA"/>
    <w:rsid w:val="004A7F1C"/>
    <w:rsid w:val="004B103E"/>
    <w:rsid w:val="004B1108"/>
    <w:rsid w:val="004B41EC"/>
    <w:rsid w:val="004B462D"/>
    <w:rsid w:val="004B58B2"/>
    <w:rsid w:val="004C0081"/>
    <w:rsid w:val="004C4033"/>
    <w:rsid w:val="004C40A4"/>
    <w:rsid w:val="004C500A"/>
    <w:rsid w:val="004D29B6"/>
    <w:rsid w:val="004D5356"/>
    <w:rsid w:val="004D63A7"/>
    <w:rsid w:val="004D7F38"/>
    <w:rsid w:val="004E05BD"/>
    <w:rsid w:val="004E2F6B"/>
    <w:rsid w:val="004E5940"/>
    <w:rsid w:val="004F1E55"/>
    <w:rsid w:val="004F338C"/>
    <w:rsid w:val="00502F63"/>
    <w:rsid w:val="005049E7"/>
    <w:rsid w:val="005074EA"/>
    <w:rsid w:val="005102D6"/>
    <w:rsid w:val="00510F44"/>
    <w:rsid w:val="00515046"/>
    <w:rsid w:val="00520BCB"/>
    <w:rsid w:val="005211EB"/>
    <w:rsid w:val="00522ACC"/>
    <w:rsid w:val="00522CD5"/>
    <w:rsid w:val="00524B1C"/>
    <w:rsid w:val="00524C0A"/>
    <w:rsid w:val="00531216"/>
    <w:rsid w:val="005312ED"/>
    <w:rsid w:val="00532882"/>
    <w:rsid w:val="005345F5"/>
    <w:rsid w:val="005372F7"/>
    <w:rsid w:val="00537A6C"/>
    <w:rsid w:val="00545AF7"/>
    <w:rsid w:val="005507B1"/>
    <w:rsid w:val="00550D0D"/>
    <w:rsid w:val="00550FFD"/>
    <w:rsid w:val="005516C5"/>
    <w:rsid w:val="0055253E"/>
    <w:rsid w:val="005525CB"/>
    <w:rsid w:val="00552F19"/>
    <w:rsid w:val="0055536E"/>
    <w:rsid w:val="00557341"/>
    <w:rsid w:val="00557681"/>
    <w:rsid w:val="00557A0B"/>
    <w:rsid w:val="00560E78"/>
    <w:rsid w:val="00561F43"/>
    <w:rsid w:val="0056406B"/>
    <w:rsid w:val="00564172"/>
    <w:rsid w:val="00574E78"/>
    <w:rsid w:val="00576AF5"/>
    <w:rsid w:val="0057732D"/>
    <w:rsid w:val="00582CC1"/>
    <w:rsid w:val="00583075"/>
    <w:rsid w:val="00584FF6"/>
    <w:rsid w:val="0058534E"/>
    <w:rsid w:val="00585966"/>
    <w:rsid w:val="005859D1"/>
    <w:rsid w:val="00587AA4"/>
    <w:rsid w:val="005955F1"/>
    <w:rsid w:val="00596753"/>
    <w:rsid w:val="005A283D"/>
    <w:rsid w:val="005A331A"/>
    <w:rsid w:val="005A4808"/>
    <w:rsid w:val="005A75BC"/>
    <w:rsid w:val="005B13F3"/>
    <w:rsid w:val="005B15BC"/>
    <w:rsid w:val="005B49AF"/>
    <w:rsid w:val="005B4DE5"/>
    <w:rsid w:val="005B5AF1"/>
    <w:rsid w:val="005B7EF5"/>
    <w:rsid w:val="005C4573"/>
    <w:rsid w:val="005D04DD"/>
    <w:rsid w:val="005D0762"/>
    <w:rsid w:val="005D29CD"/>
    <w:rsid w:val="005D2BBC"/>
    <w:rsid w:val="005D6A40"/>
    <w:rsid w:val="005D6E85"/>
    <w:rsid w:val="005D6F69"/>
    <w:rsid w:val="005E271D"/>
    <w:rsid w:val="005E2CED"/>
    <w:rsid w:val="005E3359"/>
    <w:rsid w:val="005F037C"/>
    <w:rsid w:val="005F22BA"/>
    <w:rsid w:val="005F380A"/>
    <w:rsid w:val="005F3B57"/>
    <w:rsid w:val="005F5DE4"/>
    <w:rsid w:val="005F761B"/>
    <w:rsid w:val="006000FE"/>
    <w:rsid w:val="0060468E"/>
    <w:rsid w:val="00611994"/>
    <w:rsid w:val="00611CB8"/>
    <w:rsid w:val="006139E8"/>
    <w:rsid w:val="006155EC"/>
    <w:rsid w:val="006163EF"/>
    <w:rsid w:val="006204F3"/>
    <w:rsid w:val="00622EB2"/>
    <w:rsid w:val="00624C0C"/>
    <w:rsid w:val="00626573"/>
    <w:rsid w:val="00626DB3"/>
    <w:rsid w:val="00627FB2"/>
    <w:rsid w:val="00631BF3"/>
    <w:rsid w:val="00632390"/>
    <w:rsid w:val="006339C2"/>
    <w:rsid w:val="006353EA"/>
    <w:rsid w:val="00636AAD"/>
    <w:rsid w:val="0063734B"/>
    <w:rsid w:val="00637C28"/>
    <w:rsid w:val="006432B8"/>
    <w:rsid w:val="00647C7B"/>
    <w:rsid w:val="0065021C"/>
    <w:rsid w:val="00652DEA"/>
    <w:rsid w:val="006559D8"/>
    <w:rsid w:val="0065729C"/>
    <w:rsid w:val="006606DA"/>
    <w:rsid w:val="00660F6E"/>
    <w:rsid w:val="006613A1"/>
    <w:rsid w:val="006660B7"/>
    <w:rsid w:val="006705F0"/>
    <w:rsid w:val="006724CD"/>
    <w:rsid w:val="00672702"/>
    <w:rsid w:val="00672D74"/>
    <w:rsid w:val="00674D40"/>
    <w:rsid w:val="006855BE"/>
    <w:rsid w:val="006869E0"/>
    <w:rsid w:val="00687FD1"/>
    <w:rsid w:val="00691ECB"/>
    <w:rsid w:val="00692D34"/>
    <w:rsid w:val="00693591"/>
    <w:rsid w:val="0069470B"/>
    <w:rsid w:val="006A34A6"/>
    <w:rsid w:val="006A422F"/>
    <w:rsid w:val="006A42F0"/>
    <w:rsid w:val="006A6D25"/>
    <w:rsid w:val="006B0330"/>
    <w:rsid w:val="006B2642"/>
    <w:rsid w:val="006B68C4"/>
    <w:rsid w:val="006B7D00"/>
    <w:rsid w:val="006C06BF"/>
    <w:rsid w:val="006C27CE"/>
    <w:rsid w:val="006C591A"/>
    <w:rsid w:val="006C792B"/>
    <w:rsid w:val="006C7F0B"/>
    <w:rsid w:val="006D3E88"/>
    <w:rsid w:val="006D4D45"/>
    <w:rsid w:val="006D5A3F"/>
    <w:rsid w:val="006D65F8"/>
    <w:rsid w:val="006D7435"/>
    <w:rsid w:val="006E45C4"/>
    <w:rsid w:val="006F2539"/>
    <w:rsid w:val="006F531A"/>
    <w:rsid w:val="006F58C7"/>
    <w:rsid w:val="006F5CC1"/>
    <w:rsid w:val="006F5E12"/>
    <w:rsid w:val="006F6625"/>
    <w:rsid w:val="007002C4"/>
    <w:rsid w:val="007012F6"/>
    <w:rsid w:val="007044DD"/>
    <w:rsid w:val="00706632"/>
    <w:rsid w:val="007067A5"/>
    <w:rsid w:val="00706EC2"/>
    <w:rsid w:val="0070730D"/>
    <w:rsid w:val="00707C3B"/>
    <w:rsid w:val="00715E54"/>
    <w:rsid w:val="0071736A"/>
    <w:rsid w:val="007177EE"/>
    <w:rsid w:val="00721712"/>
    <w:rsid w:val="00721EA3"/>
    <w:rsid w:val="007358FC"/>
    <w:rsid w:val="00736EB7"/>
    <w:rsid w:val="00740AE1"/>
    <w:rsid w:val="007447F4"/>
    <w:rsid w:val="0074481C"/>
    <w:rsid w:val="00744BB5"/>
    <w:rsid w:val="00746244"/>
    <w:rsid w:val="00746D21"/>
    <w:rsid w:val="00751D4A"/>
    <w:rsid w:val="0075599D"/>
    <w:rsid w:val="00757D67"/>
    <w:rsid w:val="0076076B"/>
    <w:rsid w:val="00760926"/>
    <w:rsid w:val="00763F8D"/>
    <w:rsid w:val="00766F0E"/>
    <w:rsid w:val="00767083"/>
    <w:rsid w:val="00770B6E"/>
    <w:rsid w:val="007712DE"/>
    <w:rsid w:val="007735F4"/>
    <w:rsid w:val="0077367C"/>
    <w:rsid w:val="007755DB"/>
    <w:rsid w:val="00780B76"/>
    <w:rsid w:val="0078214D"/>
    <w:rsid w:val="00783ABD"/>
    <w:rsid w:val="00786A1E"/>
    <w:rsid w:val="00787CA5"/>
    <w:rsid w:val="007929A3"/>
    <w:rsid w:val="007930B8"/>
    <w:rsid w:val="00795E1B"/>
    <w:rsid w:val="00795E52"/>
    <w:rsid w:val="0079726A"/>
    <w:rsid w:val="007A0BA1"/>
    <w:rsid w:val="007A286C"/>
    <w:rsid w:val="007A3E41"/>
    <w:rsid w:val="007A5671"/>
    <w:rsid w:val="007B0FAF"/>
    <w:rsid w:val="007B16DA"/>
    <w:rsid w:val="007B464A"/>
    <w:rsid w:val="007B533E"/>
    <w:rsid w:val="007B6174"/>
    <w:rsid w:val="007B725C"/>
    <w:rsid w:val="007B7689"/>
    <w:rsid w:val="007B7706"/>
    <w:rsid w:val="007B7D78"/>
    <w:rsid w:val="007C0D3B"/>
    <w:rsid w:val="007C1179"/>
    <w:rsid w:val="007C4475"/>
    <w:rsid w:val="007D1210"/>
    <w:rsid w:val="007D310A"/>
    <w:rsid w:val="007D5AB7"/>
    <w:rsid w:val="007D63BA"/>
    <w:rsid w:val="007D7721"/>
    <w:rsid w:val="007E03B0"/>
    <w:rsid w:val="007E4EA5"/>
    <w:rsid w:val="007E64F8"/>
    <w:rsid w:val="007F301E"/>
    <w:rsid w:val="007F65DE"/>
    <w:rsid w:val="007F6652"/>
    <w:rsid w:val="00800020"/>
    <w:rsid w:val="00800342"/>
    <w:rsid w:val="00800FBA"/>
    <w:rsid w:val="00802EDA"/>
    <w:rsid w:val="00803197"/>
    <w:rsid w:val="00804102"/>
    <w:rsid w:val="008063B7"/>
    <w:rsid w:val="00807BE1"/>
    <w:rsid w:val="0081106E"/>
    <w:rsid w:val="00813C65"/>
    <w:rsid w:val="008142BD"/>
    <w:rsid w:val="0081577C"/>
    <w:rsid w:val="00823D3A"/>
    <w:rsid w:val="008253DF"/>
    <w:rsid w:val="00825EC1"/>
    <w:rsid w:val="008260AA"/>
    <w:rsid w:val="008264EC"/>
    <w:rsid w:val="00831ECC"/>
    <w:rsid w:val="008325C3"/>
    <w:rsid w:val="00832FEC"/>
    <w:rsid w:val="00836002"/>
    <w:rsid w:val="00837E62"/>
    <w:rsid w:val="008401C3"/>
    <w:rsid w:val="00840B60"/>
    <w:rsid w:val="00840EF3"/>
    <w:rsid w:val="0084121E"/>
    <w:rsid w:val="008414C6"/>
    <w:rsid w:val="00842B58"/>
    <w:rsid w:val="00842D6F"/>
    <w:rsid w:val="00845FC1"/>
    <w:rsid w:val="00846E3C"/>
    <w:rsid w:val="008474BB"/>
    <w:rsid w:val="008475D3"/>
    <w:rsid w:val="00850DB4"/>
    <w:rsid w:val="00850FC4"/>
    <w:rsid w:val="00856F2C"/>
    <w:rsid w:val="008629A2"/>
    <w:rsid w:val="00864796"/>
    <w:rsid w:val="00875038"/>
    <w:rsid w:val="008767D3"/>
    <w:rsid w:val="00877DC2"/>
    <w:rsid w:val="00883092"/>
    <w:rsid w:val="008833E7"/>
    <w:rsid w:val="0088630B"/>
    <w:rsid w:val="00890514"/>
    <w:rsid w:val="00891853"/>
    <w:rsid w:val="008932A1"/>
    <w:rsid w:val="008945D8"/>
    <w:rsid w:val="008A28DF"/>
    <w:rsid w:val="008A3330"/>
    <w:rsid w:val="008A3805"/>
    <w:rsid w:val="008A4747"/>
    <w:rsid w:val="008B14E8"/>
    <w:rsid w:val="008B2508"/>
    <w:rsid w:val="008B2739"/>
    <w:rsid w:val="008B2F30"/>
    <w:rsid w:val="008B3189"/>
    <w:rsid w:val="008B3A32"/>
    <w:rsid w:val="008B4634"/>
    <w:rsid w:val="008B5391"/>
    <w:rsid w:val="008B64DF"/>
    <w:rsid w:val="008B6556"/>
    <w:rsid w:val="008C00A1"/>
    <w:rsid w:val="008C3DA5"/>
    <w:rsid w:val="008C621A"/>
    <w:rsid w:val="008D215D"/>
    <w:rsid w:val="008D331D"/>
    <w:rsid w:val="008D5A03"/>
    <w:rsid w:val="008D7CFB"/>
    <w:rsid w:val="008E04B4"/>
    <w:rsid w:val="008E1BE4"/>
    <w:rsid w:val="008E36FF"/>
    <w:rsid w:val="008E4602"/>
    <w:rsid w:val="008E5297"/>
    <w:rsid w:val="008E6E6D"/>
    <w:rsid w:val="008E789F"/>
    <w:rsid w:val="008F001A"/>
    <w:rsid w:val="008F38C0"/>
    <w:rsid w:val="008F4260"/>
    <w:rsid w:val="008F5FAE"/>
    <w:rsid w:val="008F7BCA"/>
    <w:rsid w:val="00901EF3"/>
    <w:rsid w:val="00902AA3"/>
    <w:rsid w:val="00904103"/>
    <w:rsid w:val="0090541F"/>
    <w:rsid w:val="009059CE"/>
    <w:rsid w:val="0091049D"/>
    <w:rsid w:val="00911C08"/>
    <w:rsid w:val="00913F5C"/>
    <w:rsid w:val="00921F25"/>
    <w:rsid w:val="00923141"/>
    <w:rsid w:val="00923311"/>
    <w:rsid w:val="009247B4"/>
    <w:rsid w:val="009247F5"/>
    <w:rsid w:val="00926F27"/>
    <w:rsid w:val="00927CA4"/>
    <w:rsid w:val="00927F8D"/>
    <w:rsid w:val="0093164E"/>
    <w:rsid w:val="00935C50"/>
    <w:rsid w:val="009360C5"/>
    <w:rsid w:val="009366C2"/>
    <w:rsid w:val="00936A70"/>
    <w:rsid w:val="00937870"/>
    <w:rsid w:val="0094022B"/>
    <w:rsid w:val="00941F4F"/>
    <w:rsid w:val="00943DC4"/>
    <w:rsid w:val="00944347"/>
    <w:rsid w:val="00945A87"/>
    <w:rsid w:val="00945FB9"/>
    <w:rsid w:val="009462FF"/>
    <w:rsid w:val="0094648A"/>
    <w:rsid w:val="00947159"/>
    <w:rsid w:val="009540FB"/>
    <w:rsid w:val="00955E68"/>
    <w:rsid w:val="0095783A"/>
    <w:rsid w:val="0095796C"/>
    <w:rsid w:val="009700EB"/>
    <w:rsid w:val="00974272"/>
    <w:rsid w:val="009749FA"/>
    <w:rsid w:val="00975994"/>
    <w:rsid w:val="0097671C"/>
    <w:rsid w:val="00976C7A"/>
    <w:rsid w:val="0098125A"/>
    <w:rsid w:val="00981474"/>
    <w:rsid w:val="00982ED1"/>
    <w:rsid w:val="00983434"/>
    <w:rsid w:val="00984765"/>
    <w:rsid w:val="009907C3"/>
    <w:rsid w:val="00991C74"/>
    <w:rsid w:val="00996061"/>
    <w:rsid w:val="00996E90"/>
    <w:rsid w:val="009A127D"/>
    <w:rsid w:val="009A14C0"/>
    <w:rsid w:val="009A17EF"/>
    <w:rsid w:val="009A47CC"/>
    <w:rsid w:val="009A5BF9"/>
    <w:rsid w:val="009B123E"/>
    <w:rsid w:val="009B1B48"/>
    <w:rsid w:val="009B4ADF"/>
    <w:rsid w:val="009B5DA9"/>
    <w:rsid w:val="009C12AB"/>
    <w:rsid w:val="009C2E86"/>
    <w:rsid w:val="009C3DC3"/>
    <w:rsid w:val="009C4EA9"/>
    <w:rsid w:val="009C69B2"/>
    <w:rsid w:val="009D1407"/>
    <w:rsid w:val="009D4160"/>
    <w:rsid w:val="009D6EA7"/>
    <w:rsid w:val="009D77F9"/>
    <w:rsid w:val="009D7937"/>
    <w:rsid w:val="009E0800"/>
    <w:rsid w:val="009E1A13"/>
    <w:rsid w:val="009E1A8C"/>
    <w:rsid w:val="009E2768"/>
    <w:rsid w:val="009E3660"/>
    <w:rsid w:val="009E5AE0"/>
    <w:rsid w:val="009F0F49"/>
    <w:rsid w:val="009F370C"/>
    <w:rsid w:val="009F45BA"/>
    <w:rsid w:val="009F69FD"/>
    <w:rsid w:val="009F7456"/>
    <w:rsid w:val="00A00D99"/>
    <w:rsid w:val="00A01051"/>
    <w:rsid w:val="00A03088"/>
    <w:rsid w:val="00A04610"/>
    <w:rsid w:val="00A06D8A"/>
    <w:rsid w:val="00A07D6D"/>
    <w:rsid w:val="00A1026C"/>
    <w:rsid w:val="00A10E24"/>
    <w:rsid w:val="00A12751"/>
    <w:rsid w:val="00A133AC"/>
    <w:rsid w:val="00A166D5"/>
    <w:rsid w:val="00A217AC"/>
    <w:rsid w:val="00A22073"/>
    <w:rsid w:val="00A2723A"/>
    <w:rsid w:val="00A27DB8"/>
    <w:rsid w:val="00A306FB"/>
    <w:rsid w:val="00A30BD3"/>
    <w:rsid w:val="00A30E51"/>
    <w:rsid w:val="00A3645D"/>
    <w:rsid w:val="00A37FC3"/>
    <w:rsid w:val="00A43806"/>
    <w:rsid w:val="00A43CC1"/>
    <w:rsid w:val="00A45D75"/>
    <w:rsid w:val="00A543AC"/>
    <w:rsid w:val="00A54D8B"/>
    <w:rsid w:val="00A57822"/>
    <w:rsid w:val="00A61173"/>
    <w:rsid w:val="00A624D2"/>
    <w:rsid w:val="00A625A9"/>
    <w:rsid w:val="00A702EA"/>
    <w:rsid w:val="00A71B13"/>
    <w:rsid w:val="00A73555"/>
    <w:rsid w:val="00A755B4"/>
    <w:rsid w:val="00A81BB9"/>
    <w:rsid w:val="00A84D81"/>
    <w:rsid w:val="00A85B0D"/>
    <w:rsid w:val="00A87297"/>
    <w:rsid w:val="00A90967"/>
    <w:rsid w:val="00A909F2"/>
    <w:rsid w:val="00A9135B"/>
    <w:rsid w:val="00A91F74"/>
    <w:rsid w:val="00A940DC"/>
    <w:rsid w:val="00A9764E"/>
    <w:rsid w:val="00AA688E"/>
    <w:rsid w:val="00AB39EF"/>
    <w:rsid w:val="00AB4E7F"/>
    <w:rsid w:val="00AB6488"/>
    <w:rsid w:val="00AB6773"/>
    <w:rsid w:val="00AC0841"/>
    <w:rsid w:val="00AC0D85"/>
    <w:rsid w:val="00AC1092"/>
    <w:rsid w:val="00AC1F37"/>
    <w:rsid w:val="00AC37DC"/>
    <w:rsid w:val="00AC54F2"/>
    <w:rsid w:val="00AC63CC"/>
    <w:rsid w:val="00AC6D88"/>
    <w:rsid w:val="00AC7FAA"/>
    <w:rsid w:val="00AD01A4"/>
    <w:rsid w:val="00AD17A7"/>
    <w:rsid w:val="00AD406C"/>
    <w:rsid w:val="00AD68EB"/>
    <w:rsid w:val="00AD6D01"/>
    <w:rsid w:val="00AE02C1"/>
    <w:rsid w:val="00AE0E7E"/>
    <w:rsid w:val="00AE1902"/>
    <w:rsid w:val="00AE2DE5"/>
    <w:rsid w:val="00AE545F"/>
    <w:rsid w:val="00AE76F1"/>
    <w:rsid w:val="00AF21DF"/>
    <w:rsid w:val="00AF3D66"/>
    <w:rsid w:val="00B01935"/>
    <w:rsid w:val="00B022D6"/>
    <w:rsid w:val="00B02DA5"/>
    <w:rsid w:val="00B04332"/>
    <w:rsid w:val="00B071B4"/>
    <w:rsid w:val="00B10937"/>
    <w:rsid w:val="00B1187D"/>
    <w:rsid w:val="00B129F3"/>
    <w:rsid w:val="00B14043"/>
    <w:rsid w:val="00B155CB"/>
    <w:rsid w:val="00B15AFC"/>
    <w:rsid w:val="00B167E2"/>
    <w:rsid w:val="00B17E3F"/>
    <w:rsid w:val="00B212AE"/>
    <w:rsid w:val="00B24C4B"/>
    <w:rsid w:val="00B26F5B"/>
    <w:rsid w:val="00B309BB"/>
    <w:rsid w:val="00B32860"/>
    <w:rsid w:val="00B37499"/>
    <w:rsid w:val="00B4110C"/>
    <w:rsid w:val="00B45A1D"/>
    <w:rsid w:val="00B47E60"/>
    <w:rsid w:val="00B51867"/>
    <w:rsid w:val="00B51A7A"/>
    <w:rsid w:val="00B53065"/>
    <w:rsid w:val="00B54611"/>
    <w:rsid w:val="00B56A41"/>
    <w:rsid w:val="00B56C5E"/>
    <w:rsid w:val="00B60981"/>
    <w:rsid w:val="00B64EEA"/>
    <w:rsid w:val="00B65FD6"/>
    <w:rsid w:val="00B672EC"/>
    <w:rsid w:val="00B67636"/>
    <w:rsid w:val="00B71C74"/>
    <w:rsid w:val="00B751D7"/>
    <w:rsid w:val="00B75F42"/>
    <w:rsid w:val="00B772A1"/>
    <w:rsid w:val="00B77576"/>
    <w:rsid w:val="00B800A9"/>
    <w:rsid w:val="00B808D1"/>
    <w:rsid w:val="00B80F11"/>
    <w:rsid w:val="00B80FFB"/>
    <w:rsid w:val="00B834AB"/>
    <w:rsid w:val="00B86BEF"/>
    <w:rsid w:val="00B9097F"/>
    <w:rsid w:val="00B9219C"/>
    <w:rsid w:val="00B955A0"/>
    <w:rsid w:val="00B95D88"/>
    <w:rsid w:val="00BA1795"/>
    <w:rsid w:val="00BA1B01"/>
    <w:rsid w:val="00BA1F5A"/>
    <w:rsid w:val="00BA2DB1"/>
    <w:rsid w:val="00BA30C5"/>
    <w:rsid w:val="00BA44CD"/>
    <w:rsid w:val="00BA732D"/>
    <w:rsid w:val="00BB275B"/>
    <w:rsid w:val="00BB28F3"/>
    <w:rsid w:val="00BB36B3"/>
    <w:rsid w:val="00BC1BB8"/>
    <w:rsid w:val="00BC1BFF"/>
    <w:rsid w:val="00BC26B0"/>
    <w:rsid w:val="00BC5429"/>
    <w:rsid w:val="00BD119F"/>
    <w:rsid w:val="00BD33CC"/>
    <w:rsid w:val="00BD44D5"/>
    <w:rsid w:val="00BD608C"/>
    <w:rsid w:val="00BE270F"/>
    <w:rsid w:val="00BE2A4B"/>
    <w:rsid w:val="00BE32AC"/>
    <w:rsid w:val="00BE5EED"/>
    <w:rsid w:val="00BE6DDD"/>
    <w:rsid w:val="00BE7AF3"/>
    <w:rsid w:val="00BF34B3"/>
    <w:rsid w:val="00BF37C9"/>
    <w:rsid w:val="00BF4EDB"/>
    <w:rsid w:val="00BF6BDF"/>
    <w:rsid w:val="00BF6CDD"/>
    <w:rsid w:val="00BF71BC"/>
    <w:rsid w:val="00C00402"/>
    <w:rsid w:val="00C00C7B"/>
    <w:rsid w:val="00C01026"/>
    <w:rsid w:val="00C043E9"/>
    <w:rsid w:val="00C046F3"/>
    <w:rsid w:val="00C0645D"/>
    <w:rsid w:val="00C06F83"/>
    <w:rsid w:val="00C10BB7"/>
    <w:rsid w:val="00C111EA"/>
    <w:rsid w:val="00C11E92"/>
    <w:rsid w:val="00C128E1"/>
    <w:rsid w:val="00C14A2F"/>
    <w:rsid w:val="00C17152"/>
    <w:rsid w:val="00C21822"/>
    <w:rsid w:val="00C21FA4"/>
    <w:rsid w:val="00C23253"/>
    <w:rsid w:val="00C2411D"/>
    <w:rsid w:val="00C26D9D"/>
    <w:rsid w:val="00C2740E"/>
    <w:rsid w:val="00C27D47"/>
    <w:rsid w:val="00C3270C"/>
    <w:rsid w:val="00C32999"/>
    <w:rsid w:val="00C3325D"/>
    <w:rsid w:val="00C345E3"/>
    <w:rsid w:val="00C3483E"/>
    <w:rsid w:val="00C35BD9"/>
    <w:rsid w:val="00C370A3"/>
    <w:rsid w:val="00C373AC"/>
    <w:rsid w:val="00C40298"/>
    <w:rsid w:val="00C42777"/>
    <w:rsid w:val="00C42B82"/>
    <w:rsid w:val="00C4387E"/>
    <w:rsid w:val="00C456EB"/>
    <w:rsid w:val="00C467EE"/>
    <w:rsid w:val="00C52426"/>
    <w:rsid w:val="00C52F6C"/>
    <w:rsid w:val="00C54090"/>
    <w:rsid w:val="00C542DC"/>
    <w:rsid w:val="00C618CB"/>
    <w:rsid w:val="00C63FE4"/>
    <w:rsid w:val="00C646D7"/>
    <w:rsid w:val="00C657B0"/>
    <w:rsid w:val="00C711D9"/>
    <w:rsid w:val="00C71352"/>
    <w:rsid w:val="00C72640"/>
    <w:rsid w:val="00C72D2B"/>
    <w:rsid w:val="00C730D7"/>
    <w:rsid w:val="00C73466"/>
    <w:rsid w:val="00C73A42"/>
    <w:rsid w:val="00C747D2"/>
    <w:rsid w:val="00C75972"/>
    <w:rsid w:val="00C76B5D"/>
    <w:rsid w:val="00C77642"/>
    <w:rsid w:val="00C7779D"/>
    <w:rsid w:val="00C77846"/>
    <w:rsid w:val="00C80728"/>
    <w:rsid w:val="00C80A58"/>
    <w:rsid w:val="00C814E4"/>
    <w:rsid w:val="00C815D2"/>
    <w:rsid w:val="00C83879"/>
    <w:rsid w:val="00C854FF"/>
    <w:rsid w:val="00C8776F"/>
    <w:rsid w:val="00C906E4"/>
    <w:rsid w:val="00C90784"/>
    <w:rsid w:val="00C93459"/>
    <w:rsid w:val="00C94EB1"/>
    <w:rsid w:val="00C97717"/>
    <w:rsid w:val="00C977A7"/>
    <w:rsid w:val="00CA1C54"/>
    <w:rsid w:val="00CA5B5E"/>
    <w:rsid w:val="00CA7395"/>
    <w:rsid w:val="00CB19FD"/>
    <w:rsid w:val="00CB27B5"/>
    <w:rsid w:val="00CB4476"/>
    <w:rsid w:val="00CB5C16"/>
    <w:rsid w:val="00CB7B27"/>
    <w:rsid w:val="00CC07B0"/>
    <w:rsid w:val="00CC0E9B"/>
    <w:rsid w:val="00CC264C"/>
    <w:rsid w:val="00CC2D7F"/>
    <w:rsid w:val="00CC38B1"/>
    <w:rsid w:val="00CC430C"/>
    <w:rsid w:val="00CC43D4"/>
    <w:rsid w:val="00CC4F13"/>
    <w:rsid w:val="00CC66FD"/>
    <w:rsid w:val="00CC679C"/>
    <w:rsid w:val="00CC79CF"/>
    <w:rsid w:val="00CD2FD0"/>
    <w:rsid w:val="00CD623C"/>
    <w:rsid w:val="00CD6453"/>
    <w:rsid w:val="00CE0EE1"/>
    <w:rsid w:val="00CE1A55"/>
    <w:rsid w:val="00CE1C27"/>
    <w:rsid w:val="00CE222A"/>
    <w:rsid w:val="00CE6BD0"/>
    <w:rsid w:val="00CE7CA1"/>
    <w:rsid w:val="00CF3C5A"/>
    <w:rsid w:val="00CF50F7"/>
    <w:rsid w:val="00CF51F7"/>
    <w:rsid w:val="00CF67A4"/>
    <w:rsid w:val="00D03248"/>
    <w:rsid w:val="00D0453B"/>
    <w:rsid w:val="00D07698"/>
    <w:rsid w:val="00D12378"/>
    <w:rsid w:val="00D14509"/>
    <w:rsid w:val="00D154E9"/>
    <w:rsid w:val="00D15A15"/>
    <w:rsid w:val="00D165A4"/>
    <w:rsid w:val="00D1663E"/>
    <w:rsid w:val="00D169CD"/>
    <w:rsid w:val="00D17FF3"/>
    <w:rsid w:val="00D21642"/>
    <w:rsid w:val="00D219CC"/>
    <w:rsid w:val="00D22A56"/>
    <w:rsid w:val="00D2520C"/>
    <w:rsid w:val="00D26950"/>
    <w:rsid w:val="00D26CF2"/>
    <w:rsid w:val="00D31435"/>
    <w:rsid w:val="00D31E9F"/>
    <w:rsid w:val="00D33B2E"/>
    <w:rsid w:val="00D355FE"/>
    <w:rsid w:val="00D35B0E"/>
    <w:rsid w:val="00D35B42"/>
    <w:rsid w:val="00D37378"/>
    <w:rsid w:val="00D375EB"/>
    <w:rsid w:val="00D40B40"/>
    <w:rsid w:val="00D47830"/>
    <w:rsid w:val="00D50A61"/>
    <w:rsid w:val="00D51033"/>
    <w:rsid w:val="00D54704"/>
    <w:rsid w:val="00D54F0C"/>
    <w:rsid w:val="00D55032"/>
    <w:rsid w:val="00D57813"/>
    <w:rsid w:val="00D61301"/>
    <w:rsid w:val="00D61B04"/>
    <w:rsid w:val="00D636DB"/>
    <w:rsid w:val="00D703CE"/>
    <w:rsid w:val="00D754E6"/>
    <w:rsid w:val="00D77FC3"/>
    <w:rsid w:val="00D803BD"/>
    <w:rsid w:val="00D806BA"/>
    <w:rsid w:val="00D845AC"/>
    <w:rsid w:val="00D8497E"/>
    <w:rsid w:val="00D85A68"/>
    <w:rsid w:val="00D90EE7"/>
    <w:rsid w:val="00D91DC6"/>
    <w:rsid w:val="00D92162"/>
    <w:rsid w:val="00D93C74"/>
    <w:rsid w:val="00D948AD"/>
    <w:rsid w:val="00DA3DE0"/>
    <w:rsid w:val="00DA69CD"/>
    <w:rsid w:val="00DA7772"/>
    <w:rsid w:val="00DB1432"/>
    <w:rsid w:val="00DC0237"/>
    <w:rsid w:val="00DC14BB"/>
    <w:rsid w:val="00DC1A5B"/>
    <w:rsid w:val="00DC1DC0"/>
    <w:rsid w:val="00DC3326"/>
    <w:rsid w:val="00DC43DD"/>
    <w:rsid w:val="00DC55C3"/>
    <w:rsid w:val="00DC6CC4"/>
    <w:rsid w:val="00DD1769"/>
    <w:rsid w:val="00DE28B1"/>
    <w:rsid w:val="00DE5870"/>
    <w:rsid w:val="00DE5C08"/>
    <w:rsid w:val="00DE6745"/>
    <w:rsid w:val="00DE7BC5"/>
    <w:rsid w:val="00DF2BFF"/>
    <w:rsid w:val="00DF2D8F"/>
    <w:rsid w:val="00E0278E"/>
    <w:rsid w:val="00E032AB"/>
    <w:rsid w:val="00E03AC1"/>
    <w:rsid w:val="00E03D98"/>
    <w:rsid w:val="00E07152"/>
    <w:rsid w:val="00E1294B"/>
    <w:rsid w:val="00E1528E"/>
    <w:rsid w:val="00E24054"/>
    <w:rsid w:val="00E30F0E"/>
    <w:rsid w:val="00E33A3F"/>
    <w:rsid w:val="00E33D7E"/>
    <w:rsid w:val="00E3464D"/>
    <w:rsid w:val="00E40FA3"/>
    <w:rsid w:val="00E42FE8"/>
    <w:rsid w:val="00E4300B"/>
    <w:rsid w:val="00E45784"/>
    <w:rsid w:val="00E465E7"/>
    <w:rsid w:val="00E47435"/>
    <w:rsid w:val="00E519AB"/>
    <w:rsid w:val="00E52640"/>
    <w:rsid w:val="00E54487"/>
    <w:rsid w:val="00E56AA7"/>
    <w:rsid w:val="00E61095"/>
    <w:rsid w:val="00E61A1E"/>
    <w:rsid w:val="00E630C6"/>
    <w:rsid w:val="00E64B1B"/>
    <w:rsid w:val="00E64EB3"/>
    <w:rsid w:val="00E676D2"/>
    <w:rsid w:val="00E700E1"/>
    <w:rsid w:val="00E7125B"/>
    <w:rsid w:val="00E73147"/>
    <w:rsid w:val="00E74E4B"/>
    <w:rsid w:val="00E80F6B"/>
    <w:rsid w:val="00E82257"/>
    <w:rsid w:val="00E86622"/>
    <w:rsid w:val="00E87469"/>
    <w:rsid w:val="00EA1939"/>
    <w:rsid w:val="00EA354E"/>
    <w:rsid w:val="00EA361E"/>
    <w:rsid w:val="00EA42F4"/>
    <w:rsid w:val="00EB0E3E"/>
    <w:rsid w:val="00EB2E8D"/>
    <w:rsid w:val="00EB4BA1"/>
    <w:rsid w:val="00EB4E76"/>
    <w:rsid w:val="00EB6CA6"/>
    <w:rsid w:val="00EC0CD3"/>
    <w:rsid w:val="00EC2BEC"/>
    <w:rsid w:val="00EC5BD1"/>
    <w:rsid w:val="00EC5D8E"/>
    <w:rsid w:val="00EC70D0"/>
    <w:rsid w:val="00ED38BC"/>
    <w:rsid w:val="00EE02B2"/>
    <w:rsid w:val="00EE1A39"/>
    <w:rsid w:val="00EE2A04"/>
    <w:rsid w:val="00EE4DBF"/>
    <w:rsid w:val="00EE57E2"/>
    <w:rsid w:val="00EF0FBA"/>
    <w:rsid w:val="00EF5B44"/>
    <w:rsid w:val="00EF72B8"/>
    <w:rsid w:val="00F005DE"/>
    <w:rsid w:val="00F02B82"/>
    <w:rsid w:val="00F03093"/>
    <w:rsid w:val="00F03B8A"/>
    <w:rsid w:val="00F03DD5"/>
    <w:rsid w:val="00F075DB"/>
    <w:rsid w:val="00F10A23"/>
    <w:rsid w:val="00F11C68"/>
    <w:rsid w:val="00F122FA"/>
    <w:rsid w:val="00F12ADF"/>
    <w:rsid w:val="00F16F88"/>
    <w:rsid w:val="00F21523"/>
    <w:rsid w:val="00F21C47"/>
    <w:rsid w:val="00F25B96"/>
    <w:rsid w:val="00F25CB9"/>
    <w:rsid w:val="00F31027"/>
    <w:rsid w:val="00F31A68"/>
    <w:rsid w:val="00F35E90"/>
    <w:rsid w:val="00F36448"/>
    <w:rsid w:val="00F41496"/>
    <w:rsid w:val="00F4248B"/>
    <w:rsid w:val="00F5036A"/>
    <w:rsid w:val="00F5392B"/>
    <w:rsid w:val="00F539F3"/>
    <w:rsid w:val="00F552DD"/>
    <w:rsid w:val="00F5686B"/>
    <w:rsid w:val="00F56992"/>
    <w:rsid w:val="00F60BF9"/>
    <w:rsid w:val="00F60D79"/>
    <w:rsid w:val="00F62314"/>
    <w:rsid w:val="00F651DC"/>
    <w:rsid w:val="00F65919"/>
    <w:rsid w:val="00F662A9"/>
    <w:rsid w:val="00F74697"/>
    <w:rsid w:val="00F75544"/>
    <w:rsid w:val="00F7697C"/>
    <w:rsid w:val="00F81462"/>
    <w:rsid w:val="00F81FDA"/>
    <w:rsid w:val="00F833A8"/>
    <w:rsid w:val="00F863EB"/>
    <w:rsid w:val="00F903EB"/>
    <w:rsid w:val="00F940AB"/>
    <w:rsid w:val="00F97FCA"/>
    <w:rsid w:val="00FA0D8A"/>
    <w:rsid w:val="00FA0E3A"/>
    <w:rsid w:val="00FA54A1"/>
    <w:rsid w:val="00FB0421"/>
    <w:rsid w:val="00FB2DB3"/>
    <w:rsid w:val="00FB46E1"/>
    <w:rsid w:val="00FB566A"/>
    <w:rsid w:val="00FB7728"/>
    <w:rsid w:val="00FC1C0A"/>
    <w:rsid w:val="00FC551D"/>
    <w:rsid w:val="00FD2BEE"/>
    <w:rsid w:val="00FD2C9F"/>
    <w:rsid w:val="00FD5FA6"/>
    <w:rsid w:val="00FD673C"/>
    <w:rsid w:val="00FE1790"/>
    <w:rsid w:val="00FE1BF3"/>
    <w:rsid w:val="00FE1DC0"/>
    <w:rsid w:val="00FE7C6B"/>
    <w:rsid w:val="00FF00E0"/>
    <w:rsid w:val="00FF0761"/>
    <w:rsid w:val="00FF081C"/>
    <w:rsid w:val="00FF20F1"/>
    <w:rsid w:val="00FF3DFE"/>
    <w:rsid w:val="00FF59CC"/>
    <w:rsid w:val="00FF6226"/>
    <w:rsid w:val="010436A8"/>
    <w:rsid w:val="010D752D"/>
    <w:rsid w:val="012F5D38"/>
    <w:rsid w:val="013B1BB6"/>
    <w:rsid w:val="013B7CCC"/>
    <w:rsid w:val="018A4C6A"/>
    <w:rsid w:val="018B0C22"/>
    <w:rsid w:val="01A7132D"/>
    <w:rsid w:val="01B11872"/>
    <w:rsid w:val="01F924F0"/>
    <w:rsid w:val="02397606"/>
    <w:rsid w:val="02A85987"/>
    <w:rsid w:val="02B560BF"/>
    <w:rsid w:val="02D07DC2"/>
    <w:rsid w:val="02F734DE"/>
    <w:rsid w:val="03130CD5"/>
    <w:rsid w:val="03196A2C"/>
    <w:rsid w:val="032C352A"/>
    <w:rsid w:val="03360F07"/>
    <w:rsid w:val="04195198"/>
    <w:rsid w:val="04213627"/>
    <w:rsid w:val="04655535"/>
    <w:rsid w:val="047B7508"/>
    <w:rsid w:val="04B7176F"/>
    <w:rsid w:val="04DF5B95"/>
    <w:rsid w:val="04EC5AA5"/>
    <w:rsid w:val="050C0043"/>
    <w:rsid w:val="052B6D9E"/>
    <w:rsid w:val="052D3D6F"/>
    <w:rsid w:val="05431B8F"/>
    <w:rsid w:val="054E0F8B"/>
    <w:rsid w:val="05686FD9"/>
    <w:rsid w:val="05836565"/>
    <w:rsid w:val="06207D41"/>
    <w:rsid w:val="063E0E7E"/>
    <w:rsid w:val="063F259D"/>
    <w:rsid w:val="06622C15"/>
    <w:rsid w:val="068C6D59"/>
    <w:rsid w:val="06DF22EF"/>
    <w:rsid w:val="06E1410B"/>
    <w:rsid w:val="06F10648"/>
    <w:rsid w:val="0705037F"/>
    <w:rsid w:val="072E2617"/>
    <w:rsid w:val="075A72D6"/>
    <w:rsid w:val="0788060B"/>
    <w:rsid w:val="078E2E8E"/>
    <w:rsid w:val="07A036D1"/>
    <w:rsid w:val="07B36BA2"/>
    <w:rsid w:val="07C16C27"/>
    <w:rsid w:val="07D7565F"/>
    <w:rsid w:val="07E05EF0"/>
    <w:rsid w:val="080467A9"/>
    <w:rsid w:val="084634D7"/>
    <w:rsid w:val="089C2B16"/>
    <w:rsid w:val="08B266A1"/>
    <w:rsid w:val="08BA250E"/>
    <w:rsid w:val="08ED692A"/>
    <w:rsid w:val="08F851AE"/>
    <w:rsid w:val="091B5E9C"/>
    <w:rsid w:val="092D2D8C"/>
    <w:rsid w:val="093C6CA5"/>
    <w:rsid w:val="097F4C87"/>
    <w:rsid w:val="0A217CD7"/>
    <w:rsid w:val="0A830DDC"/>
    <w:rsid w:val="0AC00D19"/>
    <w:rsid w:val="0AF1569F"/>
    <w:rsid w:val="0B2F1303"/>
    <w:rsid w:val="0B545C09"/>
    <w:rsid w:val="0BB8075C"/>
    <w:rsid w:val="0BBA3035"/>
    <w:rsid w:val="0BC93564"/>
    <w:rsid w:val="0BCC4281"/>
    <w:rsid w:val="0BF41CF2"/>
    <w:rsid w:val="0C57676E"/>
    <w:rsid w:val="0CA07E0E"/>
    <w:rsid w:val="0CBB59A7"/>
    <w:rsid w:val="0D2A4A19"/>
    <w:rsid w:val="0D3F4727"/>
    <w:rsid w:val="0D432580"/>
    <w:rsid w:val="0D7A2C32"/>
    <w:rsid w:val="0D9D7B9A"/>
    <w:rsid w:val="0DED51D2"/>
    <w:rsid w:val="0DFE7542"/>
    <w:rsid w:val="0E223959"/>
    <w:rsid w:val="0E2C32E1"/>
    <w:rsid w:val="0E422C47"/>
    <w:rsid w:val="0E4C334B"/>
    <w:rsid w:val="0E6A330A"/>
    <w:rsid w:val="0EE17D95"/>
    <w:rsid w:val="0EE77430"/>
    <w:rsid w:val="0EEC3BED"/>
    <w:rsid w:val="0F0956E4"/>
    <w:rsid w:val="0F2A771E"/>
    <w:rsid w:val="0F55440F"/>
    <w:rsid w:val="0F6A7DD8"/>
    <w:rsid w:val="0F8302A0"/>
    <w:rsid w:val="0FAF4B04"/>
    <w:rsid w:val="0FD65613"/>
    <w:rsid w:val="0FE616DE"/>
    <w:rsid w:val="0FE83342"/>
    <w:rsid w:val="103957DA"/>
    <w:rsid w:val="108402DB"/>
    <w:rsid w:val="10880519"/>
    <w:rsid w:val="109D2246"/>
    <w:rsid w:val="10BB6325"/>
    <w:rsid w:val="10D26599"/>
    <w:rsid w:val="10FC1C6E"/>
    <w:rsid w:val="110B058B"/>
    <w:rsid w:val="112F6BAF"/>
    <w:rsid w:val="114D0275"/>
    <w:rsid w:val="11726CEE"/>
    <w:rsid w:val="11CA27DC"/>
    <w:rsid w:val="11D649CE"/>
    <w:rsid w:val="11FC28EE"/>
    <w:rsid w:val="1233365B"/>
    <w:rsid w:val="1237584A"/>
    <w:rsid w:val="123D4324"/>
    <w:rsid w:val="125B4B1F"/>
    <w:rsid w:val="12704001"/>
    <w:rsid w:val="12CA4BF4"/>
    <w:rsid w:val="12D90DF4"/>
    <w:rsid w:val="135D3473"/>
    <w:rsid w:val="137144BA"/>
    <w:rsid w:val="13D07E19"/>
    <w:rsid w:val="13D77C83"/>
    <w:rsid w:val="13DA4B55"/>
    <w:rsid w:val="13DC554F"/>
    <w:rsid w:val="13F863C9"/>
    <w:rsid w:val="149765DC"/>
    <w:rsid w:val="149D4A31"/>
    <w:rsid w:val="14B4689F"/>
    <w:rsid w:val="14CA4723"/>
    <w:rsid w:val="151638E3"/>
    <w:rsid w:val="154869BC"/>
    <w:rsid w:val="15B04A2F"/>
    <w:rsid w:val="15EF5C4B"/>
    <w:rsid w:val="16022959"/>
    <w:rsid w:val="16146BBB"/>
    <w:rsid w:val="164C7A49"/>
    <w:rsid w:val="16751234"/>
    <w:rsid w:val="1695778B"/>
    <w:rsid w:val="16B41F0A"/>
    <w:rsid w:val="1736731B"/>
    <w:rsid w:val="175672C9"/>
    <w:rsid w:val="1763691E"/>
    <w:rsid w:val="17CB123D"/>
    <w:rsid w:val="17CD09C9"/>
    <w:rsid w:val="17D11B5F"/>
    <w:rsid w:val="17D66474"/>
    <w:rsid w:val="17EF03E0"/>
    <w:rsid w:val="17FE1988"/>
    <w:rsid w:val="1801630C"/>
    <w:rsid w:val="184C2B82"/>
    <w:rsid w:val="1851581A"/>
    <w:rsid w:val="188C0187"/>
    <w:rsid w:val="18BA4383"/>
    <w:rsid w:val="18C846E3"/>
    <w:rsid w:val="19416CFD"/>
    <w:rsid w:val="19551E0A"/>
    <w:rsid w:val="197B79D6"/>
    <w:rsid w:val="19CC5236"/>
    <w:rsid w:val="19D02F79"/>
    <w:rsid w:val="19ED76AB"/>
    <w:rsid w:val="1ABC4ED2"/>
    <w:rsid w:val="1B0A481B"/>
    <w:rsid w:val="1B24179F"/>
    <w:rsid w:val="1B493F42"/>
    <w:rsid w:val="1B5F2ABE"/>
    <w:rsid w:val="1B5F7D1A"/>
    <w:rsid w:val="1B6942A8"/>
    <w:rsid w:val="1B876103"/>
    <w:rsid w:val="1B8A50D0"/>
    <w:rsid w:val="1B946AD2"/>
    <w:rsid w:val="1C3A6374"/>
    <w:rsid w:val="1C913A48"/>
    <w:rsid w:val="1CB265CF"/>
    <w:rsid w:val="1CDC7294"/>
    <w:rsid w:val="1CF37D9F"/>
    <w:rsid w:val="1D075742"/>
    <w:rsid w:val="1D55756C"/>
    <w:rsid w:val="1D6D4BCB"/>
    <w:rsid w:val="1DA70DBC"/>
    <w:rsid w:val="1DC64E8D"/>
    <w:rsid w:val="1DCD4788"/>
    <w:rsid w:val="1E266C38"/>
    <w:rsid w:val="1EA45262"/>
    <w:rsid w:val="1ECC2BF7"/>
    <w:rsid w:val="1EED361C"/>
    <w:rsid w:val="1EF663B8"/>
    <w:rsid w:val="1F012AD7"/>
    <w:rsid w:val="1F122D0C"/>
    <w:rsid w:val="1FB91241"/>
    <w:rsid w:val="1FBA6F81"/>
    <w:rsid w:val="1FD34BFA"/>
    <w:rsid w:val="202018A8"/>
    <w:rsid w:val="20511E00"/>
    <w:rsid w:val="207457C6"/>
    <w:rsid w:val="208C282E"/>
    <w:rsid w:val="208D21AD"/>
    <w:rsid w:val="20980C65"/>
    <w:rsid w:val="20B67869"/>
    <w:rsid w:val="20D11EDB"/>
    <w:rsid w:val="20EC69B2"/>
    <w:rsid w:val="21372820"/>
    <w:rsid w:val="21512C57"/>
    <w:rsid w:val="21730927"/>
    <w:rsid w:val="218C043A"/>
    <w:rsid w:val="21A57AFD"/>
    <w:rsid w:val="21B00BCB"/>
    <w:rsid w:val="21CF68B6"/>
    <w:rsid w:val="21D27DB9"/>
    <w:rsid w:val="21DD48DB"/>
    <w:rsid w:val="21ED4901"/>
    <w:rsid w:val="21F825EF"/>
    <w:rsid w:val="22056851"/>
    <w:rsid w:val="22223C63"/>
    <w:rsid w:val="228306B9"/>
    <w:rsid w:val="22C46653"/>
    <w:rsid w:val="22F96C70"/>
    <w:rsid w:val="23730EAD"/>
    <w:rsid w:val="23A03FBF"/>
    <w:rsid w:val="23A13AD4"/>
    <w:rsid w:val="23B946B8"/>
    <w:rsid w:val="23C55818"/>
    <w:rsid w:val="23F163A9"/>
    <w:rsid w:val="24031E90"/>
    <w:rsid w:val="24124778"/>
    <w:rsid w:val="244F6AD0"/>
    <w:rsid w:val="245D6277"/>
    <w:rsid w:val="24724A39"/>
    <w:rsid w:val="24860241"/>
    <w:rsid w:val="24940673"/>
    <w:rsid w:val="24970F14"/>
    <w:rsid w:val="24AF3DAF"/>
    <w:rsid w:val="252741D2"/>
    <w:rsid w:val="25407092"/>
    <w:rsid w:val="25AA30A2"/>
    <w:rsid w:val="25DC4603"/>
    <w:rsid w:val="262F5DDF"/>
    <w:rsid w:val="26456AA9"/>
    <w:rsid w:val="265D32A9"/>
    <w:rsid w:val="26614886"/>
    <w:rsid w:val="268F75AF"/>
    <w:rsid w:val="26A06677"/>
    <w:rsid w:val="26B73DBD"/>
    <w:rsid w:val="26DC143B"/>
    <w:rsid w:val="27023CA3"/>
    <w:rsid w:val="27087C75"/>
    <w:rsid w:val="2735571D"/>
    <w:rsid w:val="273B6EE5"/>
    <w:rsid w:val="276721FA"/>
    <w:rsid w:val="27901AD6"/>
    <w:rsid w:val="279C7491"/>
    <w:rsid w:val="27B93FC0"/>
    <w:rsid w:val="27DC1983"/>
    <w:rsid w:val="27EA6AD1"/>
    <w:rsid w:val="286518B4"/>
    <w:rsid w:val="28786B07"/>
    <w:rsid w:val="288A7A27"/>
    <w:rsid w:val="28A87577"/>
    <w:rsid w:val="28E26A23"/>
    <w:rsid w:val="292E61E8"/>
    <w:rsid w:val="2942606A"/>
    <w:rsid w:val="29510CEE"/>
    <w:rsid w:val="29522E9F"/>
    <w:rsid w:val="299E17F0"/>
    <w:rsid w:val="29BB5722"/>
    <w:rsid w:val="29CE1495"/>
    <w:rsid w:val="2A1C2E80"/>
    <w:rsid w:val="2A3E046A"/>
    <w:rsid w:val="2A843FF2"/>
    <w:rsid w:val="2AA12EEB"/>
    <w:rsid w:val="2AE66926"/>
    <w:rsid w:val="2B0006E3"/>
    <w:rsid w:val="2B060499"/>
    <w:rsid w:val="2B4B5619"/>
    <w:rsid w:val="2B5F179C"/>
    <w:rsid w:val="2B627045"/>
    <w:rsid w:val="2B7F4820"/>
    <w:rsid w:val="2B9D6CE6"/>
    <w:rsid w:val="2BAC0335"/>
    <w:rsid w:val="2BB9226F"/>
    <w:rsid w:val="2BE02AA9"/>
    <w:rsid w:val="2BE27CA5"/>
    <w:rsid w:val="2BF46FA9"/>
    <w:rsid w:val="2C09510D"/>
    <w:rsid w:val="2C0F58A9"/>
    <w:rsid w:val="2C2A6E0E"/>
    <w:rsid w:val="2C317F9D"/>
    <w:rsid w:val="2C693067"/>
    <w:rsid w:val="2C892E05"/>
    <w:rsid w:val="2CB26DF8"/>
    <w:rsid w:val="2CD504B8"/>
    <w:rsid w:val="2CF862B8"/>
    <w:rsid w:val="2D5665B3"/>
    <w:rsid w:val="2D5B3858"/>
    <w:rsid w:val="2D9A2FC5"/>
    <w:rsid w:val="2DA80D53"/>
    <w:rsid w:val="2DE56102"/>
    <w:rsid w:val="2DE85FEE"/>
    <w:rsid w:val="2E006AC7"/>
    <w:rsid w:val="2E16033C"/>
    <w:rsid w:val="2E1B0315"/>
    <w:rsid w:val="2E283900"/>
    <w:rsid w:val="2E393440"/>
    <w:rsid w:val="2EFD360A"/>
    <w:rsid w:val="2F025C72"/>
    <w:rsid w:val="2F342172"/>
    <w:rsid w:val="2F812671"/>
    <w:rsid w:val="2FA25E7F"/>
    <w:rsid w:val="2FCF5EC6"/>
    <w:rsid w:val="2FDB519A"/>
    <w:rsid w:val="2FE324B4"/>
    <w:rsid w:val="2FE93876"/>
    <w:rsid w:val="300422A3"/>
    <w:rsid w:val="309053D1"/>
    <w:rsid w:val="30AB5903"/>
    <w:rsid w:val="30EF7D21"/>
    <w:rsid w:val="31176D6F"/>
    <w:rsid w:val="312449AE"/>
    <w:rsid w:val="31265320"/>
    <w:rsid w:val="315D4096"/>
    <w:rsid w:val="31CC612A"/>
    <w:rsid w:val="31FD196D"/>
    <w:rsid w:val="320C37C6"/>
    <w:rsid w:val="32171429"/>
    <w:rsid w:val="321A73DD"/>
    <w:rsid w:val="321B67D9"/>
    <w:rsid w:val="32294647"/>
    <w:rsid w:val="32441529"/>
    <w:rsid w:val="324A1D77"/>
    <w:rsid w:val="32695356"/>
    <w:rsid w:val="328551A6"/>
    <w:rsid w:val="32EA0055"/>
    <w:rsid w:val="32F94999"/>
    <w:rsid w:val="32FE2C78"/>
    <w:rsid w:val="33221120"/>
    <w:rsid w:val="3327076C"/>
    <w:rsid w:val="332942E5"/>
    <w:rsid w:val="33581B2E"/>
    <w:rsid w:val="337B7914"/>
    <w:rsid w:val="33E36A3D"/>
    <w:rsid w:val="33EC2F1C"/>
    <w:rsid w:val="34107E0D"/>
    <w:rsid w:val="342A7509"/>
    <w:rsid w:val="3463171A"/>
    <w:rsid w:val="34800AFD"/>
    <w:rsid w:val="34B37A92"/>
    <w:rsid w:val="351E54EF"/>
    <w:rsid w:val="35373ED7"/>
    <w:rsid w:val="3555672E"/>
    <w:rsid w:val="355F3022"/>
    <w:rsid w:val="358A3531"/>
    <w:rsid w:val="35A30BD6"/>
    <w:rsid w:val="35FD2BD8"/>
    <w:rsid w:val="3604384D"/>
    <w:rsid w:val="36050F1C"/>
    <w:rsid w:val="361331B7"/>
    <w:rsid w:val="364D7277"/>
    <w:rsid w:val="36507D82"/>
    <w:rsid w:val="36515C6D"/>
    <w:rsid w:val="36557ADE"/>
    <w:rsid w:val="366126A1"/>
    <w:rsid w:val="36647B83"/>
    <w:rsid w:val="36722E1B"/>
    <w:rsid w:val="36934E0C"/>
    <w:rsid w:val="37057778"/>
    <w:rsid w:val="37186CE6"/>
    <w:rsid w:val="37422EB5"/>
    <w:rsid w:val="374F005D"/>
    <w:rsid w:val="37A25C2A"/>
    <w:rsid w:val="37AB71DA"/>
    <w:rsid w:val="37CB0266"/>
    <w:rsid w:val="37F0122E"/>
    <w:rsid w:val="382E26BC"/>
    <w:rsid w:val="38556DA2"/>
    <w:rsid w:val="386612B9"/>
    <w:rsid w:val="38B573DB"/>
    <w:rsid w:val="38B70A95"/>
    <w:rsid w:val="38C84B0D"/>
    <w:rsid w:val="38CA57A6"/>
    <w:rsid w:val="38E96612"/>
    <w:rsid w:val="391179E9"/>
    <w:rsid w:val="39212257"/>
    <w:rsid w:val="393823E9"/>
    <w:rsid w:val="393D2840"/>
    <w:rsid w:val="39780A9F"/>
    <w:rsid w:val="397C089B"/>
    <w:rsid w:val="399C6E25"/>
    <w:rsid w:val="39A221FD"/>
    <w:rsid w:val="39DD0D47"/>
    <w:rsid w:val="39ED6396"/>
    <w:rsid w:val="3A1E336D"/>
    <w:rsid w:val="3A435E70"/>
    <w:rsid w:val="3A5D359D"/>
    <w:rsid w:val="3AA30B54"/>
    <w:rsid w:val="3AB0190B"/>
    <w:rsid w:val="3AB93EA9"/>
    <w:rsid w:val="3ABC1211"/>
    <w:rsid w:val="3B0A3B41"/>
    <w:rsid w:val="3B0F6F4F"/>
    <w:rsid w:val="3B103CCB"/>
    <w:rsid w:val="3B164339"/>
    <w:rsid w:val="3B31518B"/>
    <w:rsid w:val="3BCB63F4"/>
    <w:rsid w:val="3BF97771"/>
    <w:rsid w:val="3C2A3672"/>
    <w:rsid w:val="3C584FD4"/>
    <w:rsid w:val="3C7D4E31"/>
    <w:rsid w:val="3C9D04B2"/>
    <w:rsid w:val="3CA8148D"/>
    <w:rsid w:val="3CF40546"/>
    <w:rsid w:val="3D027698"/>
    <w:rsid w:val="3D431A5C"/>
    <w:rsid w:val="3D4363FD"/>
    <w:rsid w:val="3DAE12FB"/>
    <w:rsid w:val="3DB4774B"/>
    <w:rsid w:val="3DBF52AE"/>
    <w:rsid w:val="3E111CD6"/>
    <w:rsid w:val="3E1E1996"/>
    <w:rsid w:val="3E3D129B"/>
    <w:rsid w:val="3E460A2A"/>
    <w:rsid w:val="3E5B4111"/>
    <w:rsid w:val="3E744C94"/>
    <w:rsid w:val="3E7967B0"/>
    <w:rsid w:val="3E7A2CEC"/>
    <w:rsid w:val="3F2A09FA"/>
    <w:rsid w:val="3F371C58"/>
    <w:rsid w:val="3F3D4BBB"/>
    <w:rsid w:val="3FAA77A8"/>
    <w:rsid w:val="3FB0111B"/>
    <w:rsid w:val="3FB156AA"/>
    <w:rsid w:val="3FD174DC"/>
    <w:rsid w:val="3FEE0BE9"/>
    <w:rsid w:val="400F0D65"/>
    <w:rsid w:val="40175EF9"/>
    <w:rsid w:val="403379BE"/>
    <w:rsid w:val="40347E18"/>
    <w:rsid w:val="403B07BF"/>
    <w:rsid w:val="403D5B74"/>
    <w:rsid w:val="40C16AA5"/>
    <w:rsid w:val="411C03B6"/>
    <w:rsid w:val="416B4C63"/>
    <w:rsid w:val="4191366B"/>
    <w:rsid w:val="41A024B8"/>
    <w:rsid w:val="41A07308"/>
    <w:rsid w:val="41BE5168"/>
    <w:rsid w:val="41DA7743"/>
    <w:rsid w:val="41EA49D2"/>
    <w:rsid w:val="420E69B5"/>
    <w:rsid w:val="427A42FF"/>
    <w:rsid w:val="427B48D7"/>
    <w:rsid w:val="4337626F"/>
    <w:rsid w:val="435059BD"/>
    <w:rsid w:val="43683491"/>
    <w:rsid w:val="4374366E"/>
    <w:rsid w:val="43DC1F56"/>
    <w:rsid w:val="43E44960"/>
    <w:rsid w:val="440D736B"/>
    <w:rsid w:val="44400990"/>
    <w:rsid w:val="44417597"/>
    <w:rsid w:val="44775FD0"/>
    <w:rsid w:val="449C0439"/>
    <w:rsid w:val="44A82464"/>
    <w:rsid w:val="44AB39AE"/>
    <w:rsid w:val="44B540B0"/>
    <w:rsid w:val="45962D4E"/>
    <w:rsid w:val="46226F75"/>
    <w:rsid w:val="462F5DDA"/>
    <w:rsid w:val="467153A9"/>
    <w:rsid w:val="468A0D18"/>
    <w:rsid w:val="46976976"/>
    <w:rsid w:val="46AF5252"/>
    <w:rsid w:val="46C3098C"/>
    <w:rsid w:val="471E58BD"/>
    <w:rsid w:val="472F27E5"/>
    <w:rsid w:val="47381DBF"/>
    <w:rsid w:val="474E2BC0"/>
    <w:rsid w:val="47525226"/>
    <w:rsid w:val="477818C7"/>
    <w:rsid w:val="47893448"/>
    <w:rsid w:val="47945384"/>
    <w:rsid w:val="47E5462C"/>
    <w:rsid w:val="483E177E"/>
    <w:rsid w:val="485401AA"/>
    <w:rsid w:val="488E0A10"/>
    <w:rsid w:val="48991221"/>
    <w:rsid w:val="49143884"/>
    <w:rsid w:val="49F6041A"/>
    <w:rsid w:val="4A025834"/>
    <w:rsid w:val="4A0D34EA"/>
    <w:rsid w:val="4A271C60"/>
    <w:rsid w:val="4A4A428D"/>
    <w:rsid w:val="4A6A4A1D"/>
    <w:rsid w:val="4ADA2215"/>
    <w:rsid w:val="4AE6571F"/>
    <w:rsid w:val="4B9F448C"/>
    <w:rsid w:val="4BB05DCD"/>
    <w:rsid w:val="4BBD0755"/>
    <w:rsid w:val="4C051E61"/>
    <w:rsid w:val="4C105B0A"/>
    <w:rsid w:val="4C86693A"/>
    <w:rsid w:val="4C960E54"/>
    <w:rsid w:val="4CD13933"/>
    <w:rsid w:val="4CD3459F"/>
    <w:rsid w:val="4D606055"/>
    <w:rsid w:val="4D68243E"/>
    <w:rsid w:val="4D6F58F0"/>
    <w:rsid w:val="4D71257A"/>
    <w:rsid w:val="4D8E7611"/>
    <w:rsid w:val="4DC16824"/>
    <w:rsid w:val="4DD13285"/>
    <w:rsid w:val="4DF70466"/>
    <w:rsid w:val="4DF8602D"/>
    <w:rsid w:val="4EE23E02"/>
    <w:rsid w:val="4EF23219"/>
    <w:rsid w:val="4EFE1532"/>
    <w:rsid w:val="4F10462B"/>
    <w:rsid w:val="4F24107C"/>
    <w:rsid w:val="4F242EAB"/>
    <w:rsid w:val="4F457F76"/>
    <w:rsid w:val="4F5658F4"/>
    <w:rsid w:val="4F6C5102"/>
    <w:rsid w:val="4F8001C9"/>
    <w:rsid w:val="4FB714D1"/>
    <w:rsid w:val="4FCB41B2"/>
    <w:rsid w:val="4FDB1C15"/>
    <w:rsid w:val="4FE256BC"/>
    <w:rsid w:val="50423862"/>
    <w:rsid w:val="504845CC"/>
    <w:rsid w:val="50710F41"/>
    <w:rsid w:val="507211DE"/>
    <w:rsid w:val="507E6147"/>
    <w:rsid w:val="50801EAA"/>
    <w:rsid w:val="50B11DFA"/>
    <w:rsid w:val="50DD3E7B"/>
    <w:rsid w:val="50E3508D"/>
    <w:rsid w:val="51234C0E"/>
    <w:rsid w:val="51C02AD3"/>
    <w:rsid w:val="51F7206A"/>
    <w:rsid w:val="52323B3B"/>
    <w:rsid w:val="525078AD"/>
    <w:rsid w:val="5262114C"/>
    <w:rsid w:val="52623401"/>
    <w:rsid w:val="52894E5D"/>
    <w:rsid w:val="52DE5462"/>
    <w:rsid w:val="53052B3E"/>
    <w:rsid w:val="53960EF8"/>
    <w:rsid w:val="53AD47A7"/>
    <w:rsid w:val="541F095E"/>
    <w:rsid w:val="54331805"/>
    <w:rsid w:val="54417917"/>
    <w:rsid w:val="545F0812"/>
    <w:rsid w:val="545F359D"/>
    <w:rsid w:val="548122BA"/>
    <w:rsid w:val="548D4DF2"/>
    <w:rsid w:val="54FA404C"/>
    <w:rsid w:val="5532559F"/>
    <w:rsid w:val="554B122C"/>
    <w:rsid w:val="5559020D"/>
    <w:rsid w:val="556773FE"/>
    <w:rsid w:val="557B1152"/>
    <w:rsid w:val="55803F23"/>
    <w:rsid w:val="559F42AD"/>
    <w:rsid w:val="5620275F"/>
    <w:rsid w:val="566A7B80"/>
    <w:rsid w:val="56875FF2"/>
    <w:rsid w:val="57491E52"/>
    <w:rsid w:val="575F5DB8"/>
    <w:rsid w:val="57820973"/>
    <w:rsid w:val="578965F8"/>
    <w:rsid w:val="57984880"/>
    <w:rsid w:val="57A16286"/>
    <w:rsid w:val="57B24C39"/>
    <w:rsid w:val="57D036E5"/>
    <w:rsid w:val="57E83AD5"/>
    <w:rsid w:val="58090995"/>
    <w:rsid w:val="581852E4"/>
    <w:rsid w:val="589D302F"/>
    <w:rsid w:val="58A75190"/>
    <w:rsid w:val="58C21DB6"/>
    <w:rsid w:val="591D1B25"/>
    <w:rsid w:val="594F0F90"/>
    <w:rsid w:val="59631DC0"/>
    <w:rsid w:val="598D5AF9"/>
    <w:rsid w:val="5A007641"/>
    <w:rsid w:val="5A097361"/>
    <w:rsid w:val="5A0C52D1"/>
    <w:rsid w:val="5A1D5AD0"/>
    <w:rsid w:val="5A256E04"/>
    <w:rsid w:val="5A5820C1"/>
    <w:rsid w:val="5A883827"/>
    <w:rsid w:val="5A884D58"/>
    <w:rsid w:val="5ACA6730"/>
    <w:rsid w:val="5AF62963"/>
    <w:rsid w:val="5B145D5C"/>
    <w:rsid w:val="5B862EBB"/>
    <w:rsid w:val="5BD0385C"/>
    <w:rsid w:val="5BD13F6D"/>
    <w:rsid w:val="5BEE30CF"/>
    <w:rsid w:val="5BFC684E"/>
    <w:rsid w:val="5C2905C2"/>
    <w:rsid w:val="5C534AD2"/>
    <w:rsid w:val="5C9247B8"/>
    <w:rsid w:val="5CB10B6F"/>
    <w:rsid w:val="5CB9366A"/>
    <w:rsid w:val="5D1C7105"/>
    <w:rsid w:val="5D237E51"/>
    <w:rsid w:val="5D2673BB"/>
    <w:rsid w:val="5D4676D8"/>
    <w:rsid w:val="5D4B4A07"/>
    <w:rsid w:val="5D5973F6"/>
    <w:rsid w:val="5D8C4604"/>
    <w:rsid w:val="5DA26149"/>
    <w:rsid w:val="5E222242"/>
    <w:rsid w:val="5E2B36C2"/>
    <w:rsid w:val="5E6820A4"/>
    <w:rsid w:val="5ED20A5F"/>
    <w:rsid w:val="5EDF424B"/>
    <w:rsid w:val="5F2B2984"/>
    <w:rsid w:val="5F8F123A"/>
    <w:rsid w:val="5FBA2404"/>
    <w:rsid w:val="5FCE5EE8"/>
    <w:rsid w:val="5FF81D83"/>
    <w:rsid w:val="603E57FC"/>
    <w:rsid w:val="60527EEF"/>
    <w:rsid w:val="609A1945"/>
    <w:rsid w:val="60CB34D7"/>
    <w:rsid w:val="60EC6333"/>
    <w:rsid w:val="61394876"/>
    <w:rsid w:val="616E47D4"/>
    <w:rsid w:val="61806324"/>
    <w:rsid w:val="619809B1"/>
    <w:rsid w:val="61A83611"/>
    <w:rsid w:val="61DD2517"/>
    <w:rsid w:val="61E15852"/>
    <w:rsid w:val="61F34D5F"/>
    <w:rsid w:val="61F929E8"/>
    <w:rsid w:val="62076BCB"/>
    <w:rsid w:val="62291B4A"/>
    <w:rsid w:val="62485B45"/>
    <w:rsid w:val="62676119"/>
    <w:rsid w:val="626D0515"/>
    <w:rsid w:val="627C609A"/>
    <w:rsid w:val="627E7D1F"/>
    <w:rsid w:val="628A5AC9"/>
    <w:rsid w:val="63067B78"/>
    <w:rsid w:val="63212B1D"/>
    <w:rsid w:val="63440F37"/>
    <w:rsid w:val="64197D1F"/>
    <w:rsid w:val="6464775E"/>
    <w:rsid w:val="64786368"/>
    <w:rsid w:val="647A6466"/>
    <w:rsid w:val="648C41A0"/>
    <w:rsid w:val="648F2EF1"/>
    <w:rsid w:val="649715DA"/>
    <w:rsid w:val="649C0182"/>
    <w:rsid w:val="64AA73DF"/>
    <w:rsid w:val="64B76ECC"/>
    <w:rsid w:val="64DB0D6B"/>
    <w:rsid w:val="64E6087B"/>
    <w:rsid w:val="64FF0541"/>
    <w:rsid w:val="65022926"/>
    <w:rsid w:val="650C4293"/>
    <w:rsid w:val="65B93741"/>
    <w:rsid w:val="663D6207"/>
    <w:rsid w:val="664967E3"/>
    <w:rsid w:val="6709009D"/>
    <w:rsid w:val="6740663C"/>
    <w:rsid w:val="676A4B9B"/>
    <w:rsid w:val="67AC5F37"/>
    <w:rsid w:val="67BA744B"/>
    <w:rsid w:val="67E65ACD"/>
    <w:rsid w:val="68132AB5"/>
    <w:rsid w:val="681E5F13"/>
    <w:rsid w:val="681F4296"/>
    <w:rsid w:val="688D0C54"/>
    <w:rsid w:val="68C0470D"/>
    <w:rsid w:val="68C512F0"/>
    <w:rsid w:val="68FB6F52"/>
    <w:rsid w:val="69381856"/>
    <w:rsid w:val="694C6DD7"/>
    <w:rsid w:val="69566421"/>
    <w:rsid w:val="69BB7D93"/>
    <w:rsid w:val="69E33AD8"/>
    <w:rsid w:val="69E91D29"/>
    <w:rsid w:val="69FC2082"/>
    <w:rsid w:val="6A2E5FA5"/>
    <w:rsid w:val="6A864B25"/>
    <w:rsid w:val="6A921F51"/>
    <w:rsid w:val="6A9D60F0"/>
    <w:rsid w:val="6AEC61E4"/>
    <w:rsid w:val="6B230EAF"/>
    <w:rsid w:val="6B332746"/>
    <w:rsid w:val="6B3F257B"/>
    <w:rsid w:val="6B662A0C"/>
    <w:rsid w:val="6BB6151A"/>
    <w:rsid w:val="6BBB19B2"/>
    <w:rsid w:val="6BCA0EDD"/>
    <w:rsid w:val="6BD32213"/>
    <w:rsid w:val="6C013971"/>
    <w:rsid w:val="6C163D4B"/>
    <w:rsid w:val="6C444CC0"/>
    <w:rsid w:val="6C8014C2"/>
    <w:rsid w:val="6CA820D8"/>
    <w:rsid w:val="6CC417EE"/>
    <w:rsid w:val="6CD07997"/>
    <w:rsid w:val="6CD631EF"/>
    <w:rsid w:val="6D0B2AC5"/>
    <w:rsid w:val="6D3E339B"/>
    <w:rsid w:val="6D4C0285"/>
    <w:rsid w:val="6D4F36A4"/>
    <w:rsid w:val="6D646523"/>
    <w:rsid w:val="6D92618C"/>
    <w:rsid w:val="6DD646E4"/>
    <w:rsid w:val="6E31389A"/>
    <w:rsid w:val="6E3E7CA3"/>
    <w:rsid w:val="6E435858"/>
    <w:rsid w:val="6E6C2A9A"/>
    <w:rsid w:val="6EAD1E61"/>
    <w:rsid w:val="6EBF6613"/>
    <w:rsid w:val="6EE224D8"/>
    <w:rsid w:val="6F281785"/>
    <w:rsid w:val="6F2F5191"/>
    <w:rsid w:val="6F575E52"/>
    <w:rsid w:val="6F794471"/>
    <w:rsid w:val="6F802180"/>
    <w:rsid w:val="6F8F4B12"/>
    <w:rsid w:val="6FA638F0"/>
    <w:rsid w:val="6FD222AE"/>
    <w:rsid w:val="70134E6A"/>
    <w:rsid w:val="70781F55"/>
    <w:rsid w:val="709E53DA"/>
    <w:rsid w:val="70EA4635"/>
    <w:rsid w:val="711E43C1"/>
    <w:rsid w:val="711F21F4"/>
    <w:rsid w:val="715E55E3"/>
    <w:rsid w:val="724C7F7C"/>
    <w:rsid w:val="728F1475"/>
    <w:rsid w:val="72920AC8"/>
    <w:rsid w:val="72D60CC2"/>
    <w:rsid w:val="734A185D"/>
    <w:rsid w:val="735E4EC7"/>
    <w:rsid w:val="73696934"/>
    <w:rsid w:val="73950B1B"/>
    <w:rsid w:val="73A6615C"/>
    <w:rsid w:val="73D5601E"/>
    <w:rsid w:val="740C396F"/>
    <w:rsid w:val="74113ADA"/>
    <w:rsid w:val="743C7131"/>
    <w:rsid w:val="744E41A8"/>
    <w:rsid w:val="74541E7C"/>
    <w:rsid w:val="74984E02"/>
    <w:rsid w:val="749C4813"/>
    <w:rsid w:val="74B94E1A"/>
    <w:rsid w:val="74BD7BD2"/>
    <w:rsid w:val="74C55002"/>
    <w:rsid w:val="75101E0B"/>
    <w:rsid w:val="75B85565"/>
    <w:rsid w:val="75EF00B8"/>
    <w:rsid w:val="760174B4"/>
    <w:rsid w:val="76320112"/>
    <w:rsid w:val="76615910"/>
    <w:rsid w:val="768010DB"/>
    <w:rsid w:val="76C63C52"/>
    <w:rsid w:val="76C72609"/>
    <w:rsid w:val="7722148A"/>
    <w:rsid w:val="774F0BFB"/>
    <w:rsid w:val="7751186C"/>
    <w:rsid w:val="77876FD0"/>
    <w:rsid w:val="778C0D39"/>
    <w:rsid w:val="7799045E"/>
    <w:rsid w:val="77C34F6A"/>
    <w:rsid w:val="77F61E83"/>
    <w:rsid w:val="77FA5276"/>
    <w:rsid w:val="7821765A"/>
    <w:rsid w:val="78F74D47"/>
    <w:rsid w:val="792C5DB1"/>
    <w:rsid w:val="797A1868"/>
    <w:rsid w:val="798A16EE"/>
    <w:rsid w:val="79B22442"/>
    <w:rsid w:val="79D84722"/>
    <w:rsid w:val="7A100DDD"/>
    <w:rsid w:val="7A1C371F"/>
    <w:rsid w:val="7A4A0B38"/>
    <w:rsid w:val="7AB4307D"/>
    <w:rsid w:val="7AC04A9C"/>
    <w:rsid w:val="7B1E45B9"/>
    <w:rsid w:val="7B35630D"/>
    <w:rsid w:val="7B49278B"/>
    <w:rsid w:val="7BBA5F4C"/>
    <w:rsid w:val="7BD649F1"/>
    <w:rsid w:val="7BD83668"/>
    <w:rsid w:val="7C0D0A88"/>
    <w:rsid w:val="7C274960"/>
    <w:rsid w:val="7C3C6A69"/>
    <w:rsid w:val="7C842EE4"/>
    <w:rsid w:val="7CCA1E23"/>
    <w:rsid w:val="7CEA09FB"/>
    <w:rsid w:val="7D0551E7"/>
    <w:rsid w:val="7D0A64DB"/>
    <w:rsid w:val="7D103DE7"/>
    <w:rsid w:val="7D3550ED"/>
    <w:rsid w:val="7D66171E"/>
    <w:rsid w:val="7DC662E4"/>
    <w:rsid w:val="7E354F8F"/>
    <w:rsid w:val="7E67020C"/>
    <w:rsid w:val="7E87195F"/>
    <w:rsid w:val="7ED1252E"/>
    <w:rsid w:val="7ED54755"/>
    <w:rsid w:val="7EE11727"/>
    <w:rsid w:val="7F197B8F"/>
    <w:rsid w:val="7F3B4B03"/>
    <w:rsid w:val="7F4E4280"/>
    <w:rsid w:val="7F6239B3"/>
    <w:rsid w:val="7F7906E4"/>
    <w:rsid w:val="7FA05DC9"/>
    <w:rsid w:val="7FB940EF"/>
    <w:rsid w:val="7FBD44A6"/>
    <w:rsid w:val="7FC70522"/>
    <w:rsid w:val="7FDB3A2C"/>
    <w:rsid w:val="7FE92580"/>
    <w:rsid w:val="7FF64F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iPriority="99" w:name="Message Header"/>
    <w:lsdException w:qFormat="1" w:unhideWhenUsed="0" w:uiPriority="11" w:semiHidden="0" w:name="Subtitle"/>
    <w:lsdException w:uiPriority="99" w:name="Salutation"/>
    <w:lsdException w:qFormat="1" w:uiPriority="99" w:semiHidden="0" w:name="Date"/>
    <w:lsdException w:qFormat="1" w:uiPriority="99"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42"/>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4">
    <w:name w:val="heading 2"/>
    <w:basedOn w:val="1"/>
    <w:next w:val="1"/>
    <w:link w:val="43"/>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5">
    <w:name w:val="heading 3"/>
    <w:basedOn w:val="1"/>
    <w:next w:val="1"/>
    <w:link w:val="38"/>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6">
    <w:name w:val="heading 4"/>
    <w:basedOn w:val="1"/>
    <w:next w:val="1"/>
    <w:link w:val="44"/>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0">
    <w:name w:val="Default Paragraph Font"/>
    <w:unhideWhenUsed/>
    <w:qFormat/>
    <w:uiPriority w:val="1"/>
  </w:style>
  <w:style w:type="table" w:default="1" w:styleId="23">
    <w:name w:val="Normal Table"/>
    <w:unhideWhenUsed/>
    <w:qFormat/>
    <w:uiPriority w:val="99"/>
    <w:tblPr>
      <w:tblLayout w:type="fixed"/>
      <w:tblCellMar>
        <w:top w:w="0" w:type="dxa"/>
        <w:left w:w="108" w:type="dxa"/>
        <w:bottom w:w="0" w:type="dxa"/>
        <w:right w:w="108" w:type="dxa"/>
      </w:tblCellMar>
    </w:tblPr>
  </w:style>
  <w:style w:type="paragraph" w:styleId="2">
    <w:name w:val="Message Header"/>
    <w:basedOn w:val="1"/>
    <w:semiHidden/>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7">
    <w:name w:val="Body Text First Indent"/>
    <w:basedOn w:val="8"/>
    <w:semiHidden/>
    <w:unhideWhenUsed/>
    <w:qFormat/>
    <w:uiPriority w:val="99"/>
    <w:pPr>
      <w:spacing w:after="0"/>
      <w:ind w:firstLine="420" w:firstLineChars="100"/>
    </w:pPr>
  </w:style>
  <w:style w:type="paragraph" w:styleId="8">
    <w:name w:val="Body Text"/>
    <w:basedOn w:val="1"/>
    <w:semiHidden/>
    <w:unhideWhenUsed/>
    <w:qFormat/>
    <w:uiPriority w:val="99"/>
    <w:pPr>
      <w:spacing w:after="120"/>
    </w:pPr>
  </w:style>
  <w:style w:type="paragraph" w:styleId="9">
    <w:name w:val="Normal Indent"/>
    <w:basedOn w:val="1"/>
    <w:qFormat/>
    <w:uiPriority w:val="0"/>
    <w:pPr>
      <w:ind w:firstLine="425"/>
    </w:pPr>
    <w:rPr>
      <w:rFonts w:ascii="Times New Roman" w:hAnsi="Times New Roman" w:eastAsia="宋体" w:cs="Times New Roman"/>
      <w:szCs w:val="20"/>
    </w:rPr>
  </w:style>
  <w:style w:type="paragraph" w:styleId="10">
    <w:name w:val="caption"/>
    <w:basedOn w:val="1"/>
    <w:next w:val="1"/>
    <w:qFormat/>
    <w:uiPriority w:val="0"/>
    <w:rPr>
      <w:rFonts w:ascii="Arial" w:hAnsi="Arial" w:eastAsia="黑体" w:cs="Arial"/>
      <w:sz w:val="20"/>
      <w:szCs w:val="20"/>
    </w:rPr>
  </w:style>
  <w:style w:type="paragraph" w:styleId="11">
    <w:name w:val="Body Text 3"/>
    <w:basedOn w:val="1"/>
    <w:link w:val="40"/>
    <w:qFormat/>
    <w:uiPriority w:val="0"/>
    <w:rPr>
      <w:rFonts w:ascii="Times New Roman" w:hAnsi="Times New Roman" w:eastAsia="宋体" w:cs="Times New Roman"/>
      <w:color w:val="FF0000"/>
      <w:sz w:val="24"/>
      <w:szCs w:val="24"/>
    </w:rPr>
  </w:style>
  <w:style w:type="paragraph" w:styleId="12">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3">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4">
    <w:name w:val="Plain Text"/>
    <w:basedOn w:val="1"/>
    <w:link w:val="24"/>
    <w:qFormat/>
    <w:uiPriority w:val="0"/>
    <w:rPr>
      <w:rFonts w:eastAsia="宋体"/>
      <w:sz w:val="24"/>
    </w:rPr>
  </w:style>
  <w:style w:type="paragraph" w:styleId="15">
    <w:name w:val="Date"/>
    <w:basedOn w:val="1"/>
    <w:next w:val="1"/>
    <w:link w:val="25"/>
    <w:unhideWhenUsed/>
    <w:qFormat/>
    <w:uiPriority w:val="99"/>
    <w:pPr>
      <w:ind w:left="100" w:leftChars="2500"/>
    </w:pPr>
  </w:style>
  <w:style w:type="paragraph" w:styleId="16">
    <w:name w:val="footer"/>
    <w:basedOn w:val="1"/>
    <w:link w:val="26"/>
    <w:unhideWhenUsed/>
    <w:qFormat/>
    <w:uiPriority w:val="99"/>
    <w:pPr>
      <w:tabs>
        <w:tab w:val="center" w:pos="4153"/>
        <w:tab w:val="right" w:pos="8306"/>
      </w:tabs>
      <w:snapToGrid w:val="0"/>
      <w:jc w:val="left"/>
    </w:pPr>
    <w:rPr>
      <w:sz w:val="18"/>
      <w:szCs w:val="18"/>
    </w:rPr>
  </w:style>
  <w:style w:type="paragraph" w:styleId="17">
    <w:name w:val="header"/>
    <w:basedOn w:val="1"/>
    <w:link w:val="27"/>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19">
    <w:name w:val="Normal (Web)"/>
    <w:basedOn w:val="1"/>
    <w:qFormat/>
    <w:uiPriority w:val="99"/>
    <w:rPr>
      <w:rFonts w:ascii="Calibri" w:hAnsi="Calibri" w:eastAsia="宋体" w:cs="Times New Roman"/>
      <w:sz w:val="24"/>
      <w:szCs w:val="24"/>
    </w:rPr>
  </w:style>
  <w:style w:type="character" w:styleId="21">
    <w:name w:val="Strong"/>
    <w:basedOn w:val="20"/>
    <w:qFormat/>
    <w:uiPriority w:val="22"/>
    <w:rPr>
      <w:b/>
      <w:bCs/>
    </w:rPr>
  </w:style>
  <w:style w:type="character" w:styleId="22">
    <w:name w:val="Hyperlink"/>
    <w:basedOn w:val="20"/>
    <w:unhideWhenUsed/>
    <w:qFormat/>
    <w:uiPriority w:val="99"/>
    <w:rPr>
      <w:color w:val="0000FF"/>
      <w:u w:val="single"/>
    </w:rPr>
  </w:style>
  <w:style w:type="character" w:customStyle="1" w:styleId="24">
    <w:name w:val="纯文本 Char"/>
    <w:basedOn w:val="20"/>
    <w:link w:val="14"/>
    <w:qFormat/>
    <w:uiPriority w:val="0"/>
    <w:rPr>
      <w:rFonts w:eastAsia="宋体"/>
      <w:sz w:val="24"/>
    </w:rPr>
  </w:style>
  <w:style w:type="character" w:customStyle="1" w:styleId="25">
    <w:name w:val="日期 Char"/>
    <w:basedOn w:val="20"/>
    <w:link w:val="15"/>
    <w:qFormat/>
    <w:uiPriority w:val="99"/>
  </w:style>
  <w:style w:type="character" w:customStyle="1" w:styleId="26">
    <w:name w:val="页脚 Char"/>
    <w:basedOn w:val="20"/>
    <w:link w:val="16"/>
    <w:qFormat/>
    <w:uiPriority w:val="99"/>
    <w:rPr>
      <w:sz w:val="18"/>
      <w:szCs w:val="18"/>
    </w:rPr>
  </w:style>
  <w:style w:type="character" w:customStyle="1" w:styleId="27">
    <w:name w:val="页眉 Char"/>
    <w:basedOn w:val="20"/>
    <w:link w:val="17"/>
    <w:qFormat/>
    <w:uiPriority w:val="99"/>
    <w:rPr>
      <w:sz w:val="18"/>
      <w:szCs w:val="18"/>
    </w:rPr>
  </w:style>
  <w:style w:type="character" w:customStyle="1" w:styleId="28">
    <w:name w:val="纯文本 Char1"/>
    <w:qFormat/>
    <w:uiPriority w:val="0"/>
    <w:rPr>
      <w:rFonts w:eastAsia="宋体"/>
      <w:sz w:val="24"/>
    </w:rPr>
  </w:style>
  <w:style w:type="paragraph" w:customStyle="1" w:styleId="29">
    <w:name w:val="Default"/>
    <w:qFormat/>
    <w:uiPriority w:val="0"/>
    <w:pPr>
      <w:widowControl w:val="0"/>
      <w:autoSpaceDE w:val="0"/>
      <w:autoSpaceDN w:val="0"/>
      <w:adjustRightInd w:val="0"/>
    </w:pPr>
    <w:rPr>
      <w:rFonts w:ascii="宋体" w:eastAsia="宋体" w:cs="宋体" w:hAnsiTheme="minorHAnsi"/>
      <w:color w:val="000000"/>
      <w:kern w:val="0"/>
      <w:sz w:val="24"/>
      <w:szCs w:val="24"/>
      <w:lang w:val="en-US" w:eastAsia="zh-CN" w:bidi="ar-SA"/>
    </w:rPr>
  </w:style>
  <w:style w:type="paragraph" w:customStyle="1" w:styleId="30">
    <w:name w:val="列出段落1"/>
    <w:basedOn w:val="1"/>
    <w:qFormat/>
    <w:uiPriority w:val="34"/>
    <w:pPr>
      <w:ind w:firstLine="420" w:firstLineChars="200"/>
    </w:pPr>
  </w:style>
  <w:style w:type="paragraph" w:styleId="31">
    <w:name w:val="List Paragraph"/>
    <w:basedOn w:val="1"/>
    <w:unhideWhenUsed/>
    <w:qFormat/>
    <w:uiPriority w:val="99"/>
    <w:pPr>
      <w:ind w:firstLine="420" w:firstLineChars="200"/>
    </w:pPr>
  </w:style>
  <w:style w:type="character" w:customStyle="1" w:styleId="32">
    <w:name w:val="正文文本缩进 Char Char"/>
    <w:link w:val="33"/>
    <w:qFormat/>
    <w:uiPriority w:val="0"/>
    <w:rPr>
      <w:rFonts w:ascii="宋体"/>
      <w:sz w:val="24"/>
    </w:rPr>
  </w:style>
  <w:style w:type="paragraph" w:customStyle="1" w:styleId="33">
    <w:name w:val="正文文本缩进1"/>
    <w:basedOn w:val="1"/>
    <w:link w:val="32"/>
    <w:qFormat/>
    <w:uiPriority w:val="0"/>
    <w:pPr>
      <w:spacing w:line="360" w:lineRule="auto"/>
      <w:ind w:firstLine="480" w:firstLineChars="200"/>
    </w:pPr>
    <w:rPr>
      <w:rFonts w:ascii="宋体"/>
      <w:sz w:val="24"/>
    </w:rPr>
  </w:style>
  <w:style w:type="character" w:customStyle="1" w:styleId="34">
    <w:name w:val="日期 Char Char"/>
    <w:link w:val="35"/>
    <w:qFormat/>
    <w:uiPriority w:val="0"/>
    <w:rPr>
      <w:sz w:val="24"/>
    </w:rPr>
  </w:style>
  <w:style w:type="paragraph" w:customStyle="1" w:styleId="35">
    <w:name w:val="日期1"/>
    <w:basedOn w:val="1"/>
    <w:next w:val="1"/>
    <w:link w:val="34"/>
    <w:qFormat/>
    <w:uiPriority w:val="0"/>
    <w:rPr>
      <w:sz w:val="24"/>
    </w:rPr>
  </w:style>
  <w:style w:type="paragraph" w:customStyle="1" w:styleId="36">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37">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character" w:customStyle="1" w:styleId="38">
    <w:name w:val="标题 3 Char"/>
    <w:basedOn w:val="20"/>
    <w:link w:val="5"/>
    <w:qFormat/>
    <w:uiPriority w:val="0"/>
    <w:rPr>
      <w:rFonts w:ascii="宋体" w:hAnsi="宋体" w:eastAsia="宋体" w:cs="Times New Roman"/>
      <w:b/>
      <w:color w:val="000000"/>
      <w:kern w:val="0"/>
      <w:sz w:val="24"/>
      <w:szCs w:val="20"/>
      <w:lang w:val="en-GB"/>
    </w:rPr>
  </w:style>
  <w:style w:type="paragraph" w:customStyle="1" w:styleId="39">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40">
    <w:name w:val="正文文本 3 Char"/>
    <w:basedOn w:val="20"/>
    <w:link w:val="11"/>
    <w:qFormat/>
    <w:uiPriority w:val="0"/>
    <w:rPr>
      <w:rFonts w:ascii="Times New Roman" w:hAnsi="Times New Roman" w:eastAsia="宋体" w:cs="Times New Roman"/>
      <w:color w:val="FF0000"/>
      <w:sz w:val="24"/>
      <w:szCs w:val="24"/>
    </w:rPr>
  </w:style>
  <w:style w:type="character" w:customStyle="1" w:styleId="41">
    <w:name w:val="edittexttarea"/>
    <w:basedOn w:val="20"/>
    <w:qFormat/>
    <w:uiPriority w:val="0"/>
  </w:style>
  <w:style w:type="character" w:customStyle="1" w:styleId="42">
    <w:name w:val="标题 1 Char"/>
    <w:basedOn w:val="20"/>
    <w:link w:val="3"/>
    <w:qFormat/>
    <w:uiPriority w:val="0"/>
    <w:rPr>
      <w:rFonts w:ascii="Calibri" w:hAnsi="Calibri" w:eastAsia="宋体" w:cs="Times New Roman"/>
      <w:b/>
      <w:bCs/>
      <w:kern w:val="44"/>
      <w:sz w:val="44"/>
      <w:szCs w:val="44"/>
    </w:rPr>
  </w:style>
  <w:style w:type="character" w:customStyle="1" w:styleId="43">
    <w:name w:val="标题 2 Char"/>
    <w:basedOn w:val="20"/>
    <w:link w:val="4"/>
    <w:qFormat/>
    <w:uiPriority w:val="0"/>
    <w:rPr>
      <w:rFonts w:ascii="Arial" w:hAnsi="Arial" w:eastAsia="黑体" w:cs="Times New Roman"/>
      <w:b/>
      <w:bCs/>
      <w:kern w:val="0"/>
      <w:sz w:val="32"/>
      <w:szCs w:val="32"/>
    </w:rPr>
  </w:style>
  <w:style w:type="character" w:customStyle="1" w:styleId="44">
    <w:name w:val="标题 4 Char"/>
    <w:basedOn w:val="20"/>
    <w:link w:val="6"/>
    <w:qFormat/>
    <w:uiPriority w:val="0"/>
    <w:rPr>
      <w:rFonts w:ascii="Arial" w:hAnsi="Arial" w:eastAsia="黑体" w:cs="Times New Roman"/>
      <w:b/>
      <w:bCs/>
      <w:kern w:val="0"/>
      <w:sz w:val="28"/>
      <w:szCs w:val="28"/>
    </w:rPr>
  </w:style>
  <w:style w:type="paragraph" w:customStyle="1" w:styleId="45">
    <w:name w:val="样式 标题 1 + 四号 居中 段前: 12 磅 段后: 12 磅 行距: 单倍行距"/>
    <w:basedOn w:val="3"/>
    <w:qFormat/>
    <w:uiPriority w:val="0"/>
    <w:pPr>
      <w:spacing w:before="240" w:after="240" w:line="240" w:lineRule="auto"/>
      <w:ind w:left="-288"/>
      <w:jc w:val="center"/>
    </w:pPr>
    <w:rPr>
      <w:rFonts w:cs="宋体"/>
      <w:sz w:val="28"/>
      <w:szCs w:val="20"/>
    </w:rPr>
  </w:style>
  <w:style w:type="paragraph" w:customStyle="1" w:styleId="46">
    <w:name w:val="样式 样式 样式 样式 标题 2 + 宋体 五号 非加粗 黑色 + 段前: 6 磅 段后: 0 磅 行距: 单倍行距 + 段前:..."/>
    <w:basedOn w:val="1"/>
    <w:qFormat/>
    <w:uiPriority w:val="0"/>
    <w:pPr>
      <w:keepNext/>
      <w:keepLines/>
      <w:numPr>
        <w:ilvl w:val="1"/>
        <w:numId w:val="3"/>
      </w:numPr>
      <w:adjustRightInd w:val="0"/>
      <w:spacing w:before="240"/>
      <w:jc w:val="left"/>
      <w:textAlignment w:val="baseline"/>
      <w:outlineLvl w:val="1"/>
    </w:pPr>
    <w:rPr>
      <w:rFonts w:ascii="宋体" w:hAnsi="宋体" w:eastAsia="宋体" w:cs="宋体"/>
      <w:b/>
      <w:bCs/>
      <w:color w:val="000000"/>
      <w:kern w:val="0"/>
      <w:szCs w:val="20"/>
    </w:rPr>
  </w:style>
  <w:style w:type="paragraph" w:customStyle="1" w:styleId="47">
    <w:name w:val="正文一"/>
    <w:basedOn w:val="31"/>
    <w:qFormat/>
    <w:uiPriority w:val="0"/>
    <w:pPr>
      <w:spacing w:line="600" w:lineRule="exact"/>
      <w:ind w:firstLine="200"/>
    </w:pPr>
    <w:rPr>
      <w:rFonts w:ascii="Times New Roman" w:hAnsi="Times New Roman"/>
      <w:sz w:val="28"/>
      <w:szCs w:val="28"/>
    </w:rPr>
  </w:style>
  <w:style w:type="paragraph" w:customStyle="1" w:styleId="48">
    <w:name w:val="正文文本 (2)1"/>
    <w:basedOn w:val="1"/>
    <w:link w:val="49"/>
    <w:unhideWhenUsed/>
    <w:qFormat/>
    <w:uiPriority w:val="99"/>
    <w:pPr>
      <w:shd w:val="clear" w:color="auto" w:fill="FFFFFF"/>
      <w:spacing w:beforeLines="0" w:after="420" w:afterLines="0" w:line="240" w:lineRule="atLeast"/>
    </w:pPr>
    <w:rPr>
      <w:rFonts w:hint="eastAsia"/>
      <w:sz w:val="26"/>
      <w:lang w:val="en-US" w:eastAsia="zh-CN"/>
    </w:rPr>
  </w:style>
  <w:style w:type="character" w:customStyle="1" w:styleId="49">
    <w:name w:val="正文文本 (2)_"/>
    <w:basedOn w:val="20"/>
    <w:link w:val="48"/>
    <w:unhideWhenUsed/>
    <w:qFormat/>
    <w:locked/>
    <w:uiPriority w:val="99"/>
    <w:rPr>
      <w:rFonts w:hint="eastAsia"/>
      <w:sz w:val="26"/>
      <w:lang w:val="en-US" w:eastAsia="zh-CN"/>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D037A4C-E5B9-40A3-889E-EC1202ABA00A}">
  <ds:schemaRefs/>
</ds:datastoreItem>
</file>

<file path=docProps/app.xml><?xml version="1.0" encoding="utf-8"?>
<Properties xmlns="http://schemas.openxmlformats.org/officeDocument/2006/extended-properties" xmlns:vt="http://schemas.openxmlformats.org/officeDocument/2006/docPropsVTypes">
  <Template>Normal</Template>
  <Pages>63</Pages>
  <Words>4910</Words>
  <Characters>27990</Characters>
  <Lines>233</Lines>
  <Paragraphs>65</Paragraphs>
  <ScaleCrop>false</ScaleCrop>
  <LinksUpToDate>false</LinksUpToDate>
  <CharactersWithSpaces>32835</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2018-01-03T09:20:00Z</dcterms:created>
  <dc:creator>许昌市公共资源交易中心:孟莉</dc:creator>
  <cp:lastModifiedBy>Administrator</cp:lastModifiedBy>
  <cp:lastPrinted>2018-03-22T08:24:00Z</cp:lastPrinted>
  <dcterms:modified xsi:type="dcterms:W3CDTF">2018-03-30T01:13:53Z</dcterms:modified>
  <cp:revision>1115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