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both"/>
        <w:rPr>
          <w:rFonts w:hint="eastAsia" w:ascii="仿宋" w:hAnsi="仿宋" w:eastAsia="仿宋" w:cs="仿宋"/>
          <w:sz w:val="36"/>
          <w:szCs w:val="36"/>
        </w:rPr>
      </w:pPr>
      <w:bookmarkStart w:id="0" w:name="_Toc26502"/>
      <w:bookmarkStart w:id="1" w:name="_Toc27335"/>
      <w:r>
        <w:rPr>
          <w:rStyle w:val="5"/>
          <w:rFonts w:hint="eastAsia" w:ascii="宋体" w:hAnsi="宋体" w:cs="宋体"/>
          <w:sz w:val="48"/>
          <w:szCs w:val="48"/>
          <w:lang w:val="en-US" w:eastAsia="zh-CN"/>
        </w:rPr>
        <w:t>项目：</w:t>
      </w:r>
      <w:r>
        <w:rPr>
          <w:rFonts w:hint="eastAsia" w:ascii="仿宋" w:hAnsi="仿宋" w:eastAsia="仿宋" w:cs="仿宋"/>
          <w:sz w:val="40"/>
          <w:szCs w:val="40"/>
        </w:rPr>
        <w:t>禹州市教育体育局一体机、电子设备、电脑、网络广播及监控等采购项目（B包</w:t>
      </w:r>
      <w:r>
        <w:rPr>
          <w:rFonts w:hint="eastAsia" w:ascii="仿宋" w:hAnsi="仿宋" w:eastAsia="仿宋" w:cs="仿宋"/>
          <w:sz w:val="36"/>
          <w:szCs w:val="36"/>
        </w:rPr>
        <w:t>）</w:t>
      </w:r>
    </w:p>
    <w:p>
      <w:pPr>
        <w:spacing w:line="240" w:lineRule="auto"/>
        <w:jc w:val="both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>中标价格：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372680.00</w:t>
      </w:r>
    </w:p>
    <w:p>
      <w:pPr>
        <w:spacing w:line="240" w:lineRule="auto"/>
        <w:jc w:val="both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供应商：禹州市开创电子有限公司</w:t>
      </w:r>
    </w:p>
    <w:p>
      <w:pPr>
        <w:spacing w:line="240" w:lineRule="auto"/>
        <w:jc w:val="both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联系人：孙经理</w:t>
      </w:r>
    </w:p>
    <w:p>
      <w:pPr>
        <w:spacing w:line="240" w:lineRule="auto"/>
        <w:jc w:val="both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电话：15803741096</w:t>
      </w:r>
    </w:p>
    <w:p>
      <w:pPr>
        <w:spacing w:line="240" w:lineRule="auto"/>
        <w:jc w:val="center"/>
        <w:rPr>
          <w:rStyle w:val="5"/>
          <w:rFonts w:hint="eastAsia" w:ascii="宋体" w:hAnsi="宋体" w:cs="宋体"/>
          <w:sz w:val="48"/>
          <w:szCs w:val="48"/>
          <w:lang w:val="en-US" w:eastAsia="zh-CN"/>
        </w:rPr>
      </w:pPr>
      <w:bookmarkStart w:id="4" w:name="_GoBack"/>
      <w:bookmarkEnd w:id="4"/>
    </w:p>
    <w:p>
      <w:pPr>
        <w:spacing w:line="240" w:lineRule="auto"/>
        <w:jc w:val="center"/>
        <w:rPr>
          <w:rStyle w:val="5"/>
          <w:rFonts w:hint="eastAsia" w:ascii="宋体" w:hAnsi="宋体" w:cs="宋体"/>
          <w:sz w:val="48"/>
          <w:szCs w:val="48"/>
          <w:lang w:val="en-US" w:eastAsia="zh-CN"/>
        </w:rPr>
      </w:pPr>
    </w:p>
    <w:p>
      <w:pPr>
        <w:spacing w:line="240" w:lineRule="auto"/>
        <w:jc w:val="center"/>
        <w:rPr>
          <w:rFonts w:hint="eastAsia" w:ascii="宋体" w:hAnsi="宋体"/>
          <w:b/>
          <w:sz w:val="30"/>
        </w:rPr>
      </w:pPr>
      <w:r>
        <w:rPr>
          <w:rStyle w:val="5"/>
          <w:rFonts w:hint="eastAsia" w:ascii="宋体" w:hAnsi="宋体" w:cs="宋体"/>
          <w:sz w:val="48"/>
          <w:szCs w:val="48"/>
          <w:lang w:val="en-US" w:eastAsia="zh-CN"/>
        </w:rPr>
        <w:t>5</w:t>
      </w:r>
      <w:r>
        <w:rPr>
          <w:rStyle w:val="5"/>
          <w:rFonts w:hint="eastAsia" w:ascii="宋体" w:hAnsi="宋体" w:eastAsia="宋体" w:cs="宋体"/>
          <w:sz w:val="48"/>
          <w:szCs w:val="48"/>
          <w:lang w:val="en-US" w:eastAsia="zh-CN"/>
        </w:rPr>
        <w:t>、</w:t>
      </w:r>
      <w:r>
        <w:rPr>
          <w:rStyle w:val="5"/>
          <w:rFonts w:hint="eastAsia" w:ascii="宋体" w:hAnsi="宋体" w:cs="宋体"/>
          <w:sz w:val="48"/>
          <w:szCs w:val="48"/>
          <w:lang w:val="en-US" w:eastAsia="zh-CN"/>
        </w:rPr>
        <w:t>第一次报价</w:t>
      </w:r>
      <w:r>
        <w:rPr>
          <w:rStyle w:val="5"/>
          <w:rFonts w:hint="eastAsia" w:ascii="宋体" w:hAnsi="宋体" w:eastAsia="宋体" w:cs="宋体"/>
          <w:sz w:val="48"/>
          <w:szCs w:val="48"/>
          <w:lang w:val="en-US" w:eastAsia="zh-CN"/>
        </w:rPr>
        <w:t>一览表</w:t>
      </w:r>
      <w:bookmarkEnd w:id="0"/>
      <w:bookmarkEnd w:id="1"/>
    </w:p>
    <w:tbl>
      <w:tblPr>
        <w:tblStyle w:val="4"/>
        <w:tblW w:w="91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2"/>
        <w:gridCol w:w="7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禹州市教育体育局一体机、电子设备、电脑、网络广播及监控等采购项目（B包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采购编号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YZCG-T2018040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谈判总报价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  <w:r>
              <w:rPr>
                <w:rFonts w:hint="eastAsia" w:ascii="仿宋" w:hAnsi="仿宋" w:eastAsia="仿宋"/>
                <w:i w:val="0"/>
                <w:iCs w:val="0"/>
                <w:sz w:val="24"/>
                <w:szCs w:val="24"/>
                <w:u w:val="single"/>
                <w:lang w:val="en-US" w:eastAsia="zh-CN"/>
              </w:rPr>
              <w:t>叁拾柒万贰仟陆佰捌拾</w:t>
            </w:r>
            <w:r>
              <w:rPr>
                <w:rFonts w:hint="eastAsia" w:ascii="仿宋" w:hAnsi="仿宋" w:eastAsia="仿宋"/>
                <w:i w:val="0"/>
                <w:iCs w:val="0"/>
                <w:sz w:val="24"/>
                <w:szCs w:val="24"/>
                <w:u w:val="single"/>
                <w:lang w:eastAsia="zh-CN"/>
              </w:rPr>
              <w:t>元整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</w:t>
            </w:r>
          </w:p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>372680.00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工期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严格安装合同供货，保证质量，提供上门服务。</w:t>
            </w:r>
          </w:p>
        </w:tc>
      </w:tr>
    </w:tbl>
    <w:p>
      <w:pPr>
        <w:spacing w:line="50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供应商名称（公章）：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禹州市开创电子有限公司</w:t>
      </w:r>
    </w:p>
    <w:p>
      <w:pPr>
        <w:spacing w:line="50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 （或授权代表）签字：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                                                     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500" w:lineRule="exact"/>
        <w:ind w:firstLine="6000" w:firstLineChars="2500"/>
        <w:jc w:val="left"/>
        <w:rPr>
          <w:rFonts w:hint="eastAsia" w:ascii="宋体" w:hAnsi="宋体"/>
          <w:b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2018</w:t>
      </w:r>
      <w:r>
        <w:rPr>
          <w:rFonts w:hint="eastAsia" w:ascii="仿宋" w:hAnsi="仿宋" w:eastAsia="仿宋" w:cs="仿宋"/>
          <w:sz w:val="24"/>
        </w:rPr>
        <w:t xml:space="preserve"> 年</w:t>
      </w: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 xml:space="preserve"> 月</w:t>
      </w:r>
      <w:r>
        <w:rPr>
          <w:rFonts w:hint="eastAsia" w:ascii="仿宋" w:hAnsi="仿宋" w:eastAsia="仿宋" w:cs="仿宋"/>
          <w:sz w:val="24"/>
          <w:lang w:val="en-US" w:eastAsia="zh-CN"/>
        </w:rPr>
        <w:t>21</w:t>
      </w:r>
      <w:r>
        <w:rPr>
          <w:rFonts w:hint="eastAsia" w:ascii="仿宋" w:hAnsi="仿宋" w:eastAsia="仿宋" w:cs="仿宋"/>
          <w:sz w:val="24"/>
        </w:rPr>
        <w:t xml:space="preserve"> 日</w:t>
      </w:r>
      <w:r>
        <w:br w:type="page"/>
      </w:r>
      <w:bookmarkStart w:id="2" w:name="_Toc29892"/>
      <w:bookmarkStart w:id="3" w:name="_Toc4605"/>
      <w:r>
        <w:rPr>
          <w:rStyle w:val="5"/>
          <w:rFonts w:hint="eastAsia" w:ascii="宋体" w:hAnsi="宋体" w:cs="宋体"/>
          <w:sz w:val="48"/>
          <w:szCs w:val="48"/>
          <w:lang w:val="en-US" w:eastAsia="zh-CN"/>
        </w:rPr>
        <w:t>6</w:t>
      </w:r>
      <w:r>
        <w:rPr>
          <w:rStyle w:val="5"/>
          <w:rFonts w:hint="eastAsia" w:ascii="宋体" w:hAnsi="宋体" w:eastAsia="宋体" w:cs="宋体"/>
          <w:sz w:val="48"/>
          <w:szCs w:val="48"/>
          <w:lang w:val="en-US" w:eastAsia="zh-CN"/>
        </w:rPr>
        <w:t>、</w:t>
      </w:r>
      <w:bookmarkEnd w:id="2"/>
      <w:bookmarkEnd w:id="3"/>
      <w:r>
        <w:rPr>
          <w:rStyle w:val="5"/>
          <w:rFonts w:hint="eastAsia" w:ascii="宋体" w:hAnsi="宋体" w:cs="宋体"/>
          <w:sz w:val="48"/>
          <w:szCs w:val="48"/>
          <w:lang w:val="en-US" w:eastAsia="zh-CN"/>
        </w:rPr>
        <w:t>投标分项报价一览表</w:t>
      </w:r>
    </w:p>
    <w:p>
      <w:pPr>
        <w:spacing w:line="36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             </w:t>
      </w:r>
    </w:p>
    <w:tbl>
      <w:tblPr>
        <w:tblStyle w:val="4"/>
        <w:tblW w:w="9590" w:type="dxa"/>
        <w:tblInd w:w="-1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508"/>
        <w:gridCol w:w="877"/>
        <w:gridCol w:w="4950"/>
        <w:gridCol w:w="416"/>
        <w:gridCol w:w="426"/>
        <w:gridCol w:w="497"/>
        <w:gridCol w:w="611"/>
        <w:gridCol w:w="8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5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名</w:t>
            </w:r>
            <w:r>
              <w:rPr>
                <w:rFonts w:ascii="仿宋" w:hAnsi="仿宋" w:eastAsia="仿宋" w:cs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称</w:t>
            </w:r>
          </w:p>
        </w:tc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品牌、规格及型号</w:t>
            </w:r>
          </w:p>
        </w:tc>
        <w:tc>
          <w:tcPr>
            <w:tcW w:w="4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单</w:t>
            </w:r>
            <w:r>
              <w:rPr>
                <w:rFonts w:ascii="仿宋" w:hAnsi="仿宋" w:eastAsia="仿宋" w:cs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位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数</w:t>
            </w:r>
            <w:r>
              <w:rPr>
                <w:rFonts w:ascii="仿宋" w:hAnsi="仿宋" w:eastAsia="仿宋" w:cs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量</w:t>
            </w:r>
          </w:p>
        </w:tc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单</w:t>
            </w:r>
            <w:r>
              <w:rPr>
                <w:rFonts w:ascii="仿宋" w:hAnsi="仿宋" w:eastAsia="仿宋" w:cs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价</w:t>
            </w:r>
          </w:p>
        </w:tc>
        <w:tc>
          <w:tcPr>
            <w:tcW w:w="6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01</w:t>
            </w:r>
          </w:p>
        </w:tc>
        <w:tc>
          <w:tcPr>
            <w:tcW w:w="5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商用一体机</w:t>
            </w:r>
          </w:p>
        </w:tc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惠普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ProOne 400 G3 Ai0</w:t>
            </w:r>
          </w:p>
        </w:tc>
        <w:tc>
          <w:tcPr>
            <w:tcW w:w="4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CPU: Intel  G4560(2.9G/3M/2核)；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芯片组：INTEL 270；</w:t>
            </w:r>
          </w:p>
          <w:p>
            <w:pPr>
              <w:rPr>
                <w:rFonts w:hint="eastAsia" w:ascii="宋体" w:hAnsi="宋体" w:eastAsia="宋体" w:cs="宋体"/>
                <w:sz w:val="16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内存：</w:t>
            </w:r>
            <w:r>
              <w:rPr>
                <w:rFonts w:hint="eastAsia" w:ascii="宋体" w:hAnsi="宋体" w:eastAsia="宋体" w:cs="宋体"/>
                <w:sz w:val="16"/>
                <w:szCs w:val="18"/>
              </w:rPr>
              <w:t>配置 4GB DDR4-2400，2根以上内存插槽；最大支持32G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显示屏：20英寸 LED背光防炫目显示器（分辨率1600*900）；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音频：包含Realtek编码器的HD音频（所有端口均为立体声）、麦克风和耳机侧面端口、音频线路输出背面端口、支持多流媒体的内部扬声器；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硬盘：1000G SATA ，7200 rpm硬盘；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网卡：集成10/100/1000M以太网卡；内置802.11 AC无线网卡，内置蓝牙4.0；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扩展槽：2个M.2插槽；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键盘、鼠标：USB抗菌键盘、抗菌鼠标；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接口：6个USB接口（其中USB3.0</w:t>
            </w:r>
            <w:r>
              <w:rPr>
                <w:rFonts w:hint="eastAsia" w:ascii="宋体" w:hAnsi="宋体" w:eastAsia="宋体" w:cs="宋体"/>
                <w:sz w:val="18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18"/>
                <w:szCs w:val="20"/>
              </w:rPr>
              <w:t>4个）、RJ-45、DP接口；1个耳麦通用端口、1个音频输入、一个音频输出；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摄像头：100万像素，带麦克风,最高分辨率 1920 x 1080 (附带隐私挡片)；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电源：180 W、效率高达 89%、主动式 PFC；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安全性：具有BIOS保护芯片，可以自动恢复被恶意篡改的BIOS，保证设备连续使用；可以通过BIOS选择USB端口启用/禁用功能，出厂预装正版WINDOWS操作系统；USB 2.0 Type-A 支持键盘任意键开机、方便机房管理。</w:t>
            </w:r>
          </w:p>
        </w:tc>
        <w:tc>
          <w:tcPr>
            <w:tcW w:w="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4500</w:t>
            </w:r>
          </w:p>
        </w:tc>
        <w:tc>
          <w:tcPr>
            <w:tcW w:w="6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121500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产地：上海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厂家：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惠普贸易（上海）有限公司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4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02</w:t>
            </w:r>
          </w:p>
        </w:tc>
        <w:tc>
          <w:tcPr>
            <w:tcW w:w="5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商用笔记本</w:t>
            </w:r>
          </w:p>
        </w:tc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惠普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340G4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9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 w:val="18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处理器</w:t>
            </w:r>
            <w:r>
              <w:rPr>
                <w:rFonts w:hint="eastAsia" w:ascii="宋体" w:hAnsi="宋体" w:cs="宋体"/>
                <w:kern w:val="0"/>
                <w:sz w:val="18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21"/>
                <w:lang w:val="en-US" w:eastAsia="zh-CN"/>
              </w:rPr>
              <w:t>I5-7200U(2.5Ghz/3mb/双核/15w)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内存</w:t>
            </w:r>
            <w:r>
              <w:rPr>
                <w:rFonts w:hint="eastAsia" w:ascii="宋体" w:hAnsi="宋体" w:cs="宋体"/>
                <w:kern w:val="0"/>
                <w:sz w:val="18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4G DDR4 2133MHz，2根独立内存插槽、支持双通道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3、硬盘</w:t>
            </w:r>
            <w:r>
              <w:rPr>
                <w:rFonts w:hint="eastAsia" w:ascii="宋体" w:hAnsi="宋体" w:cs="宋体"/>
                <w:kern w:val="0"/>
                <w:sz w:val="18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500G 硬盘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4、显卡</w:t>
            </w:r>
            <w:r>
              <w:rPr>
                <w:rFonts w:hint="eastAsia" w:ascii="宋体" w:hAnsi="宋体" w:cs="宋体"/>
                <w:kern w:val="0"/>
                <w:sz w:val="18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2G独立显卡，支持双显卡切换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5、声卡</w:t>
            </w:r>
            <w:r>
              <w:rPr>
                <w:rFonts w:hint="eastAsia" w:ascii="宋体" w:hAnsi="宋体" w:cs="宋体"/>
                <w:kern w:val="0"/>
                <w:sz w:val="18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高保真音频支持、集成DTS立体声双扬声器、内置集成双数字降噪麦克风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6、光驱</w:t>
            </w:r>
            <w:r>
              <w:rPr>
                <w:rFonts w:hint="eastAsia" w:ascii="宋体" w:hAnsi="宋体" w:cs="宋体"/>
                <w:kern w:val="0"/>
                <w:sz w:val="18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DVD刻录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7、屏幕</w:t>
            </w:r>
            <w:r>
              <w:rPr>
                <w:rFonts w:hint="eastAsia" w:ascii="宋体" w:hAnsi="宋体" w:cs="宋体"/>
                <w:kern w:val="0"/>
                <w:sz w:val="18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14寸LED高清超薄防眩光屏，分辨率：1366x768，高清摄像头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8、网卡</w:t>
            </w:r>
            <w:r>
              <w:rPr>
                <w:rFonts w:hint="eastAsia" w:ascii="宋体" w:hAnsi="宋体" w:cs="宋体"/>
                <w:kern w:val="0"/>
                <w:sz w:val="18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10/100/1000Mbps自适应网卡、802.11 AC无线局域网卡+蓝牙4.0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9、接口</w:t>
            </w:r>
            <w:r>
              <w:rPr>
                <w:rFonts w:hint="eastAsia" w:ascii="宋体" w:hAnsi="宋体" w:cs="宋体"/>
                <w:kern w:val="0"/>
                <w:sz w:val="18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4个USB 3.0接口, 其中一个支持关机充电、1个VGA、1个HDMI、1个耳机输出/麦克输入Combo接口、1个RJ45 、1个电源接口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输入设备</w:t>
            </w:r>
            <w:r>
              <w:rPr>
                <w:rFonts w:hint="eastAsia" w:ascii="宋体" w:hAnsi="宋体" w:cs="宋体"/>
                <w:kern w:val="0"/>
                <w:sz w:val="18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全尺寸岛式防溅键盘及触摸板鼠标、支持多点触控手势功能的触摸板。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11、电池</w:t>
            </w:r>
            <w:r>
              <w:rPr>
                <w:rFonts w:hint="eastAsia" w:ascii="宋体" w:hAnsi="宋体" w:cs="宋体"/>
                <w:kern w:val="0"/>
                <w:sz w:val="18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4芯40瓦时锂离子电池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16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21"/>
                <w:lang w:val="en-US" w:eastAsia="zh-CN"/>
              </w:rPr>
              <w:t>12、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操作系统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20"/>
              </w:rPr>
              <w:t>预装正版Win 10  64位  (简体中文版)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21"/>
                <w:lang w:val="en-US" w:eastAsia="zh-CN"/>
              </w:rPr>
              <w:t>13、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安全特性</w:t>
            </w:r>
            <w:r>
              <w:rPr>
                <w:rFonts w:hint="eastAsia" w:ascii="宋体" w:hAnsi="宋体" w:cs="宋体"/>
                <w:kern w:val="0"/>
                <w:sz w:val="18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3D硬盘主动保护、硬盘被动保护、硬盘防震自动识别、安全锁插槽、指纹识别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、保修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21"/>
              </w:rPr>
              <w:t>生产厂商提供1年保修及人工服务</w:t>
            </w:r>
          </w:p>
        </w:tc>
        <w:tc>
          <w:tcPr>
            <w:tcW w:w="41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6500</w:t>
            </w:r>
          </w:p>
        </w:tc>
        <w:tc>
          <w:tcPr>
            <w:tcW w:w="6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19500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产地：上海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厂家：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惠普贸易（上海）有限公司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r>
              <w:rPr>
                <w:rFonts w:hint="eastAsia"/>
              </w:rPr>
              <w:t>网关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锐捷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RG-NBR2500D-E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1、硬件及性能指标</w:t>
            </w:r>
            <w:r>
              <w:rPr>
                <w:rFonts w:hint="eastAsia" w:ascii="宋体" w:hAnsi="宋体" w:cs="宋体"/>
                <w:sz w:val="18"/>
                <w:szCs w:val="20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18"/>
                <w:szCs w:val="20"/>
              </w:rPr>
              <w:t>支持固化千兆电口8个，千兆光口2个，可支持最大WAN口6个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最大NAT并发连接数</w:t>
            </w:r>
            <w:r>
              <w:rPr>
                <w:rFonts w:hint="eastAsia" w:ascii="宋体" w:hAnsi="宋体" w:cs="宋体"/>
                <w:sz w:val="18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20"/>
              </w:rPr>
              <w:t>200000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支持内存2GB ，固化硬盘容量500G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路由表容量10000条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支持最大并发接入用户数600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2、路由转发</w:t>
            </w:r>
            <w:r>
              <w:rPr>
                <w:rFonts w:hint="eastAsia" w:ascii="宋体" w:hAnsi="宋体" w:cs="宋体"/>
                <w:sz w:val="18"/>
                <w:szCs w:val="20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18"/>
                <w:szCs w:val="20"/>
              </w:rPr>
              <w:t>支持静态路由、RIP(V1/V2)、OSPF路由协议，保留指标测试权利。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支持DHCP Relay 、DHCP Server，支持PPPoE，保留指标测试权利。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支持QoS（PQ、CQ、FIFO、WFQ、CBWFQ等），保留指标测试权利。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为保证在多条外网线路情况下带宽的合理分配使用，设备支持多链路负载均衡，为防止虚假应标，保留测试权利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支持线路过载保护功能，当某条外网线路拥塞时，自动将其流量切换到其他链路，为防止虚假应标，保留测试权利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 xml:space="preserve">支持正向DNS代理功能，可根据配置实现对不同外网线路的DNS服务器地址管理，为防止虚假应标，保留测试权利 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支持应用路由功能，可WEB界面选择应用种类，并根据应用进行路由选择，为防止虚假应标，保留测试权利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支持智能DNS，无需内部服务器做任何修改情况下，为外网用户提供一个与该用户相同运营商的链路对内访问，保留指标测试权利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3、应用识别和流量管理</w:t>
            </w:r>
            <w:r>
              <w:rPr>
                <w:rFonts w:hint="eastAsia" w:ascii="宋体" w:hAnsi="宋体" w:cs="宋体"/>
                <w:sz w:val="18"/>
                <w:szCs w:val="20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18"/>
                <w:szCs w:val="20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20"/>
              </w:rPr>
              <w:t>☆具备完善的应用协议库，能覆盖国内主流的网络应用，协议识别数量900种 ，保留指标测试权利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支持流量识别保障功能：具备对BT、迅雷等P2P应用的识别和控制，保障关键业务的系统带宽，为防止虚假应标，保留测试权利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支持的流控策略组100个，整机支持的流控策略1000条，保留指标测试权利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支持带宽通道优先级的定义，保障核心业务拥有带宽保障，保留指标测试权利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4、专业AC</w:t>
            </w:r>
            <w:r>
              <w:rPr>
                <w:rFonts w:hint="eastAsia" w:ascii="宋体" w:hAnsi="宋体" w:cs="宋体"/>
                <w:sz w:val="18"/>
                <w:szCs w:val="20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18"/>
                <w:szCs w:val="20"/>
              </w:rPr>
              <w:t>可管理AP数量64个，为防止虚假应标，保留测试权利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要求设备可配置AP的本地数据转发技术模式，即可根据网络的SSID和用户VLAN的规划，决定数据是否需要全部经过无线AC转发或直接进入有线网络进行本地交换，从而更好的适应未来无线网络更高流量传输的要求。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用户漫游切换时间50ms，保留测试的权利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5、URL识别和过滤</w:t>
            </w:r>
            <w:r>
              <w:rPr>
                <w:rFonts w:hint="eastAsia" w:ascii="宋体" w:hAnsi="宋体" w:cs="宋体"/>
                <w:sz w:val="18"/>
                <w:szCs w:val="20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18"/>
                <w:szCs w:val="20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20"/>
              </w:rPr>
              <w:t>支持自定义URL过滤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支持URL的黑白名单，支持基于用户/时间的URL过滤规则，保留指标测试权利</w:t>
            </w:r>
          </w:p>
          <w:p>
            <w:pPr>
              <w:rPr>
                <w:rFonts w:hint="eastAsia" w:ascii="宋体" w:hAnsi="宋体" w:eastAsia="宋体" w:cs="宋体"/>
                <w:sz w:val="16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6、网络安全</w:t>
            </w:r>
            <w:r>
              <w:rPr>
                <w:rFonts w:hint="eastAsia" w:ascii="宋体" w:hAnsi="宋体" w:cs="宋体"/>
                <w:sz w:val="18"/>
                <w:szCs w:val="20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16"/>
                <w:szCs w:val="18"/>
              </w:rPr>
              <w:t>为保证设备的安全，投标产品支持防ping，能够有防止非法web登陆功能，为防止虚假应标，保留测试权利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支持端口ARP扫描、ARP静态绑定和停止学习功能，有效绑定ARP对应关系，为防止虚假应标，保留测试权利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为方便vpn内部流量的限速，保证关键流量在vpn通道的使用，要求支持可视化vpn功能，vpn建立完成后能够自动生成拓扑图，可以查看vpn流量使用情况并对其进行限速。为防止虚假应标，保留指标测试权利.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为保证投资有效性，需支持IPSec VPN，并提供500路VPN接入授权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7、日志审计</w:t>
            </w:r>
            <w:r>
              <w:rPr>
                <w:rFonts w:hint="eastAsia" w:ascii="宋体" w:hAnsi="宋体" w:cs="宋体"/>
                <w:sz w:val="18"/>
                <w:szCs w:val="20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18"/>
                <w:szCs w:val="20"/>
              </w:rPr>
              <w:t>支持NAT日志、流日志、URL等日志记录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支持特权用户免监控、免审计功能，保留指标测试权利。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支持记录所有管理员的设备操作日志，保留指标测试权利。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支持丰富的报表模版，能够从用户、应用、流量等多维度进行报表生成，保留指标测试权利。</w:t>
            </w:r>
          </w:p>
          <w:p>
            <w:pPr>
              <w:rPr>
                <w:rFonts w:hint="eastAsia" w:ascii="宋体" w:hAnsi="宋体" w:eastAsia="宋体" w:cs="宋体"/>
                <w:sz w:val="16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8"/>
              </w:rPr>
              <w:t>支持本地化60天日志存储和远程Web检索，保留指标测试权利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8、内容审计</w:t>
            </w:r>
            <w:r>
              <w:rPr>
                <w:rFonts w:hint="eastAsia" w:ascii="宋体" w:hAnsi="宋体" w:cs="宋体"/>
                <w:sz w:val="18"/>
                <w:szCs w:val="20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18"/>
                <w:szCs w:val="20"/>
              </w:rPr>
              <w:t>支持邮件客户端方式和webmail方式的邮件内容审计，保留指标测试权利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支持IM上下线和聊天内容审计，如QQ、MSN等，保留指标测试权利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为方便实现QQ聊天工具的灵活管控，支持QQ黑白名单设置，为防止虚假应标，保留测试权利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支持论坛（如天涯社区、猫扑、动网等）发帖内容审计功能，能在设备中查到发帖纪录和发帖内容等详细信息，保留指标测试权利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 xml:space="preserve">9、设备管理要求 </w:t>
            </w:r>
            <w:r>
              <w:rPr>
                <w:rFonts w:hint="eastAsia" w:ascii="宋体" w:hAnsi="宋体" w:cs="宋体"/>
                <w:sz w:val="18"/>
                <w:szCs w:val="20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18"/>
                <w:szCs w:val="20"/>
              </w:rPr>
              <w:t xml:space="preserve">支持中文WEB界面和CLI命令行配置、管理和监控，支持SNMPv1/v2 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 xml:space="preserve">支持应用识别库的远程HTTP自动升级 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配置简单方便，支持与交换机实现智能联动配置，不需要学习复杂命令行的情况下，也可对交换机实现安全配置，为防止虚假应标，保留指标测试权利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支持分级权限管理功能，可根据账号设定不同级别设定不同管理权限。为防止虚假应标，保留指标测试权利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免费提供10年的特征库升级服务升级授权服务，并请提供支持的声明文件</w:t>
            </w:r>
            <w:r>
              <w:rPr>
                <w:rFonts w:hint="eastAsia" w:ascii="宋体" w:hAnsi="宋体" w:cs="宋体"/>
              </w:rPr>
              <w:t>。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18500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18500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产地：福建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厂家：锐捷网络股份有限公司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04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核心交换机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锐捷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RG-NBS5652XG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整机性能：</w:t>
            </w:r>
          </w:p>
          <w:p>
            <w:pPr>
              <w:widowControl/>
              <w:textAlignment w:val="center"/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固化端口：48个10/100/1000Mbps电口，4个10G SFP+端口（要求提供而非支持）</w:t>
            </w:r>
          </w:p>
          <w:p>
            <w:pPr>
              <w:widowControl/>
              <w:textAlignment w:val="center"/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交换容量256Gbps</w:t>
            </w:r>
          </w:p>
          <w:p>
            <w:pPr>
              <w:widowControl/>
              <w:textAlignment w:val="center"/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包转发率96Mpps</w:t>
            </w:r>
          </w:p>
          <w:p>
            <w:pPr>
              <w:widowControl/>
              <w:textAlignment w:val="center"/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MAC地址表</w:t>
            </w:r>
            <w:r>
              <w:rPr>
                <w:rFonts w:hint="eastAsia" w:ascii="宋体" w:hAnsi="宋体" w:cs="宋体"/>
                <w:sz w:val="18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20"/>
              </w:rPr>
              <w:t>16K</w:t>
            </w:r>
          </w:p>
          <w:p>
            <w:pPr>
              <w:widowControl/>
              <w:textAlignment w:val="center"/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支持STP、RSTP、MSTP路由</w:t>
            </w:r>
            <w:r>
              <w:rPr>
                <w:rFonts w:hint="eastAsia" w:ascii="宋体" w:hAnsi="宋体" w:eastAsia="宋体" w:cs="宋体"/>
                <w:sz w:val="18"/>
                <w:szCs w:val="20"/>
              </w:rPr>
              <w:tab/>
            </w:r>
          </w:p>
          <w:p>
            <w:pPr>
              <w:widowControl/>
              <w:textAlignment w:val="center"/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支持三层路由功能</w:t>
            </w:r>
          </w:p>
          <w:p>
            <w:pPr>
              <w:widowControl/>
              <w:textAlignment w:val="center"/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安全特性：</w:t>
            </w:r>
          </w:p>
          <w:p>
            <w:pPr>
              <w:widowControl/>
              <w:textAlignment w:val="center"/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支持端口休眠</w:t>
            </w:r>
          </w:p>
          <w:p>
            <w:pPr>
              <w:widowControl/>
              <w:textAlignment w:val="center"/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支持虚拟化功能 （非堆叠模块实现，不占用扩展槽），需提供官网截图</w:t>
            </w:r>
          </w:p>
          <w:p>
            <w:pPr>
              <w:widowControl/>
              <w:textAlignment w:val="center"/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支持专门针对CPU的保护机制，能限制非法报文对CPU的攻击，保护交换机在各种环境下稳定工作；</w:t>
            </w:r>
          </w:p>
          <w:p>
            <w:pPr>
              <w:widowControl/>
              <w:textAlignment w:val="center"/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支持标准的ACL、支持扩展的ACL、支持专家级的ACL、支持基于时间的ACL</w:t>
            </w:r>
          </w:p>
          <w:p>
            <w:pPr>
              <w:widowControl/>
              <w:textAlignment w:val="center"/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支持DHCP Snooping</w:t>
            </w:r>
          </w:p>
          <w:p>
            <w:pPr>
              <w:widowControl/>
              <w:textAlignment w:val="center"/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支持防ARP欺骗</w:t>
            </w:r>
          </w:p>
          <w:p>
            <w:pPr>
              <w:widowControl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支持SNMPv1/v2c/V3、CLI(Telnet/Console)、RMON(1,2,3,9)、SSH、Syslog、SNTP，提供</w:t>
            </w:r>
            <w:r>
              <w:rPr>
                <w:rFonts w:hint="eastAsia" w:ascii="宋体" w:hAnsi="宋体" w:eastAsia="宋体" w:cs="宋体"/>
                <w:sz w:val="18"/>
                <w:szCs w:val="20"/>
                <w:lang w:eastAsia="zh-CN"/>
              </w:rPr>
              <w:t>有</w:t>
            </w:r>
            <w:r>
              <w:rPr>
                <w:rFonts w:hint="eastAsia" w:ascii="宋体" w:hAnsi="宋体" w:eastAsia="宋体" w:cs="宋体"/>
                <w:sz w:val="18"/>
                <w:szCs w:val="20"/>
              </w:rPr>
              <w:t>官网查询链接和查询截图，并保留指标测试权利</w:t>
            </w:r>
            <w:r>
              <w:rPr>
                <w:rFonts w:hint="eastAsia" w:ascii="宋体" w:hAnsi="宋体" w:eastAsia="宋体" w:cs="宋体"/>
                <w:sz w:val="18"/>
                <w:szCs w:val="20"/>
                <w:lang w:eastAsia="zh-CN"/>
              </w:rPr>
              <w:t>。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5500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5500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产地：福建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厂家：锐捷网络股份有限公司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05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接入交换机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锐捷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RG-S2928G-S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>配置：10/100/1000M以太网端口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18"/>
              </w:rPr>
              <w:t>24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个</w:t>
            </w:r>
            <w:r>
              <w:rPr>
                <w:rFonts w:hint="eastAsia" w:ascii="宋体" w:hAnsi="宋体" w:cs="宋体"/>
                <w:sz w:val="18"/>
              </w:rPr>
              <w:t>，非复用SFP千兆光接口4个，最大可用千兆口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18"/>
              </w:rPr>
              <w:t>28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个</w:t>
            </w:r>
            <w:r>
              <w:rPr>
                <w:rFonts w:hint="eastAsia" w:ascii="宋体" w:hAnsi="宋体" w:cs="宋体"/>
                <w:sz w:val="18"/>
              </w:rPr>
              <w:t xml:space="preserve"> ；</w:t>
            </w:r>
            <w:r>
              <w:rPr>
                <w:rFonts w:hint="eastAsia" w:ascii="宋体" w:hAnsi="宋体" w:cs="宋体"/>
                <w:sz w:val="18"/>
              </w:rPr>
              <w:br w:type="textWrapping"/>
            </w:r>
            <w:r>
              <w:rPr>
                <w:rFonts w:hint="eastAsia" w:ascii="宋体" w:hAnsi="宋体" w:cs="宋体"/>
                <w:sz w:val="18"/>
              </w:rPr>
              <w:t>2、 交换容量250Gbps，转发性能90Mpps；</w:t>
            </w:r>
            <w:r>
              <w:rPr>
                <w:rFonts w:hint="eastAsia" w:ascii="宋体" w:hAnsi="宋体" w:cs="宋体"/>
                <w:sz w:val="18"/>
              </w:rPr>
              <w:br w:type="textWrapping"/>
            </w:r>
            <w:r>
              <w:rPr>
                <w:rFonts w:hint="eastAsia" w:ascii="宋体" w:hAnsi="宋体" w:cs="宋体"/>
                <w:sz w:val="18"/>
              </w:rPr>
              <w:t>3、 支持IPv4和IPv6的三层路由和组播功能；</w:t>
            </w:r>
            <w:r>
              <w:rPr>
                <w:rFonts w:hint="eastAsia" w:ascii="宋体" w:hAnsi="宋体" w:cs="宋体"/>
                <w:sz w:val="18"/>
              </w:rPr>
              <w:br w:type="textWrapping"/>
            </w:r>
            <w:r>
              <w:rPr>
                <w:rFonts w:hint="eastAsia" w:ascii="宋体" w:hAnsi="宋体" w:cs="宋体"/>
                <w:sz w:val="18"/>
              </w:rPr>
              <w:t xml:space="preserve">4、 支持同时开启IPv4、IPv6 ACL、802.1X认证、web认证、防ARP欺骗，CPU保护功能同时开启，不会相互冲突、制约。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18"/>
              </w:rPr>
              <w:t>5、 考虑到设备放置环境，所投产品支持防雷等级8KV。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3200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9600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16"/>
                <w:szCs w:val="16"/>
                <w:lang w:eastAsia="zh-CN"/>
              </w:rPr>
            </w:pPr>
            <w:r>
              <w:rPr>
                <w:rFonts w:hint="eastAsia" w:ascii="仿宋" w:hAnsi="仿宋" w:eastAsia="仿宋"/>
                <w:sz w:val="16"/>
                <w:szCs w:val="16"/>
                <w:lang w:eastAsia="zh-CN"/>
              </w:rPr>
              <w:t>产地：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16"/>
                <w:szCs w:val="16"/>
                <w:lang w:eastAsia="zh-CN"/>
              </w:rPr>
            </w:pPr>
            <w:r>
              <w:rPr>
                <w:rFonts w:hint="eastAsia" w:ascii="仿宋" w:hAnsi="仿宋" w:eastAsia="仿宋"/>
                <w:sz w:val="16"/>
                <w:szCs w:val="16"/>
                <w:lang w:eastAsia="zh-CN"/>
              </w:rPr>
              <w:t>福建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16"/>
                <w:szCs w:val="16"/>
                <w:lang w:eastAsia="zh-CN"/>
              </w:rPr>
              <w:t>厂家：锐捷网络股份有限公司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06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无线AP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锐捷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RG-RAP220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硬件规格：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支持标准的802.11n协议,采用双路双频设计，可同时工作在802.11a/n和802.11b/g/n模式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支持2条空间流,单频最大接入速率300Mbps,整机最大接入速率600Mbps,单radio使用第三方软件打流测试吞吐速率200Mbps ，保留指标测试权利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提供1个console管理口,1个10/100/1000Base-T以太网上联端口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内置天线，发射功率20dBm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支持PoE以太网供电（支持802.3af/802.3at兼容供电）和本地供电（DC 12V）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防护等级IP41，提供</w:t>
            </w:r>
            <w:r>
              <w:rPr>
                <w:rFonts w:hint="eastAsia" w:ascii="宋体" w:hAnsi="宋体" w:cs="宋体"/>
                <w:sz w:val="20"/>
                <w:szCs w:val="21"/>
                <w:lang w:eastAsia="zh-CN"/>
              </w:rPr>
              <w:t>有</w:t>
            </w:r>
            <w:r>
              <w:rPr>
                <w:rFonts w:hint="eastAsia" w:ascii="宋体" w:hAnsi="宋体" w:eastAsia="宋体" w:cs="宋体"/>
                <w:sz w:val="20"/>
                <w:szCs w:val="21"/>
              </w:rPr>
              <w:t>官网查询链接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产品功能：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支持胖/瘦AP两种工作模式的切换 ，在瘦AP工作模式时，AP与控制器之间采用国际标准的CAPWAP协议通信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支持云AC管理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设备与无线控制器配合，支持iOS、安卓和windows等主流智能终端操作系统自动识别，提供适应屏幕比例与尺寸的认证页面，实现轻松访问，提供技术白皮书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 xml:space="preserve">为增强无线网络可靠性，支持当AC宕机时，AP切换为智能转发模式继续传输数据，保证无线用户正常使用，保留测试权利并提供技术白皮书 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支持IPv6技术，支持IPv6报文透传，保留测试权利</w:t>
            </w:r>
          </w:p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支持无线入侵检测传感器模式，配合无线控制器可实时监测、报警和处理非法攻击行为，保留测试权利</w:t>
            </w:r>
            <w:r>
              <w:rPr>
                <w:rFonts w:hint="eastAsia" w:ascii="宋体" w:hAnsi="宋体" w:eastAsia="宋体" w:cs="宋体"/>
                <w:sz w:val="20"/>
                <w:szCs w:val="21"/>
                <w:lang w:eastAsia="zh-CN"/>
              </w:rPr>
              <w:t>。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台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18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900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16200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产地：福建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厂家：锐捷网络股份有限公司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07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机柜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合力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HL-8878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尺寸：2000×0.6×0.4、外观参数：高度(mm)* 宽度(mm)* 深度(mm)/ （2000*600*400）。颜色：白/蓝色、标准：19寸国际标准、门/门锁：玻璃前门、带锁;后门:全封闭后门,侧门:全钢侧门。材料/工艺：SPCC优质冷轧钢板制作，表面处理:脱脂、酸洗、磷化、静电喷塑。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台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350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350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产地：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郑州市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厂家：郑州合力机柜有限公司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08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网线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安普永连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YL-660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 xml:space="preserve">六类（Cat.6）国际规范的要求，采用规格23AWG的单芯裸铜为导体，聚乙烯类高分子材料为绝缘体，外皮材料采用阻燃型高分子材料；电气特性 </w:t>
            </w:r>
            <w:r>
              <w:rPr>
                <w:rFonts w:hint="eastAsia" w:ascii="宋体" w:hAnsi="宋体" w:eastAsia="宋体" w:cs="宋体"/>
                <w:sz w:val="2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1"/>
              </w:rPr>
              <w:t xml:space="preserve">最大直流电阻：9.4欧姆/100米 </w:t>
            </w:r>
            <w:r>
              <w:rPr>
                <w:rFonts w:hint="eastAsia" w:ascii="宋体" w:hAnsi="宋体" w:eastAsia="宋体" w:cs="宋体"/>
                <w:sz w:val="2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1"/>
              </w:rPr>
              <w:t xml:space="preserve">不平衡电阻：5% </w:t>
            </w:r>
            <w:r>
              <w:rPr>
                <w:rFonts w:hint="eastAsia" w:ascii="宋体" w:hAnsi="宋体" w:eastAsia="宋体" w:cs="宋体"/>
                <w:sz w:val="2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1"/>
              </w:rPr>
              <w:t xml:space="preserve">静电电容：51pF/米 1KHz </w:t>
            </w:r>
            <w:r>
              <w:rPr>
                <w:rFonts w:hint="eastAsia" w:ascii="宋体" w:hAnsi="宋体" w:eastAsia="宋体" w:cs="宋体"/>
                <w:sz w:val="2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1"/>
              </w:rPr>
              <w:t xml:space="preserve">不平衡电容：73.2PF/100米 </w:t>
            </w:r>
            <w:r>
              <w:rPr>
                <w:rFonts w:hint="eastAsia" w:ascii="宋体" w:hAnsi="宋体" w:eastAsia="宋体" w:cs="宋体"/>
                <w:sz w:val="2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1"/>
              </w:rPr>
              <w:t xml:space="preserve">额定传输速率：65% 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箱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480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4800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产地：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深圳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厂家：深圳市安普科技有限公司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09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辅材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定制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包含线槽、模块、线管、施工、调试等，安装要求布局合理，外观美观牢固。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批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9000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9000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产地：禹州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高清摄像机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16"/>
                <w:szCs w:val="16"/>
              </w:rPr>
            </w:pPr>
            <w:r>
              <w:rPr>
                <w:rFonts w:hint="eastAsia" w:ascii="仿宋" w:hAnsi="仿宋" w:eastAsia="仿宋"/>
                <w:sz w:val="16"/>
                <w:szCs w:val="16"/>
              </w:rPr>
              <w:t>海康威视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16"/>
                <w:szCs w:val="16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DS-2CD2T45D-I8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具有400万像素CMOS传感器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最大分辨率2560x1440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需具有20路取流路数能力，以满足更多用户同时在线访问摄像机视频。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最低照度彩色：0.001lx，黑白：0.0001lx，灰度等级11级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红外补光距离85米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在2560x1440@25fps下，清晰度1400TVL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支持H.264、H.265、MJPEG视频编码格式，且具有HighProfile编码能力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需支持8行字符显示，字体颜色可设置，需具有图片叠加到视频画面功能。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需具有黑白名单功能，其中白名单可添加10个IP地址。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需具备人脸检测、区域入侵检测、越界检测、虚焦检测、进入区域、离开区域、徘徊、人员聚集、逆行、场景变更等功能。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IP67防尘防水等级。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设备工作状态时，支持空气放电8kV，接触放电6kV，通讯端口支持6kV峰值电压。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同一静止场景相同图像质量下，设备在H.265编码方式时，开启智能编码功能和不开启智能编码相比，码率节约1/2。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支持对存储卡进行读写锁定，锁定后的存储卡在移动终端需要密码才能访问。</w:t>
            </w:r>
          </w:p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含摄像机电源支架。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69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650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44850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产地：杭州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2"/>
                <w:szCs w:val="22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厂家：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杭州海康威视数字技术股份有限公司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1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500万高清红外球机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16"/>
                <w:szCs w:val="16"/>
              </w:rPr>
            </w:pPr>
            <w:r>
              <w:rPr>
                <w:rFonts w:hint="eastAsia" w:ascii="仿宋" w:hAnsi="仿宋" w:eastAsia="仿宋"/>
                <w:sz w:val="16"/>
                <w:szCs w:val="16"/>
              </w:rPr>
              <w:t>海康威视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DS-2DE7530IW-A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摄像机靶面尺寸1/1.8英寸。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视频输出支持2592×1944@25fps，分辨力1900TVL，红外距离300米。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支持30倍光学变焦。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支持最低照度可达彩色0.0005Lux，黑白0.0001Lux。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支持水平手控速度550°/S，垂直速度120°/S，云台定位精度0.1°。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水平旋转范围为360°连续旋转，垂直旋转范围为-20°~90°。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支持300个预置位，支持18条巡航路径，支持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 w:val="18"/>
                <w:szCs w:val="18"/>
              </w:rPr>
              <w:t>条的模式路径设置，支持预置位视频冻结功能；可实现RS485接口优先或RJ45网络接口优先控制功能。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信噪比61dB，网络延时100ms。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样机与客户端之间用150m五类非屏蔽网线直接连接，网络传输能力满足发送1500个数据包，重复测试3次，每次丢包数1个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具备较强的网络适应能力，在丢包率为20%的网络环境下，仍可正常显示监视画面。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支持智能红外、透雾、强光抑制、电子防抖、数字降噪、防红外过曝功能。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支持区域遮盖功能，支持设置24个不规则四边形区域，可设置不同颜色；支持3D定位、断电记忆功能；支持IP地址访问控制功能，支持定时抓图或报警联动抓图上传ftp功能。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球机应具备本机存储功能，支持SD卡热插拔，最大支持256GB。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支持采用H.265、H.264视频编码标准，H.264编码支持Baseline/Main/HighProfile，音频编码支持G.711ulaw/G.711alaw/G.726/G.722.1/AAC。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支持区域入侵、越界入侵、徘徊、物品移除、物品遗留、人员聚集、停车，并联动报警。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具备较好的电源适应性，电压在AC24V±30%或DC24V±30%范围内变化时，设备可正常工作。</w:t>
            </w:r>
          </w:p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含球机电源支架。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6600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19800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产地：杭州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2"/>
                <w:szCs w:val="22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厂家：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杭州海康威视数字技术股份有限公司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32路硬盘录像机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16"/>
                <w:szCs w:val="16"/>
              </w:rPr>
              <w:t>海康威视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DS-8632N-I8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可支持最大接入总带宽512Mbps的32路H.265编码、1080p格式的视频图像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可对视频画面叠加10行字符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支持缩略图,拖动回放时间进度条，在回放控制条上显示当前拖动时间点的缩略图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支持8T容量的SATA接口硬盘；支持硬盘热插拔和休眠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可接入H.265、H.264、MPEG4、SVAC视频编码格式的IPC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可接入双目摄像机进行预览和回放，可通过IE预览和回放双声道摄像机的立体声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支持设置图案密码，用户通过绘制图案来解锁并登录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支持接入ONVIF协议、RTSP协议、GB/T28181协议的设备，可一键激活并添加局域网内IPC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支持报警输入触发一键撤防功能，撤防的报警类型可选（弹出报警画面、声音警告、上传中心、发送邮件、触发报警输出）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支持1/8、1/4、1/2、1、2、4、8、16、32、64、128、256等倍速回放录像，支持录像回放的剪辑和回放截图功能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可设置主码流、子码流、第三码流进行录像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支持带有越界、区域入侵、进入/离开区域、人员聚集、快速移动、物品遗留/拿取、停车、徘徊、场景变更、虚焦、音频异常报警、PIR报警功能的网络摄像机接入与相关报警联动功能</w:t>
            </w:r>
            <w:r>
              <w:rPr>
                <w:rFonts w:hint="eastAsia" w:ascii="宋体" w:hAnsi="宋体" w:cs="宋体"/>
                <w:kern w:val="0"/>
                <w:sz w:val="20"/>
              </w:rPr>
              <w:t>支持最大16路同步回放及多路同步倒放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支持标签定义、查询、回放录像文件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支持重要录像文件加锁保护功能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支持硬盘配额和硬盘盘组两种存储模式，可对不同通道分配不同的录像保存容量或周期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压缩标准 H.265、H.264编码 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视频分辨率 4K高清网络视频的预览、存储与回放 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录像回放 即时回放功能，在预览画面下对指定通道的当前录像进行回放，并且不影响其他通道预览 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2400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4800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产地：杭州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2"/>
                <w:szCs w:val="22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厂家：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杭州海康威视数字技术股份有限公司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13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8路硬盘录像机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16"/>
                <w:szCs w:val="16"/>
              </w:rPr>
            </w:pPr>
            <w:r>
              <w:rPr>
                <w:rFonts w:hint="eastAsia" w:ascii="仿宋" w:hAnsi="仿宋" w:eastAsia="仿宋"/>
                <w:sz w:val="16"/>
                <w:szCs w:val="16"/>
              </w:rPr>
              <w:t>海康威视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16"/>
                <w:szCs w:val="16"/>
              </w:rPr>
            </w:pPr>
            <w:r>
              <w:rPr>
                <w:rFonts w:hint="eastAsia" w:ascii="仿宋" w:hAnsi="仿宋" w:eastAsia="仿宋"/>
                <w:sz w:val="16"/>
                <w:szCs w:val="16"/>
              </w:rPr>
              <w:t>DS-7708N-K4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可支持最大接入总带宽512Mbps的8路H.265编码、1080p格式的视频图像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可对视频画面叠加10行字符，每行可输入22个汉字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支持智能后检索回放功能：接入支持智能后检索功能的IPC，录像回放时，可设置移动侦测区域、越界/区域入侵区域并进行检索，可自动跳过未触发设定规则的录像，只播放触发规则的录像，并且播放速度可设置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支持接入ONVIF协议、RTSP协议、GB/T28181协议的设备，可一键激活并添加局域网内IPC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支持4个SATA接口，支持2个USB2.0，1个USB3.0接口；支持16路报警输入，4路报警输出接口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支持报警输入触发一键撤防功能，撤防的报警类型可选（弹出报警画面、声音警告、上传中心、发送邮件、触发报警输出）</w:t>
            </w:r>
          </w:p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支持1/8、1/4、1/2、1、2、4、8、16、32、64、128、256等倍速回放录像，支持录像回放的剪辑和回放截图功能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1100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1100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产地：杭州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厂家：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杭州海康威视数字技术股份有限公司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14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监视器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长虹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43D2060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屏幕尺寸 43英寸 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分辨率  4K（3840*2160） 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屏幕比例  16:9 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背光灯类型  LED发光二极管 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对比度 10000:1 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响应时间 6ms 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屏幕亮度 250cd/㎡ 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扫描方式 逐行扫描 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图像技术 炫彩4K pro显示系统 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HDR显示 支持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3800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7600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产地：合肥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厂家：四川长虹电器股份有限公司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监控级硬盘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eastAsia="zh-CN"/>
              </w:rPr>
              <w:t>希捷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eastAsia="zh-CN"/>
              </w:rPr>
              <w:t>ST4000VM000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4TB/64MB(6Gb/秒 NCQ)/5900RPM/SATA3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块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980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19600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13"/>
                <w:szCs w:val="13"/>
                <w:lang w:eastAsia="zh-CN"/>
              </w:rPr>
            </w:pPr>
            <w:r>
              <w:rPr>
                <w:rFonts w:hint="eastAsia" w:ascii="仿宋" w:hAnsi="仿宋" w:eastAsia="仿宋"/>
                <w:sz w:val="13"/>
                <w:szCs w:val="13"/>
                <w:lang w:eastAsia="zh-CN"/>
              </w:rPr>
              <w:t>产地：无锡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13"/>
                <w:szCs w:val="13"/>
                <w:lang w:eastAsia="zh-CN"/>
              </w:rPr>
            </w:pPr>
            <w:r>
              <w:rPr>
                <w:rFonts w:hint="eastAsia" w:ascii="仿宋" w:hAnsi="仿宋" w:eastAsia="仿宋"/>
                <w:sz w:val="13"/>
                <w:szCs w:val="13"/>
                <w:lang w:eastAsia="zh-CN"/>
              </w:rPr>
              <w:t>厂家：希捷科技有限公司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接入交换机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锐捷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RG-S2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8S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端口数量 8个 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端口描述 8个10/100/1000M自适应RJ45端口 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接口介质 10Base-T：3类或3类以上UTP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 100Base-TX：5类UTP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 1000Base-T：超5类UTP 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传输模式 全双工/半双工自适应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220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2640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16"/>
                <w:szCs w:val="16"/>
                <w:lang w:eastAsia="zh-CN"/>
              </w:rPr>
            </w:pPr>
            <w:r>
              <w:rPr>
                <w:rFonts w:hint="eastAsia" w:ascii="仿宋" w:hAnsi="仿宋" w:eastAsia="仿宋"/>
                <w:sz w:val="16"/>
                <w:szCs w:val="16"/>
                <w:lang w:eastAsia="zh-CN"/>
              </w:rPr>
              <w:t>产地：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16"/>
                <w:szCs w:val="16"/>
                <w:lang w:eastAsia="zh-CN"/>
              </w:rPr>
            </w:pPr>
            <w:r>
              <w:rPr>
                <w:rFonts w:hint="eastAsia" w:ascii="仿宋" w:hAnsi="仿宋" w:eastAsia="仿宋"/>
                <w:sz w:val="16"/>
                <w:szCs w:val="16"/>
                <w:lang w:eastAsia="zh-CN"/>
              </w:rPr>
              <w:t>福建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16"/>
                <w:szCs w:val="16"/>
                <w:lang w:eastAsia="zh-CN"/>
              </w:rPr>
              <w:t>厂家：锐捷网络股份有限公司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中心交换机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锐捷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RG-S2928G-S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端口数量 24个 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端口描述 24个10/100/1000Mbps RJ45口 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传输模式 全双工/半双工自适应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背板带宽 48Gbps 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MAC地址表 8K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2800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2800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16"/>
                <w:szCs w:val="16"/>
                <w:lang w:eastAsia="zh-CN"/>
              </w:rPr>
            </w:pPr>
            <w:r>
              <w:rPr>
                <w:rFonts w:hint="eastAsia" w:ascii="仿宋" w:hAnsi="仿宋" w:eastAsia="仿宋"/>
                <w:sz w:val="16"/>
                <w:szCs w:val="16"/>
                <w:lang w:eastAsia="zh-CN"/>
              </w:rPr>
              <w:t>产地：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16"/>
                <w:szCs w:val="16"/>
                <w:lang w:eastAsia="zh-CN"/>
              </w:rPr>
            </w:pPr>
            <w:r>
              <w:rPr>
                <w:rFonts w:hint="eastAsia" w:ascii="仿宋" w:hAnsi="仿宋" w:eastAsia="仿宋"/>
                <w:sz w:val="16"/>
                <w:szCs w:val="16"/>
                <w:lang w:eastAsia="zh-CN"/>
              </w:rPr>
              <w:t>福建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16"/>
                <w:szCs w:val="16"/>
                <w:lang w:eastAsia="zh-CN"/>
              </w:rPr>
              <w:t>厂家：锐捷网络股份有限公司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网线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安普永连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YL-</w:t>
            </w: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55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0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超五类无氧铜，采用规格23AWG的单芯裸铜为导体，聚乙烯类高分子材料为绝缘体，外皮材料采用阻燃型高分子材料。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箱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450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4500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产地：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深圳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厂家：深圳市安普科技有限公司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电源线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安普永连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16"/>
                <w:szCs w:val="16"/>
                <w:lang w:val="en-US" w:eastAsia="zh-CN"/>
              </w:rPr>
              <w:t>RVV 2*1.0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国标，RVV</w:t>
            </w: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</w:rPr>
              <w:t>2*1.0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米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2000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产地：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深圳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厂家：深圳市安普科技有限公司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安装调试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eastAsia="zh-CN"/>
              </w:rPr>
              <w:t>按合同要求安装调试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施工安装调试（含技术服务费、重点保障期人员及维护费、培训费、运费及三年免费上门维护费等），要求敷设线缆全部采用PVC线槽和线管，教室摄像头和室外分开电源管理。安装美观牢固。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批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1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15240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15240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21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室内外防水音柱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人本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PS-480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 xml:space="preserve">1.输入电压：  70/100V 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 xml:space="preserve">2.额定功率：  45/60W 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3.频 响：  150～18KHZ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4.灵 敏 度：  100±2db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 xml:space="preserve">5.尺 寸：  145*130*610mm 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台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580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2320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产地：广州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厂家：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广州人本电子科技有限公司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22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节能型纯后级功放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人本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PE-1000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1.提供RCA插口和XLR插口并接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2.70V/100V或8欧定阻扬声器输出;输出功1000W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3.采用先进高效功率放大电路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4.带压限电路,限制输入信号过大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5.具有输出短路\过载\过热等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6.多种保护和警告功能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7.采用高效放大器,带压限电路限制输入信号过大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8.节能设计，无信号输入时，1分钟系统自动进入待机状态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9.待机功率</w:t>
            </w:r>
            <w:r>
              <w:rPr>
                <w:rFonts w:hint="eastAsia" w:ascii="宋体" w:hAnsi="宋体" w:eastAsia="宋体" w:cs="宋体"/>
                <w:sz w:val="20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0"/>
                <w:szCs w:val="21"/>
              </w:rPr>
              <w:t>W，节能环保，增加设备使用寿命。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10.输出功率:1000W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11.输入灵敏度: 1V  0dBV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12.信噪比:95db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13.输出:70V,100V或4-16欧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14.频率:70HZ-18KHZ</w:t>
            </w:r>
          </w:p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15.失真度:4/1KHZ0.3﹪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台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5500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5500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产地：广州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厂家：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广州人本电子科技有限公司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23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智能定时播放器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人本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CMA202-120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产品特点：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1.大屏幕液晶显示，中英文操作界面，多级菜单操作模式；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2.采用先进的音频压缩格式，以MP3，WMV，MIDI等格式存储音频数据；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3.周循环，可编春夏秋冬4套程序，可根据季节或天气设置不同的程序模式，每天定时循环99个时间段，实现全天无人值守，每套程序随意复制、切换，编程迅速快捷，实现自动定时、定节目、定分区播放；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4.支持节目编录、紧急插播；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5.系统音乐定时，提供曲目功能选择（选号播放或顺序播放），执行播放模式（顺序一次、顺序重复或随机播放）选择；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6.系统FM定时，选择相应87Hz-108Hz频段定时节目；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7.USB接口，直接连接电脑随意下载更新音乐和定时程序；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8.2路功放输入，6路分区输出，每路分区独立受编程控制定时开关；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9.2路受控电源，受编程控制设定提前15-60秒时间打开受控电源；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10.内置收音机，可接收电台节目；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11.内置监听功能，并可调节监听音量；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12.停电保护所有编辑程序内容不丢失，来电自动恢复运行；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技术参数：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MP3存储介质：外置4GSD存储卡，可升级到32G存储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电源：交流220V/50Hz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屏幕显示：LCD中文液晶显示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控制方式：电脑编程、手动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电脑接口：USB接口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MP3频率响应：20Hz-20KHz/±1db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MP3信噪比：90db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收音FM频段：87Hz-108Hz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音频输入：10kΩ/0.775V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话筒输入：600Ω/10mV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音频输出：1KΩ/0～1.5V,30Hz-20KHz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频率响应：20Hz-20KHz/±db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音频失真度：0.1%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电源管理：自:2路外控电源,两路功率电源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输出电源：交流220V/50Hz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监听喇叭功率：0.5W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编程时间：精确到秒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时间制式：24小时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保护：ACFUSE×1A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台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3900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3900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产地：广州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厂家：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广州人本电子科技有限公司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24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智能电源时序器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人本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PB-820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 xml:space="preserve">2寸彩色液晶智能显示屏，可实时显示当前电压，日期时间，通道开关状态 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每通道独立设有Bypass设置，可ALL Bypass或单独Bypass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支持面板LOCK锁定功能，防止误操作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内置时仲芯片，可根据日期时间定时设置自动开关机，智能化不须人为操作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支持多台设备级联顺序控制，级联自动检测设置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每台设备自带设备编码ID检测和设置，可实现远程集中控制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10组设备开关场景数据保存/调用，场景管理应用简单便捷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欠压、超压检测及报警</w:t>
            </w:r>
          </w:p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单路额定输出电流：13A 额定总输出电流：30A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台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4600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4600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产地：广州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厂家：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广州人本电子科技有限公司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25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无线一拖四手持话筒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人本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BMX-32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采用大振膜电容式音头，具有极优秀的音质和频响，采用锁式牢固接插分离结构，确保了高可靠的稳定性能，是要求极高的高级会议工程的理想设备.独家设计新型底座，频率响应宽广，音质清晰透明，噪音低,话筒ON/OFF超长寿命、高抗静噪轻触开关,话筒开启时，音头红色工作指示灯发亮，鹅颈与底座可分开式,适用于大、中、小、型会议、公众传播、上课、演讲等场合。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主要特性：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★1.使用UHF500-900MHz频段，应用PLL频率合成锁相环技术，频率可调，可同时使用8套，不受干扰,。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</w:rPr>
              <w:t>★2.集成中央处理器CPU的总控制，配合数字液晶界面显示，操作方便，性能出众。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3.采用多级窄带高频及中频选频滤波，充分消除干扰信号。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4.采用音频压缩扩展技术，噪音大大减少，动态范围加大。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5.设有回输啸叫抑制减弱功能，能有效减少回输啸叫。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6.接收机采用多级高频放大，具有极高的灵敏度。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7.多重噪音监测电路，特设单音锁定TONE-LOCKED系统，使之具有无与伦比的抗干扰特性。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8.选用极佳晶片及优质零部件，使本机音质极为出色。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9.空阔最大使用距离100米以上，理想空间使用距离50米。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10.载波频率：500-980MHz，采用微电脑CPU控制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11.PLL锁相环频率合成技术：2组频率可选，每组频率可同时最多使用3套</w:t>
            </w:r>
            <w:r>
              <w:rPr>
                <w:rFonts w:hint="eastAsia" w:ascii="宋体" w:hAnsi="宋体" w:eastAsia="宋体" w:cs="宋体"/>
                <w:sz w:val="18"/>
                <w:szCs w:val="20"/>
              </w:rPr>
              <w:t>（3*8=24个发射座咪）；2组频率即最多可使用2*3=6套（2*3*8=48个发射座咪）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12.频率稳定性：&lt;±10PPM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13.动态范围：&gt;105dB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14.T.H.D失真:&lt;0.5%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15.频率响应:40Hz-18KHz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16.音频输出:平衡输出:0-600mV，不平衡输出:0-300mV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17.TONE单音频率:32K-51.2KHz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会议麦克风发射机：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18.工作频率：500-980MHz（自动对频）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19.发射功率输出：高功率档10dBm/低功率档5dBm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20.拾音头增益调整旋钮:-20dB至+35dB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21.调制方式：FM调频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22.灵敏度：-45dB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23.最大调制度：±45KHz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24.高次谐波：低于主波基准60dB以上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25.使用电池：2节AA电池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26.工作频率：500-980MHz（可调）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27.直流输入电压：DC13.8V 1500mA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28.特设接收灵敏度选择开关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29.S/N信噪比：&gt;105dB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30.T.H.D失真:&lt;0.5%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31.频率响应：40Hz-18KHz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32.杂讯锁定静噪控制+音码导航锁定静噪控制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套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4800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9600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产地：广州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厂家：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广州人本电子科技有限公司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26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十分区矩阵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人本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WD502-DB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1.2线路输入（A/B），10通道输出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2.10路独立分区选择开关，分区随意切换，互不干扰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3.2种输入告警电平选择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4.紧急广播强插功能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5.具有两种短路控制信号输入，一种为触发开启全区，一种为触发独立开启每路分区。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6.一目了然的告警指示和输出信号指示，方便区分工作状态，绿灯为背景音乐节目，红灯为紧急优先。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7.分为两组功率输入，A组管理1~5区，B组管理6~10区，每组输出最大功率为2000W，每个分区输出最大功率为600W。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8.电源 AC 220-240V/50-60HZ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9.功耗 30W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台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5500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5500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产地：广州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厂家：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广州人本电子科技有限公司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27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前置放大器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人本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PS-3000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 xml:space="preserve">1.10路输入（5路话筒、3路线路，2路紧急输入）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2.话筒输入通道和线路输入通道均可独立调校音量，紧急音频信号输入无音量调节，自动默音至-30dB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3.话筒1具有最高优先，强行切入优先功能，紧急输入为第二级优先，话筒（MIC2、3、4、5）与线路输入为第三级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4.高音和低音控制调节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5.信号LED电平显示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6.电源 AC 220-240V/50-60HZ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7.功耗 20W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台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6900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6900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产地：广州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厂家：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广州人本电子科技有限公司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28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音响线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安普永连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val="en-US" w:eastAsia="zh-CN"/>
              </w:rPr>
              <w:t>RVV2*1.0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RVV2*1.0无氧铜音响线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米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500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1500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产地：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深圳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厂家：深圳市安普科技有限公司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29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航空机柜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人本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HH-330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航空箱表面PBS材料,此材料防撞、伸展性强等特点;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箱壁采用进口合资板，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五金配件有:蝴蝶锁扣，（直）球包角，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 xml:space="preserve">拉手; NTL新干线航空箱底部选用欧式脚轮，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表面处理:采用PBS阻然材料，具有防火、防水、耐酸碱的作用。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个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600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产地：广州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厂家：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广州人本电子科技有限公司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4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30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辅助材料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定制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0"/>
                <w:szCs w:val="21"/>
              </w:rPr>
              <w:t>穿线管、线槽、电胶带、支架等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批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5380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5380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计</w:t>
            </w:r>
          </w:p>
        </w:tc>
        <w:tc>
          <w:tcPr>
            <w:tcW w:w="859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大写：</w:t>
            </w:r>
            <w:r>
              <w:rPr>
                <w:rFonts w:hint="eastAsia" w:ascii="仿宋" w:hAnsi="仿宋" w:eastAsia="仿宋"/>
                <w:i w:val="0"/>
                <w:iCs w:val="0"/>
                <w:sz w:val="24"/>
                <w:szCs w:val="24"/>
                <w:u w:val="none"/>
                <w:lang w:val="en-US" w:eastAsia="zh-CN"/>
              </w:rPr>
              <w:t>叁拾柒万陆仟叁佰</w:t>
            </w:r>
            <w:r>
              <w:rPr>
                <w:rFonts w:hint="eastAsia" w:ascii="仿宋" w:hAnsi="仿宋" w:eastAsia="仿宋"/>
                <w:i w:val="0"/>
                <w:iCs w:val="0"/>
                <w:sz w:val="24"/>
                <w:szCs w:val="24"/>
                <w:u w:val="none"/>
                <w:lang w:eastAsia="zh-CN"/>
              </w:rPr>
              <w:t>元整</w:t>
            </w:r>
            <w:r>
              <w:rPr>
                <w:rFonts w:hint="eastAsia" w:ascii="仿宋" w:hAnsi="仿宋" w:eastAsia="仿宋" w:cs="宋体"/>
                <w:sz w:val="24"/>
                <w:szCs w:val="24"/>
                <w:u w:val="none"/>
                <w:lang w:val="zh-CN"/>
              </w:rPr>
              <w:t>　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376300.00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1CAAA"/>
    <w:multiLevelType w:val="singleLevel"/>
    <w:tmpl w:val="5A51CAAA"/>
    <w:lvl w:ilvl="0" w:tentative="0">
      <w:start w:val="10"/>
      <w:numFmt w:val="decimal"/>
      <w:suff w:val="space"/>
      <w:lvlText w:val="%1、"/>
      <w:lvlJc w:val="left"/>
    </w:lvl>
  </w:abstractNum>
  <w:abstractNum w:abstractNumId="1">
    <w:nsid w:val="5A530CEE"/>
    <w:multiLevelType w:val="singleLevel"/>
    <w:tmpl w:val="5A530CEE"/>
    <w:lvl w:ilvl="0" w:tentative="0">
      <w:start w:val="1"/>
      <w:numFmt w:val="decimal"/>
      <w:suff w:val="space"/>
      <w:lvlText w:val="%1、"/>
      <w:lvlJc w:val="left"/>
    </w:lvl>
  </w:abstractNum>
  <w:abstractNum w:abstractNumId="2">
    <w:nsid w:val="5AB0AF97"/>
    <w:multiLevelType w:val="singleLevel"/>
    <w:tmpl w:val="5AB0AF9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326B02"/>
    <w:rsid w:val="3F32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widowControl w:val="0"/>
      <w:spacing w:before="340" w:after="330" w:line="578" w:lineRule="auto"/>
      <w:ind w:left="0" w:firstLine="0"/>
      <w:jc w:val="both"/>
      <w:outlineLvl w:val="0"/>
    </w:pPr>
    <w:rPr>
      <w:b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1"/>
    <w:link w:val="2"/>
    <w:semiHidden/>
    <w:qFormat/>
    <w:uiPriority w:val="0"/>
    <w:rPr>
      <w:b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2018-03-23T01:40:00Z</dcterms:created>
  <dc:creator>禹州恒信～程</dc:creator>
  <cp:lastModifiedBy>禹州恒信～程</cp:lastModifiedBy>
  <dcterms:modified xsi:type="dcterms:W3CDTF">2018-03-23T01:45:58Z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