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cs="宋体"/>
          <w:b/>
          <w:bCs/>
          <w:sz w:val="24"/>
          <w:lang w:val="zh-CN"/>
        </w:rPr>
      </w:pPr>
      <w:r>
        <w:rPr>
          <w:rFonts w:hint="eastAsia" w:ascii="宋体" w:cs="宋体"/>
          <w:b/>
          <w:bCs/>
          <w:sz w:val="24"/>
          <w:lang w:val="zh-CN"/>
        </w:rPr>
        <w:t>技术方案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cs="宋体"/>
          <w:b/>
          <w:bCs/>
          <w:sz w:val="24"/>
          <w:lang w:val="zh-CN"/>
        </w:rPr>
      </w:pPr>
      <w:bookmarkStart w:id="0" w:name="_GoBack"/>
      <w:bookmarkEnd w:id="0"/>
    </w:p>
    <w:tbl>
      <w:tblPr>
        <w:tblStyle w:val="5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2859"/>
        <w:gridCol w:w="5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662" w:type="dxa"/>
            <w:vAlign w:val="top"/>
          </w:tcPr>
          <w:p>
            <w:pPr>
              <w:widowControl w:val="0"/>
              <w:tabs>
                <w:tab w:val="left" w:pos="1418"/>
              </w:tabs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2859" w:type="dxa"/>
            <w:vAlign w:val="top"/>
          </w:tcPr>
          <w:p>
            <w:pPr>
              <w:widowControl w:val="0"/>
              <w:tabs>
                <w:tab w:val="left" w:pos="1418"/>
              </w:tabs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vertAlign w:val="baseline"/>
                <w:lang w:val="en-US" w:eastAsia="zh-CN"/>
              </w:rPr>
              <w:t>项目技术要求</w:t>
            </w:r>
          </w:p>
        </w:tc>
        <w:tc>
          <w:tcPr>
            <w:tcW w:w="5019" w:type="dxa"/>
            <w:vAlign w:val="top"/>
          </w:tcPr>
          <w:p>
            <w:pPr>
              <w:widowControl w:val="0"/>
              <w:tabs>
                <w:tab w:val="left" w:pos="1418"/>
              </w:tabs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vertAlign w:val="baseline"/>
                <w:lang w:val="en-US" w:eastAsia="zh-CN"/>
              </w:rPr>
              <w:t>项目技术方案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</w:trPr>
        <w:tc>
          <w:tcPr>
            <w:tcW w:w="6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8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成立项目领导小组：由供应商和采购方高层领导参加；成立项目工作执行小组：供应商派出有丰富经验与专业能力的固定人员3-4名，其中具有副教授以上职称或博士学历2-3人，负责人1人；采购方派出相应人员1-2名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。</w:t>
            </w:r>
          </w:p>
        </w:tc>
        <w:tc>
          <w:tcPr>
            <w:tcW w:w="50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派公司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高层领导参加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项目领导小组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指导项目执行小组工作，听取项目执行小组阶段性汇报，参与领导小组讨论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派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highlight w:val="none"/>
              </w:rPr>
              <w:t>出有丰富经验与专业能力的固定人员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highlight w:val="none"/>
              </w:rPr>
              <w:t>名，其中具有副教授以上职称或博士学历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highlight w:val="none"/>
              </w:rPr>
              <w:t>人，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负责人1人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6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8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现场调研（在本合同签订后1-2个工作周内完成）</w:t>
            </w:r>
          </w:p>
        </w:tc>
        <w:tc>
          <w:tcPr>
            <w:tcW w:w="50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合同签订后1个工作周之内，工作组4-5人赴河南省许昌市现场调研3-4天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6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8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材料编制（在调研完成后8个工作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日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内完成）</w:t>
            </w:r>
          </w:p>
        </w:tc>
        <w:tc>
          <w:tcPr>
            <w:tcW w:w="50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编制《中德（许昌）中小企业合作区建设方案》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制作《中德（许昌）中小企业合作区建设方案》PPT汇报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</w:trPr>
        <w:tc>
          <w:tcPr>
            <w:tcW w:w="6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859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105" w:rightChars="50" w:firstLine="0" w:firstLineChars="0"/>
              <w:jc w:val="both"/>
              <w:textAlignment w:val="auto"/>
              <w:outlineLvl w:val="9"/>
              <w:rPr>
                <w:rFonts w:hint="eastAsia" w:ascii="仿宋_GB2312" w:hAnsi="Times New Roman" w:eastAsia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专家评审：按采购方要求组织建设方案评审会</w:t>
            </w:r>
          </w:p>
        </w:tc>
        <w:tc>
          <w:tcPr>
            <w:tcW w:w="50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Times New Roman" w:eastAsia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组织建设方案评审会，公司负责评审会议的各项准备工作，包括：会议室的租赁、会场布置以及参与评审人员的食宿安排等。另外，公司协助采购方完善合作区科技服务体系建设、技术创新体系建设，包括：合作区建设的政策咨询服务、开展人才培训服务、配合采购方开展合作区产业发展的调研与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6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4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8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Times New Roman" w:eastAsia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材料定稿</w:t>
            </w:r>
          </w:p>
        </w:tc>
        <w:tc>
          <w:tcPr>
            <w:tcW w:w="50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Times New Roman" w:eastAsia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在组织专家考察后，根据科技部有关领导和专家的意见，在1个工作周内修改完善材料，形成材料最终成果。</w:t>
            </w:r>
          </w:p>
        </w:tc>
      </w:tr>
    </w:tbl>
    <w:p>
      <w:pPr>
        <w:ind w:firstLine="3360" w:firstLineChars="1400"/>
        <w:rPr>
          <w:rFonts w:hint="eastAsia" w:ascii="仿宋_GB2312" w:eastAsia="仿宋_GB2312"/>
          <w:color w:val="auto"/>
          <w:sz w:val="24"/>
        </w:rPr>
      </w:pPr>
    </w:p>
    <w:p>
      <w:pPr>
        <w:ind w:firstLine="3360" w:firstLineChars="1400"/>
        <w:rPr>
          <w:rFonts w:hint="eastAsia" w:ascii="仿宋_GB2312" w:eastAsia="仿宋_GB2312"/>
          <w:color w:val="auto"/>
          <w:sz w:val="24"/>
        </w:rPr>
      </w:pPr>
    </w:p>
    <w:p>
      <w:pPr>
        <w:ind w:firstLine="3360" w:firstLineChars="1400"/>
        <w:rPr>
          <w:rFonts w:hint="eastAsia" w:ascii="仿宋_GB2312" w:eastAsia="仿宋_GB2312"/>
          <w:color w:val="auto"/>
          <w:spacing w:val="20"/>
          <w:sz w:val="24"/>
          <w:u w:val="single" w:color="000000"/>
        </w:rPr>
      </w:pPr>
      <w:r>
        <w:rPr>
          <w:rFonts w:hint="eastAsia" w:ascii="仿宋_GB2312" w:eastAsia="仿宋_GB2312"/>
          <w:color w:val="auto"/>
          <w:sz w:val="24"/>
        </w:rPr>
        <w:t>法定代表人</w:t>
      </w:r>
      <w:r>
        <w:rPr>
          <w:rFonts w:hint="eastAsia" w:ascii="仿宋_GB2312" w:eastAsia="仿宋_GB2312"/>
          <w:color w:val="auto"/>
          <w:spacing w:val="20"/>
          <w:sz w:val="24"/>
        </w:rPr>
        <w:t>或授权委托人签名:</w:t>
      </w:r>
      <w:r>
        <w:rPr>
          <w:rFonts w:hint="eastAsia" w:ascii="仿宋_GB2312" w:eastAsia="仿宋_GB2312"/>
          <w:color w:val="auto"/>
          <w:spacing w:val="20"/>
          <w:sz w:val="24"/>
          <w:u w:val="single" w:color="000000"/>
        </w:rPr>
        <w:t xml:space="preserve">            </w:t>
      </w:r>
    </w:p>
    <w:p>
      <w:pPr>
        <w:rPr>
          <w:rFonts w:hint="eastAsia" w:ascii="仿宋_GB2312" w:eastAsia="仿宋_GB2312"/>
          <w:color w:val="auto"/>
          <w:spacing w:val="20"/>
          <w:sz w:val="24"/>
          <w:u w:val="single" w:color="000000"/>
        </w:rPr>
      </w:pPr>
    </w:p>
    <w:p>
      <w:pPr>
        <w:ind w:firstLine="5320" w:firstLineChars="1900"/>
        <w:rPr>
          <w:rFonts w:hint="eastAsia" w:ascii="仿宋_GB2312" w:eastAsia="仿宋_GB2312"/>
          <w:color w:val="auto"/>
          <w:spacing w:val="20"/>
          <w:sz w:val="24"/>
          <w:u w:val="single" w:color="000000"/>
        </w:rPr>
      </w:pPr>
      <w:r>
        <w:rPr>
          <w:rFonts w:hint="eastAsia" w:ascii="仿宋_GB2312" w:eastAsia="仿宋_GB2312"/>
          <w:color w:val="auto"/>
          <w:spacing w:val="20"/>
          <w:sz w:val="24"/>
        </w:rPr>
        <w:t>供应商盖章:</w:t>
      </w:r>
      <w:r>
        <w:rPr>
          <w:rFonts w:hint="eastAsia" w:ascii="仿宋_GB2312" w:eastAsia="仿宋_GB2312"/>
          <w:color w:val="auto"/>
          <w:spacing w:val="20"/>
          <w:sz w:val="24"/>
          <w:u w:val="single" w:color="000000"/>
        </w:rPr>
        <w:t xml:space="preserve">             </w:t>
      </w:r>
    </w:p>
    <w:p>
      <w:pPr>
        <w:rPr>
          <w:rFonts w:hint="eastAsia" w:ascii="仿宋_GB2312" w:eastAsia="仿宋_GB2312"/>
          <w:color w:val="auto"/>
          <w:spacing w:val="20"/>
          <w:sz w:val="24"/>
          <w:u w:val="single" w:color="000000"/>
        </w:rPr>
      </w:pPr>
    </w:p>
    <w:p>
      <w:pPr>
        <w:ind w:firstLine="5320" w:firstLineChars="1900"/>
        <w:rPr>
          <w:rFonts w:hint="eastAsia" w:ascii="仿宋_GB2312" w:eastAsia="仿宋_GB2312"/>
          <w:color w:val="auto"/>
          <w:spacing w:val="20"/>
          <w:sz w:val="24"/>
        </w:rPr>
      </w:pPr>
      <w:r>
        <w:rPr>
          <w:rFonts w:hint="eastAsia" w:ascii="仿宋_GB2312" w:eastAsia="仿宋_GB2312"/>
          <w:color w:val="auto"/>
          <w:spacing w:val="20"/>
          <w:sz w:val="24"/>
        </w:rPr>
        <w:t>日     期:</w:t>
      </w:r>
      <w:r>
        <w:rPr>
          <w:rFonts w:hint="eastAsia" w:ascii="仿宋_GB2312" w:eastAsia="仿宋_GB2312"/>
          <w:color w:val="auto"/>
          <w:spacing w:val="20"/>
          <w:sz w:val="24"/>
          <w:u w:val="single" w:color="000000"/>
        </w:rPr>
        <w:t xml:space="preserve">             </w:t>
      </w:r>
      <w:r>
        <w:rPr>
          <w:rFonts w:hint="eastAsia" w:ascii="仿宋_GB2312" w:eastAsia="仿宋_GB2312"/>
          <w:color w:val="auto"/>
          <w:spacing w:val="20"/>
          <w:sz w:val="24"/>
        </w:rPr>
        <w:t xml:space="preserve"> </w:t>
      </w:r>
    </w:p>
    <w:p>
      <w:pPr>
        <w:pStyle w:val="6"/>
        <w:spacing w:line="440" w:lineRule="exact"/>
        <w:ind w:firstLine="5320" w:firstLineChars="1900"/>
        <w:rPr>
          <w:rFonts w:hint="eastAsia" w:ascii="仿宋_GB2312" w:eastAsia="仿宋_GB2312"/>
          <w:spacing w:val="20"/>
          <w:sz w:val="24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F0826"/>
    <w:rsid w:val="02AB35E2"/>
    <w:rsid w:val="21EF3F57"/>
    <w:rsid w:val="6A8E1899"/>
    <w:rsid w:val="79F1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jc w:val="left"/>
    </w:pPr>
    <w:rPr>
      <w:rFonts w:ascii="宋体" w:hAnsi="宋体"/>
      <w:color w:val="auto"/>
      <w:kern w:val="0"/>
      <w:sz w:val="24"/>
      <w:szCs w:val="24"/>
    </w:rPr>
  </w:style>
  <w:style w:type="table" w:styleId="5">
    <w:name w:val="Table Grid"/>
    <w:basedOn w:val="4"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纯文本1"/>
    <w:basedOn w:val="1"/>
    <w:uiPriority w:val="0"/>
    <w:pPr>
      <w:widowControl w:val="0"/>
    </w:pPr>
    <w:rPr>
      <w:rFonts w:ascii="宋体" w:hAnsi="Courier New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2018-03-14T07:08:00Z</dcterms:created>
  <dc:creator>A  Super</dc:creator>
  <cp:lastModifiedBy>A  Super</cp:lastModifiedBy>
  <dcterms:modified xsi:type="dcterms:W3CDTF">2018-03-16T07:16:03Z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