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b/>
          <w:sz w:val="36"/>
          <w:szCs w:val="36"/>
        </w:rPr>
      </w:pPr>
      <w:r>
        <w:rPr>
          <w:rFonts w:hint="eastAsia" w:ascii="黑体" w:hAnsi="黑体" w:eastAsia="黑体" w:cs="黑体"/>
          <w:b/>
          <w:color w:val="000000"/>
          <w:sz w:val="32"/>
          <w:szCs w:val="32"/>
          <w:shd w:val="clear" w:color="auto" w:fill="FFFFFF"/>
        </w:rPr>
        <w:t>鄢陵县2018年农业综合开发高标准农田建设小麦、玉米病虫害防治技术示范与推广（物资采购）</w:t>
      </w:r>
    </w:p>
    <w:p>
      <w:pPr>
        <w:spacing w:line="460" w:lineRule="exact"/>
        <w:jc w:val="center"/>
        <w:rPr>
          <w:b/>
          <w:sz w:val="36"/>
          <w:szCs w:val="36"/>
        </w:rPr>
      </w:pPr>
      <w:r>
        <w:rPr>
          <w:rFonts w:hint="eastAsia"/>
          <w:b/>
          <w:sz w:val="36"/>
          <w:szCs w:val="36"/>
        </w:rPr>
        <w:t>采购需求</w:t>
      </w:r>
    </w:p>
    <w:p>
      <w:pPr>
        <w:spacing w:line="460" w:lineRule="exact"/>
        <w:rPr>
          <w:rFonts w:ascii="宋体" w:hAnsi="宋体"/>
          <w:b/>
          <w:sz w:val="28"/>
          <w:szCs w:val="28"/>
        </w:rPr>
      </w:pPr>
      <w:r>
        <w:rPr>
          <w:rFonts w:hint="eastAsia" w:ascii="宋体" w:hAnsi="宋体"/>
          <w:b/>
          <w:sz w:val="28"/>
          <w:szCs w:val="28"/>
        </w:rPr>
        <w:t>一、项目概况</w:t>
      </w:r>
    </w:p>
    <w:p>
      <w:pPr>
        <w:spacing w:line="460" w:lineRule="exact"/>
        <w:ind w:firstLine="560" w:firstLineChars="200"/>
        <w:rPr>
          <w:rFonts w:hint="eastAsia" w:ascii="宋体" w:hAnsi="宋体" w:eastAsia="宋体" w:cs="宋体"/>
          <w:b/>
          <w:bCs/>
          <w:kern w:val="0"/>
          <w:sz w:val="28"/>
          <w:szCs w:val="28"/>
        </w:rPr>
      </w:pPr>
      <w:r>
        <w:rPr>
          <w:rFonts w:hint="eastAsia" w:eastAsia="宋体"/>
          <w:bCs/>
          <w:sz w:val="28"/>
          <w:szCs w:val="28"/>
        </w:rPr>
        <w:t>（一）、 项目名称：</w:t>
      </w:r>
      <w:r>
        <w:rPr>
          <w:rFonts w:hint="eastAsia" w:ascii="宋体" w:hAnsi="宋体" w:eastAsia="宋体" w:cs="宋体"/>
          <w:bCs/>
          <w:kern w:val="0"/>
          <w:sz w:val="28"/>
          <w:szCs w:val="28"/>
        </w:rPr>
        <w:t>鄢陵县2018年农业综合开发高标准农田建设小麦、玉米病虫害防治技术示范与推广（物资采购）</w:t>
      </w:r>
    </w:p>
    <w:p>
      <w:pPr>
        <w:pStyle w:val="8"/>
        <w:spacing w:beforeAutospacing="0" w:afterAutospacing="0" w:line="460" w:lineRule="exact"/>
        <w:ind w:firstLine="560" w:firstLineChars="200"/>
        <w:jc w:val="both"/>
        <w:rPr>
          <w:rFonts w:hint="eastAsia" w:eastAsia="宋体"/>
          <w:bCs/>
          <w:sz w:val="28"/>
          <w:szCs w:val="28"/>
        </w:rPr>
      </w:pPr>
      <w:r>
        <w:rPr>
          <w:rFonts w:hint="eastAsia" w:eastAsia="宋体"/>
          <w:bCs/>
          <w:sz w:val="28"/>
          <w:szCs w:val="28"/>
        </w:rPr>
        <w:t>（二）、采购方式：公开招标</w:t>
      </w:r>
    </w:p>
    <w:p>
      <w:pPr>
        <w:pStyle w:val="8"/>
        <w:spacing w:beforeAutospacing="0" w:afterAutospacing="0" w:line="460" w:lineRule="exact"/>
        <w:ind w:firstLine="560" w:firstLineChars="200"/>
        <w:jc w:val="both"/>
        <w:rPr>
          <w:rFonts w:hint="eastAsia" w:eastAsia="宋体" w:cs="宋体"/>
          <w:bCs/>
          <w:kern w:val="0"/>
          <w:sz w:val="28"/>
          <w:szCs w:val="28"/>
          <w:lang w:val="en-US" w:eastAsia="zh-CN"/>
        </w:rPr>
      </w:pPr>
      <w:r>
        <w:rPr>
          <w:rFonts w:hint="eastAsia" w:eastAsia="宋体"/>
          <w:bCs/>
          <w:sz w:val="28"/>
          <w:szCs w:val="28"/>
          <w:lang w:eastAsia="zh-CN"/>
        </w:rPr>
        <w:t>（三）</w:t>
      </w:r>
      <w:r>
        <w:rPr>
          <w:rFonts w:hint="eastAsia" w:eastAsia="宋体"/>
          <w:bCs/>
          <w:sz w:val="28"/>
          <w:szCs w:val="28"/>
        </w:rPr>
        <w:t>、</w:t>
      </w:r>
      <w:r>
        <w:rPr>
          <w:rFonts w:hint="eastAsia" w:ascii="宋体" w:hAnsi="宋体" w:eastAsia="宋体" w:cs="宋体"/>
          <w:bCs/>
          <w:kern w:val="0"/>
          <w:sz w:val="28"/>
          <w:szCs w:val="28"/>
          <w:lang w:val="en-US" w:eastAsia="zh-CN"/>
        </w:rPr>
        <w:t>主要内容、数量及要求</w:t>
      </w:r>
      <w:r>
        <w:rPr>
          <w:rFonts w:hint="eastAsia" w:eastAsia="宋体" w:cs="宋体"/>
          <w:bCs/>
          <w:kern w:val="0"/>
          <w:sz w:val="28"/>
          <w:szCs w:val="28"/>
          <w:lang w:val="en-US" w:eastAsia="zh-CN"/>
        </w:rPr>
        <w:t>：</w:t>
      </w:r>
    </w:p>
    <w:p>
      <w:pPr>
        <w:pStyle w:val="8"/>
        <w:spacing w:beforeAutospacing="0" w:afterAutospacing="0" w:line="460" w:lineRule="exact"/>
        <w:ind w:firstLine="1400" w:firstLineChars="500"/>
        <w:jc w:val="both"/>
        <w:rPr>
          <w:rFonts w:hint="eastAsia" w:eastAsia="宋体" w:cs="宋体"/>
          <w:bCs/>
          <w:kern w:val="0"/>
          <w:sz w:val="28"/>
          <w:szCs w:val="28"/>
          <w:lang w:val="en-US" w:eastAsia="zh-CN"/>
        </w:rPr>
      </w:pPr>
      <w:r>
        <w:rPr>
          <w:rFonts w:hint="eastAsia" w:eastAsia="宋体" w:cs="宋体"/>
          <w:bCs/>
          <w:kern w:val="0"/>
          <w:sz w:val="28"/>
          <w:szCs w:val="28"/>
          <w:lang w:val="en-US" w:eastAsia="zh-CN"/>
        </w:rPr>
        <w:t>一标段：20%高氯•氧乐果乳油 ，采购最低数量1718.2公斤；5%己唑醇悬浮剂，采购最低数量1052.6公斤。</w:t>
      </w:r>
    </w:p>
    <w:p>
      <w:pPr>
        <w:pStyle w:val="8"/>
        <w:spacing w:beforeAutospacing="0" w:afterAutospacing="0" w:line="460" w:lineRule="exact"/>
        <w:ind w:firstLine="1400" w:firstLineChars="500"/>
        <w:jc w:val="both"/>
        <w:rPr>
          <w:rFonts w:eastAsia="宋体"/>
          <w:bCs/>
          <w:sz w:val="28"/>
          <w:szCs w:val="28"/>
        </w:rPr>
      </w:pPr>
      <w:r>
        <w:rPr>
          <w:rFonts w:hint="eastAsia" w:eastAsia="宋体" w:cs="宋体"/>
          <w:bCs/>
          <w:kern w:val="0"/>
          <w:sz w:val="28"/>
          <w:szCs w:val="28"/>
          <w:lang w:val="en-US" w:eastAsia="zh-CN"/>
        </w:rPr>
        <w:t>二标段：7.5%高氯•吡虫啉悬浮剂，采购最低数量2106公斤；30%己唑醇悬浮剂，采购最低数量571公斤。</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（四）、预算金额：</w:t>
      </w:r>
      <w:r>
        <w:rPr>
          <w:rFonts w:hint="eastAsia" w:eastAsia="宋体"/>
          <w:bCs/>
          <w:sz w:val="28"/>
          <w:szCs w:val="28"/>
          <w:lang w:val="en-US" w:eastAsia="zh-CN"/>
        </w:rPr>
        <w:t>51.45</w:t>
      </w:r>
      <w:r>
        <w:rPr>
          <w:rFonts w:hint="eastAsia" w:eastAsia="宋体"/>
          <w:bCs/>
          <w:sz w:val="28"/>
          <w:szCs w:val="28"/>
        </w:rPr>
        <w:t>万元</w:t>
      </w:r>
      <w:r>
        <w:rPr>
          <w:rFonts w:hint="eastAsia" w:eastAsia="宋体"/>
          <w:bCs/>
          <w:sz w:val="28"/>
          <w:szCs w:val="28"/>
          <w:lang w:eastAsia="zh-CN"/>
        </w:rPr>
        <w:t>（其中一标段：</w:t>
      </w:r>
      <w:r>
        <w:rPr>
          <w:rFonts w:hint="eastAsia" w:eastAsia="宋体"/>
          <w:bCs/>
          <w:sz w:val="28"/>
          <w:szCs w:val="28"/>
          <w:lang w:val="en-US" w:eastAsia="zh-CN"/>
        </w:rPr>
        <w:t>19.45万元；二标段：32万元</w:t>
      </w:r>
      <w:r>
        <w:rPr>
          <w:rFonts w:hint="eastAsia" w:eastAsia="宋体"/>
          <w:bCs/>
          <w:sz w:val="28"/>
          <w:szCs w:val="28"/>
          <w:lang w:eastAsia="zh-CN"/>
        </w:rPr>
        <w:t>）</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（五）、资金来源：财政出资，资金已落实。</w:t>
      </w:r>
      <w:r>
        <w:rPr>
          <w:rFonts w:hint="eastAsia" w:eastAsia="宋体"/>
          <w:bCs/>
          <w:sz w:val="28"/>
          <w:szCs w:val="28"/>
        </w:rPr>
        <w:br w:type="textWrapping"/>
      </w:r>
      <w:r>
        <w:rPr>
          <w:rFonts w:hint="eastAsia" w:eastAsia="宋体"/>
          <w:bCs/>
          <w:sz w:val="28"/>
          <w:szCs w:val="28"/>
        </w:rPr>
        <w:t xml:space="preserve">    （六）、交付（服务、完工）时间：合同签订后</w:t>
      </w:r>
      <w:r>
        <w:rPr>
          <w:rFonts w:hint="eastAsia" w:eastAsia="宋体"/>
          <w:bCs/>
          <w:sz w:val="28"/>
          <w:szCs w:val="28"/>
          <w:lang w:val="en-US" w:eastAsia="zh-CN"/>
        </w:rPr>
        <w:t>20</w:t>
      </w:r>
      <w:r>
        <w:rPr>
          <w:rFonts w:hint="eastAsia" w:eastAsia="宋体"/>
          <w:bCs/>
          <w:sz w:val="28"/>
          <w:szCs w:val="28"/>
        </w:rPr>
        <w:t>日历天</w:t>
      </w:r>
    </w:p>
    <w:p>
      <w:pPr>
        <w:pStyle w:val="8"/>
        <w:spacing w:beforeAutospacing="0" w:afterAutospacing="0" w:line="460" w:lineRule="exact"/>
        <w:ind w:firstLine="560" w:firstLineChars="200"/>
        <w:jc w:val="both"/>
        <w:rPr>
          <w:rFonts w:hint="default" w:eastAsia="宋体"/>
          <w:bCs/>
          <w:sz w:val="28"/>
          <w:szCs w:val="28"/>
          <w:lang w:val="zh-CN"/>
        </w:rPr>
      </w:pPr>
      <w:r>
        <w:rPr>
          <w:rFonts w:hint="eastAsia" w:eastAsia="宋体"/>
          <w:bCs/>
          <w:sz w:val="28"/>
          <w:szCs w:val="28"/>
        </w:rPr>
        <w:t>（七）、交付（服务、施工）地点：</w:t>
      </w:r>
      <w:r>
        <w:rPr>
          <w:rFonts w:hint="default" w:eastAsia="宋体"/>
          <w:bCs/>
          <w:sz w:val="28"/>
          <w:szCs w:val="28"/>
          <w:lang w:val="zh-CN"/>
        </w:rPr>
        <w:t>项目实施镇（乡）指定地点</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（八）、进口产品：不允许</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（九）、分包：不允许分包</w:t>
      </w:r>
    </w:p>
    <w:p>
      <w:pPr>
        <w:spacing w:line="460" w:lineRule="exact"/>
        <w:rPr>
          <w:rFonts w:ascii="宋体" w:hAnsi="宋体"/>
          <w:b/>
          <w:sz w:val="28"/>
          <w:szCs w:val="28"/>
        </w:rPr>
      </w:pPr>
      <w:r>
        <w:rPr>
          <w:rFonts w:hint="eastAsia" w:ascii="宋体" w:hAnsi="宋体"/>
          <w:b/>
          <w:sz w:val="28"/>
          <w:szCs w:val="28"/>
        </w:rPr>
        <w:t>二、需要落实的政府采购政策</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本项目落实节能环保、中小微型企业、监狱企业、残疾人福利性单位扶持等相关政府采购政策。</w:t>
      </w:r>
    </w:p>
    <w:p>
      <w:pPr>
        <w:spacing w:line="460" w:lineRule="exact"/>
        <w:rPr>
          <w:rFonts w:ascii="宋体" w:hAnsi="宋体"/>
          <w:b/>
          <w:sz w:val="28"/>
          <w:szCs w:val="28"/>
        </w:rPr>
      </w:pPr>
      <w:r>
        <w:rPr>
          <w:rFonts w:hint="eastAsia" w:ascii="宋体" w:hAnsi="宋体"/>
          <w:b/>
          <w:sz w:val="28"/>
          <w:szCs w:val="28"/>
        </w:rPr>
        <w:t>三、合格投标人必须符合下列条件</w:t>
      </w:r>
    </w:p>
    <w:p>
      <w:pPr>
        <w:autoSpaceDE w:val="0"/>
        <w:autoSpaceDN w:val="0"/>
        <w:adjustRightInd w:val="0"/>
        <w:spacing w:line="480" w:lineRule="exact"/>
        <w:ind w:firstLine="551"/>
        <w:rPr>
          <w:rFonts w:ascii="宋体" w:hAnsi="宋体" w:eastAsia="宋体" w:cs="宋体"/>
          <w:bCs/>
          <w:kern w:val="0"/>
          <w:sz w:val="28"/>
          <w:szCs w:val="28"/>
        </w:rPr>
      </w:pPr>
      <w:r>
        <w:rPr>
          <w:rFonts w:hint="eastAsia" w:ascii="宋体" w:hAnsi="宋体" w:eastAsia="宋体" w:cs="宋体"/>
          <w:bCs/>
          <w:kern w:val="0"/>
          <w:sz w:val="28"/>
          <w:szCs w:val="28"/>
        </w:rPr>
        <w:t>（一）符合《中华人民共和国政府采购法》第二十二条之规定。</w:t>
      </w:r>
    </w:p>
    <w:p>
      <w:pPr>
        <w:pStyle w:val="8"/>
        <w:spacing w:beforeAutospacing="0" w:afterAutospacing="0" w:line="460" w:lineRule="exact"/>
        <w:ind w:firstLine="560" w:firstLineChars="200"/>
        <w:jc w:val="both"/>
        <w:rPr>
          <w:rFonts w:hint="eastAsia" w:eastAsia="宋体"/>
          <w:bCs/>
          <w:sz w:val="28"/>
          <w:szCs w:val="28"/>
          <w:lang w:val="en-US" w:eastAsia="zh-CN"/>
        </w:rPr>
      </w:pPr>
      <w:r>
        <w:rPr>
          <w:rFonts w:hint="eastAsia" w:eastAsia="宋体"/>
          <w:bCs/>
          <w:sz w:val="28"/>
          <w:szCs w:val="28"/>
          <w:lang w:val="en-US" w:eastAsia="zh-CN"/>
        </w:rPr>
        <w:t>（二）投标人</w:t>
      </w:r>
      <w:r>
        <w:rPr>
          <w:rFonts w:hint="default" w:eastAsia="宋体"/>
          <w:bCs/>
          <w:sz w:val="28"/>
          <w:szCs w:val="28"/>
          <w:lang w:val="en-US" w:eastAsia="zh-CN"/>
        </w:rPr>
        <w:t>须提供</w:t>
      </w:r>
      <w:r>
        <w:rPr>
          <w:rFonts w:hint="eastAsia" w:eastAsia="宋体"/>
          <w:bCs/>
          <w:sz w:val="28"/>
          <w:szCs w:val="28"/>
          <w:lang w:val="en-US" w:eastAsia="zh-CN"/>
        </w:rPr>
        <w:t>有效期内的</w:t>
      </w:r>
      <w:r>
        <w:rPr>
          <w:rFonts w:hint="default" w:eastAsia="宋体"/>
          <w:bCs/>
          <w:sz w:val="28"/>
          <w:szCs w:val="28"/>
          <w:lang w:val="en-US" w:eastAsia="zh-CN"/>
        </w:rPr>
        <w:t>农药“三证” （ 农药登记证、生产许可证或生产批准证、产品标准证）</w:t>
      </w:r>
      <w:r>
        <w:rPr>
          <w:rFonts w:hint="eastAsia" w:eastAsia="宋体"/>
          <w:bCs/>
          <w:sz w:val="28"/>
          <w:szCs w:val="28"/>
          <w:lang w:val="en-US" w:eastAsia="zh-CN"/>
        </w:rPr>
        <w:t>；</w:t>
      </w:r>
    </w:p>
    <w:p>
      <w:pPr>
        <w:pStyle w:val="8"/>
        <w:spacing w:beforeAutospacing="0" w:afterAutospacing="0" w:line="460" w:lineRule="exact"/>
        <w:ind w:firstLine="560" w:firstLineChars="200"/>
        <w:jc w:val="both"/>
        <w:rPr>
          <w:rFonts w:hint="eastAsia" w:eastAsia="宋体"/>
          <w:bCs/>
          <w:sz w:val="28"/>
          <w:szCs w:val="28"/>
          <w:lang w:val="en-US" w:eastAsia="zh-CN"/>
        </w:rPr>
      </w:pPr>
      <w:r>
        <w:rPr>
          <w:rFonts w:hint="eastAsia" w:eastAsia="宋体"/>
          <w:bCs/>
          <w:sz w:val="28"/>
          <w:szCs w:val="28"/>
          <w:lang w:val="en-US" w:eastAsia="zh-CN"/>
        </w:rPr>
        <w:t xml:space="preserve">（三） </w:t>
      </w:r>
      <w:r>
        <w:rPr>
          <w:rFonts w:hint="eastAsia" w:eastAsia="宋体"/>
          <w:bCs/>
          <w:sz w:val="28"/>
          <w:szCs w:val="28"/>
        </w:rPr>
        <w:t>投标人必须具有产品生产能力的生产厂商或授权代理商</w:t>
      </w:r>
      <w:r>
        <w:rPr>
          <w:rFonts w:hint="eastAsia" w:eastAsia="宋体"/>
          <w:bCs/>
          <w:sz w:val="28"/>
          <w:szCs w:val="28"/>
          <w:lang w:val="en-US" w:eastAsia="zh-CN"/>
        </w:rPr>
        <w:t xml:space="preserve"> ，所投产品须在小麦上取得登记；  </w:t>
      </w:r>
    </w:p>
    <w:p>
      <w:pPr>
        <w:pStyle w:val="2"/>
        <w:rPr>
          <w:rFonts w:eastAsia="宋体"/>
          <w:bCs/>
          <w:sz w:val="28"/>
          <w:szCs w:val="28"/>
        </w:rPr>
      </w:pPr>
      <w:bookmarkStart w:id="0" w:name="_GoBack"/>
      <w:bookmarkEnd w:id="0"/>
      <w:r>
        <w:rPr>
          <w:rFonts w:hint="eastAsia" w:eastAsia="宋体"/>
          <w:bCs/>
          <w:sz w:val="28"/>
          <w:szCs w:val="28"/>
        </w:rPr>
        <w:t>（</w:t>
      </w:r>
      <w:r>
        <w:rPr>
          <w:rFonts w:hint="eastAsia" w:eastAsia="宋体"/>
          <w:bCs/>
          <w:sz w:val="28"/>
          <w:szCs w:val="28"/>
          <w:lang w:eastAsia="zh-CN"/>
        </w:rPr>
        <w:t>四</w:t>
      </w:r>
      <w:r>
        <w:rPr>
          <w:rFonts w:hint="eastAsia" w:eastAsia="宋体"/>
          <w:bCs/>
          <w:sz w:val="28"/>
          <w:szCs w:val="28"/>
        </w:rPr>
        <w:t>）投标人须提供有效期内项目所在地或企业注册所在地检察机关出具的《行贿犯罪档案查询结果告知函》一份。</w:t>
      </w:r>
    </w:p>
    <w:p>
      <w:pPr>
        <w:autoSpaceDE w:val="0"/>
        <w:autoSpaceDN w:val="0"/>
        <w:adjustRightInd w:val="0"/>
        <w:spacing w:line="480" w:lineRule="exact"/>
        <w:ind w:firstLine="700" w:firstLineChars="250"/>
        <w:rPr>
          <w:rFonts w:ascii="宋体" w:hAnsi="宋体" w:eastAsia="宋体" w:cs="宋体"/>
          <w:bCs/>
          <w:kern w:val="0"/>
          <w:sz w:val="28"/>
          <w:szCs w:val="28"/>
        </w:rPr>
      </w:pPr>
      <w:r>
        <w:rPr>
          <w:rFonts w:hint="eastAsia" w:ascii="宋体" w:hAnsi="宋体" w:eastAsia="宋体" w:cs="宋体"/>
          <w:bCs/>
          <w:kern w:val="0"/>
          <w:sz w:val="28"/>
          <w:szCs w:val="28"/>
        </w:rPr>
        <w:t>(</w:t>
      </w:r>
      <w:r>
        <w:rPr>
          <w:rFonts w:hint="eastAsia" w:ascii="宋体" w:hAnsi="宋体" w:eastAsia="宋体" w:cs="宋体"/>
          <w:bCs/>
          <w:kern w:val="0"/>
          <w:sz w:val="28"/>
          <w:szCs w:val="28"/>
          <w:lang w:eastAsia="zh-CN"/>
        </w:rPr>
        <w:t>五</w:t>
      </w:r>
      <w:r>
        <w:rPr>
          <w:rFonts w:hint="eastAsia" w:ascii="宋体" w:hAnsi="宋体" w:eastAsia="宋体" w:cs="宋体"/>
          <w:bCs/>
          <w:kern w:val="0"/>
          <w:sz w:val="28"/>
          <w:szCs w:val="28"/>
        </w:rPr>
        <w:t>)未被列入“信用中国”网站(www.creditchina.gov.cn)、中国政府采购网(www.ccgp.gov.cn)渠道信用记录失信被执行人、重大税收违法案件当事人名单、政府采购严重违法失信行为记录名单的投标人。</w:t>
      </w:r>
    </w:p>
    <w:p>
      <w:pPr>
        <w:autoSpaceDE w:val="0"/>
        <w:autoSpaceDN w:val="0"/>
        <w:adjustRightInd w:val="0"/>
        <w:spacing w:line="480" w:lineRule="exact"/>
        <w:ind w:firstLine="551"/>
        <w:rPr>
          <w:rFonts w:ascii="宋体" w:hAnsi="宋体" w:eastAsia="宋体" w:cs="宋体"/>
          <w:bCs/>
          <w:kern w:val="0"/>
          <w:sz w:val="28"/>
          <w:szCs w:val="28"/>
        </w:rPr>
      </w:pPr>
      <w:r>
        <w:rPr>
          <w:rFonts w:hint="eastAsia" w:ascii="宋体" w:hAnsi="宋体" w:eastAsia="宋体" w:cs="宋体"/>
          <w:bCs/>
          <w:kern w:val="0"/>
          <w:sz w:val="28"/>
          <w:szCs w:val="28"/>
        </w:rPr>
        <w:t>（</w:t>
      </w:r>
      <w:r>
        <w:rPr>
          <w:rFonts w:hint="eastAsia" w:ascii="宋体" w:hAnsi="宋体" w:eastAsia="宋体" w:cs="宋体"/>
          <w:bCs/>
          <w:kern w:val="0"/>
          <w:sz w:val="28"/>
          <w:szCs w:val="28"/>
          <w:lang w:eastAsia="zh-CN"/>
        </w:rPr>
        <w:t>六</w:t>
      </w:r>
      <w:r>
        <w:rPr>
          <w:rFonts w:hint="eastAsia" w:ascii="宋体" w:hAnsi="宋体" w:eastAsia="宋体" w:cs="宋体"/>
          <w:bCs/>
          <w:kern w:val="0"/>
          <w:sz w:val="28"/>
          <w:szCs w:val="28"/>
        </w:rPr>
        <w:t>）本次招标不接受联合体投标。</w:t>
      </w:r>
    </w:p>
    <w:p>
      <w:pPr>
        <w:autoSpaceDE w:val="0"/>
        <w:autoSpaceDN w:val="0"/>
        <w:adjustRightInd w:val="0"/>
        <w:spacing w:line="480" w:lineRule="exact"/>
        <w:ind w:firstLine="551"/>
        <w:rPr>
          <w:rFonts w:ascii="宋体" w:hAnsi="宋体" w:eastAsia="宋体" w:cs="宋体"/>
          <w:bCs/>
          <w:kern w:val="0"/>
          <w:sz w:val="28"/>
          <w:szCs w:val="28"/>
        </w:rPr>
      </w:pPr>
      <w:r>
        <w:rPr>
          <w:rFonts w:hint="eastAsia" w:ascii="宋体" w:hAnsi="宋体" w:eastAsia="宋体" w:cs="宋体"/>
          <w:bCs/>
          <w:kern w:val="0"/>
          <w:sz w:val="28"/>
          <w:szCs w:val="28"/>
        </w:rPr>
        <w:t>（</w:t>
      </w:r>
      <w:r>
        <w:rPr>
          <w:rFonts w:hint="eastAsia" w:ascii="宋体" w:hAnsi="宋体" w:eastAsia="宋体" w:cs="宋体"/>
          <w:bCs/>
          <w:kern w:val="0"/>
          <w:sz w:val="28"/>
          <w:szCs w:val="28"/>
          <w:lang w:eastAsia="zh-CN"/>
        </w:rPr>
        <w:t>七</w:t>
      </w:r>
      <w:r>
        <w:rPr>
          <w:rFonts w:hint="eastAsia" w:ascii="宋体" w:hAnsi="宋体" w:eastAsia="宋体" w:cs="宋体"/>
          <w:bCs/>
          <w:kern w:val="0"/>
          <w:sz w:val="28"/>
          <w:szCs w:val="28"/>
        </w:rPr>
        <w:t>）本项目实行资格后审。</w:t>
      </w:r>
    </w:p>
    <w:p>
      <w:pPr>
        <w:spacing w:line="460" w:lineRule="exact"/>
        <w:jc w:val="center"/>
        <w:rPr>
          <w:rFonts w:hint="eastAsia" w:ascii="宋体" w:hAnsi="宋体"/>
          <w:b/>
          <w:sz w:val="36"/>
          <w:szCs w:val="36"/>
        </w:rPr>
      </w:pPr>
    </w:p>
    <w:p>
      <w:pPr>
        <w:spacing w:line="460" w:lineRule="exact"/>
        <w:jc w:val="center"/>
        <w:rPr>
          <w:rFonts w:hint="eastAsia" w:ascii="宋体" w:hAnsi="宋体"/>
          <w:b/>
          <w:sz w:val="36"/>
          <w:szCs w:val="36"/>
        </w:rPr>
      </w:pPr>
    </w:p>
    <w:p>
      <w:pPr>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四、货物需求</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（一）采购清单</w:t>
      </w:r>
    </w:p>
    <w:p>
      <w:pPr>
        <w:pStyle w:val="2"/>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一标段：马坊乡</w:t>
      </w:r>
    </w:p>
    <w:tbl>
      <w:tblPr>
        <w:tblStyle w:val="1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8"/>
        <w:gridCol w:w="2145"/>
        <w:gridCol w:w="1710"/>
        <w:gridCol w:w="1425"/>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0" w:hRule="atLeast"/>
        </w:trPr>
        <w:tc>
          <w:tcPr>
            <w:tcW w:w="9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ascii="宋体" w:hAnsi="宋体" w:cs="宋体"/>
                <w:color w:val="FF0000"/>
                <w:kern w:val="0"/>
                <w:sz w:val="24"/>
              </w:rPr>
            </w:pPr>
            <w:r>
              <w:rPr>
                <w:rFonts w:hint="eastAsia"/>
                <w:sz w:val="32"/>
                <w:szCs w:val="32"/>
              </w:rPr>
              <w:t>序号</w:t>
            </w:r>
          </w:p>
        </w:tc>
        <w:tc>
          <w:tcPr>
            <w:tcW w:w="21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ascii="宋体" w:hAnsi="宋体" w:cs="宋体"/>
                <w:color w:val="FF0000"/>
                <w:kern w:val="0"/>
                <w:sz w:val="24"/>
              </w:rPr>
            </w:pPr>
            <w:r>
              <w:rPr>
                <w:rFonts w:hint="eastAsia"/>
                <w:sz w:val="32"/>
                <w:szCs w:val="32"/>
              </w:rPr>
              <w:t>物资名称</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ascii="宋体" w:hAnsi="宋体" w:cs="宋体"/>
                <w:color w:val="FF0000"/>
                <w:kern w:val="0"/>
                <w:sz w:val="24"/>
              </w:rPr>
            </w:pPr>
            <w:r>
              <w:rPr>
                <w:rFonts w:hint="eastAsia"/>
                <w:sz w:val="32"/>
                <w:szCs w:val="32"/>
              </w:rPr>
              <w:t>规格</w:t>
            </w:r>
          </w:p>
        </w:tc>
        <w:tc>
          <w:tcPr>
            <w:tcW w:w="14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ascii="宋体" w:hAnsi="宋体" w:cs="宋体"/>
                <w:color w:val="FF0000"/>
                <w:kern w:val="0"/>
                <w:sz w:val="24"/>
              </w:rPr>
            </w:pPr>
            <w:r>
              <w:rPr>
                <w:rFonts w:hint="eastAsia"/>
                <w:sz w:val="32"/>
                <w:szCs w:val="32"/>
                <w:lang w:eastAsia="zh-CN"/>
              </w:rPr>
              <w:t>采购最低</w:t>
            </w:r>
            <w:r>
              <w:rPr>
                <w:rFonts w:hint="eastAsia"/>
                <w:sz w:val="32"/>
                <w:szCs w:val="32"/>
              </w:rPr>
              <w:t>数量</w:t>
            </w:r>
          </w:p>
        </w:tc>
        <w:tc>
          <w:tcPr>
            <w:tcW w:w="21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ascii="宋体" w:hAnsi="宋体" w:cs="宋体"/>
                <w:color w:val="FF0000"/>
                <w:kern w:val="0"/>
                <w:sz w:val="24"/>
              </w:rPr>
            </w:pPr>
            <w:r>
              <w:rPr>
                <w:rFonts w:hint="eastAsia"/>
                <w:sz w:val="32"/>
                <w:szCs w:val="32"/>
                <w:lang w:eastAsia="zh-CN"/>
              </w:rPr>
              <w:t>预算</w:t>
            </w:r>
            <w:r>
              <w:rPr>
                <w:rFonts w:hint="eastAsia"/>
                <w:sz w:val="32"/>
                <w:szCs w:val="32"/>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7" w:hRule="atLeast"/>
        </w:trPr>
        <w:tc>
          <w:tcPr>
            <w:tcW w:w="9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ascii="宋体" w:hAnsi="宋体" w:cs="宋体"/>
                <w:color w:val="FF0000"/>
                <w:kern w:val="0"/>
                <w:sz w:val="24"/>
              </w:rPr>
            </w:pPr>
            <w:r>
              <w:rPr>
                <w:rFonts w:hint="eastAsia"/>
                <w:sz w:val="32"/>
                <w:szCs w:val="32"/>
              </w:rPr>
              <w:t>1</w:t>
            </w:r>
          </w:p>
        </w:tc>
        <w:tc>
          <w:tcPr>
            <w:tcW w:w="21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ascii="宋体" w:hAnsi="宋体" w:cs="宋体"/>
                <w:color w:val="FF0000"/>
                <w:kern w:val="0"/>
                <w:sz w:val="24"/>
              </w:rPr>
            </w:pPr>
            <w:r>
              <w:rPr>
                <w:rFonts w:hint="eastAsia"/>
                <w:sz w:val="32"/>
                <w:szCs w:val="32"/>
              </w:rPr>
              <w:t>20%高氯•氧乐果乳油</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ascii="宋体" w:hAnsi="宋体" w:cs="宋体"/>
                <w:color w:val="FF0000"/>
                <w:kern w:val="0"/>
                <w:sz w:val="24"/>
              </w:rPr>
            </w:pPr>
            <w:r>
              <w:rPr>
                <w:rFonts w:hint="eastAsia"/>
                <w:sz w:val="32"/>
                <w:szCs w:val="32"/>
              </w:rPr>
              <w:t>500</w:t>
            </w:r>
            <w:r>
              <w:rPr>
                <w:rFonts w:hint="eastAsia"/>
                <w:sz w:val="32"/>
                <w:szCs w:val="32"/>
                <w:lang w:eastAsia="zh-CN"/>
              </w:rPr>
              <w:t>克</w:t>
            </w:r>
            <w:r>
              <w:rPr>
                <w:rFonts w:hint="eastAsia"/>
                <w:sz w:val="32"/>
                <w:szCs w:val="32"/>
              </w:rPr>
              <w:t>*20瓶/件</w:t>
            </w:r>
          </w:p>
        </w:tc>
        <w:tc>
          <w:tcPr>
            <w:tcW w:w="14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ascii="宋体" w:hAnsi="宋体" w:cs="宋体"/>
                <w:color w:val="FF0000"/>
                <w:kern w:val="0"/>
                <w:sz w:val="24"/>
              </w:rPr>
            </w:pPr>
            <w:r>
              <w:rPr>
                <w:rFonts w:hint="eastAsia"/>
                <w:sz w:val="32"/>
                <w:szCs w:val="32"/>
              </w:rPr>
              <w:t>1718.2公斤</w:t>
            </w:r>
          </w:p>
        </w:tc>
        <w:tc>
          <w:tcPr>
            <w:tcW w:w="21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ascii="宋体" w:hAnsi="宋体" w:cs="宋体"/>
                <w:color w:val="FF0000"/>
                <w:kern w:val="0"/>
                <w:sz w:val="24"/>
              </w:rPr>
            </w:pPr>
            <w:r>
              <w:rPr>
                <w:rFonts w:hint="eastAsia"/>
                <w:sz w:val="32"/>
                <w:szCs w:val="32"/>
              </w:rPr>
              <w:t>9.45万元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2" w:hRule="atLeast"/>
        </w:trPr>
        <w:tc>
          <w:tcPr>
            <w:tcW w:w="9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hint="eastAsia"/>
                <w:sz w:val="32"/>
                <w:szCs w:val="32"/>
              </w:rPr>
            </w:pPr>
            <w:r>
              <w:rPr>
                <w:rFonts w:hint="eastAsia"/>
                <w:sz w:val="32"/>
                <w:szCs w:val="32"/>
              </w:rPr>
              <w:t>2</w:t>
            </w:r>
          </w:p>
        </w:tc>
        <w:tc>
          <w:tcPr>
            <w:tcW w:w="21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hint="eastAsia"/>
                <w:sz w:val="32"/>
                <w:szCs w:val="32"/>
              </w:rPr>
            </w:pPr>
            <w:r>
              <w:rPr>
                <w:rFonts w:hint="eastAsia"/>
                <w:sz w:val="32"/>
                <w:szCs w:val="32"/>
              </w:rPr>
              <w:t>5%己唑醇悬浮剂</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hint="eastAsia"/>
                <w:sz w:val="32"/>
                <w:szCs w:val="32"/>
              </w:rPr>
            </w:pPr>
            <w:r>
              <w:rPr>
                <w:rFonts w:hint="eastAsia"/>
                <w:sz w:val="32"/>
                <w:szCs w:val="32"/>
                <w:lang w:val="en-US" w:eastAsia="zh-CN"/>
              </w:rPr>
              <w:t>80</w:t>
            </w:r>
            <w:r>
              <w:rPr>
                <w:rFonts w:hint="eastAsia"/>
                <w:sz w:val="32"/>
                <w:szCs w:val="32"/>
              </w:rPr>
              <w:t>克*</w:t>
            </w:r>
            <w:r>
              <w:rPr>
                <w:rFonts w:hint="eastAsia"/>
                <w:sz w:val="32"/>
                <w:szCs w:val="32"/>
                <w:lang w:val="en-US" w:eastAsia="zh-CN"/>
              </w:rPr>
              <w:t>50瓶</w:t>
            </w:r>
            <w:r>
              <w:rPr>
                <w:rFonts w:hint="eastAsia"/>
                <w:sz w:val="32"/>
                <w:szCs w:val="32"/>
              </w:rPr>
              <w:t>/件</w:t>
            </w:r>
          </w:p>
        </w:tc>
        <w:tc>
          <w:tcPr>
            <w:tcW w:w="14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hint="eastAsia"/>
                <w:sz w:val="32"/>
                <w:szCs w:val="32"/>
              </w:rPr>
            </w:pPr>
            <w:r>
              <w:rPr>
                <w:rFonts w:hint="eastAsia"/>
                <w:sz w:val="32"/>
                <w:szCs w:val="32"/>
              </w:rPr>
              <w:t>1052.6公斤</w:t>
            </w:r>
          </w:p>
        </w:tc>
        <w:tc>
          <w:tcPr>
            <w:tcW w:w="21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jc w:val="center"/>
              <w:rPr>
                <w:rFonts w:hint="eastAsia"/>
                <w:sz w:val="32"/>
                <w:szCs w:val="32"/>
              </w:rPr>
            </w:pPr>
            <w:r>
              <w:rPr>
                <w:rFonts w:hint="eastAsia"/>
                <w:sz w:val="32"/>
                <w:szCs w:val="32"/>
              </w:rPr>
              <w:t>10万元</w:t>
            </w:r>
          </w:p>
        </w:tc>
      </w:tr>
    </w:tbl>
    <w:p>
      <w:pPr>
        <w:pStyle w:val="8"/>
        <w:spacing w:beforeAutospacing="0" w:afterAutospacing="0" w:line="460" w:lineRule="exact"/>
        <w:rPr>
          <w:rFonts w:hint="eastAsia" w:eastAsia="宋体"/>
          <w:b/>
          <w:bCs/>
          <w:sz w:val="28"/>
          <w:szCs w:val="28"/>
        </w:rPr>
      </w:pPr>
    </w:p>
    <w:p>
      <w:pPr>
        <w:pStyle w:val="8"/>
        <w:spacing w:beforeAutospacing="0" w:afterAutospacing="0" w:line="460" w:lineRule="exact"/>
        <w:rPr>
          <w:rFonts w:hint="eastAsia" w:eastAsia="宋体"/>
          <w:b/>
          <w:bCs/>
          <w:sz w:val="28"/>
          <w:szCs w:val="28"/>
        </w:rPr>
      </w:pPr>
    </w:p>
    <w:p>
      <w:pPr>
        <w:pStyle w:val="8"/>
        <w:spacing w:beforeAutospacing="0" w:afterAutospacing="0" w:line="460" w:lineRule="exact"/>
        <w:rPr>
          <w:rFonts w:hint="eastAsia" w:eastAsia="宋体"/>
          <w:b/>
          <w:bCs/>
          <w:sz w:val="28"/>
          <w:szCs w:val="28"/>
          <w:lang w:eastAsia="zh-CN"/>
        </w:rPr>
      </w:pPr>
    </w:p>
    <w:p>
      <w:pPr>
        <w:pStyle w:val="8"/>
        <w:spacing w:beforeAutospacing="0" w:afterAutospacing="0" w:line="460" w:lineRule="exact"/>
        <w:rPr>
          <w:rFonts w:hint="eastAsia" w:eastAsia="宋体"/>
          <w:b/>
          <w:bCs/>
          <w:sz w:val="28"/>
          <w:szCs w:val="28"/>
          <w:lang w:eastAsia="zh-CN"/>
        </w:rPr>
      </w:pPr>
    </w:p>
    <w:p>
      <w:pPr>
        <w:pStyle w:val="8"/>
        <w:spacing w:beforeAutospacing="0" w:afterAutospacing="0" w:line="460" w:lineRule="exact"/>
        <w:rPr>
          <w:rFonts w:hint="eastAsia" w:eastAsia="宋体"/>
          <w:b/>
          <w:bCs/>
          <w:sz w:val="28"/>
          <w:szCs w:val="28"/>
        </w:rPr>
      </w:pPr>
      <w:r>
        <w:rPr>
          <w:rFonts w:hint="eastAsia" w:eastAsia="宋体"/>
          <w:b/>
          <w:bCs/>
          <w:sz w:val="28"/>
          <w:szCs w:val="28"/>
          <w:lang w:eastAsia="zh-CN"/>
        </w:rPr>
        <w:t>二标段</w:t>
      </w:r>
      <w:r>
        <w:rPr>
          <w:rFonts w:hint="eastAsia" w:eastAsia="宋体"/>
          <w:b/>
          <w:bCs/>
          <w:sz w:val="28"/>
          <w:szCs w:val="28"/>
          <w:lang w:val="en-US" w:eastAsia="zh-CN"/>
        </w:rPr>
        <w:t>:只乐镇</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1776"/>
        <w:gridCol w:w="147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59" w:type="dxa"/>
          </w:tcPr>
          <w:p>
            <w:pPr>
              <w:jc w:val="center"/>
              <w:rPr>
                <w:sz w:val="32"/>
                <w:szCs w:val="32"/>
              </w:rPr>
            </w:pPr>
            <w:r>
              <w:rPr>
                <w:rFonts w:hint="eastAsia"/>
                <w:sz w:val="32"/>
                <w:szCs w:val="32"/>
              </w:rPr>
              <w:t>序号</w:t>
            </w:r>
          </w:p>
        </w:tc>
        <w:tc>
          <w:tcPr>
            <w:tcW w:w="2126" w:type="dxa"/>
          </w:tcPr>
          <w:p>
            <w:pPr>
              <w:jc w:val="center"/>
              <w:rPr>
                <w:sz w:val="32"/>
                <w:szCs w:val="32"/>
              </w:rPr>
            </w:pPr>
            <w:r>
              <w:rPr>
                <w:rFonts w:hint="eastAsia"/>
                <w:sz w:val="32"/>
                <w:szCs w:val="32"/>
              </w:rPr>
              <w:t>物资名称</w:t>
            </w:r>
          </w:p>
        </w:tc>
        <w:tc>
          <w:tcPr>
            <w:tcW w:w="1776" w:type="dxa"/>
          </w:tcPr>
          <w:p>
            <w:pPr>
              <w:jc w:val="center"/>
              <w:rPr>
                <w:sz w:val="32"/>
                <w:szCs w:val="32"/>
              </w:rPr>
            </w:pPr>
            <w:r>
              <w:rPr>
                <w:rFonts w:hint="eastAsia"/>
                <w:sz w:val="32"/>
                <w:szCs w:val="32"/>
              </w:rPr>
              <w:t>规格</w:t>
            </w:r>
          </w:p>
        </w:tc>
        <w:tc>
          <w:tcPr>
            <w:tcW w:w="1470" w:type="dxa"/>
          </w:tcPr>
          <w:p>
            <w:pPr>
              <w:jc w:val="center"/>
              <w:rPr>
                <w:sz w:val="32"/>
                <w:szCs w:val="32"/>
              </w:rPr>
            </w:pPr>
            <w:r>
              <w:rPr>
                <w:rFonts w:hint="eastAsia"/>
                <w:sz w:val="32"/>
                <w:szCs w:val="32"/>
                <w:lang w:eastAsia="zh-CN"/>
              </w:rPr>
              <w:t>采购最低</w:t>
            </w:r>
            <w:r>
              <w:rPr>
                <w:rFonts w:hint="eastAsia"/>
                <w:sz w:val="32"/>
                <w:szCs w:val="32"/>
              </w:rPr>
              <w:t>数量</w:t>
            </w:r>
          </w:p>
        </w:tc>
        <w:tc>
          <w:tcPr>
            <w:tcW w:w="2191" w:type="dxa"/>
          </w:tcPr>
          <w:p>
            <w:pPr>
              <w:jc w:val="both"/>
              <w:rPr>
                <w:sz w:val="32"/>
                <w:szCs w:val="32"/>
              </w:rPr>
            </w:pPr>
            <w:r>
              <w:rPr>
                <w:rFonts w:hint="eastAsia"/>
                <w:sz w:val="32"/>
                <w:szCs w:val="32"/>
                <w:lang w:eastAsia="zh-CN"/>
              </w:rPr>
              <w:t>预算</w:t>
            </w:r>
            <w:r>
              <w:rPr>
                <w:rFonts w:hint="eastAsia"/>
                <w:sz w:val="32"/>
                <w:szCs w:val="32"/>
              </w:rPr>
              <w:t>金额（元）</w:t>
            </w:r>
          </w:p>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959" w:type="dxa"/>
          </w:tcPr>
          <w:p>
            <w:pPr>
              <w:jc w:val="center"/>
              <w:rPr>
                <w:sz w:val="32"/>
                <w:szCs w:val="32"/>
              </w:rPr>
            </w:pPr>
            <w:r>
              <w:rPr>
                <w:rFonts w:hint="eastAsia"/>
                <w:sz w:val="32"/>
                <w:szCs w:val="32"/>
              </w:rPr>
              <w:t>1</w:t>
            </w:r>
          </w:p>
        </w:tc>
        <w:tc>
          <w:tcPr>
            <w:tcW w:w="2126" w:type="dxa"/>
          </w:tcPr>
          <w:p>
            <w:pPr>
              <w:jc w:val="center"/>
              <w:rPr>
                <w:sz w:val="32"/>
                <w:szCs w:val="32"/>
              </w:rPr>
            </w:pPr>
            <w:r>
              <w:rPr>
                <w:rFonts w:hint="eastAsia"/>
                <w:sz w:val="32"/>
                <w:szCs w:val="32"/>
              </w:rPr>
              <w:t>7.5%高氯•吡虫啉悬浮剂</w:t>
            </w:r>
          </w:p>
        </w:tc>
        <w:tc>
          <w:tcPr>
            <w:tcW w:w="1776" w:type="dxa"/>
          </w:tcPr>
          <w:p>
            <w:pPr>
              <w:jc w:val="center"/>
              <w:rPr>
                <w:sz w:val="32"/>
                <w:szCs w:val="32"/>
              </w:rPr>
            </w:pPr>
            <w:r>
              <w:rPr>
                <w:rFonts w:hint="eastAsia"/>
                <w:sz w:val="32"/>
                <w:szCs w:val="32"/>
              </w:rPr>
              <w:t>100克*50瓶/件</w:t>
            </w:r>
          </w:p>
        </w:tc>
        <w:tc>
          <w:tcPr>
            <w:tcW w:w="1470" w:type="dxa"/>
          </w:tcPr>
          <w:p>
            <w:pPr>
              <w:jc w:val="center"/>
              <w:rPr>
                <w:sz w:val="32"/>
                <w:szCs w:val="32"/>
              </w:rPr>
            </w:pPr>
            <w:r>
              <w:rPr>
                <w:rFonts w:hint="eastAsia"/>
                <w:sz w:val="32"/>
                <w:szCs w:val="32"/>
                <w:lang w:val="en-US" w:eastAsia="zh-CN"/>
              </w:rPr>
              <w:t>2106</w:t>
            </w:r>
            <w:r>
              <w:rPr>
                <w:rFonts w:hint="eastAsia"/>
                <w:sz w:val="32"/>
                <w:szCs w:val="32"/>
              </w:rPr>
              <w:t>公斤</w:t>
            </w:r>
          </w:p>
        </w:tc>
        <w:tc>
          <w:tcPr>
            <w:tcW w:w="2191" w:type="dxa"/>
          </w:tcPr>
          <w:p>
            <w:pPr>
              <w:ind w:firstLine="640" w:firstLineChars="200"/>
              <w:jc w:val="both"/>
              <w:rPr>
                <w:sz w:val="32"/>
                <w:szCs w:val="32"/>
              </w:rPr>
            </w:pPr>
            <w:r>
              <w:rPr>
                <w:rFonts w:hint="eastAsia"/>
                <w:sz w:val="32"/>
                <w:szCs w:val="32"/>
              </w:rPr>
              <w:t>16万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959" w:type="dxa"/>
          </w:tcPr>
          <w:p>
            <w:pPr>
              <w:jc w:val="center"/>
              <w:rPr>
                <w:sz w:val="32"/>
                <w:szCs w:val="32"/>
              </w:rPr>
            </w:pPr>
            <w:r>
              <w:rPr>
                <w:rFonts w:hint="eastAsia"/>
                <w:sz w:val="32"/>
                <w:szCs w:val="32"/>
              </w:rPr>
              <w:t>2</w:t>
            </w:r>
          </w:p>
        </w:tc>
        <w:tc>
          <w:tcPr>
            <w:tcW w:w="2126" w:type="dxa"/>
          </w:tcPr>
          <w:p>
            <w:pPr>
              <w:jc w:val="center"/>
              <w:rPr>
                <w:sz w:val="32"/>
                <w:szCs w:val="32"/>
              </w:rPr>
            </w:pPr>
            <w:r>
              <w:rPr>
                <w:rFonts w:hint="eastAsia"/>
                <w:sz w:val="32"/>
                <w:szCs w:val="32"/>
              </w:rPr>
              <w:t>30%己唑醇悬浮剂</w:t>
            </w:r>
          </w:p>
        </w:tc>
        <w:tc>
          <w:tcPr>
            <w:tcW w:w="1776" w:type="dxa"/>
          </w:tcPr>
          <w:p>
            <w:pPr>
              <w:jc w:val="center"/>
              <w:rPr>
                <w:sz w:val="32"/>
                <w:szCs w:val="32"/>
              </w:rPr>
            </w:pPr>
            <w:r>
              <w:rPr>
                <w:rFonts w:hint="eastAsia"/>
                <w:sz w:val="32"/>
                <w:szCs w:val="32"/>
              </w:rPr>
              <w:t>8克*50袋*12合/件</w:t>
            </w:r>
          </w:p>
        </w:tc>
        <w:tc>
          <w:tcPr>
            <w:tcW w:w="1470" w:type="dxa"/>
          </w:tcPr>
          <w:p>
            <w:pPr>
              <w:jc w:val="center"/>
              <w:rPr>
                <w:sz w:val="32"/>
                <w:szCs w:val="32"/>
              </w:rPr>
            </w:pPr>
            <w:r>
              <w:rPr>
                <w:rFonts w:hint="eastAsia"/>
                <w:sz w:val="32"/>
                <w:szCs w:val="32"/>
              </w:rPr>
              <w:t>571公斤</w:t>
            </w:r>
          </w:p>
        </w:tc>
        <w:tc>
          <w:tcPr>
            <w:tcW w:w="2191" w:type="dxa"/>
          </w:tcPr>
          <w:p>
            <w:pPr>
              <w:jc w:val="center"/>
              <w:rPr>
                <w:sz w:val="32"/>
                <w:szCs w:val="32"/>
              </w:rPr>
            </w:pPr>
            <w:r>
              <w:rPr>
                <w:rFonts w:hint="eastAsia"/>
                <w:sz w:val="32"/>
                <w:szCs w:val="32"/>
              </w:rPr>
              <w:t>16万元</w:t>
            </w:r>
          </w:p>
        </w:tc>
      </w:tr>
    </w:tbl>
    <w:p>
      <w:pPr>
        <w:pStyle w:val="8"/>
        <w:spacing w:beforeAutospacing="0" w:afterAutospacing="0" w:line="460" w:lineRule="exact"/>
        <w:rPr>
          <w:rFonts w:eastAsia="宋体"/>
          <w:b/>
          <w:bCs/>
          <w:sz w:val="28"/>
          <w:szCs w:val="28"/>
        </w:rPr>
      </w:pPr>
      <w:r>
        <w:rPr>
          <w:rFonts w:hint="eastAsia" w:eastAsia="宋体"/>
          <w:b/>
          <w:bCs/>
          <w:sz w:val="28"/>
          <w:szCs w:val="28"/>
        </w:rPr>
        <w:t>（二）、其他要求：</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1、 投标人须明确投标产品的厂家、产地、品牌、型号、详细参数，否则为无效投标。</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2、 投标人应就该项目完整投标，否则为无效投标。</w:t>
      </w:r>
    </w:p>
    <w:p>
      <w:pPr>
        <w:pStyle w:val="8"/>
        <w:spacing w:beforeAutospacing="0" w:afterAutospacing="0" w:line="460" w:lineRule="exact"/>
        <w:ind w:firstLine="560" w:firstLineChars="200"/>
        <w:jc w:val="both"/>
        <w:rPr>
          <w:rFonts w:hint="eastAsia" w:eastAsia="宋体"/>
          <w:bCs/>
          <w:sz w:val="28"/>
          <w:szCs w:val="28"/>
          <w:lang w:eastAsia="zh-CN"/>
        </w:rPr>
      </w:pPr>
      <w:r>
        <w:rPr>
          <w:rFonts w:hint="eastAsia" w:eastAsia="宋体"/>
          <w:bCs/>
          <w:sz w:val="28"/>
          <w:szCs w:val="28"/>
        </w:rPr>
        <w:t>3、本</w:t>
      </w:r>
      <w:r>
        <w:rPr>
          <w:rFonts w:hint="eastAsia" w:eastAsia="宋体"/>
          <w:bCs/>
          <w:sz w:val="28"/>
          <w:szCs w:val="28"/>
          <w:lang w:eastAsia="zh-CN"/>
        </w:rPr>
        <w:t>采购项目为数量招标</w:t>
      </w:r>
      <w:r>
        <w:rPr>
          <w:rFonts w:hint="eastAsia" w:eastAsia="宋体"/>
          <w:bCs/>
          <w:sz w:val="28"/>
          <w:szCs w:val="28"/>
        </w:rPr>
        <w:t>，</w:t>
      </w:r>
      <w:r>
        <w:rPr>
          <w:rFonts w:hint="eastAsia" w:eastAsia="宋体"/>
          <w:bCs/>
          <w:sz w:val="28"/>
          <w:szCs w:val="28"/>
          <w:lang w:eastAsia="zh-CN"/>
        </w:rPr>
        <w:t>本次招标数量为最低招标数量，投标人只需报出投标数量，投标数量不能低于招标数量，否则为</w:t>
      </w:r>
      <w:r>
        <w:rPr>
          <w:rFonts w:hint="eastAsia" w:eastAsia="宋体"/>
          <w:bCs/>
          <w:sz w:val="28"/>
          <w:szCs w:val="28"/>
        </w:rPr>
        <w:t>无效</w:t>
      </w:r>
      <w:r>
        <w:rPr>
          <w:rFonts w:hint="eastAsia" w:eastAsia="宋体"/>
          <w:bCs/>
          <w:sz w:val="28"/>
          <w:szCs w:val="28"/>
          <w:lang w:eastAsia="zh-CN"/>
        </w:rPr>
        <w:t>投标。</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4、交货期：合同签订后</w:t>
      </w:r>
      <w:r>
        <w:rPr>
          <w:rFonts w:hint="eastAsia" w:eastAsia="宋体"/>
          <w:bCs/>
          <w:sz w:val="28"/>
          <w:szCs w:val="28"/>
          <w:lang w:val="en-US" w:eastAsia="zh-CN"/>
        </w:rPr>
        <w:t>20</w:t>
      </w:r>
      <w:r>
        <w:rPr>
          <w:rFonts w:hint="eastAsia" w:eastAsia="宋体"/>
          <w:bCs/>
          <w:sz w:val="28"/>
          <w:szCs w:val="28"/>
        </w:rPr>
        <w:t>日历天，不响应者为无效投标。</w:t>
      </w:r>
    </w:p>
    <w:p>
      <w:pPr>
        <w:pStyle w:val="8"/>
        <w:spacing w:beforeAutospacing="0" w:afterAutospacing="0" w:line="460" w:lineRule="exact"/>
        <w:ind w:firstLine="560" w:firstLineChars="200"/>
        <w:jc w:val="both"/>
        <w:rPr>
          <w:rFonts w:hint="eastAsia" w:eastAsia="宋体"/>
          <w:bCs/>
          <w:sz w:val="28"/>
          <w:szCs w:val="28"/>
        </w:rPr>
      </w:pPr>
      <w:r>
        <w:rPr>
          <w:rFonts w:hint="eastAsia" w:eastAsia="宋体"/>
          <w:bCs/>
          <w:sz w:val="28"/>
          <w:szCs w:val="28"/>
        </w:rPr>
        <w:t>5、采购最低数量</w:t>
      </w:r>
      <w:r>
        <w:rPr>
          <w:rFonts w:hint="eastAsia" w:eastAsia="宋体"/>
          <w:bCs/>
          <w:sz w:val="28"/>
          <w:szCs w:val="28"/>
        </w:rPr>
        <w:t>：</w:t>
      </w:r>
      <w:r>
        <w:rPr>
          <w:rFonts w:hint="eastAsia" w:eastAsia="宋体"/>
          <w:bCs/>
          <w:sz w:val="28"/>
          <w:szCs w:val="28"/>
          <w:lang w:val="en-US" w:eastAsia="zh-CN"/>
        </w:rPr>
        <w:t>一标段：</w:t>
      </w:r>
      <w:r>
        <w:rPr>
          <w:rFonts w:hint="eastAsia" w:eastAsia="宋体"/>
          <w:bCs/>
          <w:sz w:val="28"/>
          <w:szCs w:val="28"/>
        </w:rPr>
        <w:t>20%高氯•氧乐果乳油</w:t>
      </w:r>
      <w:r>
        <w:rPr>
          <w:rFonts w:hint="eastAsia" w:eastAsia="宋体"/>
          <w:bCs/>
          <w:sz w:val="28"/>
          <w:szCs w:val="28"/>
        </w:rPr>
        <w:t xml:space="preserve"> ，</w:t>
      </w:r>
      <w:r>
        <w:rPr>
          <w:rFonts w:hint="eastAsia" w:eastAsia="宋体"/>
          <w:bCs/>
          <w:sz w:val="28"/>
          <w:szCs w:val="28"/>
          <w:lang w:eastAsia="zh-CN"/>
        </w:rPr>
        <w:t>采购最低数量</w:t>
      </w:r>
      <w:r>
        <w:rPr>
          <w:rFonts w:hint="eastAsia" w:eastAsia="宋体"/>
          <w:bCs/>
          <w:sz w:val="28"/>
          <w:szCs w:val="28"/>
          <w:lang w:val="en-US" w:eastAsia="zh-CN"/>
        </w:rPr>
        <w:t>1718.2公斤；</w:t>
      </w:r>
      <w:r>
        <w:rPr>
          <w:rFonts w:hint="eastAsia" w:eastAsia="宋体"/>
          <w:bCs/>
          <w:sz w:val="28"/>
          <w:szCs w:val="28"/>
        </w:rPr>
        <w:t>5%己唑醇悬浮剂</w:t>
      </w:r>
      <w:r>
        <w:rPr>
          <w:rFonts w:hint="eastAsia" w:eastAsia="宋体"/>
          <w:bCs/>
          <w:sz w:val="28"/>
          <w:szCs w:val="28"/>
          <w:lang w:eastAsia="zh-CN"/>
        </w:rPr>
        <w:t>，</w:t>
      </w:r>
      <w:r>
        <w:rPr>
          <w:rFonts w:hint="eastAsia" w:eastAsia="宋体"/>
          <w:bCs/>
          <w:sz w:val="28"/>
          <w:szCs w:val="28"/>
          <w:lang w:eastAsia="zh-CN"/>
        </w:rPr>
        <w:t>采购最低数量</w:t>
      </w:r>
      <w:r>
        <w:rPr>
          <w:rFonts w:hint="eastAsia" w:eastAsia="宋体"/>
          <w:bCs/>
          <w:sz w:val="28"/>
          <w:szCs w:val="28"/>
        </w:rPr>
        <w:t>1052.6公斤</w:t>
      </w:r>
      <w:r>
        <w:rPr>
          <w:rFonts w:hint="eastAsia" w:eastAsia="宋体"/>
          <w:bCs/>
          <w:sz w:val="28"/>
          <w:szCs w:val="28"/>
          <w:lang w:eastAsia="zh-CN"/>
        </w:rPr>
        <w:t>。二标段：</w:t>
      </w:r>
      <w:r>
        <w:rPr>
          <w:rFonts w:hint="eastAsia" w:eastAsia="宋体"/>
          <w:bCs/>
          <w:sz w:val="28"/>
          <w:szCs w:val="28"/>
        </w:rPr>
        <w:t>7.5%高氯•吡虫啉悬浮剂</w:t>
      </w:r>
      <w:r>
        <w:rPr>
          <w:rFonts w:hint="eastAsia" w:eastAsia="宋体"/>
          <w:bCs/>
          <w:sz w:val="28"/>
          <w:szCs w:val="28"/>
          <w:lang w:eastAsia="zh-CN"/>
        </w:rPr>
        <w:t>，</w:t>
      </w:r>
      <w:r>
        <w:rPr>
          <w:rFonts w:hint="eastAsia" w:eastAsia="宋体"/>
          <w:bCs/>
          <w:sz w:val="28"/>
          <w:szCs w:val="28"/>
          <w:lang w:eastAsia="zh-CN"/>
        </w:rPr>
        <w:t>采购最低数量</w:t>
      </w:r>
      <w:r>
        <w:rPr>
          <w:rFonts w:hint="eastAsia" w:eastAsia="宋体"/>
          <w:bCs/>
          <w:sz w:val="28"/>
          <w:szCs w:val="28"/>
          <w:lang w:val="en-US" w:eastAsia="zh-CN"/>
        </w:rPr>
        <w:t>2106</w:t>
      </w:r>
      <w:r>
        <w:rPr>
          <w:rFonts w:hint="eastAsia" w:eastAsia="宋体"/>
          <w:bCs/>
          <w:sz w:val="28"/>
          <w:szCs w:val="28"/>
        </w:rPr>
        <w:t>公斤</w:t>
      </w:r>
      <w:r>
        <w:rPr>
          <w:rFonts w:hint="eastAsia" w:eastAsia="宋体"/>
          <w:bCs/>
          <w:sz w:val="28"/>
          <w:szCs w:val="28"/>
          <w:lang w:eastAsia="zh-CN"/>
        </w:rPr>
        <w:t>；</w:t>
      </w:r>
      <w:r>
        <w:rPr>
          <w:rFonts w:hint="eastAsia" w:eastAsia="宋体"/>
          <w:bCs/>
          <w:sz w:val="28"/>
          <w:szCs w:val="28"/>
        </w:rPr>
        <w:t>30%己唑醇悬浮剂</w:t>
      </w:r>
      <w:r>
        <w:rPr>
          <w:rFonts w:hint="eastAsia" w:eastAsia="宋体"/>
          <w:bCs/>
          <w:sz w:val="28"/>
          <w:szCs w:val="28"/>
          <w:lang w:eastAsia="zh-CN"/>
        </w:rPr>
        <w:t>，</w:t>
      </w:r>
      <w:r>
        <w:rPr>
          <w:rFonts w:hint="eastAsia" w:eastAsia="宋体"/>
          <w:bCs/>
          <w:sz w:val="28"/>
          <w:szCs w:val="28"/>
          <w:lang w:eastAsia="zh-CN"/>
        </w:rPr>
        <w:t>采购最低数量</w:t>
      </w:r>
      <w:r>
        <w:rPr>
          <w:rFonts w:hint="eastAsia" w:eastAsia="宋体"/>
          <w:bCs/>
          <w:sz w:val="28"/>
          <w:szCs w:val="28"/>
        </w:rPr>
        <w:t>571公斤</w:t>
      </w:r>
      <w:r>
        <w:rPr>
          <w:rFonts w:hint="eastAsia" w:eastAsia="宋体"/>
          <w:bCs/>
          <w:sz w:val="28"/>
          <w:szCs w:val="28"/>
          <w:lang w:eastAsia="zh-CN"/>
        </w:rPr>
        <w:t>，</w:t>
      </w:r>
      <w:r>
        <w:rPr>
          <w:rFonts w:hint="eastAsia" w:eastAsia="宋体"/>
          <w:bCs/>
          <w:sz w:val="28"/>
          <w:szCs w:val="28"/>
          <w:lang w:eastAsia="zh-CN"/>
        </w:rPr>
        <w:t>否则</w:t>
      </w:r>
      <w:r>
        <w:rPr>
          <w:rFonts w:hint="eastAsia" w:eastAsia="宋体"/>
          <w:bCs/>
          <w:sz w:val="28"/>
          <w:szCs w:val="28"/>
        </w:rPr>
        <w:t>为无效投标。</w:t>
      </w:r>
    </w:p>
    <w:p>
      <w:pPr>
        <w:pStyle w:val="8"/>
        <w:spacing w:beforeAutospacing="0" w:afterAutospacing="0" w:line="460" w:lineRule="exact"/>
        <w:jc w:val="both"/>
        <w:rPr>
          <w:rFonts w:eastAsia="宋体"/>
          <w:b/>
          <w:bCs/>
          <w:sz w:val="28"/>
          <w:szCs w:val="28"/>
        </w:rPr>
      </w:pPr>
      <w:r>
        <w:rPr>
          <w:rFonts w:hint="eastAsia" w:eastAsia="宋体"/>
          <w:b/>
          <w:bCs/>
          <w:sz w:val="28"/>
          <w:szCs w:val="28"/>
        </w:rPr>
        <w:t>（</w:t>
      </w:r>
      <w:r>
        <w:rPr>
          <w:rFonts w:hint="eastAsia" w:eastAsia="宋体"/>
          <w:b/>
          <w:bCs/>
          <w:sz w:val="28"/>
          <w:szCs w:val="28"/>
          <w:lang w:eastAsia="zh-CN"/>
        </w:rPr>
        <w:t>三</w:t>
      </w:r>
      <w:r>
        <w:rPr>
          <w:rFonts w:hint="eastAsia" w:eastAsia="宋体"/>
          <w:b/>
          <w:bCs/>
          <w:sz w:val="28"/>
          <w:szCs w:val="28"/>
        </w:rPr>
        <w:t>）、验收标准</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2、按照招标文件要求、投标文件响应和承诺验收。</w:t>
      </w:r>
    </w:p>
    <w:p>
      <w:pPr>
        <w:pStyle w:val="8"/>
        <w:spacing w:beforeAutospacing="0" w:afterAutospacing="0" w:line="460" w:lineRule="exact"/>
        <w:ind w:firstLine="560" w:firstLineChars="200"/>
        <w:jc w:val="both"/>
        <w:rPr>
          <w:rFonts w:eastAsia="宋体"/>
          <w:bCs/>
          <w:sz w:val="28"/>
          <w:szCs w:val="28"/>
        </w:rPr>
      </w:pPr>
      <w:r>
        <w:rPr>
          <w:rFonts w:hint="eastAsia" w:eastAsia="宋体"/>
          <w:bCs/>
          <w:sz w:val="28"/>
          <w:szCs w:val="28"/>
        </w:rPr>
        <w:t>3、本项目为交钥匙工程（包括制作、运输、验收等产生的所有费用）。</w:t>
      </w:r>
    </w:p>
    <w:p>
      <w:pPr>
        <w:pStyle w:val="8"/>
        <w:spacing w:beforeAutospacing="0" w:afterAutospacing="0" w:line="460" w:lineRule="exact"/>
        <w:jc w:val="both"/>
        <w:rPr>
          <w:rFonts w:eastAsia="宋体"/>
          <w:b/>
          <w:bCs/>
          <w:sz w:val="28"/>
          <w:szCs w:val="28"/>
        </w:rPr>
      </w:pPr>
      <w:r>
        <w:rPr>
          <w:rFonts w:hint="eastAsia" w:eastAsia="宋体"/>
          <w:b/>
          <w:bCs/>
          <w:sz w:val="28"/>
          <w:szCs w:val="28"/>
        </w:rPr>
        <w:t>五、评标方法和评标标准</w:t>
      </w:r>
    </w:p>
    <w:p>
      <w:pPr>
        <w:pStyle w:val="8"/>
        <w:spacing w:beforeAutospacing="0" w:afterAutospacing="0" w:line="460" w:lineRule="exact"/>
        <w:ind w:firstLine="560" w:firstLineChars="200"/>
        <w:jc w:val="both"/>
        <w:rPr>
          <w:rFonts w:hint="eastAsia" w:eastAsia="宋体"/>
          <w:bCs/>
          <w:sz w:val="28"/>
          <w:szCs w:val="28"/>
        </w:rPr>
      </w:pPr>
      <w:r>
        <w:rPr>
          <w:rFonts w:hint="eastAsia" w:eastAsia="宋体"/>
          <w:bCs/>
          <w:sz w:val="28"/>
          <w:szCs w:val="28"/>
        </w:rPr>
        <w:t>本项目采用最低评标价法</w:t>
      </w:r>
      <w:r>
        <w:rPr>
          <w:rFonts w:hint="eastAsia" w:eastAsia="宋体"/>
          <w:bCs/>
          <w:sz w:val="28"/>
          <w:szCs w:val="28"/>
          <w:lang w:eastAsia="zh-CN"/>
        </w:rPr>
        <w:t>。</w:t>
      </w:r>
    </w:p>
    <w:p>
      <w:pPr>
        <w:pStyle w:val="8"/>
        <w:spacing w:beforeAutospacing="0" w:afterAutospacing="0" w:line="460" w:lineRule="exact"/>
        <w:ind w:firstLine="560" w:firstLineChars="200"/>
        <w:jc w:val="both"/>
        <w:rPr>
          <w:rFonts w:hint="eastAsia" w:eastAsia="宋体"/>
          <w:bCs/>
          <w:sz w:val="28"/>
          <w:szCs w:val="28"/>
        </w:rPr>
      </w:pPr>
      <w:r>
        <w:rPr>
          <w:rFonts w:hint="eastAsia" w:eastAsia="宋体"/>
          <w:bCs/>
          <w:sz w:val="28"/>
          <w:szCs w:val="28"/>
          <w:lang w:eastAsia="zh-CN"/>
        </w:rPr>
        <w:t>本项目采用数量招标，</w:t>
      </w:r>
      <w:r>
        <w:rPr>
          <w:rFonts w:hint="eastAsia" w:eastAsia="宋体"/>
          <w:bCs/>
          <w:sz w:val="28"/>
          <w:szCs w:val="28"/>
        </w:rPr>
        <w:t>是指投标文件满足招标文件全部实质性要求，且所投标段货物数量求和最高的投标人为中标候选人</w:t>
      </w:r>
      <w:r>
        <w:rPr>
          <w:rFonts w:hint="eastAsia" w:eastAsia="宋体"/>
          <w:bCs/>
          <w:sz w:val="28"/>
          <w:szCs w:val="28"/>
          <w:lang w:eastAsia="zh-CN"/>
        </w:rPr>
        <w:t>。</w:t>
      </w:r>
    </w:p>
    <w:p>
      <w:pPr>
        <w:pStyle w:val="8"/>
        <w:spacing w:beforeAutospacing="0" w:afterAutospacing="0" w:line="460" w:lineRule="exact"/>
        <w:ind w:firstLine="562" w:firstLineChars="200"/>
        <w:jc w:val="both"/>
        <w:rPr>
          <w:rFonts w:eastAsia="宋体"/>
          <w:b/>
          <w:bCs/>
          <w:sz w:val="28"/>
          <w:szCs w:val="28"/>
        </w:rPr>
      </w:pPr>
      <w:r>
        <w:rPr>
          <w:rFonts w:hint="eastAsia" w:eastAsia="宋体"/>
          <w:b/>
          <w:bCs/>
          <w:sz w:val="28"/>
          <w:szCs w:val="28"/>
        </w:rPr>
        <w:t>六、采购资金支付</w:t>
      </w:r>
    </w:p>
    <w:p>
      <w:pPr>
        <w:pStyle w:val="8"/>
        <w:spacing w:beforeAutospacing="0" w:afterAutospacing="0" w:line="276" w:lineRule="auto"/>
        <w:ind w:firstLine="560" w:firstLineChars="200"/>
        <w:jc w:val="both"/>
        <w:rPr>
          <w:rFonts w:eastAsia="宋体"/>
          <w:bCs/>
          <w:sz w:val="28"/>
          <w:szCs w:val="28"/>
        </w:rPr>
      </w:pPr>
      <w:r>
        <w:rPr>
          <w:rFonts w:hint="eastAsia" w:eastAsia="宋体"/>
          <w:bCs/>
          <w:sz w:val="28"/>
          <w:szCs w:val="28"/>
        </w:rPr>
        <w:t>支付方式：经验收合格后一次</w:t>
      </w:r>
      <w:r>
        <w:rPr>
          <w:rFonts w:hint="eastAsia" w:eastAsia="宋体"/>
          <w:bCs/>
          <w:sz w:val="28"/>
          <w:szCs w:val="28"/>
          <w:lang w:eastAsia="zh-CN"/>
        </w:rPr>
        <w:t>性</w:t>
      </w:r>
      <w:r>
        <w:rPr>
          <w:rFonts w:hint="eastAsia" w:eastAsia="宋体"/>
          <w:bCs/>
          <w:sz w:val="28"/>
          <w:szCs w:val="28"/>
        </w:rPr>
        <w:t>付清。</w:t>
      </w:r>
    </w:p>
    <w:p>
      <w:pPr>
        <w:pStyle w:val="8"/>
        <w:spacing w:beforeAutospacing="0" w:afterAutospacing="0" w:line="276" w:lineRule="auto"/>
        <w:ind w:firstLine="562" w:firstLineChars="200"/>
        <w:jc w:val="both"/>
        <w:rPr>
          <w:rFonts w:eastAsia="宋体"/>
          <w:b/>
          <w:bCs/>
          <w:sz w:val="28"/>
          <w:szCs w:val="28"/>
        </w:rPr>
      </w:pPr>
      <w:r>
        <w:rPr>
          <w:rFonts w:hint="eastAsia" w:eastAsia="宋体"/>
          <w:b/>
          <w:bCs/>
          <w:sz w:val="28"/>
          <w:szCs w:val="28"/>
        </w:rPr>
        <w:t>七、联系方式及地址</w:t>
      </w:r>
    </w:p>
    <w:p>
      <w:pPr>
        <w:pStyle w:val="8"/>
        <w:spacing w:beforeAutospacing="0" w:afterAutospacing="0" w:line="276" w:lineRule="auto"/>
        <w:ind w:firstLine="560" w:firstLineChars="200"/>
        <w:jc w:val="both"/>
        <w:rPr>
          <w:rFonts w:eastAsia="宋体"/>
          <w:bCs/>
          <w:sz w:val="28"/>
          <w:szCs w:val="28"/>
        </w:rPr>
      </w:pPr>
      <w:r>
        <w:rPr>
          <w:rFonts w:hint="eastAsia" w:eastAsia="宋体"/>
          <w:bCs/>
          <w:sz w:val="28"/>
          <w:szCs w:val="28"/>
        </w:rPr>
        <w:t>联系人姓名：</w:t>
      </w:r>
      <w:r>
        <w:rPr>
          <w:rFonts w:hint="eastAsia" w:eastAsia="宋体"/>
          <w:bCs/>
          <w:sz w:val="28"/>
          <w:szCs w:val="28"/>
          <w:lang w:eastAsia="zh-CN"/>
        </w:rPr>
        <w:t>蔡</w:t>
      </w:r>
      <w:r>
        <w:rPr>
          <w:rFonts w:hint="eastAsia" w:eastAsia="宋体"/>
          <w:bCs/>
          <w:sz w:val="28"/>
          <w:szCs w:val="28"/>
        </w:rPr>
        <w:t>先生      联系电话：0374-</w:t>
      </w:r>
      <w:r>
        <w:rPr>
          <w:rFonts w:hint="eastAsia" w:eastAsia="宋体"/>
          <w:bCs/>
          <w:sz w:val="28"/>
          <w:szCs w:val="28"/>
          <w:lang w:val="en-US" w:eastAsia="zh-CN"/>
        </w:rPr>
        <w:t>2705720</w:t>
      </w:r>
    </w:p>
    <w:p>
      <w:pPr>
        <w:pStyle w:val="8"/>
        <w:spacing w:beforeAutospacing="0" w:afterAutospacing="0" w:line="276" w:lineRule="auto"/>
        <w:ind w:firstLine="560" w:firstLineChars="200"/>
        <w:jc w:val="both"/>
        <w:rPr>
          <w:rFonts w:eastAsia="宋体"/>
          <w:bCs/>
          <w:sz w:val="28"/>
          <w:szCs w:val="28"/>
        </w:rPr>
      </w:pPr>
      <w:r>
        <w:rPr>
          <w:rFonts w:hint="eastAsia" w:eastAsia="宋体"/>
          <w:bCs/>
          <w:sz w:val="28"/>
          <w:szCs w:val="28"/>
        </w:rPr>
        <w:t>递交书面材料地址：鄢陵县</w:t>
      </w:r>
      <w:r>
        <w:rPr>
          <w:rFonts w:hint="eastAsia" w:eastAsia="宋体"/>
          <w:bCs/>
          <w:sz w:val="28"/>
          <w:szCs w:val="28"/>
          <w:lang w:eastAsia="zh-CN"/>
        </w:rPr>
        <w:t>梅里路北</w:t>
      </w:r>
      <w:r>
        <w:rPr>
          <w:rFonts w:hint="eastAsia" w:eastAsia="宋体"/>
          <w:bCs/>
          <w:sz w:val="28"/>
          <w:szCs w:val="28"/>
        </w:rPr>
        <w:t>段</w:t>
      </w:r>
      <w:r>
        <w:rPr>
          <w:rFonts w:hint="eastAsia" w:eastAsia="宋体"/>
          <w:bCs/>
          <w:sz w:val="28"/>
          <w:szCs w:val="28"/>
          <w:lang w:eastAsia="zh-CN"/>
        </w:rPr>
        <w:t>鄢陵县植保植检站</w:t>
      </w:r>
      <w:r>
        <w:rPr>
          <w:rFonts w:hint="eastAsia" w:eastAsia="宋体"/>
          <w:bCs/>
          <w:sz w:val="28"/>
          <w:szCs w:val="28"/>
        </w:rPr>
        <w:t> </w:t>
      </w:r>
    </w:p>
    <w:p>
      <w:pPr>
        <w:widowControl/>
        <w:shd w:val="clear" w:color="auto" w:fill="FFFFFF"/>
        <w:spacing w:line="330" w:lineRule="atLeast"/>
        <w:ind w:left="4440" w:leftChars="1400" w:right="1200" w:hanging="1500" w:hangingChars="500"/>
        <w:rPr>
          <w:rFonts w:ascii="仿宋" w:hAnsi="仿宋" w:eastAsia="仿宋" w:cs="宋体"/>
          <w:color w:val="000000"/>
          <w:kern w:val="0"/>
          <w:sz w:val="30"/>
          <w:szCs w:val="30"/>
        </w:rPr>
      </w:pPr>
    </w:p>
    <w:p>
      <w:pPr>
        <w:widowControl/>
        <w:shd w:val="clear" w:color="auto" w:fill="FFFFFF"/>
        <w:spacing w:line="330" w:lineRule="atLeast"/>
        <w:ind w:left="4440" w:leftChars="1400" w:right="1200" w:hanging="1500" w:hangingChars="500"/>
        <w:rPr>
          <w:rFonts w:ascii="仿宋" w:hAnsi="仿宋" w:eastAsia="仿宋" w:cs="宋体"/>
          <w:color w:val="000000"/>
          <w:kern w:val="0"/>
          <w:sz w:val="30"/>
          <w:szCs w:val="30"/>
        </w:rPr>
      </w:pPr>
    </w:p>
    <w:p>
      <w:pPr>
        <w:pStyle w:val="8"/>
        <w:spacing w:beforeAutospacing="0" w:afterAutospacing="0" w:line="276" w:lineRule="auto"/>
        <w:ind w:firstLine="560" w:firstLineChars="200"/>
        <w:jc w:val="both"/>
        <w:rPr>
          <w:rFonts w:eastAsia="宋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8A3319"/>
    <w:rsid w:val="0002193E"/>
    <w:rsid w:val="00024303"/>
    <w:rsid w:val="00042E83"/>
    <w:rsid w:val="00093728"/>
    <w:rsid w:val="00094FC6"/>
    <w:rsid w:val="000A29E6"/>
    <w:rsid w:val="000F0537"/>
    <w:rsid w:val="00121963"/>
    <w:rsid w:val="0018423A"/>
    <w:rsid w:val="0022249F"/>
    <w:rsid w:val="00343A31"/>
    <w:rsid w:val="003461BA"/>
    <w:rsid w:val="00372894"/>
    <w:rsid w:val="004340A4"/>
    <w:rsid w:val="004450E3"/>
    <w:rsid w:val="00485841"/>
    <w:rsid w:val="004A3EFB"/>
    <w:rsid w:val="004C7A2D"/>
    <w:rsid w:val="00581156"/>
    <w:rsid w:val="0062297B"/>
    <w:rsid w:val="00634EF0"/>
    <w:rsid w:val="00636600"/>
    <w:rsid w:val="007054FB"/>
    <w:rsid w:val="00735804"/>
    <w:rsid w:val="007B7987"/>
    <w:rsid w:val="007C5DCA"/>
    <w:rsid w:val="007C6A81"/>
    <w:rsid w:val="007D5020"/>
    <w:rsid w:val="007D5395"/>
    <w:rsid w:val="007E2F79"/>
    <w:rsid w:val="00836E71"/>
    <w:rsid w:val="00872F28"/>
    <w:rsid w:val="008F4DD4"/>
    <w:rsid w:val="0092537F"/>
    <w:rsid w:val="0096008A"/>
    <w:rsid w:val="0099356B"/>
    <w:rsid w:val="00A06E43"/>
    <w:rsid w:val="00A22D28"/>
    <w:rsid w:val="00A37FC6"/>
    <w:rsid w:val="00A86F14"/>
    <w:rsid w:val="00A90BBA"/>
    <w:rsid w:val="00AA6221"/>
    <w:rsid w:val="00AB259D"/>
    <w:rsid w:val="00AF3494"/>
    <w:rsid w:val="00B25F63"/>
    <w:rsid w:val="00B81B86"/>
    <w:rsid w:val="00C16016"/>
    <w:rsid w:val="00C2106A"/>
    <w:rsid w:val="00C405E9"/>
    <w:rsid w:val="00C53279"/>
    <w:rsid w:val="00C80BB3"/>
    <w:rsid w:val="00C96463"/>
    <w:rsid w:val="00CD000D"/>
    <w:rsid w:val="00D749F0"/>
    <w:rsid w:val="00D76358"/>
    <w:rsid w:val="00D77CAC"/>
    <w:rsid w:val="00DD47C9"/>
    <w:rsid w:val="00E0334B"/>
    <w:rsid w:val="00E17A10"/>
    <w:rsid w:val="00E348EF"/>
    <w:rsid w:val="00E41860"/>
    <w:rsid w:val="00ED1587"/>
    <w:rsid w:val="00ED78DA"/>
    <w:rsid w:val="00EE5FED"/>
    <w:rsid w:val="00EE6B64"/>
    <w:rsid w:val="00F84235"/>
    <w:rsid w:val="00F86ADE"/>
    <w:rsid w:val="00FB08D9"/>
    <w:rsid w:val="00FD4D35"/>
    <w:rsid w:val="03AE1924"/>
    <w:rsid w:val="0614503C"/>
    <w:rsid w:val="0D010677"/>
    <w:rsid w:val="198A3319"/>
    <w:rsid w:val="1BCF0809"/>
    <w:rsid w:val="1DBC0C30"/>
    <w:rsid w:val="26AD5D58"/>
    <w:rsid w:val="28895FA6"/>
    <w:rsid w:val="29F32642"/>
    <w:rsid w:val="2CE94FB7"/>
    <w:rsid w:val="305F6EF1"/>
    <w:rsid w:val="32BF3B1E"/>
    <w:rsid w:val="32DB4FA4"/>
    <w:rsid w:val="33EC56B0"/>
    <w:rsid w:val="37425575"/>
    <w:rsid w:val="37B370F4"/>
    <w:rsid w:val="392566C7"/>
    <w:rsid w:val="3E340E26"/>
    <w:rsid w:val="4C834C44"/>
    <w:rsid w:val="4D8F2482"/>
    <w:rsid w:val="54E76EDD"/>
    <w:rsid w:val="5A0B1CFE"/>
    <w:rsid w:val="5C281883"/>
    <w:rsid w:val="5FFF3849"/>
    <w:rsid w:val="651E4C96"/>
    <w:rsid w:val="67A77D39"/>
    <w:rsid w:val="6ADA48B9"/>
    <w:rsid w:val="7AD95F48"/>
    <w:rsid w:val="7BF360E1"/>
    <w:rsid w:val="7FCB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Plain Text"/>
    <w:basedOn w:val="1"/>
    <w:qFormat/>
    <w:uiPriority w:val="0"/>
    <w:rPr>
      <w:rFonts w:eastAsia="宋体"/>
      <w:sz w:val="24"/>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character" w:styleId="10">
    <w:name w:val="FollowedHyperlink"/>
    <w:basedOn w:val="9"/>
    <w:uiPriority w:val="0"/>
    <w:rPr>
      <w:color w:val="000000"/>
      <w:u w:val="none"/>
    </w:rPr>
  </w:style>
  <w:style w:type="character" w:styleId="11">
    <w:name w:val="Emphasis"/>
    <w:basedOn w:val="9"/>
    <w:qFormat/>
    <w:uiPriority w:val="0"/>
  </w:style>
  <w:style w:type="character" w:styleId="12">
    <w:name w:val="Hyperlink"/>
    <w:basedOn w:val="9"/>
    <w:uiPriority w:val="0"/>
    <w:rPr>
      <w:color w:val="000000"/>
      <w:u w:val="none"/>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9"/>
    <w:link w:val="6"/>
    <w:qFormat/>
    <w:uiPriority w:val="0"/>
    <w:rPr>
      <w:kern w:val="2"/>
      <w:sz w:val="18"/>
      <w:szCs w:val="18"/>
    </w:rPr>
  </w:style>
  <w:style w:type="character" w:customStyle="1" w:styleId="16">
    <w:name w:val="页脚 Char"/>
    <w:basedOn w:val="9"/>
    <w:link w:val="5"/>
    <w:qFormat/>
    <w:uiPriority w:val="0"/>
    <w:rPr>
      <w:kern w:val="2"/>
      <w:sz w:val="18"/>
      <w:szCs w:val="18"/>
    </w:rPr>
  </w:style>
  <w:style w:type="paragraph" w:styleId="17">
    <w:name w:val="List Paragraph"/>
    <w:basedOn w:val="1"/>
    <w:unhideWhenUsed/>
    <w:qFormat/>
    <w:uiPriority w:val="99"/>
    <w:pPr>
      <w:ind w:firstLine="420" w:firstLineChars="200"/>
    </w:pPr>
  </w:style>
  <w:style w:type="character" w:customStyle="1" w:styleId="18">
    <w:name w:val="blue"/>
    <w:basedOn w:val="9"/>
    <w:uiPriority w:val="0"/>
    <w:rPr>
      <w:color w:val="0371C6"/>
      <w:sz w:val="21"/>
      <w:szCs w:val="21"/>
    </w:rPr>
  </w:style>
  <w:style w:type="character" w:customStyle="1" w:styleId="19">
    <w:name w:val="right"/>
    <w:basedOn w:val="9"/>
    <w:uiPriority w:val="0"/>
    <w:rPr>
      <w:color w:val="999999"/>
      <w:sz w:val="18"/>
      <w:szCs w:val="18"/>
    </w:rPr>
  </w:style>
  <w:style w:type="character" w:customStyle="1" w:styleId="20">
    <w:name w:val="hover25"/>
    <w:basedOn w:val="9"/>
    <w:uiPriority w:val="0"/>
  </w:style>
  <w:style w:type="character" w:customStyle="1" w:styleId="21">
    <w:name w:val="red"/>
    <w:basedOn w:val="9"/>
    <w:uiPriority w:val="0"/>
    <w:rPr>
      <w:color w:val="FF0000"/>
      <w:sz w:val="18"/>
      <w:szCs w:val="18"/>
    </w:rPr>
  </w:style>
  <w:style w:type="character" w:customStyle="1" w:styleId="22">
    <w:name w:val="red1"/>
    <w:basedOn w:val="9"/>
    <w:uiPriority w:val="0"/>
    <w:rPr>
      <w:color w:val="FF0000"/>
      <w:sz w:val="18"/>
      <w:szCs w:val="18"/>
    </w:rPr>
  </w:style>
  <w:style w:type="character" w:customStyle="1" w:styleId="23">
    <w:name w:val="red2"/>
    <w:basedOn w:val="9"/>
    <w:uiPriority w:val="0"/>
    <w:rPr>
      <w:color w:val="FF0000"/>
    </w:rPr>
  </w:style>
  <w:style w:type="character" w:customStyle="1" w:styleId="24">
    <w:name w:val="green"/>
    <w:basedOn w:val="9"/>
    <w:uiPriority w:val="0"/>
    <w:rPr>
      <w:color w:val="66AE00"/>
      <w:sz w:val="18"/>
      <w:szCs w:val="18"/>
    </w:rPr>
  </w:style>
  <w:style w:type="character" w:customStyle="1" w:styleId="25">
    <w:name w:val="green1"/>
    <w:basedOn w:val="9"/>
    <w:uiPriority w:val="0"/>
    <w:rPr>
      <w:color w:val="66AE00"/>
      <w:sz w:val="18"/>
      <w:szCs w:val="18"/>
    </w:rPr>
  </w:style>
  <w:style w:type="character" w:customStyle="1" w:styleId="26">
    <w:name w:val="gb-jt"/>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1523</Words>
  <Characters>294</Characters>
  <Lines>2</Lines>
  <Paragraphs>3</Paragraphs>
  <ScaleCrop>false</ScaleCrop>
  <LinksUpToDate>false</LinksUpToDate>
  <CharactersWithSpaces>1814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2017-12-11T06:20:00Z</dcterms:created>
  <dc:creator>冰封的爱</dc:creator>
  <cp:lastModifiedBy>Administrator</cp:lastModifiedBy>
  <cp:lastPrinted>2018-03-13T01:14:01Z</cp:lastPrinted>
  <dcterms:modified xsi:type="dcterms:W3CDTF">2018-03-13T01:35:41Z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