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C0" w:rsidRDefault="003777C0" w:rsidP="003777C0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  <w:t>JZFCG-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X</w:t>
      </w:r>
      <w:r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  <w:t>201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8</w:t>
      </w:r>
      <w:r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  <w:t>0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01-1</w:t>
      </w:r>
      <w:r>
        <w:rPr>
          <w:rFonts w:ascii="Arial" w:eastAsia="宋体" w:hAnsi="Arial" w:cs="Arial"/>
          <w:b/>
          <w:bCs/>
          <w:color w:val="000000"/>
          <w:kern w:val="0"/>
          <w:sz w:val="44"/>
          <w:szCs w:val="44"/>
        </w:rPr>
        <w:t>号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许昌经济技术开发区管理委员会“车辆购置”项目</w:t>
      </w:r>
      <w:r>
        <w:rPr>
          <w:rFonts w:ascii="Arial" w:eastAsia="宋体" w:hAnsi="Arial" w:cs="Arial" w:hint="eastAsia"/>
          <w:b/>
          <w:bCs/>
          <w:color w:val="000000"/>
          <w:kern w:val="0"/>
          <w:sz w:val="44"/>
          <w:szCs w:val="44"/>
        </w:rPr>
        <w:t>废标</w:t>
      </w:r>
      <w:r>
        <w:rPr>
          <w:rFonts w:ascii="Arial" w:eastAsia="宋体" w:hAnsi="Arial" w:cs="Arial"/>
          <w:b/>
          <w:bCs/>
          <w:color w:val="000000"/>
          <w:kern w:val="0"/>
          <w:sz w:val="44"/>
          <w:szCs w:val="44"/>
        </w:rPr>
        <w:t>公告</w:t>
      </w:r>
    </w:p>
    <w:p w:rsidR="003777C0" w:rsidRDefault="003777C0" w:rsidP="003777C0">
      <w:pPr>
        <w:widowControl/>
        <w:shd w:val="clear" w:color="auto" w:fill="FFFFFF"/>
        <w:spacing w:before="227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一、项目概况</w:t>
      </w:r>
    </w:p>
    <w:p w:rsidR="003777C0" w:rsidRPr="00B71CFA" w:rsidRDefault="003777C0" w:rsidP="003777C0">
      <w:pPr>
        <w:spacing w:line="360" w:lineRule="auto"/>
        <w:ind w:leftChars="200" w:left="42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24"/>
          <w:szCs w:val="24"/>
        </w:rPr>
        <w:t>（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一）项目名称：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许昌经济技术开发区管理委员会“车辆购置”项目</w:t>
      </w:r>
    </w:p>
    <w:p w:rsidR="003777C0" w:rsidRPr="00B71CFA" w:rsidRDefault="003777C0" w:rsidP="003777C0">
      <w:pPr>
        <w:spacing w:line="360" w:lineRule="auto"/>
        <w:ind w:leftChars="200" w:left="42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（二）项目编号：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JZF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CG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－X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20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18001-1号</w:t>
      </w:r>
    </w:p>
    <w:p w:rsidR="003777C0" w:rsidRPr="00B71CFA" w:rsidRDefault="003777C0" w:rsidP="003777C0">
      <w:pPr>
        <w:spacing w:line="360" w:lineRule="auto"/>
        <w:ind w:leftChars="200" w:left="42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（三）招标公告发布日期：201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年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月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11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日</w:t>
      </w:r>
    </w:p>
    <w:p w:rsidR="003777C0" w:rsidRPr="00B71CFA" w:rsidRDefault="003777C0" w:rsidP="003777C0">
      <w:pPr>
        <w:spacing w:line="360" w:lineRule="auto"/>
        <w:ind w:leftChars="200" w:left="42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（四）变更公告发布日期：无</w:t>
      </w:r>
    </w:p>
    <w:p w:rsidR="003777C0" w:rsidRPr="00B71CFA" w:rsidRDefault="003777C0" w:rsidP="003777C0">
      <w:pPr>
        <w:spacing w:line="360" w:lineRule="auto"/>
        <w:ind w:leftChars="200" w:left="42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（五）开标日期：2018年</w:t>
      </w:r>
      <w:r w:rsidR="005C713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月</w:t>
      </w:r>
      <w:r w:rsidR="005C713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日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:30时</w:t>
      </w:r>
    </w:p>
    <w:p w:rsidR="003777C0" w:rsidRPr="00B71CFA" w:rsidRDefault="003777C0" w:rsidP="003777C0">
      <w:pPr>
        <w:spacing w:line="360" w:lineRule="auto"/>
        <w:ind w:leftChars="200" w:left="42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（六）采购方式：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询价</w:t>
      </w: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招标</w:t>
      </w:r>
    </w:p>
    <w:p w:rsidR="003777C0" w:rsidRPr="00B71CFA" w:rsidRDefault="003777C0" w:rsidP="003777C0">
      <w:pPr>
        <w:spacing w:line="360" w:lineRule="auto"/>
        <w:ind w:leftChars="200" w:left="42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（七）最高限价：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238800元</w:t>
      </w:r>
    </w:p>
    <w:p w:rsidR="003777C0" w:rsidRPr="00B71CFA" w:rsidRDefault="003777C0" w:rsidP="003777C0">
      <w:pPr>
        <w:spacing w:line="360" w:lineRule="auto"/>
        <w:ind w:leftChars="200" w:left="42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（八）评标办法：</w:t>
      </w: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最低评标价法</w:t>
      </w:r>
    </w:p>
    <w:p w:rsidR="003777C0" w:rsidRPr="00B71CFA" w:rsidRDefault="003777C0" w:rsidP="003777C0">
      <w:pPr>
        <w:spacing w:line="360" w:lineRule="auto"/>
        <w:ind w:leftChars="200" w:left="42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71CFA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（九）资格审查方式：资格后审 </w:t>
      </w:r>
    </w:p>
    <w:p w:rsidR="00075716" w:rsidRPr="00B71CFA" w:rsidRDefault="00075716" w:rsidP="00B71CFA">
      <w:pPr>
        <w:spacing w:line="240" w:lineRule="atLeast"/>
        <w:ind w:leftChars="228" w:left="1599" w:hangingChars="350" w:hanging="112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71CF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（十）代理费用收费标准及收费金额：无</w:t>
      </w:r>
    </w:p>
    <w:p w:rsidR="00075716" w:rsidRPr="00075716" w:rsidRDefault="00075716" w:rsidP="003777C0">
      <w:pPr>
        <w:spacing w:line="360" w:lineRule="auto"/>
        <w:ind w:leftChars="200" w:left="420"/>
        <w:rPr>
          <w:sz w:val="24"/>
          <w:szCs w:val="24"/>
        </w:rPr>
      </w:pPr>
    </w:p>
    <w:p w:rsidR="003777C0" w:rsidRDefault="003777C0" w:rsidP="003777C0">
      <w:pPr>
        <w:spacing w:line="360" w:lineRule="auto"/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二、投标报价</w:t>
      </w:r>
    </w:p>
    <w:tbl>
      <w:tblPr>
        <w:tblW w:w="85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4217"/>
        <w:gridCol w:w="1593"/>
        <w:gridCol w:w="2221"/>
      </w:tblGrid>
      <w:tr w:rsidR="003777C0" w:rsidTr="00C830D4">
        <w:trPr>
          <w:trHeight w:val="405"/>
          <w:tblCellSpacing w:w="0" w:type="dxa"/>
        </w:trPr>
        <w:tc>
          <w:tcPr>
            <w:tcW w:w="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交货期</w:t>
            </w:r>
          </w:p>
        </w:tc>
      </w:tr>
      <w:tr w:rsidR="003777C0" w:rsidTr="00C830D4">
        <w:trPr>
          <w:tblCellSpacing w:w="0" w:type="dxa"/>
        </w:trPr>
        <w:tc>
          <w:tcPr>
            <w:tcW w:w="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9F4B15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F4B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洛阳北威商贸有限公司</w:t>
            </w: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9F4B15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F4B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238500</w:t>
            </w:r>
          </w:p>
        </w:tc>
        <w:tc>
          <w:tcPr>
            <w:tcW w:w="2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9F4B15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60日历天</w:t>
            </w:r>
          </w:p>
        </w:tc>
      </w:tr>
      <w:tr w:rsidR="003777C0" w:rsidTr="00C830D4">
        <w:trPr>
          <w:tblCellSpacing w:w="0" w:type="dxa"/>
        </w:trPr>
        <w:tc>
          <w:tcPr>
            <w:tcW w:w="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9F4B15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F4B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洛阳宝泰汽车销售服务有限公司</w:t>
            </w: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9F4B15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F4B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238800</w:t>
            </w:r>
          </w:p>
        </w:tc>
        <w:tc>
          <w:tcPr>
            <w:tcW w:w="2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9F4B15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60日历天</w:t>
            </w:r>
          </w:p>
        </w:tc>
      </w:tr>
      <w:tr w:rsidR="003777C0" w:rsidTr="00C830D4">
        <w:trPr>
          <w:tblCellSpacing w:w="0" w:type="dxa"/>
        </w:trPr>
        <w:tc>
          <w:tcPr>
            <w:tcW w:w="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9F4B15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F4B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洛阳豫西汽车贸易有限公司</w:t>
            </w: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9F4B15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F4B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237800</w:t>
            </w:r>
          </w:p>
        </w:tc>
        <w:tc>
          <w:tcPr>
            <w:tcW w:w="2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9F4B15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60日历天</w:t>
            </w:r>
          </w:p>
        </w:tc>
      </w:tr>
    </w:tbl>
    <w:p w:rsidR="003777C0" w:rsidRDefault="003777C0" w:rsidP="003777C0">
      <w:pPr>
        <w:widowControl/>
        <w:shd w:val="clear" w:color="auto" w:fill="FFFFFF"/>
        <w:spacing w:before="227" w:line="360" w:lineRule="auto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/>
          <w:color w:val="000000"/>
          <w:kern w:val="0"/>
          <w:sz w:val="32"/>
          <w:szCs w:val="32"/>
        </w:rPr>
        <w:t>三、资格审查情况</w:t>
      </w:r>
    </w:p>
    <w:tbl>
      <w:tblPr>
        <w:tblW w:w="8574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4"/>
        <w:gridCol w:w="7810"/>
      </w:tblGrid>
      <w:tr w:rsidR="003777C0" w:rsidTr="00C830D4">
        <w:trPr>
          <w:trHeight w:val="75"/>
          <w:tblCellSpacing w:w="22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3777C0" w:rsidTr="00C830D4">
        <w:trPr>
          <w:trHeight w:val="150"/>
          <w:tblCellSpacing w:w="22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C830D4">
            <w:pPr>
              <w:widowControl/>
              <w:spacing w:line="15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F4B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洛阳北威商贸有限公司</w:t>
            </w:r>
          </w:p>
        </w:tc>
      </w:tr>
      <w:tr w:rsidR="003777C0" w:rsidTr="00C830D4">
        <w:trPr>
          <w:trHeight w:val="150"/>
          <w:tblCellSpacing w:w="22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C830D4">
            <w:pPr>
              <w:widowControl/>
              <w:spacing w:line="15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F4B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洛阳宝泰汽车销售服务有限公司</w:t>
            </w:r>
          </w:p>
        </w:tc>
      </w:tr>
      <w:tr w:rsidR="003777C0" w:rsidTr="00C830D4">
        <w:trPr>
          <w:trHeight w:val="135"/>
          <w:tblCellSpacing w:w="22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Default="003777C0" w:rsidP="00C830D4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7C0" w:rsidRPr="009F4B15" w:rsidRDefault="003777C0" w:rsidP="00C830D4">
            <w:pPr>
              <w:widowControl/>
              <w:spacing w:line="13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F4B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洛阳豫西汽车贸易有限公司</w:t>
            </w:r>
          </w:p>
        </w:tc>
      </w:tr>
    </w:tbl>
    <w:p w:rsidR="003777C0" w:rsidRDefault="003777C0" w:rsidP="003777C0">
      <w:pPr>
        <w:widowControl/>
        <w:shd w:val="clear" w:color="auto" w:fill="FFFFFF"/>
        <w:spacing w:before="227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四、评审情况</w:t>
      </w:r>
    </w:p>
    <w:p w:rsidR="003777C0" w:rsidRDefault="003777C0" w:rsidP="003777C0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符合性审查</w:t>
      </w:r>
    </w:p>
    <w:p w:rsidR="003777C0" w:rsidRPr="00B71CFA" w:rsidRDefault="003777C0" w:rsidP="00B71CFA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3家</w:t>
      </w:r>
      <w:r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通过资格审查的投标人均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未</w:t>
      </w:r>
      <w:r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通过符合性审查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。3家投标单位未按询价文件所列最低要求，即轮胎指标不符合最低要求。</w:t>
      </w:r>
    </w:p>
    <w:p w:rsidR="003777C0" w:rsidRDefault="003777C0" w:rsidP="003777C0">
      <w:pPr>
        <w:widowControl/>
        <w:shd w:val="clear" w:color="auto" w:fill="FFFFFF"/>
        <w:spacing w:before="227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五、评标委员会推荐中标候选人（或采购人授权确定中标人）情况</w:t>
      </w:r>
    </w:p>
    <w:p w:rsidR="003777C0" w:rsidRDefault="003777C0" w:rsidP="003777C0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中标候选人名称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；无</w:t>
      </w:r>
    </w:p>
    <w:p w:rsidR="00075716" w:rsidRPr="00075716" w:rsidRDefault="00075716" w:rsidP="00B71CFA">
      <w:pPr>
        <w:widowControl/>
        <w:shd w:val="clear" w:color="auto" w:fill="FFFFFF"/>
        <w:spacing w:before="227"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Pr="0007571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、评标委员会成员名单：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高国实、张同均、刘伟峰</w:t>
      </w:r>
      <w:r w:rsidRPr="000757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（采购人代表）</w:t>
      </w:r>
    </w:p>
    <w:p w:rsidR="00075716" w:rsidRPr="00075716" w:rsidRDefault="00075716" w:rsidP="00B71CFA">
      <w:pPr>
        <w:widowControl/>
        <w:shd w:val="clear" w:color="auto" w:fill="FFFFFF"/>
        <w:spacing w:before="227"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07571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、公告期限</w:t>
      </w:r>
    </w:p>
    <w:p w:rsidR="00075716" w:rsidRPr="00075716" w:rsidRDefault="00075716" w:rsidP="00075716">
      <w:pPr>
        <w:widowControl/>
        <w:shd w:val="clear" w:color="auto" w:fill="FFFFFF"/>
        <w:spacing w:before="227"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757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本中标公告自发布之日起公告期限为1个工作日。</w:t>
      </w:r>
    </w:p>
    <w:p w:rsidR="00075716" w:rsidRDefault="00075716" w:rsidP="00B71CFA">
      <w:pPr>
        <w:widowControl/>
        <w:shd w:val="clear" w:color="auto" w:fill="FFFFFF"/>
        <w:spacing w:before="227" w:line="33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 w:rsidRPr="0007571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、联系方式</w:t>
      </w:r>
    </w:p>
    <w:p w:rsidR="00B71CFA" w:rsidRPr="00E351AA" w:rsidRDefault="00B71CFA" w:rsidP="00B71CFA">
      <w:pPr>
        <w:autoSpaceDE w:val="0"/>
        <w:autoSpaceDN w:val="0"/>
        <w:adjustRightInd w:val="0"/>
        <w:spacing w:line="700" w:lineRule="exact"/>
        <w:ind w:firstLine="560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  <w:lang w:val="zh-CN"/>
        </w:rPr>
      </w:pPr>
      <w:r w:rsidRPr="00E351AA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  <w:lang w:val="zh-CN"/>
        </w:rPr>
        <w:t>（一）采购单位：许昌经济技术开发区管理委员会</w:t>
      </w:r>
    </w:p>
    <w:p w:rsidR="00B71CFA" w:rsidRPr="00E351AA" w:rsidRDefault="00B71CFA" w:rsidP="00B71CFA">
      <w:pPr>
        <w:autoSpaceDE w:val="0"/>
        <w:autoSpaceDN w:val="0"/>
        <w:adjustRightInd w:val="0"/>
        <w:spacing w:line="700" w:lineRule="exact"/>
        <w:ind w:firstLine="560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  <w:lang w:val="zh-CN"/>
        </w:rPr>
      </w:pPr>
      <w:r w:rsidRPr="00E351AA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  <w:lang w:val="zh-CN"/>
        </w:rPr>
        <w:t>地址：许昌经济开发区瑞祥路中段</w:t>
      </w:r>
    </w:p>
    <w:p w:rsidR="00B71CFA" w:rsidRPr="00E351AA" w:rsidRDefault="00B71CFA" w:rsidP="00B71CFA">
      <w:pPr>
        <w:autoSpaceDE w:val="0"/>
        <w:autoSpaceDN w:val="0"/>
        <w:adjustRightInd w:val="0"/>
        <w:spacing w:line="700" w:lineRule="exact"/>
        <w:ind w:firstLine="560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  <w:lang w:val="zh-CN"/>
        </w:rPr>
      </w:pPr>
      <w:r w:rsidRPr="00E351AA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  <w:lang w:val="zh-CN"/>
        </w:rPr>
        <w:lastRenderedPageBreak/>
        <w:t>联系人：刘伟峰　　联系电话：13803749795</w:t>
      </w:r>
    </w:p>
    <w:p w:rsidR="00B71CFA" w:rsidRPr="00E351AA" w:rsidRDefault="00B71CFA" w:rsidP="00B71CFA">
      <w:pPr>
        <w:autoSpaceDE w:val="0"/>
        <w:autoSpaceDN w:val="0"/>
        <w:adjustRightInd w:val="0"/>
        <w:spacing w:line="700" w:lineRule="exact"/>
        <w:ind w:firstLine="560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  <w:lang w:val="zh-CN"/>
        </w:rPr>
      </w:pPr>
      <w:r w:rsidRPr="00E351AA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  <w:lang w:val="zh-CN"/>
        </w:rPr>
        <w:t>（二）代理机构：法正项目管理集团有限公司</w:t>
      </w:r>
    </w:p>
    <w:p w:rsidR="00B71CFA" w:rsidRPr="00E351AA" w:rsidRDefault="00B71CFA" w:rsidP="00B71CFA">
      <w:pPr>
        <w:autoSpaceDE w:val="0"/>
        <w:autoSpaceDN w:val="0"/>
        <w:adjustRightInd w:val="0"/>
        <w:spacing w:line="700" w:lineRule="exact"/>
        <w:ind w:firstLine="560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  <w:lang w:val="zh-CN"/>
        </w:rPr>
      </w:pPr>
      <w:r w:rsidRPr="00E351AA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  <w:lang w:val="zh-CN"/>
        </w:rPr>
        <w:t>地址：许昌市魏都区莲城大道时代温泉公寓1612号</w:t>
      </w:r>
    </w:p>
    <w:p w:rsidR="00B71CFA" w:rsidRPr="00E351AA" w:rsidRDefault="00B71CFA" w:rsidP="00B71CFA">
      <w:pPr>
        <w:autoSpaceDE w:val="0"/>
        <w:autoSpaceDN w:val="0"/>
        <w:adjustRightInd w:val="0"/>
        <w:spacing w:line="700" w:lineRule="exact"/>
        <w:ind w:firstLine="560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  <w:lang w:val="zh-CN"/>
        </w:rPr>
      </w:pPr>
      <w:r w:rsidRPr="00E351AA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  <w:lang w:val="zh-CN"/>
        </w:rPr>
        <w:t>联系人：朱连杰</w:t>
      </w:r>
    </w:p>
    <w:p w:rsidR="00B71CFA" w:rsidRPr="00E351AA" w:rsidRDefault="00B71CFA" w:rsidP="00B71CFA">
      <w:pPr>
        <w:autoSpaceDE w:val="0"/>
        <w:autoSpaceDN w:val="0"/>
        <w:adjustRightInd w:val="0"/>
        <w:spacing w:line="700" w:lineRule="exact"/>
        <w:ind w:firstLine="560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  <w:lang w:val="zh-CN"/>
        </w:rPr>
      </w:pPr>
      <w:r w:rsidRPr="00E351AA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  <w:lang w:val="zh-CN"/>
        </w:rPr>
        <w:t xml:space="preserve">联系电话：0374-2262777   </w:t>
      </w:r>
    </w:p>
    <w:p w:rsidR="00B71CFA" w:rsidRPr="00E351AA" w:rsidRDefault="00B71CFA" w:rsidP="00B71CFA">
      <w:pPr>
        <w:autoSpaceDE w:val="0"/>
        <w:autoSpaceDN w:val="0"/>
        <w:adjustRightInd w:val="0"/>
        <w:spacing w:line="700" w:lineRule="exact"/>
        <w:ind w:firstLine="560"/>
        <w:jc w:val="right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  <w:lang w:val="zh-CN"/>
        </w:rPr>
      </w:pPr>
      <w:r w:rsidRPr="00E351AA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  <w:lang w:val="zh-CN"/>
        </w:rPr>
        <w:t xml:space="preserve">                 许昌经济技术开发区管理委员会</w:t>
      </w:r>
    </w:p>
    <w:p w:rsidR="00B71CFA" w:rsidRPr="00E351AA" w:rsidRDefault="00B71CFA" w:rsidP="00B71CFA">
      <w:pPr>
        <w:autoSpaceDE w:val="0"/>
        <w:autoSpaceDN w:val="0"/>
        <w:adjustRightInd w:val="0"/>
        <w:spacing w:line="700" w:lineRule="exact"/>
        <w:ind w:firstLine="560"/>
        <w:jc w:val="right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  <w:lang w:val="zh-CN"/>
        </w:rPr>
        <w:t xml:space="preserve">         </w:t>
      </w:r>
      <w:r>
        <w:rPr>
          <w:rFonts w:ascii="华文仿宋" w:eastAsia="华文仿宋" w:hAnsi="华文仿宋" w:cs="仿宋_GB2312" w:hint="eastAsia"/>
          <w:b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年3月</w:t>
      </w:r>
      <w:r w:rsidR="00EA6544"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B71CFA" w:rsidRDefault="00B71CFA" w:rsidP="00075716">
      <w:pPr>
        <w:widowControl/>
        <w:shd w:val="clear" w:color="auto" w:fill="FFFFFF"/>
        <w:spacing w:before="227"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B71CFA" w:rsidRPr="00075716" w:rsidRDefault="00B71CFA" w:rsidP="00075716">
      <w:pPr>
        <w:widowControl/>
        <w:shd w:val="clear" w:color="auto" w:fill="FFFFFF"/>
        <w:spacing w:before="227"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777C0" w:rsidRDefault="003777C0" w:rsidP="003777C0">
      <w:pPr>
        <w:pStyle w:val="a7"/>
        <w:widowControl/>
        <w:autoSpaceDE w:val="0"/>
        <w:spacing w:beforeAutospacing="0" w:afterAutospacing="0" w:line="70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华文仿宋" w:eastAsia="华文仿宋" w:hAnsi="华文仿宋" w:cs="仿宋_GB2312" w:hint="eastAsia"/>
          <w:b/>
          <w:sz w:val="30"/>
          <w:szCs w:val="30"/>
        </w:rPr>
        <w:t xml:space="preserve">                                  </w:t>
      </w:r>
    </w:p>
    <w:p w:rsidR="003777C0" w:rsidRDefault="003777C0" w:rsidP="003777C0">
      <w:pPr>
        <w:widowControl/>
        <w:shd w:val="clear" w:color="auto" w:fill="FFFFFF"/>
        <w:spacing w:before="227" w:line="360" w:lineRule="auto"/>
        <w:ind w:firstLine="629"/>
        <w:jc w:val="left"/>
      </w:pPr>
    </w:p>
    <w:p w:rsidR="003F06D9" w:rsidRDefault="003F06D9"/>
    <w:sectPr w:rsidR="003F06D9" w:rsidSect="00AC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33" w:rsidRDefault="00783F33" w:rsidP="003777C0">
      <w:r>
        <w:separator/>
      </w:r>
    </w:p>
  </w:endnote>
  <w:endnote w:type="continuationSeparator" w:id="1">
    <w:p w:rsidR="00783F33" w:rsidRDefault="00783F33" w:rsidP="0037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33" w:rsidRDefault="00783F33" w:rsidP="003777C0">
      <w:r>
        <w:separator/>
      </w:r>
    </w:p>
  </w:footnote>
  <w:footnote w:type="continuationSeparator" w:id="1">
    <w:p w:rsidR="00783F33" w:rsidRDefault="00783F33" w:rsidP="00377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7C0"/>
    <w:rsid w:val="00075716"/>
    <w:rsid w:val="003351C5"/>
    <w:rsid w:val="003777C0"/>
    <w:rsid w:val="003F06D9"/>
    <w:rsid w:val="005C7138"/>
    <w:rsid w:val="00675631"/>
    <w:rsid w:val="007176C5"/>
    <w:rsid w:val="00783F33"/>
    <w:rsid w:val="0087512A"/>
    <w:rsid w:val="008E4B32"/>
    <w:rsid w:val="009F4B15"/>
    <w:rsid w:val="00B71CFA"/>
    <w:rsid w:val="00C14DE7"/>
    <w:rsid w:val="00EA6544"/>
    <w:rsid w:val="00F2065A"/>
    <w:rsid w:val="00F5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7C0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3777C0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3777C0"/>
  </w:style>
  <w:style w:type="paragraph" w:styleId="a6">
    <w:name w:val="Body Text First Indent"/>
    <w:basedOn w:val="a5"/>
    <w:link w:val="Char2"/>
    <w:uiPriority w:val="99"/>
    <w:unhideWhenUsed/>
    <w:qFormat/>
    <w:rsid w:val="003777C0"/>
    <w:pPr>
      <w:spacing w:after="0"/>
      <w:ind w:firstLineChars="100" w:firstLine="420"/>
    </w:pPr>
    <w:rPr>
      <w:rFonts w:ascii="Times New Roman" w:eastAsia="宋体" w:hAnsi="Times New Roman" w:cs="Calibri"/>
      <w:sz w:val="24"/>
      <w:szCs w:val="21"/>
    </w:rPr>
  </w:style>
  <w:style w:type="character" w:customStyle="1" w:styleId="Char2">
    <w:name w:val="正文首行缩进 Char"/>
    <w:basedOn w:val="Char1"/>
    <w:link w:val="a6"/>
    <w:uiPriority w:val="99"/>
    <w:rsid w:val="003777C0"/>
    <w:rPr>
      <w:rFonts w:ascii="Times New Roman" w:eastAsia="宋体" w:hAnsi="Times New Roman" w:cs="Calibri"/>
      <w:sz w:val="24"/>
      <w:szCs w:val="21"/>
    </w:rPr>
  </w:style>
  <w:style w:type="paragraph" w:styleId="a7">
    <w:name w:val="Normal (Web)"/>
    <w:basedOn w:val="a"/>
    <w:qFormat/>
    <w:rsid w:val="003777C0"/>
    <w:pPr>
      <w:spacing w:beforeAutospacing="1" w:afterAutospacing="1"/>
      <w:jc w:val="left"/>
    </w:pPr>
    <w:rPr>
      <w:rFonts w:ascii="Calibri" w:eastAsia="宋体" w:hAnsi="Calibri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68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681667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法正项目管理集团有限公司:王淑舜</cp:lastModifiedBy>
  <cp:revision>11</cp:revision>
  <dcterms:created xsi:type="dcterms:W3CDTF">2018-03-06T06:31:00Z</dcterms:created>
  <dcterms:modified xsi:type="dcterms:W3CDTF">2018-03-09T02:20:00Z</dcterms:modified>
</cp:coreProperties>
</file>