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9CD" w:rsidRDefault="0026489C">
      <w:pPr>
        <w:jc w:val="center"/>
        <w:rPr>
          <w:rFonts w:asciiTheme="majorEastAsia" w:eastAsiaTheme="majorEastAsia" w:hAnsiTheme="majorEastAsia" w:cstheme="majorEastAsia"/>
          <w:b/>
          <w:bCs/>
          <w:sz w:val="44"/>
          <w:szCs w:val="44"/>
        </w:rPr>
      </w:pPr>
      <w:r>
        <w:rPr>
          <w:rFonts w:asciiTheme="majorEastAsia" w:eastAsiaTheme="majorEastAsia" w:hAnsiTheme="majorEastAsia" w:cstheme="majorEastAsia" w:hint="eastAsia"/>
          <w:b/>
          <w:bCs/>
          <w:sz w:val="44"/>
          <w:szCs w:val="44"/>
        </w:rPr>
        <w:t>英才计划创新创业人才（团队）评审项目</w:t>
      </w:r>
    </w:p>
    <w:p w:rsidR="00FA79CD" w:rsidRDefault="0026489C">
      <w:pPr>
        <w:jc w:val="center"/>
        <w:rPr>
          <w:rFonts w:asciiTheme="majorEastAsia" w:eastAsiaTheme="majorEastAsia" w:hAnsiTheme="majorEastAsia" w:cstheme="majorEastAsia"/>
          <w:b/>
          <w:bCs/>
          <w:sz w:val="44"/>
          <w:szCs w:val="44"/>
        </w:rPr>
      </w:pPr>
      <w:r>
        <w:rPr>
          <w:rFonts w:asciiTheme="majorEastAsia" w:eastAsiaTheme="majorEastAsia" w:hAnsiTheme="majorEastAsia" w:cstheme="majorEastAsia" w:hint="eastAsia"/>
          <w:b/>
          <w:bCs/>
          <w:sz w:val="44"/>
          <w:szCs w:val="44"/>
        </w:rPr>
        <w:t>实施（技术）方案</w:t>
      </w:r>
    </w:p>
    <w:p w:rsidR="00FA79CD" w:rsidRDefault="0026489C">
      <w:pPr>
        <w:pStyle w:val="1"/>
        <w:numPr>
          <w:ilvl w:val="0"/>
          <w:numId w:val="1"/>
        </w:numPr>
        <w:spacing w:line="360" w:lineRule="auto"/>
        <w:ind w:firstLineChars="0"/>
        <w:rPr>
          <w:rFonts w:asciiTheme="minorEastAsia" w:hAnsiTheme="minorEastAsia"/>
          <w:b/>
          <w:sz w:val="28"/>
          <w:szCs w:val="28"/>
        </w:rPr>
      </w:pPr>
      <w:r>
        <w:rPr>
          <w:rFonts w:asciiTheme="minorEastAsia" w:hAnsiTheme="minorEastAsia" w:hint="eastAsia"/>
          <w:b/>
          <w:sz w:val="28"/>
          <w:szCs w:val="28"/>
        </w:rPr>
        <w:t>评审原则</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按许昌市政府采购中心</w:t>
      </w:r>
      <w:r>
        <w:rPr>
          <w:rFonts w:asciiTheme="minorEastAsia" w:hAnsiTheme="minorEastAsia" w:hint="eastAsia"/>
          <w:sz w:val="28"/>
          <w:szCs w:val="28"/>
        </w:rPr>
        <w:t>就“英才计划创新创业人才（团队）评审”项目采购</w:t>
      </w:r>
      <w:r>
        <w:rPr>
          <w:rFonts w:asciiTheme="minorEastAsia" w:hAnsiTheme="minorEastAsia" w:hint="eastAsia"/>
          <w:sz w:val="28"/>
          <w:szCs w:val="28"/>
        </w:rPr>
        <w:t>文件要求，制定本次评审工作实施</w:t>
      </w:r>
      <w:r>
        <w:rPr>
          <w:rFonts w:asciiTheme="minorEastAsia" w:hAnsiTheme="minorEastAsia" w:hint="eastAsia"/>
          <w:sz w:val="28"/>
          <w:szCs w:val="28"/>
        </w:rPr>
        <w:t>技术</w:t>
      </w:r>
      <w:r>
        <w:rPr>
          <w:rFonts w:asciiTheme="minorEastAsia" w:hAnsiTheme="minorEastAsia" w:hint="eastAsia"/>
          <w:sz w:val="28"/>
          <w:szCs w:val="28"/>
        </w:rPr>
        <w:t>方案。</w:t>
      </w:r>
      <w:r>
        <w:rPr>
          <w:rFonts w:asciiTheme="minorEastAsia" w:hAnsiTheme="minorEastAsia" w:hint="eastAsia"/>
          <w:sz w:val="28"/>
          <w:szCs w:val="28"/>
        </w:rPr>
        <w:t>投标人熟知国家和地方创新创业政策导向需求，拥有省级以上创新创业大赛的组织经验。</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本方案包含</w:t>
      </w:r>
      <w:r>
        <w:rPr>
          <w:rFonts w:asciiTheme="minorEastAsia" w:hAnsiTheme="minorEastAsia" w:hint="eastAsia"/>
          <w:sz w:val="28"/>
          <w:szCs w:val="28"/>
        </w:rPr>
        <w:t>评审筹备、专家</w:t>
      </w:r>
      <w:r>
        <w:rPr>
          <w:rFonts w:asciiTheme="minorEastAsia" w:hAnsiTheme="minorEastAsia" w:hint="eastAsia"/>
          <w:sz w:val="28"/>
          <w:szCs w:val="28"/>
        </w:rPr>
        <w:t>聘请和食宿及交通安排</w:t>
      </w:r>
      <w:r>
        <w:rPr>
          <w:rFonts w:asciiTheme="minorEastAsia" w:hAnsiTheme="minorEastAsia" w:hint="eastAsia"/>
          <w:sz w:val="28"/>
          <w:szCs w:val="28"/>
        </w:rPr>
        <w:t>、</w:t>
      </w:r>
      <w:r>
        <w:rPr>
          <w:rFonts w:asciiTheme="minorEastAsia" w:hAnsiTheme="minorEastAsia" w:hint="eastAsia"/>
          <w:color w:val="000000" w:themeColor="text1"/>
          <w:sz w:val="28"/>
          <w:szCs w:val="28"/>
        </w:rPr>
        <w:t>评审组织实施</w:t>
      </w:r>
      <w:r>
        <w:rPr>
          <w:rFonts w:asciiTheme="minorEastAsia" w:hAnsiTheme="minorEastAsia" w:hint="eastAsia"/>
          <w:color w:val="000000" w:themeColor="text1"/>
          <w:sz w:val="28"/>
          <w:szCs w:val="28"/>
        </w:rPr>
        <w:t>、</w:t>
      </w:r>
      <w:r>
        <w:rPr>
          <w:rFonts w:asciiTheme="minorEastAsia" w:hAnsiTheme="minorEastAsia" w:hint="eastAsia"/>
          <w:color w:val="000000" w:themeColor="text1"/>
          <w:sz w:val="28"/>
          <w:szCs w:val="28"/>
        </w:rPr>
        <w:t>场地安排、</w:t>
      </w:r>
      <w:r>
        <w:rPr>
          <w:rFonts w:asciiTheme="minorEastAsia" w:hAnsiTheme="minorEastAsia" w:hint="eastAsia"/>
          <w:sz w:val="28"/>
          <w:szCs w:val="28"/>
        </w:rPr>
        <w:t>流</w:t>
      </w:r>
      <w:r>
        <w:rPr>
          <w:rFonts w:asciiTheme="minorEastAsia" w:hAnsiTheme="minorEastAsia" w:hint="eastAsia"/>
          <w:color w:val="000000" w:themeColor="text1"/>
          <w:sz w:val="28"/>
          <w:szCs w:val="28"/>
        </w:rPr>
        <w:t>程设计、</w:t>
      </w:r>
      <w:r>
        <w:rPr>
          <w:rFonts w:asciiTheme="minorEastAsia" w:hAnsiTheme="minorEastAsia" w:hint="eastAsia"/>
          <w:color w:val="000000" w:themeColor="text1"/>
          <w:sz w:val="28"/>
          <w:szCs w:val="28"/>
        </w:rPr>
        <w:t>评价指标体系、评价标准、</w:t>
      </w:r>
      <w:r>
        <w:rPr>
          <w:rFonts w:asciiTheme="minorEastAsia" w:hAnsiTheme="minorEastAsia" w:hint="eastAsia"/>
          <w:color w:val="000000" w:themeColor="text1"/>
          <w:sz w:val="28"/>
          <w:szCs w:val="28"/>
        </w:rPr>
        <w:t>保密体</w:t>
      </w:r>
      <w:r>
        <w:rPr>
          <w:rFonts w:asciiTheme="minorEastAsia" w:hAnsiTheme="minorEastAsia" w:hint="eastAsia"/>
          <w:sz w:val="28"/>
          <w:szCs w:val="28"/>
        </w:rPr>
        <w:t>系、现场管控等环节，旨在</w:t>
      </w:r>
      <w:r>
        <w:rPr>
          <w:rFonts w:asciiTheme="minorEastAsia" w:hAnsiTheme="minorEastAsia" w:hint="eastAsia"/>
          <w:sz w:val="28"/>
          <w:szCs w:val="28"/>
        </w:rPr>
        <w:t>保证</w:t>
      </w:r>
      <w:r>
        <w:rPr>
          <w:rFonts w:asciiTheme="minorEastAsia" w:hAnsiTheme="minorEastAsia" w:hint="eastAsia"/>
          <w:sz w:val="28"/>
          <w:szCs w:val="28"/>
        </w:rPr>
        <w:t>评审</w:t>
      </w:r>
      <w:r>
        <w:rPr>
          <w:rFonts w:asciiTheme="minorEastAsia" w:hAnsiTheme="minorEastAsia" w:hint="eastAsia"/>
          <w:sz w:val="28"/>
          <w:szCs w:val="28"/>
        </w:rPr>
        <w:t>活动</w:t>
      </w:r>
      <w:r>
        <w:rPr>
          <w:rFonts w:asciiTheme="minorEastAsia" w:hAnsiTheme="minorEastAsia" w:hint="eastAsia"/>
          <w:sz w:val="28"/>
          <w:szCs w:val="28"/>
        </w:rPr>
        <w:t>的公平和公正。</w:t>
      </w:r>
    </w:p>
    <w:p w:rsidR="00FA79CD" w:rsidRDefault="0026489C">
      <w:pPr>
        <w:pStyle w:val="1"/>
        <w:numPr>
          <w:ilvl w:val="0"/>
          <w:numId w:val="1"/>
        </w:numPr>
        <w:spacing w:line="360" w:lineRule="auto"/>
        <w:ind w:firstLineChars="0"/>
        <w:rPr>
          <w:rFonts w:asciiTheme="minorEastAsia" w:hAnsiTheme="minorEastAsia"/>
          <w:b/>
          <w:sz w:val="28"/>
          <w:szCs w:val="28"/>
        </w:rPr>
      </w:pPr>
      <w:r>
        <w:rPr>
          <w:rFonts w:asciiTheme="minorEastAsia" w:hAnsiTheme="minorEastAsia" w:hint="eastAsia"/>
          <w:b/>
          <w:sz w:val="28"/>
          <w:szCs w:val="28"/>
        </w:rPr>
        <w:t>筹备工作</w:t>
      </w:r>
    </w:p>
    <w:p w:rsidR="00FA79CD" w:rsidRDefault="0026489C">
      <w:pPr>
        <w:pStyle w:val="1"/>
        <w:numPr>
          <w:ilvl w:val="0"/>
          <w:numId w:val="2"/>
        </w:numPr>
        <w:spacing w:line="360" w:lineRule="auto"/>
        <w:ind w:firstLineChars="0"/>
        <w:rPr>
          <w:rFonts w:asciiTheme="minorEastAsia" w:hAnsiTheme="minorEastAsia"/>
          <w:b/>
          <w:sz w:val="28"/>
          <w:szCs w:val="28"/>
        </w:rPr>
      </w:pPr>
      <w:r>
        <w:rPr>
          <w:rFonts w:asciiTheme="minorEastAsia" w:hAnsiTheme="minorEastAsia" w:hint="eastAsia"/>
          <w:b/>
          <w:sz w:val="28"/>
          <w:szCs w:val="28"/>
        </w:rPr>
        <w:t>专家聘请</w:t>
      </w:r>
      <w:r>
        <w:rPr>
          <w:rFonts w:asciiTheme="minorEastAsia" w:hAnsiTheme="minorEastAsia" w:hint="eastAsia"/>
          <w:b/>
          <w:sz w:val="28"/>
          <w:szCs w:val="28"/>
        </w:rPr>
        <w:t>与分组</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项目评审分为</w:t>
      </w:r>
      <w:r>
        <w:rPr>
          <w:rFonts w:asciiTheme="minorEastAsia" w:hAnsiTheme="minorEastAsia" w:hint="eastAsia"/>
          <w:sz w:val="28"/>
          <w:szCs w:val="28"/>
        </w:rPr>
        <w:t>4</w:t>
      </w:r>
      <w:r>
        <w:rPr>
          <w:rFonts w:asciiTheme="minorEastAsia" w:hAnsiTheme="minorEastAsia" w:hint="eastAsia"/>
          <w:sz w:val="28"/>
          <w:szCs w:val="28"/>
        </w:rPr>
        <w:t>组，分别为：第一组新材料及高端制造大类</w:t>
      </w:r>
      <w:r>
        <w:rPr>
          <w:rFonts w:asciiTheme="minorEastAsia" w:hAnsiTheme="minorEastAsia" w:hint="eastAsia"/>
          <w:sz w:val="28"/>
          <w:szCs w:val="28"/>
        </w:rPr>
        <w:t>；</w:t>
      </w:r>
      <w:r>
        <w:rPr>
          <w:rFonts w:asciiTheme="minorEastAsia" w:hAnsiTheme="minorEastAsia" w:hint="eastAsia"/>
          <w:sz w:val="28"/>
          <w:szCs w:val="28"/>
        </w:rPr>
        <w:t>第二组</w:t>
      </w:r>
      <w:r>
        <w:rPr>
          <w:rFonts w:asciiTheme="minorEastAsia" w:hAnsiTheme="minorEastAsia" w:hint="eastAsia"/>
          <w:sz w:val="28"/>
          <w:szCs w:val="28"/>
        </w:rPr>
        <w:t>新能源与绿色生产；</w:t>
      </w:r>
      <w:r>
        <w:rPr>
          <w:rFonts w:asciiTheme="minorEastAsia" w:hAnsiTheme="minorEastAsia" w:hint="eastAsia"/>
          <w:sz w:val="28"/>
          <w:szCs w:val="28"/>
        </w:rPr>
        <w:t>第三组生物医药</w:t>
      </w:r>
      <w:r>
        <w:rPr>
          <w:rFonts w:asciiTheme="minorEastAsia" w:hAnsiTheme="minorEastAsia" w:hint="eastAsia"/>
          <w:sz w:val="28"/>
          <w:szCs w:val="28"/>
        </w:rPr>
        <w:t>农业</w:t>
      </w:r>
      <w:r>
        <w:rPr>
          <w:rFonts w:asciiTheme="minorEastAsia" w:hAnsiTheme="minorEastAsia" w:hint="eastAsia"/>
          <w:sz w:val="28"/>
          <w:szCs w:val="28"/>
        </w:rPr>
        <w:t>大类；第四组</w:t>
      </w:r>
      <w:r>
        <w:rPr>
          <w:rFonts w:asciiTheme="minorEastAsia" w:hAnsiTheme="minorEastAsia" w:hint="eastAsia"/>
          <w:sz w:val="28"/>
          <w:szCs w:val="28"/>
        </w:rPr>
        <w:t>电气、信息与</w:t>
      </w:r>
      <w:r>
        <w:rPr>
          <w:rFonts w:asciiTheme="minorEastAsia" w:hAnsiTheme="minorEastAsia" w:hint="eastAsia"/>
          <w:sz w:val="28"/>
          <w:szCs w:val="28"/>
        </w:rPr>
        <w:t>互联网大类。</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每组</w:t>
      </w:r>
      <w:r>
        <w:rPr>
          <w:rFonts w:asciiTheme="minorEastAsia" w:hAnsiTheme="minorEastAsia" w:hint="eastAsia"/>
          <w:sz w:val="28"/>
          <w:szCs w:val="28"/>
        </w:rPr>
        <w:t>聘请评审</w:t>
      </w:r>
      <w:r>
        <w:rPr>
          <w:rFonts w:asciiTheme="minorEastAsia" w:hAnsiTheme="minorEastAsia" w:hint="eastAsia"/>
          <w:sz w:val="28"/>
          <w:szCs w:val="28"/>
        </w:rPr>
        <w:t>专家</w:t>
      </w:r>
      <w:r>
        <w:rPr>
          <w:rFonts w:asciiTheme="minorEastAsia" w:hAnsiTheme="minorEastAsia" w:hint="eastAsia"/>
          <w:sz w:val="28"/>
          <w:szCs w:val="28"/>
        </w:rPr>
        <w:t>7</w:t>
      </w:r>
      <w:r>
        <w:rPr>
          <w:rFonts w:asciiTheme="minorEastAsia" w:hAnsiTheme="minorEastAsia" w:hint="eastAsia"/>
          <w:sz w:val="28"/>
          <w:szCs w:val="28"/>
        </w:rPr>
        <w:t>名，</w:t>
      </w:r>
      <w:r>
        <w:rPr>
          <w:rFonts w:asciiTheme="minorEastAsia" w:hAnsiTheme="minorEastAsia" w:hint="eastAsia"/>
          <w:sz w:val="28"/>
          <w:szCs w:val="28"/>
        </w:rPr>
        <w:t>专家包含创投、技术、管理、财务等类别，</w:t>
      </w:r>
      <w:r>
        <w:rPr>
          <w:rFonts w:asciiTheme="minorEastAsia" w:hAnsiTheme="minorEastAsia" w:hint="eastAsia"/>
          <w:sz w:val="28"/>
          <w:szCs w:val="28"/>
        </w:rPr>
        <w:t>其中</w:t>
      </w:r>
      <w:r>
        <w:rPr>
          <w:rFonts w:asciiTheme="minorEastAsia" w:hAnsiTheme="minorEastAsia" w:hint="eastAsia"/>
          <w:sz w:val="28"/>
          <w:szCs w:val="28"/>
        </w:rPr>
        <w:t>创投专家</w:t>
      </w:r>
      <w:r>
        <w:rPr>
          <w:rFonts w:asciiTheme="minorEastAsia" w:hAnsiTheme="minorEastAsia" w:hint="eastAsia"/>
          <w:sz w:val="28"/>
          <w:szCs w:val="28"/>
        </w:rPr>
        <w:t>4</w:t>
      </w:r>
      <w:r>
        <w:rPr>
          <w:rFonts w:asciiTheme="minorEastAsia" w:hAnsiTheme="minorEastAsia" w:hint="eastAsia"/>
          <w:sz w:val="28"/>
          <w:szCs w:val="28"/>
        </w:rPr>
        <w:t>名。</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创投专家：担任过国家级创新创业大赛决赛的评委或省级创新创业大赛的主评委或具有前述相当水平的创投专家；</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技术专家：《许昌市创新创业人才（团队）引进工程实施办法》所列领军型或高层次类别对应的专家。</w:t>
      </w:r>
      <w:r>
        <w:rPr>
          <w:rFonts w:asciiTheme="minorEastAsia" w:hAnsiTheme="minorEastAsia" w:hint="eastAsia"/>
          <w:sz w:val="28"/>
          <w:szCs w:val="28"/>
        </w:rPr>
        <w:t>领军型专家：一般为某一领域的开拓人、奠基人，在国际学术技术界享有很高声望，对某一领域发展有重大贡献的</w:t>
      </w:r>
      <w:r>
        <w:rPr>
          <w:rFonts w:asciiTheme="minorEastAsia" w:hAnsiTheme="minorEastAsia" w:hint="eastAsia"/>
          <w:sz w:val="28"/>
          <w:szCs w:val="28"/>
        </w:rPr>
        <w:lastRenderedPageBreak/>
        <w:t>著名科学家，主要包括：国家最高科学技术成就奖获得者；中国科学院院士</w:t>
      </w:r>
      <w:r>
        <w:rPr>
          <w:rFonts w:asciiTheme="minorEastAsia" w:hAnsiTheme="minorEastAsia" w:hint="eastAsia"/>
          <w:sz w:val="28"/>
          <w:szCs w:val="28"/>
        </w:rPr>
        <w:t>；中国工程院院士；国家“万人计划”杰出人才人选；相当于上述层次的国内外顶尖人才。高层次专家：一般为在某一领域造诣较深，对某一领域的发展有较大贡献，在同行中具有重要创新地位或学术影响，为业内普遍认可，主要包括：国家有突出贡献的中青年专家、国家“万人计划”中除杰出人才之外的人选、国家“千人计划”人选、“长江学者奖励计划”教授；国家杰出青年基金项目完成人；中科院“百人计划”人选；国家科学技术进步奖二等奖以上奖项主要完成人；省最高科学技术成就奖获得者；相当于上述层次的国内外杰出人才</w:t>
      </w:r>
      <w:r>
        <w:rPr>
          <w:rFonts w:asciiTheme="minorEastAsia" w:hAnsiTheme="minorEastAsia" w:hint="eastAsia"/>
          <w:sz w:val="28"/>
          <w:szCs w:val="28"/>
        </w:rPr>
        <w:t>。</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本项目聘请的专家</w:t>
      </w:r>
      <w:r>
        <w:rPr>
          <w:rFonts w:asciiTheme="minorEastAsia" w:hAnsiTheme="minorEastAsia" w:hint="eastAsia"/>
          <w:sz w:val="28"/>
          <w:szCs w:val="28"/>
        </w:rPr>
        <w:t>除管理专家外，</w:t>
      </w:r>
      <w:r>
        <w:rPr>
          <w:rFonts w:asciiTheme="minorEastAsia" w:hAnsiTheme="minorEastAsia" w:hint="eastAsia"/>
          <w:sz w:val="28"/>
          <w:szCs w:val="28"/>
        </w:rPr>
        <w:t>所有专家从河南省省外聘请。</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成交后与委托方签订保密协议。</w:t>
      </w:r>
    </w:p>
    <w:p w:rsidR="00FA79CD" w:rsidRDefault="0026489C">
      <w:pPr>
        <w:pStyle w:val="1"/>
        <w:numPr>
          <w:ilvl w:val="0"/>
          <w:numId w:val="2"/>
        </w:numPr>
        <w:spacing w:line="360" w:lineRule="auto"/>
        <w:ind w:firstLineChars="0"/>
        <w:rPr>
          <w:rFonts w:asciiTheme="minorEastAsia" w:hAnsiTheme="minorEastAsia"/>
          <w:b/>
          <w:sz w:val="28"/>
          <w:szCs w:val="28"/>
        </w:rPr>
      </w:pPr>
      <w:r>
        <w:rPr>
          <w:rFonts w:asciiTheme="minorEastAsia" w:hAnsiTheme="minorEastAsia" w:hint="eastAsia"/>
          <w:b/>
          <w:sz w:val="28"/>
          <w:szCs w:val="28"/>
        </w:rPr>
        <w:t>会务组织</w:t>
      </w:r>
    </w:p>
    <w:p w:rsidR="00FA79CD" w:rsidRDefault="0026489C">
      <w:pPr>
        <w:pStyle w:val="1"/>
        <w:numPr>
          <w:ilvl w:val="0"/>
          <w:numId w:val="3"/>
        </w:numPr>
        <w:spacing w:line="360" w:lineRule="auto"/>
        <w:ind w:firstLineChars="0"/>
        <w:rPr>
          <w:rFonts w:asciiTheme="minorEastAsia" w:hAnsiTheme="minorEastAsia"/>
          <w:b/>
          <w:sz w:val="28"/>
          <w:szCs w:val="28"/>
        </w:rPr>
      </w:pPr>
      <w:r>
        <w:rPr>
          <w:rFonts w:asciiTheme="minorEastAsia" w:hAnsiTheme="minorEastAsia" w:hint="eastAsia"/>
          <w:b/>
          <w:sz w:val="28"/>
          <w:szCs w:val="28"/>
        </w:rPr>
        <w:t>专家接待</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所有专家安排接送机（站），住宿和餐饮拟安排在</w:t>
      </w:r>
      <w:r>
        <w:rPr>
          <w:rFonts w:asciiTheme="minorEastAsia" w:hAnsiTheme="minorEastAsia" w:hint="eastAsia"/>
          <w:color w:val="FF0000"/>
          <w:sz w:val="28"/>
          <w:szCs w:val="28"/>
        </w:rPr>
        <w:t>北京</w:t>
      </w:r>
      <w:r w:rsidR="00832296">
        <w:rPr>
          <w:rFonts w:asciiTheme="minorEastAsia" w:hAnsiTheme="minorEastAsia" w:hint="eastAsia"/>
          <w:color w:val="FF0000"/>
          <w:sz w:val="28"/>
          <w:szCs w:val="28"/>
        </w:rPr>
        <w:t>世纪莲花酒店</w:t>
      </w:r>
      <w:r>
        <w:rPr>
          <w:rFonts w:asciiTheme="minorEastAsia" w:hAnsiTheme="minorEastAsia" w:hint="eastAsia"/>
          <w:sz w:val="28"/>
          <w:szCs w:val="28"/>
        </w:rPr>
        <w:t>。</w:t>
      </w:r>
    </w:p>
    <w:p w:rsidR="00FA79CD" w:rsidRDefault="0026489C">
      <w:pPr>
        <w:pStyle w:val="1"/>
        <w:numPr>
          <w:ilvl w:val="0"/>
          <w:numId w:val="3"/>
        </w:numPr>
        <w:spacing w:line="360" w:lineRule="auto"/>
        <w:ind w:firstLineChars="0"/>
        <w:rPr>
          <w:rFonts w:asciiTheme="minorEastAsia" w:hAnsiTheme="minorEastAsia"/>
          <w:b/>
          <w:sz w:val="28"/>
          <w:szCs w:val="28"/>
        </w:rPr>
      </w:pPr>
      <w:r>
        <w:rPr>
          <w:rFonts w:asciiTheme="minorEastAsia" w:hAnsiTheme="minorEastAsia" w:hint="eastAsia"/>
          <w:b/>
          <w:sz w:val="28"/>
          <w:szCs w:val="28"/>
        </w:rPr>
        <w:t>场地安排</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评审场地拟安排在</w:t>
      </w:r>
      <w:r w:rsidR="00832296">
        <w:rPr>
          <w:rFonts w:asciiTheme="minorEastAsia" w:hAnsiTheme="minorEastAsia" w:hint="eastAsia"/>
          <w:color w:val="FF0000"/>
          <w:sz w:val="28"/>
          <w:szCs w:val="28"/>
        </w:rPr>
        <w:t>北京世纪莲花酒店</w:t>
      </w:r>
      <w:r>
        <w:rPr>
          <w:rFonts w:asciiTheme="minorEastAsia" w:hAnsiTheme="minorEastAsia" w:hint="eastAsia"/>
          <w:sz w:val="28"/>
          <w:szCs w:val="28"/>
        </w:rPr>
        <w:t>或同档次酒店，预定四个会议室，</w:t>
      </w:r>
      <w:r>
        <w:rPr>
          <w:rFonts w:asciiTheme="minorEastAsia" w:hAnsiTheme="minorEastAsia" w:hint="eastAsia"/>
          <w:sz w:val="28"/>
          <w:szCs w:val="28"/>
        </w:rPr>
        <w:t>会议室有投影仪、电脑、摄像机等设施，</w:t>
      </w:r>
      <w:r>
        <w:rPr>
          <w:rFonts w:asciiTheme="minorEastAsia" w:hAnsiTheme="minorEastAsia" w:hint="eastAsia"/>
          <w:sz w:val="28"/>
          <w:szCs w:val="28"/>
        </w:rPr>
        <w:t>每个会议室可容纳</w:t>
      </w:r>
      <w:r>
        <w:rPr>
          <w:rFonts w:asciiTheme="minorEastAsia" w:hAnsiTheme="minorEastAsia" w:hint="eastAsia"/>
          <w:sz w:val="28"/>
          <w:szCs w:val="28"/>
        </w:rPr>
        <w:t>不少于</w:t>
      </w:r>
      <w:r>
        <w:rPr>
          <w:rFonts w:asciiTheme="minorEastAsia" w:hAnsiTheme="minorEastAsia" w:hint="eastAsia"/>
          <w:sz w:val="28"/>
          <w:szCs w:val="28"/>
        </w:rPr>
        <w:t>20</w:t>
      </w:r>
      <w:r>
        <w:rPr>
          <w:rFonts w:asciiTheme="minorEastAsia" w:hAnsiTheme="minorEastAsia" w:hint="eastAsia"/>
          <w:sz w:val="28"/>
          <w:szCs w:val="28"/>
        </w:rPr>
        <w:t>人</w:t>
      </w:r>
      <w:r>
        <w:rPr>
          <w:rFonts w:asciiTheme="minorEastAsia" w:hAnsiTheme="minorEastAsia" w:hint="eastAsia"/>
          <w:sz w:val="28"/>
          <w:szCs w:val="28"/>
        </w:rPr>
        <w:t>，</w:t>
      </w:r>
      <w:r>
        <w:rPr>
          <w:rFonts w:asciiTheme="minorEastAsia" w:hAnsiTheme="minorEastAsia" w:hint="eastAsia"/>
          <w:sz w:val="28"/>
          <w:szCs w:val="28"/>
        </w:rPr>
        <w:t>四组评审同时进行</w:t>
      </w:r>
      <w:r>
        <w:rPr>
          <w:rFonts w:asciiTheme="minorEastAsia" w:hAnsiTheme="minorEastAsia" w:hint="eastAsia"/>
          <w:sz w:val="28"/>
          <w:szCs w:val="28"/>
        </w:rPr>
        <w:t>。</w:t>
      </w:r>
    </w:p>
    <w:p w:rsidR="00FA79CD" w:rsidRDefault="0026489C">
      <w:pPr>
        <w:pStyle w:val="1"/>
        <w:numPr>
          <w:ilvl w:val="0"/>
          <w:numId w:val="3"/>
        </w:numPr>
        <w:spacing w:line="360" w:lineRule="auto"/>
        <w:ind w:firstLineChars="0"/>
        <w:rPr>
          <w:rFonts w:asciiTheme="minorEastAsia" w:hAnsiTheme="minorEastAsia"/>
          <w:b/>
          <w:sz w:val="28"/>
          <w:szCs w:val="28"/>
        </w:rPr>
      </w:pPr>
      <w:r>
        <w:rPr>
          <w:rFonts w:asciiTheme="minorEastAsia" w:hAnsiTheme="minorEastAsia" w:hint="eastAsia"/>
          <w:b/>
          <w:sz w:val="28"/>
          <w:szCs w:val="28"/>
        </w:rPr>
        <w:t>现场管理</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评审会务人员提前对会场进行布置，并在酒店大厅和会场楼层放置指示牌</w:t>
      </w:r>
      <w:r>
        <w:rPr>
          <w:rFonts w:asciiTheme="minorEastAsia" w:hAnsiTheme="minorEastAsia" w:hint="eastAsia"/>
          <w:sz w:val="28"/>
          <w:szCs w:val="28"/>
        </w:rPr>
        <w:t>或</w:t>
      </w:r>
      <w:r>
        <w:rPr>
          <w:rFonts w:asciiTheme="minorEastAsia" w:hAnsiTheme="minorEastAsia" w:hint="eastAsia"/>
          <w:sz w:val="28"/>
          <w:szCs w:val="28"/>
        </w:rPr>
        <w:t>标识，设计制作三类工作吊牌（评审专家、项目团队和工作人员）</w:t>
      </w:r>
      <w:r>
        <w:rPr>
          <w:rFonts w:asciiTheme="minorEastAsia" w:hAnsiTheme="minorEastAsia" w:hint="eastAsia"/>
          <w:sz w:val="28"/>
          <w:szCs w:val="28"/>
        </w:rPr>
        <w:lastRenderedPageBreak/>
        <w:t>并现场佩戴。</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现场设置项目人才（团队）等候区和专家等候休息区，并安排专人提供现场服务。</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每个评审小组设会务秘书</w:t>
      </w:r>
      <w:r>
        <w:rPr>
          <w:rFonts w:asciiTheme="minorEastAsia" w:hAnsiTheme="minorEastAsia" w:hint="eastAsia"/>
          <w:sz w:val="28"/>
          <w:szCs w:val="28"/>
        </w:rPr>
        <w:t>1</w:t>
      </w:r>
      <w:r>
        <w:rPr>
          <w:rFonts w:asciiTheme="minorEastAsia" w:hAnsiTheme="minorEastAsia" w:hint="eastAsia"/>
          <w:sz w:val="28"/>
          <w:szCs w:val="28"/>
        </w:rPr>
        <w:t>名，负责协调</w:t>
      </w:r>
      <w:r>
        <w:rPr>
          <w:rFonts w:asciiTheme="minorEastAsia" w:hAnsiTheme="minorEastAsia" w:hint="eastAsia"/>
          <w:sz w:val="28"/>
          <w:szCs w:val="28"/>
        </w:rPr>
        <w:t>投影、电脑、录像、灯光等</w:t>
      </w:r>
      <w:r>
        <w:rPr>
          <w:rFonts w:asciiTheme="minorEastAsia" w:hAnsiTheme="minorEastAsia" w:hint="eastAsia"/>
          <w:sz w:val="28"/>
          <w:szCs w:val="28"/>
        </w:rPr>
        <w:t>设备调试、茶水供应、时间提醒、资料发放、收取、统计汇总等工作。</w:t>
      </w:r>
    </w:p>
    <w:p w:rsidR="00FA79CD" w:rsidRDefault="0026489C">
      <w:pPr>
        <w:pStyle w:val="1"/>
        <w:numPr>
          <w:ilvl w:val="0"/>
          <w:numId w:val="1"/>
        </w:numPr>
        <w:spacing w:line="360" w:lineRule="auto"/>
        <w:ind w:firstLineChars="0"/>
        <w:rPr>
          <w:rFonts w:asciiTheme="minorEastAsia" w:hAnsiTheme="minorEastAsia"/>
          <w:b/>
          <w:sz w:val="28"/>
          <w:szCs w:val="28"/>
        </w:rPr>
      </w:pPr>
      <w:r>
        <w:rPr>
          <w:rFonts w:asciiTheme="minorEastAsia" w:hAnsiTheme="minorEastAsia" w:hint="eastAsia"/>
          <w:b/>
          <w:sz w:val="28"/>
          <w:szCs w:val="28"/>
        </w:rPr>
        <w:t>现场评审</w:t>
      </w:r>
    </w:p>
    <w:p w:rsidR="00FA79CD" w:rsidRDefault="0026489C">
      <w:pPr>
        <w:pStyle w:val="1"/>
        <w:numPr>
          <w:ilvl w:val="0"/>
          <w:numId w:val="4"/>
        </w:numPr>
        <w:spacing w:line="360" w:lineRule="auto"/>
        <w:ind w:firstLineChars="0"/>
        <w:rPr>
          <w:rFonts w:asciiTheme="minorEastAsia" w:hAnsiTheme="minorEastAsia"/>
          <w:b/>
          <w:sz w:val="28"/>
          <w:szCs w:val="28"/>
        </w:rPr>
      </w:pPr>
      <w:r>
        <w:rPr>
          <w:rFonts w:asciiTheme="minorEastAsia" w:hAnsiTheme="minorEastAsia" w:hint="eastAsia"/>
          <w:b/>
          <w:sz w:val="28"/>
          <w:szCs w:val="28"/>
        </w:rPr>
        <w:t>评审形式</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采用答辩评审，团队负责人采用</w:t>
      </w:r>
      <w:r>
        <w:rPr>
          <w:rFonts w:asciiTheme="minorEastAsia" w:hAnsiTheme="minorEastAsia" w:hint="eastAsia"/>
          <w:sz w:val="28"/>
          <w:szCs w:val="28"/>
        </w:rPr>
        <w:t>PPT</w:t>
      </w:r>
      <w:r>
        <w:rPr>
          <w:rFonts w:asciiTheme="minorEastAsia" w:hAnsiTheme="minorEastAsia" w:hint="eastAsia"/>
          <w:sz w:val="28"/>
          <w:szCs w:val="28"/>
        </w:rPr>
        <w:t>进行项目阐述</w:t>
      </w:r>
      <w:r>
        <w:rPr>
          <w:rFonts w:asciiTheme="minorEastAsia" w:hAnsiTheme="minorEastAsia" w:hint="eastAsia"/>
          <w:sz w:val="28"/>
          <w:szCs w:val="28"/>
        </w:rPr>
        <w:t>+</w:t>
      </w:r>
      <w:r>
        <w:rPr>
          <w:rFonts w:asciiTheme="minorEastAsia" w:hAnsiTheme="minorEastAsia" w:hint="eastAsia"/>
          <w:sz w:val="28"/>
          <w:szCs w:val="28"/>
        </w:rPr>
        <w:t>专家质询。</w:t>
      </w:r>
    </w:p>
    <w:p w:rsidR="00FA79CD" w:rsidRDefault="0026489C">
      <w:pPr>
        <w:pStyle w:val="1"/>
        <w:numPr>
          <w:ilvl w:val="0"/>
          <w:numId w:val="4"/>
        </w:numPr>
        <w:spacing w:line="360" w:lineRule="auto"/>
        <w:ind w:firstLineChars="0"/>
        <w:rPr>
          <w:rFonts w:asciiTheme="minorEastAsia" w:hAnsiTheme="minorEastAsia"/>
          <w:b/>
          <w:sz w:val="28"/>
          <w:szCs w:val="28"/>
        </w:rPr>
      </w:pPr>
      <w:r>
        <w:rPr>
          <w:rFonts w:asciiTheme="minorEastAsia" w:hAnsiTheme="minorEastAsia" w:hint="eastAsia"/>
          <w:b/>
          <w:sz w:val="28"/>
          <w:szCs w:val="28"/>
        </w:rPr>
        <w:t>评审流程</w:t>
      </w:r>
    </w:p>
    <w:p w:rsidR="00FA79CD" w:rsidRDefault="0026489C">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w:t>
      </w:r>
      <w:r>
        <w:rPr>
          <w:rFonts w:asciiTheme="minorEastAsia" w:hAnsiTheme="minorEastAsia" w:hint="eastAsia"/>
          <w:b/>
          <w:sz w:val="28"/>
          <w:szCs w:val="28"/>
        </w:rPr>
        <w:t>、项目负责人进行项目阐述（</w:t>
      </w:r>
      <w:r>
        <w:rPr>
          <w:rFonts w:asciiTheme="minorEastAsia" w:hAnsiTheme="minorEastAsia" w:hint="eastAsia"/>
          <w:b/>
          <w:sz w:val="28"/>
          <w:szCs w:val="28"/>
        </w:rPr>
        <w:t>1</w:t>
      </w:r>
      <w:r>
        <w:rPr>
          <w:rFonts w:asciiTheme="minorEastAsia" w:hAnsiTheme="minorEastAsia" w:hint="eastAsia"/>
          <w:b/>
          <w:sz w:val="28"/>
          <w:szCs w:val="28"/>
        </w:rPr>
        <w:t>0</w:t>
      </w:r>
      <w:r>
        <w:rPr>
          <w:rFonts w:asciiTheme="minorEastAsia" w:hAnsiTheme="minorEastAsia" w:hint="eastAsia"/>
          <w:b/>
          <w:sz w:val="28"/>
          <w:szCs w:val="28"/>
        </w:rPr>
        <w:t>分钟）</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围绕人才（团队）的基本情况、技术背景、阶段目标、产品或服务、商业模式与市场竞争、内部管理与团队建设、财务情况、成长性、社会经济效益和依托单位的支撑条件等进行阐述。</w:t>
      </w:r>
    </w:p>
    <w:p w:rsidR="00FA79CD" w:rsidRDefault="0026489C">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w:t>
      </w:r>
      <w:r>
        <w:rPr>
          <w:rFonts w:asciiTheme="minorEastAsia" w:hAnsiTheme="minorEastAsia" w:hint="eastAsia"/>
          <w:b/>
          <w:sz w:val="28"/>
          <w:szCs w:val="28"/>
        </w:rPr>
        <w:t>、专家提问，项目团队答疑（</w:t>
      </w:r>
      <w:r>
        <w:rPr>
          <w:rFonts w:asciiTheme="minorEastAsia" w:hAnsiTheme="minorEastAsia" w:hint="eastAsia"/>
          <w:b/>
          <w:sz w:val="28"/>
          <w:szCs w:val="28"/>
        </w:rPr>
        <w:t>15</w:t>
      </w:r>
      <w:r>
        <w:rPr>
          <w:rFonts w:asciiTheme="minorEastAsia" w:hAnsiTheme="minorEastAsia" w:hint="eastAsia"/>
          <w:b/>
          <w:sz w:val="28"/>
          <w:szCs w:val="28"/>
        </w:rPr>
        <w:t>分钟）</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创新型人才（团队），评审专家提问的核心为：项目意义（对企业及地方的意义、效益与风险）、团队支撑（团队能力、团队管理）、技术水平（创新性、可行性）等方面重点提问，</w:t>
      </w:r>
      <w:r>
        <w:rPr>
          <w:rFonts w:asciiTheme="minorEastAsia" w:hAnsiTheme="minorEastAsia" w:hint="eastAsia"/>
          <w:sz w:val="28"/>
          <w:szCs w:val="28"/>
        </w:rPr>
        <w:t>项目团队给予答疑。</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创业型人才（团队），评审专家提问的核心为：技术能力（创新性、可行性）、商业模式（运营水平、盈利模式及风险）、管理能力（团队建设、资源整合）等方面重点提问，项目团队给予答疑。</w:t>
      </w:r>
    </w:p>
    <w:p w:rsidR="00FA79CD" w:rsidRDefault="0026489C">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w:t>
      </w:r>
      <w:r>
        <w:rPr>
          <w:rFonts w:asciiTheme="minorEastAsia" w:hAnsiTheme="minorEastAsia" w:hint="eastAsia"/>
          <w:b/>
          <w:sz w:val="28"/>
          <w:szCs w:val="28"/>
        </w:rPr>
        <w:t>、评审小组完成评审意见（</w:t>
      </w:r>
      <w:r>
        <w:rPr>
          <w:rFonts w:asciiTheme="minorEastAsia" w:hAnsiTheme="minorEastAsia" w:hint="eastAsia"/>
          <w:b/>
          <w:sz w:val="28"/>
          <w:szCs w:val="28"/>
        </w:rPr>
        <w:t>5</w:t>
      </w:r>
      <w:r>
        <w:rPr>
          <w:rFonts w:asciiTheme="minorEastAsia" w:hAnsiTheme="minorEastAsia" w:hint="eastAsia"/>
          <w:b/>
          <w:sz w:val="28"/>
          <w:szCs w:val="28"/>
        </w:rPr>
        <w:t>分钟）</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评审专家对项目的</w:t>
      </w:r>
      <w:r>
        <w:rPr>
          <w:rFonts w:asciiTheme="minorEastAsia" w:hAnsiTheme="minorEastAsia" w:hint="eastAsia"/>
          <w:sz w:val="28"/>
          <w:szCs w:val="28"/>
        </w:rPr>
        <w:t>创新能力和</w:t>
      </w:r>
      <w:r>
        <w:rPr>
          <w:rFonts w:asciiTheme="minorEastAsia" w:hAnsiTheme="minorEastAsia" w:hint="eastAsia"/>
          <w:sz w:val="28"/>
          <w:szCs w:val="28"/>
        </w:rPr>
        <w:t>技术水平、管理水平、运营水平、团队建设以及项目的先进性、可行性、成长性以及投资风险等，在量化评价</w:t>
      </w:r>
      <w:r>
        <w:rPr>
          <w:rFonts w:asciiTheme="minorEastAsia" w:hAnsiTheme="minorEastAsia" w:hint="eastAsia"/>
          <w:sz w:val="28"/>
          <w:szCs w:val="28"/>
        </w:rPr>
        <w:t>的基础上给出明确的综合评审结论。</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每组所有专家的</w:t>
      </w:r>
      <w:r>
        <w:rPr>
          <w:rFonts w:asciiTheme="minorEastAsia" w:hAnsiTheme="minorEastAsia" w:hint="eastAsia"/>
          <w:sz w:val="28"/>
          <w:szCs w:val="28"/>
        </w:rPr>
        <w:t>量化</w:t>
      </w:r>
      <w:r>
        <w:rPr>
          <w:rFonts w:asciiTheme="minorEastAsia" w:hAnsiTheme="minorEastAsia" w:hint="eastAsia"/>
          <w:sz w:val="28"/>
          <w:szCs w:val="28"/>
        </w:rPr>
        <w:t>《</w:t>
      </w:r>
      <w:r>
        <w:rPr>
          <w:rFonts w:asciiTheme="minorEastAsia" w:hAnsiTheme="minorEastAsia" w:hint="eastAsia"/>
          <w:sz w:val="28"/>
          <w:szCs w:val="28"/>
        </w:rPr>
        <w:t>专家</w:t>
      </w:r>
      <w:r>
        <w:rPr>
          <w:rFonts w:asciiTheme="minorEastAsia" w:hAnsiTheme="minorEastAsia" w:hint="eastAsia"/>
          <w:sz w:val="28"/>
          <w:szCs w:val="28"/>
        </w:rPr>
        <w:t>评审表》（详见附件</w:t>
      </w:r>
      <w:r>
        <w:rPr>
          <w:rFonts w:asciiTheme="minorEastAsia" w:hAnsiTheme="minorEastAsia" w:hint="eastAsia"/>
          <w:sz w:val="28"/>
          <w:szCs w:val="28"/>
        </w:rPr>
        <w:t>1</w:t>
      </w:r>
      <w:r>
        <w:rPr>
          <w:rFonts w:asciiTheme="minorEastAsia" w:hAnsiTheme="minorEastAsia" w:hint="eastAsia"/>
          <w:sz w:val="28"/>
          <w:szCs w:val="28"/>
        </w:rPr>
        <w:t>）由会务秘书统计汇总后</w:t>
      </w:r>
      <w:r>
        <w:rPr>
          <w:rFonts w:asciiTheme="minorEastAsia" w:hAnsiTheme="minorEastAsia" w:hint="eastAsia"/>
          <w:sz w:val="28"/>
          <w:szCs w:val="28"/>
        </w:rPr>
        <w:t>，</w:t>
      </w:r>
      <w:r>
        <w:rPr>
          <w:rFonts w:asciiTheme="minorEastAsia" w:hAnsiTheme="minorEastAsia" w:hint="eastAsia"/>
          <w:sz w:val="28"/>
          <w:szCs w:val="28"/>
        </w:rPr>
        <w:t>由小组专家们研究讨论，遵循少数服从多数的原则，</w:t>
      </w:r>
      <w:r>
        <w:rPr>
          <w:rFonts w:asciiTheme="minorEastAsia" w:hAnsiTheme="minorEastAsia" w:hint="eastAsia"/>
          <w:sz w:val="28"/>
          <w:szCs w:val="28"/>
        </w:rPr>
        <w:t>由评审专家小组给出综合评审结论，</w:t>
      </w:r>
      <w:r>
        <w:rPr>
          <w:rFonts w:asciiTheme="minorEastAsia" w:hAnsiTheme="minorEastAsia" w:hint="eastAsia"/>
          <w:sz w:val="28"/>
          <w:szCs w:val="28"/>
        </w:rPr>
        <w:t>并由小组代表签字后形成每个项目的最终《</w:t>
      </w:r>
      <w:r>
        <w:rPr>
          <w:rFonts w:asciiTheme="minorEastAsia" w:hAnsiTheme="minorEastAsia" w:hint="eastAsia"/>
          <w:sz w:val="28"/>
          <w:szCs w:val="28"/>
        </w:rPr>
        <w:t>专家</w:t>
      </w:r>
      <w:r>
        <w:rPr>
          <w:rFonts w:asciiTheme="minorEastAsia" w:hAnsiTheme="minorEastAsia" w:hint="eastAsia"/>
          <w:sz w:val="28"/>
          <w:szCs w:val="28"/>
        </w:rPr>
        <w:t>综合评审报告》。</w:t>
      </w:r>
    </w:p>
    <w:p w:rsidR="00FA79CD" w:rsidRDefault="0026489C">
      <w:pPr>
        <w:pStyle w:val="1"/>
        <w:numPr>
          <w:ilvl w:val="0"/>
          <w:numId w:val="1"/>
        </w:numPr>
        <w:spacing w:line="360" w:lineRule="auto"/>
        <w:ind w:firstLineChars="0"/>
        <w:rPr>
          <w:rFonts w:asciiTheme="minorEastAsia" w:hAnsiTheme="minorEastAsia"/>
          <w:b/>
          <w:sz w:val="28"/>
          <w:szCs w:val="28"/>
        </w:rPr>
      </w:pPr>
      <w:r>
        <w:rPr>
          <w:rFonts w:asciiTheme="minorEastAsia" w:hAnsiTheme="minorEastAsia" w:hint="eastAsia"/>
          <w:b/>
          <w:sz w:val="28"/>
          <w:szCs w:val="28"/>
        </w:rPr>
        <w:t>保密体系</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为保障评审工作客观公正，对参与本次评审活动的各方面人员和环节设计了不同的保密内容和措施，这些内容和措施构成本次评审工作的保密体系。</w:t>
      </w:r>
    </w:p>
    <w:p w:rsidR="00FA79CD" w:rsidRDefault="0026489C">
      <w:pPr>
        <w:pStyle w:val="1"/>
        <w:numPr>
          <w:ilvl w:val="0"/>
          <w:numId w:val="5"/>
        </w:numPr>
        <w:spacing w:line="360" w:lineRule="auto"/>
        <w:ind w:firstLineChars="0"/>
        <w:rPr>
          <w:rFonts w:asciiTheme="minorEastAsia" w:hAnsiTheme="minorEastAsia"/>
          <w:b/>
          <w:sz w:val="28"/>
          <w:szCs w:val="28"/>
        </w:rPr>
      </w:pPr>
      <w:r>
        <w:rPr>
          <w:rFonts w:asciiTheme="minorEastAsia" w:hAnsiTheme="minorEastAsia" w:hint="eastAsia"/>
          <w:b/>
          <w:sz w:val="28"/>
          <w:szCs w:val="28"/>
        </w:rPr>
        <w:t>现场管控</w:t>
      </w:r>
    </w:p>
    <w:p w:rsidR="00FA79CD" w:rsidRDefault="0026489C">
      <w:pPr>
        <w:pStyle w:val="1"/>
        <w:numPr>
          <w:ilvl w:val="0"/>
          <w:numId w:val="6"/>
        </w:numPr>
        <w:spacing w:line="360" w:lineRule="auto"/>
        <w:ind w:left="1418" w:firstLineChars="0" w:hanging="567"/>
        <w:rPr>
          <w:rFonts w:asciiTheme="minorEastAsia" w:hAnsiTheme="minorEastAsia"/>
          <w:sz w:val="28"/>
          <w:szCs w:val="28"/>
        </w:rPr>
      </w:pPr>
      <w:r>
        <w:rPr>
          <w:rFonts w:asciiTheme="minorEastAsia" w:hAnsiTheme="minorEastAsia" w:hint="eastAsia"/>
          <w:sz w:val="28"/>
          <w:szCs w:val="28"/>
        </w:rPr>
        <w:t>通讯管控：评审现场所有人员手机调整为静音或关机，交会务秘书保管。</w:t>
      </w:r>
    </w:p>
    <w:p w:rsidR="00FA79CD" w:rsidRDefault="0026489C">
      <w:pPr>
        <w:pStyle w:val="1"/>
        <w:numPr>
          <w:ilvl w:val="0"/>
          <w:numId w:val="6"/>
        </w:numPr>
        <w:spacing w:line="360" w:lineRule="auto"/>
        <w:ind w:left="1418" w:firstLineChars="0" w:hanging="567"/>
        <w:rPr>
          <w:rFonts w:asciiTheme="minorEastAsia" w:hAnsiTheme="minorEastAsia"/>
          <w:sz w:val="28"/>
          <w:szCs w:val="28"/>
        </w:rPr>
      </w:pPr>
      <w:r>
        <w:rPr>
          <w:rFonts w:asciiTheme="minorEastAsia" w:hAnsiTheme="minorEastAsia" w:hint="eastAsia"/>
          <w:sz w:val="28"/>
          <w:szCs w:val="28"/>
        </w:rPr>
        <w:t>全程录像：评审现场全程录像，并作为重要评审资料存档。</w:t>
      </w:r>
    </w:p>
    <w:p w:rsidR="00FA79CD" w:rsidRDefault="0026489C">
      <w:pPr>
        <w:pStyle w:val="1"/>
        <w:numPr>
          <w:ilvl w:val="0"/>
          <w:numId w:val="6"/>
        </w:numPr>
        <w:spacing w:line="360" w:lineRule="auto"/>
        <w:ind w:left="1418" w:firstLineChars="0" w:hanging="567"/>
        <w:rPr>
          <w:rFonts w:asciiTheme="minorEastAsia" w:hAnsiTheme="minorEastAsia"/>
          <w:sz w:val="28"/>
          <w:szCs w:val="28"/>
        </w:rPr>
      </w:pPr>
      <w:r>
        <w:rPr>
          <w:rFonts w:asciiTheme="minorEastAsia" w:hAnsiTheme="minorEastAsia" w:hint="eastAsia"/>
          <w:sz w:val="28"/>
          <w:szCs w:val="28"/>
        </w:rPr>
        <w:t>政府监督：每个评审小组现场，均有会务人员配合采购代表及纪检监察人员对评审现场实施监督。</w:t>
      </w:r>
    </w:p>
    <w:p w:rsidR="00FA79CD" w:rsidRDefault="0026489C">
      <w:pPr>
        <w:pStyle w:val="1"/>
        <w:numPr>
          <w:ilvl w:val="0"/>
          <w:numId w:val="5"/>
        </w:numPr>
        <w:spacing w:line="360" w:lineRule="auto"/>
        <w:ind w:firstLineChars="0"/>
        <w:rPr>
          <w:rFonts w:asciiTheme="minorEastAsia" w:hAnsiTheme="minorEastAsia"/>
          <w:b/>
          <w:sz w:val="28"/>
          <w:szCs w:val="28"/>
        </w:rPr>
      </w:pPr>
      <w:r>
        <w:rPr>
          <w:rFonts w:asciiTheme="minorEastAsia" w:hAnsiTheme="minorEastAsia" w:hint="eastAsia"/>
          <w:b/>
          <w:sz w:val="28"/>
          <w:szCs w:val="28"/>
        </w:rPr>
        <w:t>对人才（团队）的保密措施</w:t>
      </w:r>
    </w:p>
    <w:p w:rsidR="00FA79CD" w:rsidRDefault="0026489C">
      <w:pPr>
        <w:spacing w:line="360" w:lineRule="auto"/>
        <w:ind w:leftChars="405" w:left="850" w:firstLine="710"/>
        <w:rPr>
          <w:rFonts w:asciiTheme="minorEastAsia" w:hAnsiTheme="minorEastAsia"/>
          <w:sz w:val="28"/>
          <w:szCs w:val="28"/>
        </w:rPr>
      </w:pPr>
      <w:r>
        <w:rPr>
          <w:rFonts w:asciiTheme="minorEastAsia" w:hAnsiTheme="minorEastAsia" w:hint="eastAsia"/>
          <w:sz w:val="28"/>
          <w:szCs w:val="28"/>
        </w:rPr>
        <w:t>严格保密专家名单、住宿和行程信息。</w:t>
      </w:r>
    </w:p>
    <w:p w:rsidR="00FA79CD" w:rsidRDefault="0026489C">
      <w:pPr>
        <w:pStyle w:val="1"/>
        <w:numPr>
          <w:ilvl w:val="0"/>
          <w:numId w:val="5"/>
        </w:numPr>
        <w:spacing w:line="360" w:lineRule="auto"/>
        <w:ind w:firstLineChars="0"/>
        <w:rPr>
          <w:rFonts w:asciiTheme="minorEastAsia" w:hAnsiTheme="minorEastAsia"/>
          <w:b/>
          <w:sz w:val="28"/>
          <w:szCs w:val="28"/>
        </w:rPr>
      </w:pPr>
      <w:r>
        <w:rPr>
          <w:rFonts w:asciiTheme="minorEastAsia" w:hAnsiTheme="minorEastAsia" w:hint="eastAsia"/>
          <w:b/>
          <w:sz w:val="28"/>
          <w:szCs w:val="28"/>
        </w:rPr>
        <w:t>对评审专家的保密措施</w:t>
      </w:r>
    </w:p>
    <w:p w:rsidR="00FA79CD" w:rsidRDefault="0026489C">
      <w:pPr>
        <w:spacing w:line="360" w:lineRule="auto"/>
        <w:ind w:leftChars="405" w:left="850" w:firstLine="710"/>
        <w:rPr>
          <w:rFonts w:asciiTheme="minorEastAsia" w:hAnsiTheme="minorEastAsia"/>
          <w:sz w:val="28"/>
          <w:szCs w:val="28"/>
        </w:rPr>
      </w:pPr>
      <w:r>
        <w:rPr>
          <w:rFonts w:asciiTheme="minorEastAsia" w:hAnsiTheme="minorEastAsia" w:hint="eastAsia"/>
          <w:sz w:val="28"/>
          <w:szCs w:val="28"/>
        </w:rPr>
        <w:t>事前不公开人才（团队）</w:t>
      </w:r>
      <w:r>
        <w:rPr>
          <w:rFonts w:asciiTheme="minorEastAsia" w:hAnsiTheme="minorEastAsia" w:hint="eastAsia"/>
          <w:sz w:val="28"/>
          <w:szCs w:val="28"/>
        </w:rPr>
        <w:t>联系人</w:t>
      </w:r>
      <w:r>
        <w:rPr>
          <w:rFonts w:asciiTheme="minorEastAsia" w:hAnsiTheme="minorEastAsia" w:hint="eastAsia"/>
          <w:sz w:val="28"/>
          <w:szCs w:val="28"/>
        </w:rPr>
        <w:t>信息；签订《保密协议书》。</w:t>
      </w:r>
    </w:p>
    <w:p w:rsidR="00FA79CD" w:rsidRDefault="0026489C">
      <w:pPr>
        <w:pStyle w:val="1"/>
        <w:numPr>
          <w:ilvl w:val="0"/>
          <w:numId w:val="5"/>
        </w:numPr>
        <w:spacing w:line="360" w:lineRule="auto"/>
        <w:ind w:firstLineChars="0"/>
        <w:rPr>
          <w:rFonts w:asciiTheme="minorEastAsia" w:hAnsiTheme="minorEastAsia"/>
          <w:b/>
          <w:sz w:val="28"/>
          <w:szCs w:val="28"/>
        </w:rPr>
      </w:pPr>
      <w:r>
        <w:rPr>
          <w:rFonts w:asciiTheme="minorEastAsia" w:hAnsiTheme="minorEastAsia" w:hint="eastAsia"/>
          <w:b/>
          <w:sz w:val="28"/>
          <w:szCs w:val="28"/>
        </w:rPr>
        <w:lastRenderedPageBreak/>
        <w:t>对工作人员的保密措施</w:t>
      </w:r>
    </w:p>
    <w:p w:rsidR="00FA79CD" w:rsidRDefault="0026489C">
      <w:pPr>
        <w:spacing w:line="360" w:lineRule="auto"/>
        <w:ind w:leftChars="405" w:left="850" w:firstLine="710"/>
        <w:rPr>
          <w:rFonts w:asciiTheme="minorEastAsia" w:hAnsiTheme="minorEastAsia"/>
          <w:sz w:val="28"/>
          <w:szCs w:val="28"/>
        </w:rPr>
      </w:pPr>
      <w:r>
        <w:rPr>
          <w:rFonts w:asciiTheme="minorEastAsia" w:hAnsiTheme="minorEastAsia" w:hint="eastAsia"/>
          <w:sz w:val="28"/>
          <w:szCs w:val="28"/>
        </w:rPr>
        <w:t>签订《保密协议书》。</w:t>
      </w:r>
    </w:p>
    <w:p w:rsidR="00FA79CD" w:rsidRDefault="0026489C">
      <w:pPr>
        <w:pStyle w:val="1"/>
        <w:numPr>
          <w:ilvl w:val="0"/>
          <w:numId w:val="1"/>
        </w:numPr>
        <w:spacing w:line="360" w:lineRule="auto"/>
        <w:ind w:firstLineChars="0"/>
        <w:rPr>
          <w:rFonts w:asciiTheme="minorEastAsia" w:hAnsiTheme="minorEastAsia"/>
          <w:b/>
          <w:sz w:val="28"/>
          <w:szCs w:val="28"/>
        </w:rPr>
      </w:pPr>
      <w:r>
        <w:rPr>
          <w:rFonts w:asciiTheme="minorEastAsia" w:hAnsiTheme="minorEastAsia" w:hint="eastAsia"/>
          <w:b/>
          <w:sz w:val="28"/>
          <w:szCs w:val="28"/>
        </w:rPr>
        <w:t>评审报告提交</w:t>
      </w:r>
    </w:p>
    <w:p w:rsidR="00FA79CD" w:rsidRDefault="0026489C">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每个项目的《</w:t>
      </w:r>
      <w:r>
        <w:rPr>
          <w:rFonts w:asciiTheme="minorEastAsia" w:hAnsiTheme="minorEastAsia" w:hint="eastAsia"/>
          <w:sz w:val="28"/>
          <w:szCs w:val="28"/>
        </w:rPr>
        <w:t>专家</w:t>
      </w:r>
      <w:r>
        <w:rPr>
          <w:rFonts w:asciiTheme="minorEastAsia" w:hAnsiTheme="minorEastAsia" w:hint="eastAsia"/>
          <w:sz w:val="28"/>
          <w:szCs w:val="28"/>
        </w:rPr>
        <w:t>评审表》和《</w:t>
      </w:r>
      <w:r>
        <w:rPr>
          <w:rFonts w:asciiTheme="minorEastAsia" w:hAnsiTheme="minorEastAsia" w:hint="eastAsia"/>
          <w:sz w:val="28"/>
          <w:szCs w:val="28"/>
        </w:rPr>
        <w:t>专家</w:t>
      </w:r>
      <w:r>
        <w:rPr>
          <w:rFonts w:asciiTheme="minorEastAsia" w:hAnsiTheme="minorEastAsia" w:hint="eastAsia"/>
          <w:sz w:val="28"/>
          <w:szCs w:val="28"/>
        </w:rPr>
        <w:t>综合评审报告》以及全程录像等资料汇总成册，形成一整套评审工作资料，</w:t>
      </w:r>
      <w:r>
        <w:rPr>
          <w:rFonts w:asciiTheme="minorEastAsia" w:hAnsiTheme="minorEastAsia" w:hint="eastAsia"/>
          <w:sz w:val="28"/>
          <w:szCs w:val="28"/>
        </w:rPr>
        <w:t>按采购文件要求的交付（服务、完工）时间和地点</w:t>
      </w:r>
      <w:r>
        <w:rPr>
          <w:rFonts w:asciiTheme="minorEastAsia" w:hAnsiTheme="minorEastAsia" w:hint="eastAsia"/>
          <w:sz w:val="28"/>
          <w:szCs w:val="28"/>
        </w:rPr>
        <w:t>正式提交采购单位。</w:t>
      </w:r>
    </w:p>
    <w:p w:rsidR="00FA79CD" w:rsidRDefault="0026489C">
      <w:pPr>
        <w:pStyle w:val="1"/>
        <w:numPr>
          <w:ilvl w:val="0"/>
          <w:numId w:val="1"/>
        </w:numPr>
        <w:spacing w:line="360" w:lineRule="auto"/>
        <w:ind w:firstLineChars="0"/>
        <w:rPr>
          <w:rFonts w:asciiTheme="minorEastAsia" w:hAnsiTheme="minorEastAsia"/>
          <w:b/>
          <w:sz w:val="28"/>
          <w:szCs w:val="28"/>
        </w:rPr>
      </w:pPr>
      <w:r>
        <w:rPr>
          <w:rFonts w:asciiTheme="minorEastAsia" w:hAnsiTheme="minorEastAsia" w:hint="eastAsia"/>
          <w:b/>
          <w:sz w:val="28"/>
          <w:szCs w:val="28"/>
        </w:rPr>
        <w:t>付款方式</w:t>
      </w:r>
    </w:p>
    <w:p w:rsidR="00FA79CD" w:rsidRDefault="0026489C" w:rsidP="00832296">
      <w:pPr>
        <w:autoSpaceDE w:val="0"/>
        <w:autoSpaceDN w:val="0"/>
        <w:adjustRightInd w:val="0"/>
        <w:spacing w:line="360" w:lineRule="auto"/>
        <w:ind w:firstLineChars="196" w:firstLine="549"/>
        <w:rPr>
          <w:rFonts w:asciiTheme="minorEastAsia" w:hAnsiTheme="minorEastAsia"/>
          <w:sz w:val="28"/>
          <w:szCs w:val="28"/>
        </w:rPr>
      </w:pPr>
      <w:r>
        <w:rPr>
          <w:rFonts w:asciiTheme="minorEastAsia" w:hAnsiTheme="minorEastAsia" w:hint="eastAsia"/>
          <w:sz w:val="28"/>
          <w:szCs w:val="28"/>
        </w:rPr>
        <w:t>本项目为交钥匙工程（包括与其它协助单位所产生的费用等），按照招标文件要求，响应接受分两次付款，合同签订后</w:t>
      </w:r>
      <w:r>
        <w:rPr>
          <w:rFonts w:asciiTheme="minorEastAsia" w:hAnsiTheme="minorEastAsia" w:hint="eastAsia"/>
          <w:sz w:val="28"/>
          <w:szCs w:val="28"/>
        </w:rPr>
        <w:t>5</w:t>
      </w:r>
      <w:r>
        <w:rPr>
          <w:rFonts w:asciiTheme="minorEastAsia" w:hAnsiTheme="minorEastAsia" w:hint="eastAsia"/>
          <w:sz w:val="28"/>
          <w:szCs w:val="28"/>
        </w:rPr>
        <w:t>日内付合同总价款的</w:t>
      </w:r>
      <w:r>
        <w:rPr>
          <w:rFonts w:asciiTheme="minorEastAsia" w:hAnsiTheme="minorEastAsia" w:hint="eastAsia"/>
          <w:sz w:val="28"/>
          <w:szCs w:val="28"/>
        </w:rPr>
        <w:t>70%</w:t>
      </w:r>
      <w:r>
        <w:rPr>
          <w:rFonts w:asciiTheme="minorEastAsia" w:hAnsiTheme="minorEastAsia" w:hint="eastAsia"/>
          <w:sz w:val="28"/>
          <w:szCs w:val="28"/>
        </w:rPr>
        <w:t>；评审结果正式提交后</w:t>
      </w:r>
      <w:r>
        <w:rPr>
          <w:rFonts w:asciiTheme="minorEastAsia" w:hAnsiTheme="minorEastAsia" w:hint="eastAsia"/>
          <w:sz w:val="28"/>
          <w:szCs w:val="28"/>
        </w:rPr>
        <w:t>10</w:t>
      </w:r>
      <w:r>
        <w:rPr>
          <w:rFonts w:asciiTheme="minorEastAsia" w:hAnsiTheme="minorEastAsia" w:hint="eastAsia"/>
          <w:sz w:val="28"/>
          <w:szCs w:val="28"/>
        </w:rPr>
        <w:t>日内付合同总价款的</w:t>
      </w:r>
      <w:r>
        <w:rPr>
          <w:rFonts w:asciiTheme="minorEastAsia" w:hAnsiTheme="minorEastAsia" w:hint="eastAsia"/>
          <w:sz w:val="28"/>
          <w:szCs w:val="28"/>
        </w:rPr>
        <w:t>30%</w:t>
      </w:r>
      <w:r>
        <w:rPr>
          <w:rFonts w:asciiTheme="minorEastAsia" w:hAnsiTheme="minorEastAsia" w:hint="eastAsia"/>
          <w:sz w:val="28"/>
          <w:szCs w:val="28"/>
        </w:rPr>
        <w:t>。</w:t>
      </w:r>
    </w:p>
    <w:p w:rsidR="00FA79CD" w:rsidRDefault="0026489C">
      <w:pPr>
        <w:pStyle w:val="1"/>
        <w:numPr>
          <w:ilvl w:val="0"/>
          <w:numId w:val="1"/>
        </w:numPr>
        <w:spacing w:line="360" w:lineRule="auto"/>
        <w:ind w:firstLineChars="0"/>
        <w:rPr>
          <w:rFonts w:asciiTheme="minorEastAsia" w:hAnsiTheme="minorEastAsia"/>
          <w:b/>
          <w:sz w:val="28"/>
          <w:szCs w:val="28"/>
        </w:rPr>
      </w:pPr>
      <w:r>
        <w:rPr>
          <w:rFonts w:asciiTheme="minorEastAsia" w:hAnsiTheme="minorEastAsia" w:hint="eastAsia"/>
          <w:b/>
          <w:sz w:val="28"/>
          <w:szCs w:val="28"/>
        </w:rPr>
        <w:t>承诺验收</w:t>
      </w:r>
    </w:p>
    <w:p w:rsidR="00FA79CD" w:rsidRDefault="0026489C" w:rsidP="00832296">
      <w:pPr>
        <w:autoSpaceDE w:val="0"/>
        <w:autoSpaceDN w:val="0"/>
        <w:adjustRightInd w:val="0"/>
        <w:spacing w:line="360" w:lineRule="auto"/>
        <w:ind w:firstLineChars="196" w:firstLine="549"/>
        <w:rPr>
          <w:rFonts w:asciiTheme="minorEastAsia" w:hAnsiTheme="minorEastAsia"/>
          <w:bCs/>
          <w:sz w:val="28"/>
          <w:szCs w:val="28"/>
        </w:rPr>
      </w:pPr>
      <w:r>
        <w:rPr>
          <w:rFonts w:asciiTheme="minorEastAsia" w:hAnsiTheme="minorEastAsia" w:hint="eastAsia"/>
          <w:sz w:val="28"/>
          <w:szCs w:val="28"/>
        </w:rPr>
        <w:t>按照招标文件要求、投标文件响应和承诺验收。由采购人成立验收小组</w:t>
      </w:r>
      <w:r>
        <w:rPr>
          <w:rFonts w:asciiTheme="minorEastAsia" w:hAnsiTheme="minorEastAsia" w:hint="eastAsia"/>
          <w:sz w:val="28"/>
          <w:szCs w:val="28"/>
        </w:rPr>
        <w:t>,</w:t>
      </w:r>
      <w:r>
        <w:rPr>
          <w:rFonts w:asciiTheme="minorEastAsia" w:hAnsiTheme="minorEastAsia" w:hint="eastAsia"/>
          <w:sz w:val="28"/>
          <w:szCs w:val="28"/>
        </w:rPr>
        <w:t>按照采购合同的约定对中标人履约情况进行验收。验收时</w:t>
      </w:r>
      <w:r>
        <w:rPr>
          <w:rFonts w:asciiTheme="minorEastAsia" w:hAnsiTheme="minorEastAsia" w:hint="eastAsia"/>
          <w:sz w:val="28"/>
          <w:szCs w:val="28"/>
        </w:rPr>
        <w:t>,</w:t>
      </w:r>
      <w:r>
        <w:rPr>
          <w:rFonts w:asciiTheme="minorEastAsia" w:hAnsiTheme="minorEastAsia" w:hint="eastAsia"/>
          <w:sz w:val="28"/>
          <w:szCs w:val="28"/>
        </w:rPr>
        <w:t>按照采购合同的约定对每一项技术、服务、安全标准的履约情况进行确认。验收结束后</w:t>
      </w:r>
      <w:r>
        <w:rPr>
          <w:rFonts w:asciiTheme="minorEastAsia" w:hAnsiTheme="minorEastAsia" w:hint="eastAsia"/>
          <w:sz w:val="28"/>
          <w:szCs w:val="28"/>
        </w:rPr>
        <w:t>,</w:t>
      </w:r>
      <w:r>
        <w:rPr>
          <w:rFonts w:asciiTheme="minorEastAsia" w:hAnsiTheme="minorEastAsia" w:hint="eastAsia"/>
          <w:sz w:val="28"/>
          <w:szCs w:val="28"/>
        </w:rPr>
        <w:t>出具验收书</w:t>
      </w:r>
      <w:r>
        <w:rPr>
          <w:rFonts w:asciiTheme="minorEastAsia" w:hAnsiTheme="minorEastAsia" w:hint="eastAsia"/>
          <w:sz w:val="28"/>
          <w:szCs w:val="28"/>
        </w:rPr>
        <w:t>,</w:t>
      </w:r>
      <w:r>
        <w:rPr>
          <w:rFonts w:asciiTheme="minorEastAsia" w:hAnsiTheme="minorEastAsia" w:hint="eastAsia"/>
          <w:sz w:val="28"/>
          <w:szCs w:val="28"/>
        </w:rPr>
        <w:t>列明各项标准的验收情况及项目总体评价</w:t>
      </w:r>
      <w:r>
        <w:rPr>
          <w:rFonts w:asciiTheme="minorEastAsia" w:hAnsiTheme="minorEastAsia" w:hint="eastAsia"/>
          <w:sz w:val="28"/>
          <w:szCs w:val="28"/>
        </w:rPr>
        <w:t>,</w:t>
      </w:r>
      <w:r>
        <w:rPr>
          <w:rFonts w:asciiTheme="minorEastAsia" w:hAnsiTheme="minorEastAsia" w:hint="eastAsia"/>
          <w:sz w:val="28"/>
          <w:szCs w:val="28"/>
        </w:rPr>
        <w:t>由验收双方共同签署。</w:t>
      </w:r>
    </w:p>
    <w:p w:rsidR="00FA79CD" w:rsidRDefault="0026489C">
      <w:pPr>
        <w:ind w:firstLineChars="200" w:firstLine="560"/>
        <w:rPr>
          <w:rFonts w:asciiTheme="minorEastAsia" w:hAnsiTheme="minorEastAsia"/>
          <w:sz w:val="28"/>
          <w:szCs w:val="28"/>
        </w:rPr>
      </w:pPr>
      <w:r>
        <w:rPr>
          <w:rFonts w:asciiTheme="minorEastAsia" w:hAnsiTheme="minorEastAsia" w:hint="eastAsia"/>
          <w:sz w:val="28"/>
          <w:szCs w:val="28"/>
        </w:rPr>
        <w:t>附件</w:t>
      </w:r>
      <w:r>
        <w:rPr>
          <w:rFonts w:asciiTheme="minorEastAsia" w:hAnsiTheme="minorEastAsia" w:hint="eastAsia"/>
          <w:sz w:val="28"/>
          <w:szCs w:val="28"/>
        </w:rPr>
        <w:t>1</w:t>
      </w:r>
      <w:r>
        <w:rPr>
          <w:rFonts w:asciiTheme="minorEastAsia" w:hAnsiTheme="minorEastAsia" w:hint="eastAsia"/>
          <w:sz w:val="28"/>
          <w:szCs w:val="28"/>
        </w:rPr>
        <w:t>：</w:t>
      </w:r>
      <w:r>
        <w:rPr>
          <w:rFonts w:asciiTheme="minorEastAsia" w:hAnsiTheme="minorEastAsia" w:hint="eastAsia"/>
          <w:sz w:val="28"/>
          <w:szCs w:val="28"/>
        </w:rPr>
        <w:t>专家</w:t>
      </w:r>
      <w:r>
        <w:rPr>
          <w:rFonts w:asciiTheme="minorEastAsia" w:hAnsiTheme="minorEastAsia" w:hint="eastAsia"/>
          <w:sz w:val="28"/>
          <w:szCs w:val="28"/>
        </w:rPr>
        <w:t>评审表</w:t>
      </w:r>
      <w:r>
        <w:rPr>
          <w:rFonts w:asciiTheme="minorEastAsia" w:hAnsiTheme="minorEastAsia" w:hint="eastAsia"/>
          <w:sz w:val="28"/>
          <w:szCs w:val="28"/>
        </w:rPr>
        <w:t>（</w:t>
      </w:r>
      <w:r>
        <w:rPr>
          <w:rFonts w:asciiTheme="minorEastAsia" w:hAnsiTheme="minorEastAsia" w:hint="eastAsia"/>
          <w:sz w:val="28"/>
          <w:szCs w:val="28"/>
        </w:rPr>
        <w:t>创新</w:t>
      </w:r>
      <w:r>
        <w:rPr>
          <w:rFonts w:asciiTheme="minorEastAsia" w:hAnsiTheme="minorEastAsia" w:hint="eastAsia"/>
          <w:sz w:val="28"/>
          <w:szCs w:val="28"/>
        </w:rPr>
        <w:t>）</w:t>
      </w:r>
    </w:p>
    <w:p w:rsidR="00FA79CD" w:rsidRDefault="0026489C">
      <w:pPr>
        <w:ind w:firstLineChars="200" w:firstLine="560"/>
        <w:rPr>
          <w:rFonts w:asciiTheme="minorEastAsia" w:hAnsiTheme="minorEastAsia"/>
          <w:sz w:val="28"/>
          <w:szCs w:val="28"/>
        </w:rPr>
      </w:pPr>
      <w:r>
        <w:rPr>
          <w:rFonts w:asciiTheme="minorEastAsia" w:hAnsiTheme="minorEastAsia" w:hint="eastAsia"/>
          <w:sz w:val="28"/>
          <w:szCs w:val="28"/>
        </w:rPr>
        <w:t>附件</w:t>
      </w:r>
      <w:r>
        <w:rPr>
          <w:rFonts w:asciiTheme="minorEastAsia" w:hAnsiTheme="minorEastAsia" w:hint="eastAsia"/>
          <w:sz w:val="28"/>
          <w:szCs w:val="28"/>
        </w:rPr>
        <w:t>2</w:t>
      </w:r>
      <w:r>
        <w:rPr>
          <w:rFonts w:asciiTheme="minorEastAsia" w:hAnsiTheme="minorEastAsia" w:hint="eastAsia"/>
          <w:sz w:val="28"/>
          <w:szCs w:val="28"/>
        </w:rPr>
        <w:t>：专家评审表（创业）</w:t>
      </w:r>
    </w:p>
    <w:p w:rsidR="00FA79CD" w:rsidRDefault="0026489C">
      <w:pPr>
        <w:ind w:firstLineChars="200" w:firstLine="560"/>
        <w:rPr>
          <w:rFonts w:asciiTheme="minorEastAsia" w:hAnsiTheme="minorEastAsia"/>
          <w:sz w:val="28"/>
          <w:szCs w:val="28"/>
        </w:rPr>
      </w:pPr>
      <w:r>
        <w:rPr>
          <w:rFonts w:asciiTheme="minorEastAsia" w:hAnsiTheme="minorEastAsia" w:hint="eastAsia"/>
          <w:sz w:val="28"/>
          <w:szCs w:val="28"/>
        </w:rPr>
        <w:t>附件</w:t>
      </w:r>
      <w:r>
        <w:rPr>
          <w:rFonts w:asciiTheme="minorEastAsia" w:hAnsiTheme="minorEastAsia" w:hint="eastAsia"/>
          <w:sz w:val="28"/>
          <w:szCs w:val="28"/>
        </w:rPr>
        <w:t>3</w:t>
      </w:r>
      <w:r>
        <w:rPr>
          <w:rFonts w:asciiTheme="minorEastAsia" w:hAnsiTheme="minorEastAsia" w:hint="eastAsia"/>
          <w:sz w:val="28"/>
          <w:szCs w:val="28"/>
        </w:rPr>
        <w:t>：</w:t>
      </w:r>
      <w:r>
        <w:rPr>
          <w:rFonts w:asciiTheme="minorEastAsia" w:hAnsiTheme="minorEastAsia" w:hint="eastAsia"/>
          <w:sz w:val="28"/>
          <w:szCs w:val="28"/>
        </w:rPr>
        <w:t>专家</w:t>
      </w:r>
      <w:r>
        <w:rPr>
          <w:rFonts w:asciiTheme="minorEastAsia" w:hAnsiTheme="minorEastAsia" w:hint="eastAsia"/>
          <w:sz w:val="28"/>
          <w:szCs w:val="28"/>
        </w:rPr>
        <w:t>综合评审报告</w:t>
      </w:r>
      <w:bookmarkStart w:id="0" w:name="_GoBack"/>
      <w:bookmarkEnd w:id="0"/>
    </w:p>
    <w:p w:rsidR="00FA79CD" w:rsidRDefault="0026489C">
      <w:pPr>
        <w:ind w:firstLineChars="200" w:firstLine="560"/>
        <w:rPr>
          <w:rFonts w:asciiTheme="minorEastAsia" w:hAnsiTheme="minorEastAsia" w:cs="宋体"/>
          <w:b/>
          <w:bCs/>
          <w:color w:val="C00000"/>
          <w:sz w:val="28"/>
          <w:szCs w:val="28"/>
          <w:lang w:val="zh-CN"/>
        </w:rPr>
      </w:pPr>
      <w:r>
        <w:rPr>
          <w:rFonts w:asciiTheme="minorEastAsia" w:hAnsiTheme="minorEastAsia" w:hint="eastAsia"/>
          <w:sz w:val="28"/>
          <w:szCs w:val="28"/>
        </w:rPr>
        <w:t>附件</w:t>
      </w:r>
      <w:r>
        <w:rPr>
          <w:rFonts w:asciiTheme="minorEastAsia" w:hAnsiTheme="minorEastAsia" w:hint="eastAsia"/>
          <w:sz w:val="28"/>
          <w:szCs w:val="28"/>
        </w:rPr>
        <w:t>4</w:t>
      </w:r>
      <w:r>
        <w:rPr>
          <w:rFonts w:asciiTheme="minorEastAsia" w:hAnsiTheme="minorEastAsia" w:hint="eastAsia"/>
          <w:sz w:val="28"/>
          <w:szCs w:val="28"/>
        </w:rPr>
        <w:t>：保密承诺书</w:t>
      </w:r>
    </w:p>
    <w:p w:rsidR="00FA79CD" w:rsidRPr="00B46DCA" w:rsidRDefault="00B46DCA">
      <w:pPr>
        <w:autoSpaceDE w:val="0"/>
        <w:autoSpaceDN w:val="0"/>
        <w:adjustRightInd w:val="0"/>
        <w:snapToGrid w:val="0"/>
        <w:spacing w:line="360" w:lineRule="auto"/>
        <w:jc w:val="center"/>
        <w:rPr>
          <w:rFonts w:asciiTheme="minorEastAsia" w:hAnsiTheme="minorEastAsia" w:cs="宋体"/>
          <w:bCs/>
          <w:color w:val="000000" w:themeColor="text1"/>
          <w:sz w:val="28"/>
          <w:szCs w:val="28"/>
          <w:lang w:val="zh-CN"/>
        </w:rPr>
      </w:pPr>
      <w:r>
        <w:rPr>
          <w:rFonts w:asciiTheme="minorEastAsia" w:hAnsiTheme="minorEastAsia" w:cs="宋体" w:hint="eastAsia"/>
          <w:bCs/>
          <w:color w:val="000000" w:themeColor="text1"/>
          <w:sz w:val="28"/>
          <w:szCs w:val="28"/>
          <w:lang w:val="zh-CN"/>
        </w:rPr>
        <w:t xml:space="preserve">                       </w:t>
      </w:r>
      <w:r w:rsidRPr="00B46DCA">
        <w:rPr>
          <w:rFonts w:asciiTheme="minorEastAsia" w:hAnsiTheme="minorEastAsia" w:cs="宋体" w:hint="eastAsia"/>
          <w:bCs/>
          <w:color w:val="000000" w:themeColor="text1"/>
          <w:sz w:val="28"/>
          <w:szCs w:val="28"/>
          <w:lang w:val="zh-CN"/>
        </w:rPr>
        <w:t>河南省高技术创业服务中心</w:t>
      </w:r>
    </w:p>
    <w:p w:rsidR="00FA79CD" w:rsidRDefault="0026489C">
      <w:pPr>
        <w:autoSpaceDE w:val="0"/>
        <w:autoSpaceDN w:val="0"/>
        <w:adjustRightInd w:val="0"/>
        <w:snapToGrid w:val="0"/>
        <w:spacing w:line="360" w:lineRule="auto"/>
        <w:jc w:val="center"/>
        <w:rPr>
          <w:rFonts w:asciiTheme="minorEastAsia" w:hAnsiTheme="minorEastAsia" w:cs="宋体"/>
          <w:bCs/>
          <w:color w:val="000000" w:themeColor="text1"/>
          <w:sz w:val="28"/>
          <w:szCs w:val="28"/>
          <w:lang w:val="zh-CN"/>
        </w:rPr>
      </w:pPr>
      <w:r>
        <w:rPr>
          <w:rFonts w:asciiTheme="minorEastAsia" w:hAnsiTheme="minorEastAsia" w:cs="宋体" w:hint="eastAsia"/>
          <w:bCs/>
          <w:color w:val="000000" w:themeColor="text1"/>
          <w:sz w:val="28"/>
          <w:szCs w:val="28"/>
          <w:lang w:val="zh-CN"/>
        </w:rPr>
        <w:t xml:space="preserve">                     201</w:t>
      </w:r>
      <w:r>
        <w:rPr>
          <w:rFonts w:asciiTheme="minorEastAsia" w:hAnsiTheme="minorEastAsia" w:cs="宋体" w:hint="eastAsia"/>
          <w:bCs/>
          <w:color w:val="000000" w:themeColor="text1"/>
          <w:sz w:val="28"/>
          <w:szCs w:val="28"/>
        </w:rPr>
        <w:t>8</w:t>
      </w:r>
      <w:r>
        <w:rPr>
          <w:rFonts w:asciiTheme="minorEastAsia" w:hAnsiTheme="minorEastAsia" w:cs="宋体" w:hint="eastAsia"/>
          <w:bCs/>
          <w:color w:val="000000" w:themeColor="text1"/>
          <w:sz w:val="28"/>
          <w:szCs w:val="28"/>
          <w:lang w:val="zh-CN"/>
        </w:rPr>
        <w:t>年</w:t>
      </w:r>
      <w:r>
        <w:rPr>
          <w:rFonts w:asciiTheme="minorEastAsia" w:hAnsiTheme="minorEastAsia" w:cs="宋体" w:hint="eastAsia"/>
          <w:bCs/>
          <w:color w:val="000000" w:themeColor="text1"/>
          <w:sz w:val="28"/>
          <w:szCs w:val="28"/>
        </w:rPr>
        <w:t>2</w:t>
      </w:r>
      <w:r>
        <w:rPr>
          <w:rFonts w:asciiTheme="minorEastAsia" w:hAnsiTheme="minorEastAsia" w:cs="宋体" w:hint="eastAsia"/>
          <w:bCs/>
          <w:color w:val="000000" w:themeColor="text1"/>
          <w:sz w:val="28"/>
          <w:szCs w:val="28"/>
          <w:lang w:val="zh-CN"/>
        </w:rPr>
        <w:t>月</w:t>
      </w:r>
      <w:r>
        <w:rPr>
          <w:rFonts w:asciiTheme="minorEastAsia" w:hAnsiTheme="minorEastAsia" w:cs="宋体" w:hint="eastAsia"/>
          <w:bCs/>
          <w:color w:val="000000" w:themeColor="text1"/>
          <w:sz w:val="28"/>
          <w:szCs w:val="28"/>
        </w:rPr>
        <w:t>1</w:t>
      </w:r>
      <w:r>
        <w:rPr>
          <w:rFonts w:asciiTheme="minorEastAsia" w:hAnsiTheme="minorEastAsia" w:cs="宋体" w:hint="eastAsia"/>
          <w:bCs/>
          <w:color w:val="000000" w:themeColor="text1"/>
          <w:sz w:val="28"/>
          <w:szCs w:val="28"/>
          <w:lang w:val="zh-CN"/>
        </w:rPr>
        <w:t>日</w:t>
      </w:r>
    </w:p>
    <w:tbl>
      <w:tblPr>
        <w:tblW w:w="9003" w:type="dxa"/>
        <w:tblLayout w:type="fixed"/>
        <w:tblCellMar>
          <w:top w:w="15" w:type="dxa"/>
          <w:left w:w="15" w:type="dxa"/>
          <w:bottom w:w="15" w:type="dxa"/>
          <w:right w:w="15" w:type="dxa"/>
        </w:tblCellMar>
        <w:tblLook w:val="04A0"/>
      </w:tblPr>
      <w:tblGrid>
        <w:gridCol w:w="946"/>
        <w:gridCol w:w="92"/>
        <w:gridCol w:w="468"/>
        <w:gridCol w:w="102"/>
        <w:gridCol w:w="915"/>
        <w:gridCol w:w="404"/>
        <w:gridCol w:w="5191"/>
        <w:gridCol w:w="885"/>
      </w:tblGrid>
      <w:tr w:rsidR="00FA79CD">
        <w:trPr>
          <w:trHeight w:val="780"/>
        </w:trPr>
        <w:tc>
          <w:tcPr>
            <w:tcW w:w="9003" w:type="dxa"/>
            <w:gridSpan w:val="8"/>
            <w:shd w:val="clear" w:color="auto" w:fill="auto"/>
            <w:vAlign w:val="center"/>
          </w:tcPr>
          <w:p w:rsidR="00FA79CD" w:rsidRDefault="0026489C">
            <w:pPr>
              <w:widowControl/>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lang/>
              </w:rPr>
              <w:lastRenderedPageBreak/>
              <w:t>英才计划创新创业人才（团队）评审项目</w:t>
            </w:r>
            <w:r>
              <w:rPr>
                <w:rFonts w:ascii="黑体" w:eastAsia="黑体" w:hAnsi="宋体" w:cs="黑体" w:hint="eastAsia"/>
                <w:b/>
                <w:color w:val="000000"/>
                <w:kern w:val="0"/>
                <w:sz w:val="32"/>
                <w:szCs w:val="32"/>
                <w:lang/>
              </w:rPr>
              <w:br/>
            </w:r>
            <w:r>
              <w:rPr>
                <w:rFonts w:ascii="黑体" w:eastAsia="黑体" w:hAnsi="宋体" w:cs="黑体" w:hint="eastAsia"/>
                <w:b/>
                <w:color w:val="000000"/>
                <w:kern w:val="0"/>
                <w:sz w:val="32"/>
                <w:szCs w:val="32"/>
                <w:lang/>
              </w:rPr>
              <w:t>专家评审表（创新）</w:t>
            </w:r>
          </w:p>
        </w:tc>
      </w:tr>
      <w:tr w:rsidR="00FA79CD">
        <w:trPr>
          <w:trHeight w:val="660"/>
        </w:trPr>
        <w:tc>
          <w:tcPr>
            <w:tcW w:w="2927" w:type="dxa"/>
            <w:gridSpan w:val="6"/>
            <w:shd w:val="clear" w:color="auto" w:fill="auto"/>
            <w:vAlign w:val="center"/>
          </w:tcPr>
          <w:p w:rsidR="00FA79CD" w:rsidRDefault="0026489C">
            <w:pPr>
              <w:widowControl/>
              <w:jc w:val="left"/>
              <w:textAlignment w:val="center"/>
              <w:rPr>
                <w:rFonts w:ascii="黑体" w:eastAsia="黑体" w:hAnsi="宋体" w:cs="黑体"/>
                <w:color w:val="000000"/>
                <w:sz w:val="24"/>
              </w:rPr>
            </w:pPr>
            <w:r>
              <w:rPr>
                <w:rFonts w:ascii="黑体" w:eastAsia="黑体" w:hAnsi="宋体" w:cs="黑体" w:hint="eastAsia"/>
                <w:color w:val="000000"/>
                <w:kern w:val="0"/>
                <w:sz w:val="24"/>
                <w:lang/>
              </w:rPr>
              <w:t>项目名称：</w:t>
            </w:r>
          </w:p>
        </w:tc>
        <w:tc>
          <w:tcPr>
            <w:tcW w:w="6076" w:type="dxa"/>
            <w:gridSpan w:val="2"/>
            <w:tcBorders>
              <w:bottom w:val="single" w:sz="12" w:space="0" w:color="000000"/>
            </w:tcBorders>
            <w:shd w:val="clear" w:color="auto" w:fill="auto"/>
            <w:vAlign w:val="center"/>
          </w:tcPr>
          <w:p w:rsidR="00FA79CD" w:rsidRDefault="00FA79CD">
            <w:pPr>
              <w:jc w:val="right"/>
              <w:rPr>
                <w:rFonts w:ascii="黑体" w:eastAsia="黑体" w:hAnsi="宋体" w:cs="黑体"/>
                <w:color w:val="000000"/>
                <w:sz w:val="24"/>
              </w:rPr>
            </w:pPr>
          </w:p>
        </w:tc>
      </w:tr>
      <w:tr w:rsidR="00FA79CD">
        <w:trPr>
          <w:trHeight w:val="630"/>
        </w:trPr>
        <w:tc>
          <w:tcPr>
            <w:tcW w:w="1038" w:type="dxa"/>
            <w:gridSpan w:val="2"/>
            <w:tcBorders>
              <w:top w:val="single" w:sz="12"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rPr>
              <w:t>核心</w:t>
            </w:r>
            <w:r>
              <w:rPr>
                <w:rFonts w:ascii="宋体" w:eastAsia="宋体" w:hAnsi="宋体" w:cs="宋体" w:hint="eastAsia"/>
                <w:b/>
                <w:color w:val="000000"/>
                <w:kern w:val="0"/>
                <w:sz w:val="24"/>
                <w:lang/>
              </w:rPr>
              <w:br/>
            </w:r>
            <w:r>
              <w:rPr>
                <w:rFonts w:ascii="宋体" w:eastAsia="宋体" w:hAnsi="宋体" w:cs="宋体" w:hint="eastAsia"/>
                <w:b/>
                <w:color w:val="000000"/>
                <w:kern w:val="0"/>
                <w:sz w:val="24"/>
                <w:lang/>
              </w:rPr>
              <w:t>维度</w:t>
            </w:r>
          </w:p>
        </w:tc>
        <w:tc>
          <w:tcPr>
            <w:tcW w:w="570" w:type="dxa"/>
            <w:gridSpan w:val="2"/>
            <w:tcBorders>
              <w:top w:val="single" w:sz="12"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rPr>
              <w:t>权重</w:t>
            </w:r>
          </w:p>
        </w:tc>
        <w:tc>
          <w:tcPr>
            <w:tcW w:w="1319" w:type="dxa"/>
            <w:gridSpan w:val="2"/>
            <w:tcBorders>
              <w:top w:val="single" w:sz="12"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rPr>
              <w:t>评分</w:t>
            </w:r>
            <w:r>
              <w:rPr>
                <w:rFonts w:ascii="宋体" w:eastAsia="宋体" w:hAnsi="宋体" w:cs="宋体" w:hint="eastAsia"/>
                <w:b/>
                <w:color w:val="000000"/>
                <w:kern w:val="0"/>
                <w:sz w:val="24"/>
                <w:lang/>
              </w:rPr>
              <w:br/>
            </w:r>
            <w:r>
              <w:rPr>
                <w:rFonts w:ascii="宋体" w:eastAsia="宋体" w:hAnsi="宋体" w:cs="宋体" w:hint="eastAsia"/>
                <w:b/>
                <w:color w:val="000000"/>
                <w:kern w:val="0"/>
                <w:sz w:val="24"/>
                <w:lang/>
              </w:rPr>
              <w:t>指标</w:t>
            </w:r>
          </w:p>
        </w:tc>
        <w:tc>
          <w:tcPr>
            <w:tcW w:w="519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rPr>
              <w:t>评分细则（参考）</w:t>
            </w:r>
          </w:p>
        </w:tc>
        <w:tc>
          <w:tcPr>
            <w:tcW w:w="885"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FA79CD" w:rsidRDefault="0026489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rPr>
              <w:t>得分</w:t>
            </w:r>
          </w:p>
        </w:tc>
      </w:tr>
      <w:tr w:rsidR="00FA79CD">
        <w:trPr>
          <w:trHeight w:val="360"/>
        </w:trPr>
        <w:tc>
          <w:tcPr>
            <w:tcW w:w="1038"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项目意义</w:t>
            </w:r>
          </w:p>
        </w:tc>
        <w:tc>
          <w:tcPr>
            <w:tcW w:w="5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40</w:t>
            </w:r>
            <w:r>
              <w:rPr>
                <w:rFonts w:ascii="宋体" w:eastAsia="宋体" w:hAnsi="宋体" w:cs="宋体" w:hint="eastAsia"/>
                <w:color w:val="000000"/>
                <w:kern w:val="0"/>
                <w:sz w:val="22"/>
                <w:szCs w:val="22"/>
                <w:lang/>
              </w:rPr>
              <w:t>分</w:t>
            </w: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对企业（地方）的意义（</w:t>
            </w:r>
            <w:r>
              <w:rPr>
                <w:rFonts w:ascii="宋体" w:eastAsia="宋体" w:hAnsi="宋体" w:cs="宋体" w:hint="eastAsia"/>
                <w:color w:val="000000"/>
                <w:kern w:val="0"/>
                <w:sz w:val="22"/>
                <w:szCs w:val="22"/>
                <w:lang/>
              </w:rPr>
              <w:t>25</w:t>
            </w:r>
            <w:r>
              <w:rPr>
                <w:rFonts w:ascii="宋体" w:eastAsia="宋体" w:hAnsi="宋体" w:cs="宋体" w:hint="eastAsia"/>
                <w:color w:val="000000"/>
                <w:kern w:val="0"/>
                <w:sz w:val="22"/>
                <w:szCs w:val="22"/>
                <w:lang/>
              </w:rPr>
              <w:t>分）</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有无重大技术突破</w:t>
            </w:r>
          </w:p>
        </w:tc>
        <w:tc>
          <w:tcPr>
            <w:tcW w:w="885"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实现转型升级</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带来新产业、新业态、新模式</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效益与风险</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15</w:t>
            </w:r>
            <w:r>
              <w:rPr>
                <w:rFonts w:ascii="宋体" w:eastAsia="宋体" w:hAnsi="宋体" w:cs="宋体" w:hint="eastAsia"/>
                <w:color w:val="000000"/>
                <w:kern w:val="0"/>
                <w:sz w:val="22"/>
                <w:szCs w:val="22"/>
                <w:lang/>
              </w:rPr>
              <w:t>分）</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带来重大经济效益、社会效益</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投入产出比（成本、研发投入、资金投入）</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不确定的风险</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团队支撑</w:t>
            </w:r>
          </w:p>
        </w:tc>
        <w:tc>
          <w:tcPr>
            <w:tcW w:w="5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30</w:t>
            </w:r>
            <w:r>
              <w:rPr>
                <w:rFonts w:ascii="宋体" w:eastAsia="宋体" w:hAnsi="宋体" w:cs="宋体" w:hint="eastAsia"/>
                <w:color w:val="000000"/>
                <w:kern w:val="0"/>
                <w:sz w:val="22"/>
                <w:szCs w:val="22"/>
                <w:lang/>
              </w:rPr>
              <w:t>分</w:t>
            </w: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团队能力</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15</w:t>
            </w:r>
            <w:r>
              <w:rPr>
                <w:rFonts w:ascii="宋体" w:eastAsia="宋体" w:hAnsi="宋体" w:cs="宋体" w:hint="eastAsia"/>
                <w:color w:val="000000"/>
                <w:kern w:val="0"/>
                <w:sz w:val="22"/>
                <w:szCs w:val="22"/>
                <w:lang/>
              </w:rPr>
              <w:t>分）</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团队成员专业背景与项目关联程度</w:t>
            </w:r>
          </w:p>
        </w:tc>
        <w:tc>
          <w:tcPr>
            <w:tcW w:w="885" w:type="dxa"/>
            <w:vMerge w:val="restart"/>
            <w:tcBorders>
              <w:top w:val="single" w:sz="4" w:space="0" w:color="000000"/>
              <w:left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人才（团队）对项目是否拥有决定性的自主核心技术</w:t>
            </w:r>
          </w:p>
        </w:tc>
        <w:tc>
          <w:tcPr>
            <w:tcW w:w="885" w:type="dxa"/>
            <w:vMerge/>
            <w:tcBorders>
              <w:top w:val="single" w:sz="4" w:space="0" w:color="000000"/>
              <w:left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人才（团队）对企业是否有持续的研发支撑能力</w:t>
            </w:r>
          </w:p>
        </w:tc>
        <w:tc>
          <w:tcPr>
            <w:tcW w:w="885" w:type="dxa"/>
            <w:vMerge/>
            <w:tcBorders>
              <w:top w:val="single" w:sz="4" w:space="0" w:color="000000"/>
              <w:left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val="restart"/>
            <w:tcBorders>
              <w:top w:val="single" w:sz="4" w:space="0" w:color="000000"/>
              <w:left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团队管理</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15</w:t>
            </w:r>
            <w:r>
              <w:rPr>
                <w:rFonts w:ascii="宋体" w:eastAsia="宋体" w:hAnsi="宋体" w:cs="宋体" w:hint="eastAsia"/>
                <w:color w:val="000000"/>
                <w:kern w:val="0"/>
                <w:sz w:val="22"/>
                <w:szCs w:val="22"/>
                <w:lang/>
              </w:rPr>
              <w:t>分）</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团队结构的合理性、团队的稳定性</w:t>
            </w:r>
          </w:p>
        </w:tc>
        <w:tc>
          <w:tcPr>
            <w:tcW w:w="885" w:type="dxa"/>
            <w:vMerge/>
            <w:tcBorders>
              <w:top w:val="single" w:sz="4" w:space="0" w:color="000000"/>
              <w:left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tcBorders>
              <w:top w:val="single" w:sz="4" w:space="0" w:color="000000"/>
              <w:left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团队与合作单位合作关系的紧密性、长期性</w:t>
            </w:r>
          </w:p>
        </w:tc>
        <w:tc>
          <w:tcPr>
            <w:tcW w:w="885" w:type="dxa"/>
            <w:vMerge/>
            <w:tcBorders>
              <w:top w:val="single" w:sz="4" w:space="0" w:color="000000"/>
              <w:left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tcBorders>
              <w:top w:val="single" w:sz="4" w:space="0" w:color="000000"/>
              <w:left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团队拥有可资利用的外部资源情况</w:t>
            </w:r>
          </w:p>
        </w:tc>
        <w:tc>
          <w:tcPr>
            <w:tcW w:w="885" w:type="dxa"/>
            <w:vMerge/>
            <w:tcBorders>
              <w:top w:val="single" w:sz="4" w:space="0" w:color="000000"/>
              <w:left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技术水平</w:t>
            </w:r>
          </w:p>
        </w:tc>
        <w:tc>
          <w:tcPr>
            <w:tcW w:w="5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30</w:t>
            </w:r>
            <w:r>
              <w:rPr>
                <w:rFonts w:ascii="宋体" w:eastAsia="宋体" w:hAnsi="宋体" w:cs="宋体" w:hint="eastAsia"/>
                <w:color w:val="000000"/>
                <w:kern w:val="0"/>
                <w:sz w:val="22"/>
                <w:szCs w:val="22"/>
                <w:lang/>
              </w:rPr>
              <w:t>分</w:t>
            </w: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创新性</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15</w:t>
            </w:r>
            <w:r>
              <w:rPr>
                <w:rFonts w:ascii="宋体" w:eastAsia="宋体" w:hAnsi="宋体" w:cs="宋体" w:hint="eastAsia"/>
                <w:color w:val="000000"/>
                <w:kern w:val="0"/>
                <w:sz w:val="22"/>
                <w:szCs w:val="22"/>
                <w:lang/>
              </w:rPr>
              <w:t>分）</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创新程度（独创新颖、集成创新、应用延展）</w:t>
            </w:r>
          </w:p>
        </w:tc>
        <w:tc>
          <w:tcPr>
            <w:tcW w:w="885"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先进性比较（国际先进、国内先进、省内先进）</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技术含量（复杂性、难度）</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可行性</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15</w:t>
            </w:r>
            <w:r>
              <w:rPr>
                <w:rFonts w:ascii="宋体" w:eastAsia="宋体" w:hAnsi="宋体" w:cs="宋体" w:hint="eastAsia"/>
                <w:color w:val="000000"/>
                <w:kern w:val="0"/>
                <w:sz w:val="22"/>
                <w:szCs w:val="22"/>
                <w:lang/>
              </w:rPr>
              <w:t>分）</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技术成熟度、产业契合度</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能否实现量产（产业化）</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555"/>
        </w:trPr>
        <w:tc>
          <w:tcPr>
            <w:tcW w:w="8118" w:type="dxa"/>
            <w:gridSpan w:val="7"/>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right"/>
              <w:textAlignment w:val="center"/>
              <w:rPr>
                <w:rFonts w:ascii="宋体" w:eastAsia="宋体" w:hAnsi="宋体" w:cs="宋体"/>
                <w:b/>
                <w:color w:val="000000"/>
                <w:sz w:val="24"/>
              </w:rPr>
            </w:pPr>
            <w:r>
              <w:rPr>
                <w:rFonts w:ascii="宋体" w:eastAsia="宋体" w:hAnsi="宋体" w:cs="宋体" w:hint="eastAsia"/>
                <w:b/>
                <w:color w:val="000000"/>
                <w:kern w:val="0"/>
                <w:sz w:val="24"/>
                <w:lang/>
              </w:rPr>
              <w:t>合计</w:t>
            </w:r>
            <w:r>
              <w:rPr>
                <w:rFonts w:ascii="宋体" w:eastAsia="宋体" w:hAnsi="宋体" w:cs="宋体" w:hint="eastAsia"/>
                <w:b/>
                <w:color w:val="000000"/>
                <w:kern w:val="0"/>
                <w:sz w:val="24"/>
                <w:lang/>
              </w:rPr>
              <w:t xml:space="preserve"> </w:t>
            </w:r>
            <w:r>
              <w:rPr>
                <w:rFonts w:ascii="宋体" w:eastAsia="宋体" w:hAnsi="宋体" w:cs="宋体" w:hint="eastAsia"/>
                <w:b/>
                <w:color w:val="000000"/>
                <w:kern w:val="0"/>
                <w:sz w:val="24"/>
                <w:lang/>
              </w:rPr>
              <w:t>：</w:t>
            </w:r>
          </w:p>
        </w:tc>
        <w:tc>
          <w:tcPr>
            <w:tcW w:w="88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rPr>
                <w:rFonts w:ascii="宋体" w:eastAsia="宋体" w:hAnsi="宋体" w:cs="宋体"/>
                <w:b/>
                <w:color w:val="000000"/>
                <w:sz w:val="24"/>
              </w:rPr>
            </w:pPr>
          </w:p>
        </w:tc>
      </w:tr>
      <w:tr w:rsidR="00FA79CD">
        <w:trPr>
          <w:trHeight w:val="1440"/>
        </w:trPr>
        <w:tc>
          <w:tcPr>
            <w:tcW w:w="2523" w:type="dxa"/>
            <w:gridSpan w:val="5"/>
            <w:tcBorders>
              <w:left w:val="single" w:sz="12" w:space="0" w:color="000000"/>
            </w:tcBorders>
            <w:shd w:val="clear" w:color="auto" w:fill="auto"/>
          </w:tcPr>
          <w:p w:rsidR="00FA79CD" w:rsidRDefault="0026489C">
            <w:pPr>
              <w:widowControl/>
              <w:jc w:val="left"/>
              <w:textAlignment w:val="top"/>
              <w:rPr>
                <w:rFonts w:ascii="宋体" w:eastAsia="宋体" w:hAnsi="宋体" w:cs="宋体"/>
                <w:b/>
                <w:color w:val="000000"/>
                <w:sz w:val="24"/>
              </w:rPr>
            </w:pPr>
            <w:r>
              <w:rPr>
                <w:rFonts w:ascii="宋体" w:eastAsia="宋体" w:hAnsi="宋体" w:cs="宋体" w:hint="eastAsia"/>
                <w:b/>
                <w:color w:val="000000"/>
                <w:kern w:val="0"/>
                <w:sz w:val="24"/>
                <w:lang/>
              </w:rPr>
              <w:t>评审意见：</w:t>
            </w:r>
          </w:p>
        </w:tc>
        <w:tc>
          <w:tcPr>
            <w:tcW w:w="5595" w:type="dxa"/>
            <w:gridSpan w:val="2"/>
            <w:shd w:val="clear" w:color="auto" w:fill="auto"/>
          </w:tcPr>
          <w:p w:rsidR="00FA79CD" w:rsidRDefault="00FA79CD">
            <w:pPr>
              <w:rPr>
                <w:rFonts w:ascii="宋体" w:eastAsia="宋体" w:hAnsi="宋体" w:cs="宋体"/>
                <w:color w:val="000000"/>
                <w:sz w:val="22"/>
                <w:szCs w:val="22"/>
              </w:rPr>
            </w:pPr>
          </w:p>
        </w:tc>
        <w:tc>
          <w:tcPr>
            <w:tcW w:w="885" w:type="dxa"/>
            <w:tcBorders>
              <w:right w:val="single" w:sz="12" w:space="0" w:color="000000"/>
            </w:tcBorders>
            <w:shd w:val="clear" w:color="auto" w:fill="auto"/>
          </w:tcPr>
          <w:p w:rsidR="00FA79CD" w:rsidRDefault="00FA79CD">
            <w:pPr>
              <w:rPr>
                <w:rFonts w:ascii="宋体" w:eastAsia="宋体" w:hAnsi="宋体" w:cs="宋体"/>
                <w:color w:val="000000"/>
                <w:sz w:val="22"/>
                <w:szCs w:val="22"/>
              </w:rPr>
            </w:pPr>
          </w:p>
        </w:tc>
      </w:tr>
      <w:tr w:rsidR="00FA79CD">
        <w:trPr>
          <w:trHeight w:val="1221"/>
        </w:trPr>
        <w:tc>
          <w:tcPr>
            <w:tcW w:w="946" w:type="dxa"/>
            <w:tcBorders>
              <w:left w:val="single" w:sz="12" w:space="0" w:color="000000"/>
              <w:bottom w:val="single" w:sz="12" w:space="0" w:color="000000"/>
            </w:tcBorders>
            <w:shd w:val="clear" w:color="auto" w:fill="auto"/>
            <w:vAlign w:val="center"/>
          </w:tcPr>
          <w:p w:rsidR="00FA79CD" w:rsidRDefault="00FA79CD">
            <w:pPr>
              <w:rPr>
                <w:rFonts w:ascii="宋体" w:eastAsia="宋体" w:hAnsi="宋体" w:cs="宋体"/>
                <w:color w:val="000000"/>
                <w:sz w:val="22"/>
                <w:szCs w:val="22"/>
              </w:rPr>
            </w:pPr>
          </w:p>
        </w:tc>
        <w:tc>
          <w:tcPr>
            <w:tcW w:w="560" w:type="dxa"/>
            <w:gridSpan w:val="2"/>
            <w:tcBorders>
              <w:bottom w:val="single" w:sz="12" w:space="0" w:color="000000"/>
            </w:tcBorders>
            <w:shd w:val="clear" w:color="auto" w:fill="auto"/>
            <w:vAlign w:val="center"/>
          </w:tcPr>
          <w:p w:rsidR="00FA79CD" w:rsidRDefault="00FA79CD">
            <w:pPr>
              <w:rPr>
                <w:rFonts w:ascii="宋体" w:eastAsia="宋体" w:hAnsi="宋体" w:cs="宋体"/>
                <w:color w:val="000000"/>
                <w:sz w:val="22"/>
                <w:szCs w:val="22"/>
              </w:rPr>
            </w:pPr>
          </w:p>
        </w:tc>
        <w:tc>
          <w:tcPr>
            <w:tcW w:w="1017" w:type="dxa"/>
            <w:gridSpan w:val="2"/>
            <w:tcBorders>
              <w:bottom w:val="single" w:sz="12" w:space="0" w:color="000000"/>
            </w:tcBorders>
            <w:shd w:val="clear" w:color="auto" w:fill="auto"/>
            <w:vAlign w:val="center"/>
          </w:tcPr>
          <w:p w:rsidR="00FA79CD" w:rsidRDefault="00FA79CD">
            <w:pPr>
              <w:rPr>
                <w:rFonts w:ascii="宋体" w:eastAsia="宋体" w:hAnsi="宋体" w:cs="宋体"/>
                <w:color w:val="000000"/>
                <w:sz w:val="22"/>
                <w:szCs w:val="22"/>
              </w:rPr>
            </w:pPr>
          </w:p>
        </w:tc>
        <w:tc>
          <w:tcPr>
            <w:tcW w:w="5595" w:type="dxa"/>
            <w:gridSpan w:val="2"/>
            <w:tcBorders>
              <w:bottom w:val="single" w:sz="12" w:space="0" w:color="000000"/>
            </w:tcBorders>
            <w:shd w:val="clear" w:color="auto" w:fill="auto"/>
            <w:vAlign w:val="center"/>
          </w:tcPr>
          <w:p w:rsidR="00FA79CD" w:rsidRDefault="0026489C">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rPr>
              <w:t>专家签名：</w:t>
            </w:r>
            <w:r>
              <w:rPr>
                <w:rFonts w:ascii="宋体" w:eastAsia="宋体" w:hAnsi="宋体" w:cs="宋体" w:hint="eastAsia"/>
                <w:b/>
                <w:color w:val="000000"/>
                <w:kern w:val="0"/>
                <w:sz w:val="22"/>
                <w:szCs w:val="22"/>
                <w:lang/>
              </w:rPr>
              <w:br/>
            </w:r>
            <w:r>
              <w:rPr>
                <w:rFonts w:ascii="宋体" w:eastAsia="宋体" w:hAnsi="宋体" w:cs="宋体" w:hint="eastAsia"/>
                <w:b/>
                <w:color w:val="000000"/>
                <w:kern w:val="0"/>
                <w:sz w:val="22"/>
                <w:szCs w:val="22"/>
                <w:lang/>
              </w:rPr>
              <w:br/>
            </w:r>
            <w:r>
              <w:rPr>
                <w:rFonts w:ascii="宋体" w:eastAsia="宋体" w:hAnsi="宋体" w:cs="宋体" w:hint="eastAsia"/>
                <w:b/>
                <w:color w:val="000000"/>
                <w:kern w:val="0"/>
                <w:sz w:val="22"/>
                <w:szCs w:val="22"/>
                <w:lang/>
              </w:rPr>
              <w:t>日</w:t>
            </w:r>
            <w:r>
              <w:rPr>
                <w:rFonts w:ascii="宋体" w:eastAsia="宋体" w:hAnsi="宋体" w:cs="宋体" w:hint="eastAsia"/>
                <w:b/>
                <w:color w:val="000000"/>
                <w:kern w:val="0"/>
                <w:sz w:val="22"/>
                <w:szCs w:val="22"/>
                <w:lang/>
              </w:rPr>
              <w:t xml:space="preserve">    </w:t>
            </w:r>
            <w:r>
              <w:rPr>
                <w:rFonts w:ascii="宋体" w:eastAsia="宋体" w:hAnsi="宋体" w:cs="宋体" w:hint="eastAsia"/>
                <w:b/>
                <w:color w:val="000000"/>
                <w:kern w:val="0"/>
                <w:sz w:val="22"/>
                <w:szCs w:val="22"/>
                <w:lang/>
              </w:rPr>
              <w:t>期：</w:t>
            </w:r>
          </w:p>
        </w:tc>
        <w:tc>
          <w:tcPr>
            <w:tcW w:w="885" w:type="dxa"/>
            <w:tcBorders>
              <w:bottom w:val="single" w:sz="12" w:space="0" w:color="000000"/>
              <w:right w:val="single" w:sz="12" w:space="0" w:color="000000"/>
            </w:tcBorders>
            <w:shd w:val="clear" w:color="auto" w:fill="auto"/>
            <w:vAlign w:val="center"/>
          </w:tcPr>
          <w:p w:rsidR="00FA79CD" w:rsidRDefault="00FA79CD">
            <w:pPr>
              <w:rPr>
                <w:rFonts w:ascii="宋体" w:eastAsia="宋体" w:hAnsi="宋体" w:cs="宋体"/>
                <w:color w:val="000000"/>
                <w:sz w:val="22"/>
                <w:szCs w:val="22"/>
              </w:rPr>
            </w:pPr>
          </w:p>
        </w:tc>
      </w:tr>
    </w:tbl>
    <w:p w:rsidR="00FA79CD" w:rsidRDefault="00FA79CD">
      <w:pPr>
        <w:autoSpaceDE w:val="0"/>
        <w:autoSpaceDN w:val="0"/>
        <w:adjustRightInd w:val="0"/>
        <w:snapToGrid w:val="0"/>
        <w:spacing w:line="360" w:lineRule="auto"/>
        <w:jc w:val="left"/>
        <w:rPr>
          <w:rFonts w:asciiTheme="minorEastAsia" w:hAnsiTheme="minorEastAsia" w:cs="宋体"/>
          <w:b/>
          <w:bCs/>
          <w:color w:val="000000" w:themeColor="text1"/>
          <w:sz w:val="30"/>
          <w:szCs w:val="30"/>
          <w:lang w:val="zh-CN"/>
        </w:rPr>
      </w:pPr>
    </w:p>
    <w:tbl>
      <w:tblPr>
        <w:tblW w:w="8973" w:type="dxa"/>
        <w:tblLayout w:type="fixed"/>
        <w:tblCellMar>
          <w:top w:w="15" w:type="dxa"/>
          <w:left w:w="15" w:type="dxa"/>
          <w:bottom w:w="15" w:type="dxa"/>
          <w:right w:w="15" w:type="dxa"/>
        </w:tblCellMar>
        <w:tblLook w:val="04A0"/>
      </w:tblPr>
      <w:tblGrid>
        <w:gridCol w:w="782"/>
        <w:gridCol w:w="164"/>
        <w:gridCol w:w="560"/>
        <w:gridCol w:w="1017"/>
        <w:gridCol w:w="74"/>
        <w:gridCol w:w="641"/>
        <w:gridCol w:w="4880"/>
        <w:gridCol w:w="855"/>
      </w:tblGrid>
      <w:tr w:rsidR="00FA79CD">
        <w:trPr>
          <w:trHeight w:val="900"/>
        </w:trPr>
        <w:tc>
          <w:tcPr>
            <w:tcW w:w="8973" w:type="dxa"/>
            <w:gridSpan w:val="8"/>
            <w:shd w:val="clear" w:color="auto" w:fill="auto"/>
            <w:vAlign w:val="center"/>
          </w:tcPr>
          <w:p w:rsidR="00FA79CD" w:rsidRDefault="0026489C">
            <w:pPr>
              <w:widowControl/>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lang/>
              </w:rPr>
              <w:lastRenderedPageBreak/>
              <w:t>英才计划创新创业人才（团队）评审项目</w:t>
            </w:r>
            <w:r>
              <w:rPr>
                <w:rFonts w:ascii="黑体" w:eastAsia="黑体" w:hAnsi="宋体" w:cs="黑体" w:hint="eastAsia"/>
                <w:b/>
                <w:color w:val="000000"/>
                <w:kern w:val="0"/>
                <w:sz w:val="32"/>
                <w:szCs w:val="32"/>
                <w:lang/>
              </w:rPr>
              <w:br/>
            </w:r>
            <w:r>
              <w:rPr>
                <w:rFonts w:ascii="黑体" w:eastAsia="黑体" w:hAnsi="宋体" w:cs="黑体" w:hint="eastAsia"/>
                <w:b/>
                <w:color w:val="000000"/>
                <w:kern w:val="0"/>
                <w:sz w:val="32"/>
                <w:szCs w:val="32"/>
                <w:lang/>
              </w:rPr>
              <w:t>专家评审表（创业）</w:t>
            </w:r>
          </w:p>
        </w:tc>
      </w:tr>
      <w:tr w:rsidR="00FA79CD">
        <w:trPr>
          <w:trHeight w:val="555"/>
        </w:trPr>
        <w:tc>
          <w:tcPr>
            <w:tcW w:w="2523" w:type="dxa"/>
            <w:gridSpan w:val="4"/>
            <w:shd w:val="clear" w:color="auto" w:fill="auto"/>
            <w:vAlign w:val="center"/>
          </w:tcPr>
          <w:p w:rsidR="00FA79CD" w:rsidRDefault="0026489C">
            <w:pPr>
              <w:widowControl/>
              <w:jc w:val="left"/>
              <w:textAlignment w:val="center"/>
              <w:rPr>
                <w:rFonts w:ascii="黑体" w:eastAsia="黑体" w:hAnsi="宋体" w:cs="黑体"/>
                <w:color w:val="000000"/>
                <w:sz w:val="24"/>
              </w:rPr>
            </w:pPr>
            <w:r>
              <w:rPr>
                <w:rFonts w:ascii="黑体" w:eastAsia="黑体" w:hAnsi="宋体" w:cs="黑体" w:hint="eastAsia"/>
                <w:color w:val="000000"/>
                <w:kern w:val="0"/>
                <w:sz w:val="24"/>
                <w:lang/>
              </w:rPr>
              <w:t>项目名称：</w:t>
            </w:r>
          </w:p>
        </w:tc>
        <w:tc>
          <w:tcPr>
            <w:tcW w:w="6450" w:type="dxa"/>
            <w:gridSpan w:val="4"/>
            <w:tcBorders>
              <w:bottom w:val="single" w:sz="12" w:space="0" w:color="000000"/>
            </w:tcBorders>
            <w:shd w:val="clear" w:color="auto" w:fill="auto"/>
            <w:vAlign w:val="center"/>
          </w:tcPr>
          <w:p w:rsidR="00FA79CD" w:rsidRDefault="00FA79CD">
            <w:pPr>
              <w:jc w:val="right"/>
              <w:rPr>
                <w:rFonts w:ascii="黑体" w:eastAsia="黑体" w:hAnsi="宋体" w:cs="黑体"/>
                <w:color w:val="000000"/>
                <w:sz w:val="24"/>
              </w:rPr>
            </w:pPr>
          </w:p>
        </w:tc>
      </w:tr>
      <w:tr w:rsidR="00FA79CD">
        <w:trPr>
          <w:trHeight w:val="855"/>
        </w:trPr>
        <w:tc>
          <w:tcPr>
            <w:tcW w:w="946" w:type="dxa"/>
            <w:gridSpan w:val="2"/>
            <w:tcBorders>
              <w:top w:val="single" w:sz="12"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rPr>
              <w:t>核心</w:t>
            </w:r>
            <w:r>
              <w:rPr>
                <w:rFonts w:ascii="宋体" w:eastAsia="宋体" w:hAnsi="宋体" w:cs="宋体" w:hint="eastAsia"/>
                <w:b/>
                <w:color w:val="000000"/>
                <w:kern w:val="0"/>
                <w:sz w:val="24"/>
                <w:lang/>
              </w:rPr>
              <w:br/>
            </w:r>
            <w:r>
              <w:rPr>
                <w:rFonts w:ascii="宋体" w:eastAsia="宋体" w:hAnsi="宋体" w:cs="宋体" w:hint="eastAsia"/>
                <w:b/>
                <w:color w:val="000000"/>
                <w:kern w:val="0"/>
                <w:sz w:val="24"/>
                <w:lang/>
              </w:rPr>
              <w:t>维度</w:t>
            </w:r>
          </w:p>
        </w:tc>
        <w:tc>
          <w:tcPr>
            <w:tcW w:w="560" w:type="dxa"/>
            <w:tcBorders>
              <w:top w:val="single" w:sz="12"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rPr>
              <w:t>权重</w:t>
            </w:r>
          </w:p>
        </w:tc>
        <w:tc>
          <w:tcPr>
            <w:tcW w:w="1017" w:type="dxa"/>
            <w:tcBorders>
              <w:top w:val="single" w:sz="12"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rPr>
              <w:t>评分</w:t>
            </w:r>
            <w:r>
              <w:rPr>
                <w:rFonts w:ascii="宋体" w:eastAsia="宋体" w:hAnsi="宋体" w:cs="宋体" w:hint="eastAsia"/>
                <w:b/>
                <w:color w:val="000000"/>
                <w:kern w:val="0"/>
                <w:sz w:val="24"/>
                <w:lang/>
              </w:rPr>
              <w:br/>
            </w:r>
            <w:r>
              <w:rPr>
                <w:rFonts w:ascii="宋体" w:eastAsia="宋体" w:hAnsi="宋体" w:cs="宋体" w:hint="eastAsia"/>
                <w:b/>
                <w:color w:val="000000"/>
                <w:kern w:val="0"/>
                <w:sz w:val="24"/>
                <w:lang/>
              </w:rPr>
              <w:t>指标</w:t>
            </w:r>
          </w:p>
        </w:tc>
        <w:tc>
          <w:tcPr>
            <w:tcW w:w="5595" w:type="dxa"/>
            <w:gridSpan w:val="3"/>
            <w:tcBorders>
              <w:top w:val="single" w:sz="12"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rPr>
              <w:t>评分细则（参考）</w:t>
            </w:r>
          </w:p>
        </w:tc>
        <w:tc>
          <w:tcPr>
            <w:tcW w:w="855"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FA79CD" w:rsidRDefault="0026489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rPr>
              <w:t>得分</w:t>
            </w:r>
          </w:p>
        </w:tc>
      </w:tr>
      <w:tr w:rsidR="00FA79CD">
        <w:trPr>
          <w:trHeight w:val="480"/>
        </w:trPr>
        <w:tc>
          <w:tcPr>
            <w:tcW w:w="946"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技术能力</w:t>
            </w:r>
          </w:p>
        </w:tc>
        <w:tc>
          <w:tcPr>
            <w:tcW w:w="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30</w:t>
            </w:r>
            <w:r>
              <w:rPr>
                <w:rFonts w:ascii="宋体" w:eastAsia="宋体" w:hAnsi="宋体" w:cs="宋体" w:hint="eastAsia"/>
                <w:color w:val="000000"/>
                <w:kern w:val="0"/>
                <w:sz w:val="22"/>
                <w:szCs w:val="22"/>
                <w:lang/>
              </w:rPr>
              <w:t>分</w:t>
            </w:r>
          </w:p>
        </w:tc>
        <w:tc>
          <w:tcPr>
            <w:tcW w:w="10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创新性</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15</w:t>
            </w:r>
            <w:r>
              <w:rPr>
                <w:rFonts w:ascii="宋体" w:eastAsia="宋体" w:hAnsi="宋体" w:cs="宋体" w:hint="eastAsia"/>
                <w:color w:val="000000"/>
                <w:kern w:val="0"/>
                <w:sz w:val="22"/>
                <w:szCs w:val="22"/>
                <w:lang/>
              </w:rPr>
              <w:t>分）</w:t>
            </w: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创新程度（独创新颖、集成创新、应用延展）</w:t>
            </w:r>
          </w:p>
        </w:tc>
        <w:tc>
          <w:tcPr>
            <w:tcW w:w="855"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先进性比较（国际先进、国内先进、省内先进）</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技术含量（复杂性、难度）</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0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可行性</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15</w:t>
            </w:r>
            <w:r>
              <w:rPr>
                <w:rFonts w:ascii="宋体" w:eastAsia="宋体" w:hAnsi="宋体" w:cs="宋体" w:hint="eastAsia"/>
                <w:color w:val="000000"/>
                <w:kern w:val="0"/>
                <w:sz w:val="22"/>
                <w:szCs w:val="22"/>
                <w:lang/>
              </w:rPr>
              <w:t>分）</w:t>
            </w: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技术成熟度、产业契合度</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是否能够实现量产</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480"/>
        </w:trPr>
        <w:tc>
          <w:tcPr>
            <w:tcW w:w="946"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商业模式</w:t>
            </w:r>
          </w:p>
        </w:tc>
        <w:tc>
          <w:tcPr>
            <w:tcW w:w="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30</w:t>
            </w:r>
            <w:r>
              <w:rPr>
                <w:rFonts w:ascii="宋体" w:eastAsia="宋体" w:hAnsi="宋体" w:cs="宋体" w:hint="eastAsia"/>
                <w:color w:val="000000"/>
                <w:kern w:val="0"/>
                <w:sz w:val="22"/>
                <w:szCs w:val="22"/>
                <w:lang/>
              </w:rPr>
              <w:t>分</w:t>
            </w:r>
          </w:p>
        </w:tc>
        <w:tc>
          <w:tcPr>
            <w:tcW w:w="10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运营水平</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15</w:t>
            </w:r>
            <w:r>
              <w:rPr>
                <w:rFonts w:ascii="宋体" w:eastAsia="宋体" w:hAnsi="宋体" w:cs="宋体" w:hint="eastAsia"/>
                <w:color w:val="000000"/>
                <w:kern w:val="0"/>
                <w:sz w:val="22"/>
                <w:szCs w:val="22"/>
                <w:lang/>
              </w:rPr>
              <w:t>分）</w:t>
            </w: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市场需求程度（新市场、补充市场、竞争市场）</w:t>
            </w:r>
          </w:p>
        </w:tc>
        <w:tc>
          <w:tcPr>
            <w:tcW w:w="855"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市场定位、市场成熟度</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市场营销策略、竞争优势（成本、渠道、准入条件）</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0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盈利模式</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及风险</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15</w:t>
            </w:r>
            <w:r>
              <w:rPr>
                <w:rFonts w:ascii="宋体" w:eastAsia="宋体" w:hAnsi="宋体" w:cs="宋体" w:hint="eastAsia"/>
                <w:color w:val="000000"/>
                <w:kern w:val="0"/>
                <w:sz w:val="22"/>
                <w:szCs w:val="22"/>
                <w:lang/>
              </w:rPr>
              <w:t>分）</w:t>
            </w: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盈利水平、短中长期收益、潜力、产业化前景</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投入产出比（成本、研发投入、资金投入）</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财务状况、不确定投资风险</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480"/>
        </w:trPr>
        <w:tc>
          <w:tcPr>
            <w:tcW w:w="946"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管理能力</w:t>
            </w:r>
          </w:p>
        </w:tc>
        <w:tc>
          <w:tcPr>
            <w:tcW w:w="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40</w:t>
            </w:r>
            <w:r>
              <w:rPr>
                <w:rFonts w:ascii="宋体" w:eastAsia="宋体" w:hAnsi="宋体" w:cs="宋体" w:hint="eastAsia"/>
                <w:color w:val="000000"/>
                <w:kern w:val="0"/>
                <w:sz w:val="22"/>
                <w:szCs w:val="22"/>
                <w:lang/>
              </w:rPr>
              <w:t>分</w:t>
            </w:r>
          </w:p>
        </w:tc>
        <w:tc>
          <w:tcPr>
            <w:tcW w:w="10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团队建设</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25</w:t>
            </w:r>
            <w:r>
              <w:rPr>
                <w:rFonts w:ascii="宋体" w:eastAsia="宋体" w:hAnsi="宋体" w:cs="宋体" w:hint="eastAsia"/>
                <w:color w:val="000000"/>
                <w:kern w:val="0"/>
                <w:sz w:val="22"/>
                <w:szCs w:val="22"/>
                <w:lang/>
              </w:rPr>
              <w:t>分）</w:t>
            </w: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团队成员经历背景、专业能力</w:t>
            </w:r>
          </w:p>
        </w:tc>
        <w:tc>
          <w:tcPr>
            <w:tcW w:w="855"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人才（团队）优势匹配、结构稳定</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人才（团队）经营管理水平</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54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c>
          <w:tcPr>
            <w:tcW w:w="10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资源整合</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15</w:t>
            </w:r>
            <w:r>
              <w:rPr>
                <w:rFonts w:ascii="宋体" w:eastAsia="宋体" w:hAnsi="宋体" w:cs="宋体" w:hint="eastAsia"/>
                <w:color w:val="000000"/>
                <w:kern w:val="0"/>
                <w:sz w:val="22"/>
                <w:szCs w:val="22"/>
                <w:lang/>
              </w:rPr>
              <w:t>分）</w:t>
            </w: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战略合作平台（研发、推广、融资、市场渠道）</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2"/>
                <w:szCs w:val="22"/>
              </w:rPr>
            </w:pPr>
          </w:p>
        </w:tc>
      </w:tr>
      <w:tr w:rsidR="00FA79CD">
        <w:trPr>
          <w:trHeight w:val="555"/>
        </w:trPr>
        <w:tc>
          <w:tcPr>
            <w:tcW w:w="8118" w:type="dxa"/>
            <w:gridSpan w:val="7"/>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right"/>
              <w:textAlignment w:val="center"/>
              <w:rPr>
                <w:rFonts w:ascii="宋体" w:eastAsia="宋体" w:hAnsi="宋体" w:cs="宋体"/>
                <w:b/>
                <w:color w:val="000000"/>
                <w:sz w:val="24"/>
              </w:rPr>
            </w:pPr>
            <w:r>
              <w:rPr>
                <w:rFonts w:ascii="宋体" w:eastAsia="宋体" w:hAnsi="宋体" w:cs="宋体" w:hint="eastAsia"/>
                <w:b/>
                <w:color w:val="000000"/>
                <w:kern w:val="0"/>
                <w:sz w:val="24"/>
                <w:lang/>
              </w:rPr>
              <w:t>合计</w:t>
            </w:r>
            <w:r>
              <w:rPr>
                <w:rFonts w:ascii="宋体" w:eastAsia="宋体" w:hAnsi="宋体" w:cs="宋体" w:hint="eastAsia"/>
                <w:b/>
                <w:color w:val="000000"/>
                <w:kern w:val="0"/>
                <w:sz w:val="24"/>
                <w:lang/>
              </w:rPr>
              <w:t xml:space="preserve"> </w:t>
            </w:r>
            <w:r>
              <w:rPr>
                <w:rFonts w:ascii="宋体" w:eastAsia="宋体" w:hAnsi="宋体" w:cs="宋体" w:hint="eastAsia"/>
                <w:b/>
                <w:color w:val="000000"/>
                <w:kern w:val="0"/>
                <w:sz w:val="24"/>
                <w:lang/>
              </w:rPr>
              <w:t>：</w:t>
            </w:r>
          </w:p>
        </w:tc>
        <w:tc>
          <w:tcPr>
            <w:tcW w:w="85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rPr>
                <w:rFonts w:ascii="宋体" w:eastAsia="宋体" w:hAnsi="宋体" w:cs="宋体"/>
                <w:b/>
                <w:color w:val="000000"/>
                <w:sz w:val="24"/>
              </w:rPr>
            </w:pPr>
          </w:p>
        </w:tc>
      </w:tr>
      <w:tr w:rsidR="00FA79CD">
        <w:trPr>
          <w:trHeight w:val="930"/>
        </w:trPr>
        <w:tc>
          <w:tcPr>
            <w:tcW w:w="2523" w:type="dxa"/>
            <w:gridSpan w:val="4"/>
            <w:tcBorders>
              <w:left w:val="single" w:sz="12" w:space="0" w:color="000000"/>
            </w:tcBorders>
            <w:shd w:val="clear" w:color="auto" w:fill="auto"/>
          </w:tcPr>
          <w:p w:rsidR="00FA79CD" w:rsidRDefault="0026489C">
            <w:pPr>
              <w:widowControl/>
              <w:jc w:val="left"/>
              <w:textAlignment w:val="top"/>
              <w:rPr>
                <w:rFonts w:ascii="宋体" w:eastAsia="宋体" w:hAnsi="宋体" w:cs="宋体"/>
                <w:b/>
                <w:color w:val="000000"/>
                <w:sz w:val="24"/>
              </w:rPr>
            </w:pPr>
            <w:r>
              <w:rPr>
                <w:rFonts w:ascii="宋体" w:eastAsia="宋体" w:hAnsi="宋体" w:cs="宋体" w:hint="eastAsia"/>
                <w:b/>
                <w:color w:val="000000"/>
                <w:kern w:val="0"/>
                <w:sz w:val="24"/>
                <w:lang/>
              </w:rPr>
              <w:t>评审意见：</w:t>
            </w:r>
          </w:p>
        </w:tc>
        <w:tc>
          <w:tcPr>
            <w:tcW w:w="5595" w:type="dxa"/>
            <w:gridSpan w:val="3"/>
            <w:shd w:val="clear" w:color="auto" w:fill="auto"/>
          </w:tcPr>
          <w:p w:rsidR="00FA79CD" w:rsidRDefault="00FA79CD">
            <w:pPr>
              <w:rPr>
                <w:rFonts w:ascii="宋体" w:eastAsia="宋体" w:hAnsi="宋体" w:cs="宋体"/>
                <w:color w:val="000000"/>
                <w:sz w:val="22"/>
                <w:szCs w:val="22"/>
              </w:rPr>
            </w:pPr>
          </w:p>
        </w:tc>
        <w:tc>
          <w:tcPr>
            <w:tcW w:w="855" w:type="dxa"/>
            <w:tcBorders>
              <w:right w:val="single" w:sz="12" w:space="0" w:color="000000"/>
            </w:tcBorders>
            <w:shd w:val="clear" w:color="auto" w:fill="auto"/>
          </w:tcPr>
          <w:p w:rsidR="00FA79CD" w:rsidRDefault="00FA79CD">
            <w:pPr>
              <w:rPr>
                <w:rFonts w:ascii="宋体" w:eastAsia="宋体" w:hAnsi="宋体" w:cs="宋体"/>
                <w:color w:val="000000"/>
                <w:sz w:val="22"/>
                <w:szCs w:val="22"/>
              </w:rPr>
            </w:pPr>
          </w:p>
        </w:tc>
      </w:tr>
      <w:tr w:rsidR="00FA79CD">
        <w:trPr>
          <w:trHeight w:val="855"/>
        </w:trPr>
        <w:tc>
          <w:tcPr>
            <w:tcW w:w="946" w:type="dxa"/>
            <w:gridSpan w:val="2"/>
            <w:tcBorders>
              <w:left w:val="single" w:sz="12" w:space="0" w:color="000000"/>
              <w:bottom w:val="single" w:sz="12" w:space="0" w:color="000000"/>
            </w:tcBorders>
            <w:shd w:val="clear" w:color="auto" w:fill="auto"/>
            <w:vAlign w:val="center"/>
          </w:tcPr>
          <w:p w:rsidR="00FA79CD" w:rsidRDefault="00FA79CD">
            <w:pPr>
              <w:rPr>
                <w:rFonts w:ascii="宋体" w:eastAsia="宋体" w:hAnsi="宋体" w:cs="宋体"/>
                <w:color w:val="000000"/>
                <w:sz w:val="22"/>
                <w:szCs w:val="22"/>
              </w:rPr>
            </w:pPr>
          </w:p>
        </w:tc>
        <w:tc>
          <w:tcPr>
            <w:tcW w:w="560" w:type="dxa"/>
            <w:tcBorders>
              <w:bottom w:val="single" w:sz="12" w:space="0" w:color="000000"/>
            </w:tcBorders>
            <w:shd w:val="clear" w:color="auto" w:fill="auto"/>
            <w:vAlign w:val="center"/>
          </w:tcPr>
          <w:p w:rsidR="00FA79CD" w:rsidRDefault="00FA79CD">
            <w:pPr>
              <w:rPr>
                <w:rFonts w:ascii="宋体" w:eastAsia="宋体" w:hAnsi="宋体" w:cs="宋体"/>
                <w:color w:val="000000"/>
                <w:sz w:val="22"/>
                <w:szCs w:val="22"/>
              </w:rPr>
            </w:pPr>
          </w:p>
        </w:tc>
        <w:tc>
          <w:tcPr>
            <w:tcW w:w="1017" w:type="dxa"/>
            <w:tcBorders>
              <w:bottom w:val="single" w:sz="12" w:space="0" w:color="000000"/>
            </w:tcBorders>
            <w:shd w:val="clear" w:color="auto" w:fill="auto"/>
            <w:vAlign w:val="center"/>
          </w:tcPr>
          <w:p w:rsidR="00FA79CD" w:rsidRDefault="00FA79CD">
            <w:pPr>
              <w:rPr>
                <w:rFonts w:ascii="宋体" w:eastAsia="宋体" w:hAnsi="宋体" w:cs="宋体"/>
                <w:color w:val="000000"/>
                <w:sz w:val="22"/>
                <w:szCs w:val="22"/>
              </w:rPr>
            </w:pPr>
          </w:p>
        </w:tc>
        <w:tc>
          <w:tcPr>
            <w:tcW w:w="5595" w:type="dxa"/>
            <w:gridSpan w:val="3"/>
            <w:tcBorders>
              <w:bottom w:val="single" w:sz="12" w:space="0" w:color="000000"/>
            </w:tcBorders>
            <w:shd w:val="clear" w:color="auto" w:fill="auto"/>
            <w:vAlign w:val="center"/>
          </w:tcPr>
          <w:p w:rsidR="00FA79CD" w:rsidRDefault="0026489C">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rPr>
              <w:t>专家签名：</w:t>
            </w:r>
            <w:r>
              <w:rPr>
                <w:rFonts w:ascii="宋体" w:eastAsia="宋体" w:hAnsi="宋体" w:cs="宋体" w:hint="eastAsia"/>
                <w:b/>
                <w:color w:val="000000"/>
                <w:kern w:val="0"/>
                <w:sz w:val="22"/>
                <w:szCs w:val="22"/>
                <w:lang/>
              </w:rPr>
              <w:br/>
            </w:r>
            <w:r>
              <w:rPr>
                <w:rFonts w:ascii="宋体" w:eastAsia="宋体" w:hAnsi="宋体" w:cs="宋体" w:hint="eastAsia"/>
                <w:b/>
                <w:color w:val="000000"/>
                <w:kern w:val="0"/>
                <w:sz w:val="22"/>
                <w:szCs w:val="22"/>
                <w:lang/>
              </w:rPr>
              <w:br/>
            </w:r>
            <w:r>
              <w:rPr>
                <w:rFonts w:ascii="宋体" w:eastAsia="宋体" w:hAnsi="宋体" w:cs="宋体" w:hint="eastAsia"/>
                <w:b/>
                <w:color w:val="000000"/>
                <w:kern w:val="0"/>
                <w:sz w:val="22"/>
                <w:szCs w:val="22"/>
                <w:lang/>
              </w:rPr>
              <w:t>日</w:t>
            </w:r>
            <w:r>
              <w:rPr>
                <w:rFonts w:ascii="宋体" w:eastAsia="宋体" w:hAnsi="宋体" w:cs="宋体" w:hint="eastAsia"/>
                <w:b/>
                <w:color w:val="000000"/>
                <w:kern w:val="0"/>
                <w:sz w:val="22"/>
                <w:szCs w:val="22"/>
                <w:lang/>
              </w:rPr>
              <w:t xml:space="preserve">    </w:t>
            </w:r>
            <w:r>
              <w:rPr>
                <w:rFonts w:ascii="宋体" w:eastAsia="宋体" w:hAnsi="宋体" w:cs="宋体" w:hint="eastAsia"/>
                <w:b/>
                <w:color w:val="000000"/>
                <w:kern w:val="0"/>
                <w:sz w:val="22"/>
                <w:szCs w:val="22"/>
                <w:lang/>
              </w:rPr>
              <w:t>期：</w:t>
            </w:r>
          </w:p>
        </w:tc>
        <w:tc>
          <w:tcPr>
            <w:tcW w:w="855" w:type="dxa"/>
            <w:tcBorders>
              <w:bottom w:val="single" w:sz="12" w:space="0" w:color="000000"/>
              <w:right w:val="single" w:sz="12" w:space="0" w:color="000000"/>
            </w:tcBorders>
            <w:shd w:val="clear" w:color="auto" w:fill="auto"/>
            <w:vAlign w:val="center"/>
          </w:tcPr>
          <w:p w:rsidR="00FA79CD" w:rsidRDefault="00FA79CD">
            <w:pPr>
              <w:rPr>
                <w:rFonts w:ascii="宋体" w:eastAsia="宋体" w:hAnsi="宋体" w:cs="宋体"/>
                <w:color w:val="000000"/>
                <w:sz w:val="22"/>
                <w:szCs w:val="22"/>
              </w:rPr>
            </w:pPr>
          </w:p>
        </w:tc>
      </w:tr>
      <w:tr w:rsidR="00FA79CD">
        <w:trPr>
          <w:trHeight w:val="885"/>
        </w:trPr>
        <w:tc>
          <w:tcPr>
            <w:tcW w:w="8973" w:type="dxa"/>
            <w:gridSpan w:val="8"/>
            <w:shd w:val="clear" w:color="auto" w:fill="auto"/>
            <w:vAlign w:val="center"/>
          </w:tcPr>
          <w:p w:rsidR="00FA79CD" w:rsidRDefault="0026489C">
            <w:pPr>
              <w:widowControl/>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lang/>
              </w:rPr>
              <w:lastRenderedPageBreak/>
              <w:t>许昌市首批创新创业人才（团队）项目</w:t>
            </w:r>
            <w:r>
              <w:rPr>
                <w:rFonts w:ascii="黑体" w:eastAsia="黑体" w:hAnsi="宋体" w:cs="黑体" w:hint="eastAsia"/>
                <w:b/>
                <w:color w:val="000000"/>
                <w:kern w:val="0"/>
                <w:sz w:val="32"/>
                <w:szCs w:val="32"/>
                <w:lang/>
              </w:rPr>
              <w:br/>
            </w:r>
            <w:r>
              <w:rPr>
                <w:rFonts w:ascii="黑体" w:eastAsia="黑体" w:hAnsi="宋体" w:cs="黑体" w:hint="eastAsia"/>
                <w:b/>
                <w:color w:val="000000"/>
                <w:kern w:val="0"/>
                <w:sz w:val="32"/>
                <w:szCs w:val="32"/>
                <w:lang/>
              </w:rPr>
              <w:t>专家综合评审报告</w:t>
            </w:r>
          </w:p>
        </w:tc>
      </w:tr>
      <w:tr w:rsidR="00FA79CD">
        <w:trPr>
          <w:trHeight w:val="600"/>
        </w:trPr>
        <w:tc>
          <w:tcPr>
            <w:tcW w:w="2597" w:type="dxa"/>
            <w:gridSpan w:val="5"/>
            <w:shd w:val="clear" w:color="auto" w:fill="auto"/>
            <w:vAlign w:val="center"/>
          </w:tcPr>
          <w:p w:rsidR="00FA79CD" w:rsidRDefault="0026489C">
            <w:pPr>
              <w:rPr>
                <w:rFonts w:ascii="黑体" w:eastAsia="黑体" w:hAnsi="宋体" w:cs="黑体"/>
                <w:color w:val="000000"/>
                <w:sz w:val="28"/>
                <w:szCs w:val="28"/>
              </w:rPr>
            </w:pPr>
            <w:r>
              <w:rPr>
                <w:rFonts w:ascii="黑体" w:eastAsia="黑体" w:hAnsi="宋体" w:cs="黑体" w:hint="eastAsia"/>
                <w:color w:val="000000"/>
                <w:kern w:val="0"/>
                <w:sz w:val="26"/>
                <w:szCs w:val="26"/>
                <w:lang/>
              </w:rPr>
              <w:t>项目名称：</w:t>
            </w:r>
          </w:p>
        </w:tc>
        <w:tc>
          <w:tcPr>
            <w:tcW w:w="641" w:type="dxa"/>
            <w:shd w:val="clear" w:color="auto" w:fill="auto"/>
            <w:vAlign w:val="center"/>
          </w:tcPr>
          <w:p w:rsidR="00FA79CD" w:rsidRDefault="00FA79CD">
            <w:pPr>
              <w:rPr>
                <w:rFonts w:ascii="黑体" w:eastAsia="黑体" w:hAnsi="宋体" w:cs="黑体"/>
                <w:color w:val="000000"/>
                <w:sz w:val="28"/>
                <w:szCs w:val="28"/>
              </w:rPr>
            </w:pPr>
          </w:p>
        </w:tc>
        <w:tc>
          <w:tcPr>
            <w:tcW w:w="5735" w:type="dxa"/>
            <w:gridSpan w:val="2"/>
            <w:shd w:val="clear" w:color="auto" w:fill="auto"/>
            <w:vAlign w:val="center"/>
          </w:tcPr>
          <w:p w:rsidR="00FA79CD" w:rsidRDefault="0026489C">
            <w:pPr>
              <w:widowControl/>
              <w:jc w:val="right"/>
              <w:textAlignment w:val="center"/>
              <w:rPr>
                <w:rFonts w:ascii="黑体" w:eastAsia="黑体" w:hAnsi="宋体" w:cs="黑体"/>
                <w:color w:val="000000"/>
                <w:sz w:val="28"/>
                <w:szCs w:val="28"/>
              </w:rPr>
            </w:pPr>
            <w:r>
              <w:rPr>
                <w:rStyle w:val="font01"/>
                <w:rFonts w:hint="default"/>
                <w:lang/>
              </w:rPr>
              <w:t>□</w:t>
            </w:r>
            <w:r>
              <w:rPr>
                <w:rStyle w:val="font81"/>
                <w:rFonts w:hint="default"/>
                <w:lang/>
              </w:rPr>
              <w:t xml:space="preserve"> </w:t>
            </w:r>
            <w:r>
              <w:rPr>
                <w:rStyle w:val="font81"/>
                <w:rFonts w:hint="default"/>
                <w:lang/>
              </w:rPr>
              <w:t>创新</w:t>
            </w:r>
            <w:r>
              <w:rPr>
                <w:rStyle w:val="font81"/>
                <w:rFonts w:hint="default"/>
                <w:lang/>
              </w:rPr>
              <w:t xml:space="preserve">     </w:t>
            </w:r>
            <w:r>
              <w:rPr>
                <w:rStyle w:val="font81"/>
                <w:rFonts w:hint="default"/>
                <w:lang/>
              </w:rPr>
              <w:t>□</w:t>
            </w:r>
            <w:r>
              <w:rPr>
                <w:rStyle w:val="font81"/>
                <w:rFonts w:hint="default"/>
                <w:lang/>
              </w:rPr>
              <w:t xml:space="preserve"> </w:t>
            </w:r>
            <w:r>
              <w:rPr>
                <w:rStyle w:val="font81"/>
                <w:rFonts w:hint="default"/>
                <w:lang/>
              </w:rPr>
              <w:t>创业</w:t>
            </w:r>
          </w:p>
        </w:tc>
      </w:tr>
      <w:tr w:rsidR="00FA79CD">
        <w:trPr>
          <w:trHeight w:val="630"/>
        </w:trPr>
        <w:tc>
          <w:tcPr>
            <w:tcW w:w="782" w:type="dxa"/>
            <w:tcBorders>
              <w:top w:val="single" w:sz="12"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序号</w:t>
            </w:r>
          </w:p>
        </w:tc>
        <w:tc>
          <w:tcPr>
            <w:tcW w:w="1815" w:type="dxa"/>
            <w:gridSpan w:val="4"/>
            <w:tcBorders>
              <w:top w:val="single" w:sz="12"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专家姓名</w:t>
            </w:r>
          </w:p>
        </w:tc>
        <w:tc>
          <w:tcPr>
            <w:tcW w:w="64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评分</w:t>
            </w:r>
          </w:p>
        </w:tc>
        <w:tc>
          <w:tcPr>
            <w:tcW w:w="5735" w:type="dxa"/>
            <w:gridSpan w:val="2"/>
            <w:tcBorders>
              <w:top w:val="single" w:sz="12" w:space="0" w:color="000000"/>
              <w:left w:val="single" w:sz="4" w:space="0" w:color="000000"/>
              <w:bottom w:val="single" w:sz="4" w:space="0" w:color="000000"/>
              <w:right w:val="single" w:sz="12"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评审意见抄录</w:t>
            </w:r>
          </w:p>
        </w:tc>
      </w:tr>
      <w:tr w:rsidR="00FA79C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4"/>
              </w:rPr>
            </w:pPr>
          </w:p>
        </w:tc>
      </w:tr>
      <w:tr w:rsidR="00FA79C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2</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4"/>
              </w:rPr>
            </w:pPr>
          </w:p>
        </w:tc>
      </w:tr>
      <w:tr w:rsidR="00FA79C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4"/>
              </w:rPr>
            </w:pPr>
          </w:p>
        </w:tc>
      </w:tr>
      <w:tr w:rsidR="00FA79C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4"/>
              </w:rPr>
            </w:pPr>
          </w:p>
        </w:tc>
      </w:tr>
      <w:tr w:rsidR="00FA79C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5</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4"/>
              </w:rPr>
            </w:pPr>
          </w:p>
        </w:tc>
      </w:tr>
      <w:tr w:rsidR="00FA79C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6</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4"/>
              </w:rPr>
            </w:pPr>
          </w:p>
        </w:tc>
      </w:tr>
      <w:tr w:rsidR="00FA79C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4"/>
              </w:rPr>
            </w:pPr>
          </w:p>
        </w:tc>
      </w:tr>
      <w:tr w:rsidR="00FA79C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FA79CD">
            <w:pPr>
              <w:jc w:val="center"/>
              <w:rPr>
                <w:rFonts w:ascii="宋体" w:eastAsia="宋体" w:hAnsi="宋体" w:cs="宋体"/>
                <w:color w:val="000000"/>
                <w:sz w:val="24"/>
              </w:rPr>
            </w:pPr>
          </w:p>
        </w:tc>
      </w:tr>
      <w:tr w:rsidR="00FA79CD">
        <w:trPr>
          <w:trHeight w:val="600"/>
        </w:trPr>
        <w:tc>
          <w:tcPr>
            <w:tcW w:w="2597" w:type="dxa"/>
            <w:gridSpan w:val="5"/>
            <w:tcBorders>
              <w:top w:val="single" w:sz="4" w:space="0" w:color="000000"/>
              <w:left w:val="single" w:sz="12" w:space="0" w:color="000000"/>
              <w:bottom w:val="single" w:sz="4" w:space="0" w:color="000000"/>
              <w:right w:val="single" w:sz="4" w:space="0" w:color="000000"/>
            </w:tcBorders>
            <w:shd w:val="clear" w:color="auto" w:fill="auto"/>
            <w:vAlign w:val="center"/>
          </w:tcPr>
          <w:p w:rsidR="00FA79CD" w:rsidRDefault="0026489C">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平均分</w:t>
            </w:r>
            <w:r>
              <w:rPr>
                <w:rFonts w:ascii="宋体" w:eastAsia="宋体" w:hAnsi="宋体" w:cs="宋体" w:hint="eastAsia"/>
                <w:color w:val="000000"/>
                <w:kern w:val="0"/>
                <w:sz w:val="24"/>
                <w:lang/>
              </w:rPr>
              <w:t xml:space="preserve">   </w:t>
            </w:r>
          </w:p>
        </w:tc>
        <w:tc>
          <w:tcPr>
            <w:tcW w:w="641" w:type="dxa"/>
            <w:tcBorders>
              <w:top w:val="single" w:sz="4" w:space="0" w:color="000000"/>
              <w:bottom w:val="single" w:sz="4" w:space="0" w:color="000000"/>
              <w:right w:val="single" w:sz="4" w:space="0" w:color="000000"/>
            </w:tcBorders>
            <w:shd w:val="clear" w:color="auto" w:fill="auto"/>
            <w:vAlign w:val="center"/>
          </w:tcPr>
          <w:p w:rsidR="00FA79CD" w:rsidRDefault="00FA79CD">
            <w:pPr>
              <w:rPr>
                <w:rFonts w:ascii="宋体" w:eastAsia="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rPr>
              <w:t>会务秘书签名：</w:t>
            </w:r>
          </w:p>
        </w:tc>
      </w:tr>
      <w:tr w:rsidR="00FA79CD">
        <w:trPr>
          <w:trHeight w:val="2220"/>
        </w:trPr>
        <w:tc>
          <w:tcPr>
            <w:tcW w:w="8973" w:type="dxa"/>
            <w:gridSpan w:val="8"/>
            <w:tcBorders>
              <w:top w:val="single" w:sz="4" w:space="0" w:color="000000"/>
              <w:left w:val="single" w:sz="12" w:space="0" w:color="000000"/>
              <w:right w:val="single" w:sz="12" w:space="0" w:color="000000"/>
            </w:tcBorders>
            <w:shd w:val="clear" w:color="auto" w:fill="auto"/>
          </w:tcPr>
          <w:p w:rsidR="00FA79CD" w:rsidRDefault="0026489C">
            <w:pPr>
              <w:widowControl/>
              <w:jc w:val="left"/>
              <w:textAlignment w:val="top"/>
              <w:rPr>
                <w:rFonts w:ascii="宋体" w:eastAsia="宋体" w:hAnsi="宋体" w:cs="宋体"/>
                <w:color w:val="000000"/>
                <w:sz w:val="24"/>
              </w:rPr>
            </w:pPr>
            <w:r>
              <w:rPr>
                <w:rFonts w:ascii="宋体" w:eastAsia="宋体" w:hAnsi="宋体" w:cs="宋体" w:hint="eastAsia"/>
                <w:color w:val="000000"/>
                <w:kern w:val="0"/>
                <w:sz w:val="24"/>
                <w:lang/>
              </w:rPr>
              <w:t>评审专家小组综合评审结论：</w:t>
            </w:r>
          </w:p>
        </w:tc>
      </w:tr>
      <w:tr w:rsidR="00FA79CD">
        <w:trPr>
          <w:trHeight w:val="510"/>
        </w:trPr>
        <w:tc>
          <w:tcPr>
            <w:tcW w:w="8973" w:type="dxa"/>
            <w:gridSpan w:val="8"/>
            <w:tcBorders>
              <w:left w:val="single" w:sz="12" w:space="0" w:color="000000"/>
              <w:right w:val="single" w:sz="12" w:space="0" w:color="000000"/>
            </w:tcBorders>
            <w:shd w:val="clear" w:color="auto" w:fill="auto"/>
          </w:tcPr>
          <w:p w:rsidR="00FA79CD" w:rsidRDefault="0026489C">
            <w:pPr>
              <w:widowControl/>
              <w:jc w:val="left"/>
              <w:textAlignment w:val="top"/>
              <w:rPr>
                <w:rFonts w:ascii="宋体" w:eastAsia="宋体" w:hAnsi="宋体" w:cs="宋体"/>
                <w:color w:val="000000"/>
                <w:sz w:val="24"/>
              </w:rPr>
            </w:pPr>
            <w:r>
              <w:rPr>
                <w:rFonts w:ascii="宋体" w:eastAsia="宋体" w:hAnsi="宋体" w:cs="宋体" w:hint="eastAsia"/>
                <w:color w:val="000000"/>
                <w:kern w:val="0"/>
                <w:sz w:val="24"/>
                <w:lang/>
              </w:rPr>
              <w:t xml:space="preserve"> </w:t>
            </w:r>
            <w:r>
              <w:rPr>
                <w:rFonts w:ascii="宋体" w:eastAsia="宋体" w:hAnsi="宋体" w:cs="宋体" w:hint="eastAsia"/>
                <w:color w:val="000000"/>
                <w:kern w:val="0"/>
                <w:sz w:val="24"/>
                <w:lang/>
              </w:rPr>
              <w:t>□</w:t>
            </w:r>
            <w:r>
              <w:rPr>
                <w:rFonts w:ascii="宋体" w:eastAsia="宋体" w:hAnsi="宋体" w:cs="宋体" w:hint="eastAsia"/>
                <w:color w:val="000000"/>
                <w:kern w:val="0"/>
                <w:sz w:val="24"/>
                <w:lang/>
              </w:rPr>
              <w:t xml:space="preserve"> A</w:t>
            </w:r>
            <w:r>
              <w:rPr>
                <w:rFonts w:ascii="宋体" w:eastAsia="宋体" w:hAnsi="宋体" w:cs="宋体" w:hint="eastAsia"/>
                <w:color w:val="000000"/>
                <w:kern w:val="0"/>
                <w:sz w:val="24"/>
                <w:lang/>
              </w:rPr>
              <w:t>、非常看好该项目</w:t>
            </w:r>
            <w:r>
              <w:rPr>
                <w:rFonts w:ascii="宋体" w:eastAsia="宋体" w:hAnsi="宋体" w:cs="宋体" w:hint="eastAsia"/>
                <w:color w:val="000000"/>
                <w:kern w:val="0"/>
                <w:sz w:val="24"/>
                <w:lang/>
              </w:rPr>
              <w:t xml:space="preserve">     </w:t>
            </w:r>
            <w:r>
              <w:rPr>
                <w:rFonts w:ascii="宋体" w:eastAsia="宋体" w:hAnsi="宋体" w:cs="宋体" w:hint="eastAsia"/>
                <w:color w:val="000000"/>
                <w:kern w:val="0"/>
                <w:sz w:val="24"/>
                <w:lang/>
              </w:rPr>
              <w:t>□</w:t>
            </w:r>
            <w:r>
              <w:rPr>
                <w:rFonts w:ascii="宋体" w:eastAsia="宋体" w:hAnsi="宋体" w:cs="宋体" w:hint="eastAsia"/>
                <w:color w:val="000000"/>
                <w:kern w:val="0"/>
                <w:sz w:val="24"/>
                <w:lang/>
              </w:rPr>
              <w:t xml:space="preserve"> B</w:t>
            </w:r>
            <w:r>
              <w:rPr>
                <w:rFonts w:ascii="宋体" w:eastAsia="宋体" w:hAnsi="宋体" w:cs="宋体" w:hint="eastAsia"/>
                <w:color w:val="000000"/>
                <w:kern w:val="0"/>
                <w:sz w:val="24"/>
                <w:lang/>
              </w:rPr>
              <w:t>、项目一般</w:t>
            </w:r>
            <w:r>
              <w:rPr>
                <w:rFonts w:ascii="宋体" w:eastAsia="宋体" w:hAnsi="宋体" w:cs="宋体" w:hint="eastAsia"/>
                <w:color w:val="000000"/>
                <w:kern w:val="0"/>
                <w:sz w:val="24"/>
                <w:lang/>
              </w:rPr>
              <w:t xml:space="preserve">            </w:t>
            </w:r>
            <w:r>
              <w:rPr>
                <w:rFonts w:ascii="宋体" w:eastAsia="宋体" w:hAnsi="宋体" w:cs="宋体" w:hint="eastAsia"/>
                <w:color w:val="000000"/>
                <w:kern w:val="0"/>
                <w:sz w:val="24"/>
                <w:lang/>
              </w:rPr>
              <w:t>□</w:t>
            </w:r>
            <w:r>
              <w:rPr>
                <w:rFonts w:ascii="宋体" w:eastAsia="宋体" w:hAnsi="宋体" w:cs="宋体" w:hint="eastAsia"/>
                <w:color w:val="000000"/>
                <w:kern w:val="0"/>
                <w:sz w:val="24"/>
                <w:lang/>
              </w:rPr>
              <w:t xml:space="preserve"> C</w:t>
            </w:r>
            <w:r>
              <w:rPr>
                <w:rFonts w:ascii="宋体" w:eastAsia="宋体" w:hAnsi="宋体" w:cs="宋体" w:hint="eastAsia"/>
                <w:color w:val="000000"/>
                <w:kern w:val="0"/>
                <w:sz w:val="24"/>
                <w:lang/>
              </w:rPr>
              <w:t>、对项目不看好</w:t>
            </w:r>
          </w:p>
        </w:tc>
      </w:tr>
      <w:tr w:rsidR="00FA79CD">
        <w:trPr>
          <w:trHeight w:val="1365"/>
        </w:trPr>
        <w:tc>
          <w:tcPr>
            <w:tcW w:w="3238" w:type="dxa"/>
            <w:gridSpan w:val="6"/>
            <w:tcBorders>
              <w:left w:val="single" w:sz="12" w:space="0" w:color="000000"/>
              <w:bottom w:val="single" w:sz="12" w:space="0" w:color="000000"/>
            </w:tcBorders>
            <w:shd w:val="clear" w:color="auto" w:fill="auto"/>
            <w:vAlign w:val="center"/>
          </w:tcPr>
          <w:p w:rsidR="00FA79CD" w:rsidRDefault="00FA79CD">
            <w:pPr>
              <w:jc w:val="center"/>
              <w:rPr>
                <w:rFonts w:ascii="宋体" w:eastAsia="宋体" w:hAnsi="宋体" w:cs="宋体"/>
                <w:color w:val="000000"/>
                <w:sz w:val="24"/>
              </w:rPr>
            </w:pPr>
          </w:p>
        </w:tc>
        <w:tc>
          <w:tcPr>
            <w:tcW w:w="5735" w:type="dxa"/>
            <w:gridSpan w:val="2"/>
            <w:tcBorders>
              <w:bottom w:val="single" w:sz="12" w:space="0" w:color="000000"/>
              <w:right w:val="single" w:sz="12" w:space="0" w:color="000000"/>
            </w:tcBorders>
            <w:shd w:val="clear" w:color="auto" w:fill="auto"/>
            <w:vAlign w:val="center"/>
          </w:tcPr>
          <w:p w:rsidR="00FA79CD" w:rsidRDefault="0026489C">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rPr>
              <w:t>专家组长签名：</w:t>
            </w:r>
            <w:r>
              <w:rPr>
                <w:rFonts w:ascii="宋体" w:eastAsia="宋体" w:hAnsi="宋体" w:cs="宋体" w:hint="eastAsia"/>
                <w:color w:val="000000"/>
                <w:kern w:val="0"/>
                <w:sz w:val="24"/>
                <w:lang/>
              </w:rPr>
              <w:br/>
            </w:r>
            <w:r>
              <w:rPr>
                <w:rFonts w:ascii="宋体" w:eastAsia="宋体" w:hAnsi="宋体" w:cs="宋体" w:hint="eastAsia"/>
                <w:color w:val="000000"/>
                <w:kern w:val="0"/>
                <w:sz w:val="24"/>
                <w:lang/>
              </w:rPr>
              <w:br/>
            </w:r>
            <w:r>
              <w:rPr>
                <w:rFonts w:ascii="宋体" w:eastAsia="宋体" w:hAnsi="宋体" w:cs="宋体" w:hint="eastAsia"/>
                <w:color w:val="000000"/>
                <w:kern w:val="0"/>
                <w:sz w:val="24"/>
                <w:lang/>
              </w:rPr>
              <w:t>日</w:t>
            </w:r>
            <w:r>
              <w:rPr>
                <w:rFonts w:ascii="宋体" w:eastAsia="宋体" w:hAnsi="宋体" w:cs="宋体" w:hint="eastAsia"/>
                <w:color w:val="000000"/>
                <w:kern w:val="0"/>
                <w:sz w:val="24"/>
                <w:lang/>
              </w:rPr>
              <w:t xml:space="preserve">  </w:t>
            </w:r>
            <w:r>
              <w:rPr>
                <w:rFonts w:ascii="宋体" w:eastAsia="宋体" w:hAnsi="宋体" w:cs="宋体" w:hint="eastAsia"/>
                <w:color w:val="000000"/>
                <w:kern w:val="0"/>
                <w:sz w:val="24"/>
                <w:lang/>
              </w:rPr>
              <w:t>期：</w:t>
            </w:r>
          </w:p>
        </w:tc>
      </w:tr>
    </w:tbl>
    <w:p w:rsidR="00FA79CD" w:rsidRDefault="00FA79CD">
      <w:pPr>
        <w:autoSpaceDE w:val="0"/>
        <w:autoSpaceDN w:val="0"/>
        <w:adjustRightInd w:val="0"/>
        <w:snapToGrid w:val="0"/>
        <w:spacing w:line="360" w:lineRule="auto"/>
        <w:jc w:val="left"/>
        <w:rPr>
          <w:rFonts w:asciiTheme="minorEastAsia" w:hAnsiTheme="minorEastAsia" w:cs="宋体"/>
          <w:b/>
          <w:bCs/>
          <w:color w:val="000000" w:themeColor="text1"/>
          <w:sz w:val="30"/>
          <w:szCs w:val="30"/>
          <w:lang w:val="zh-CN"/>
        </w:rPr>
      </w:pPr>
    </w:p>
    <w:p w:rsidR="00FA79CD" w:rsidRDefault="0026489C">
      <w:pPr>
        <w:jc w:val="center"/>
        <w:rPr>
          <w:rFonts w:asciiTheme="minorEastAsia" w:hAnsiTheme="minorEastAsia"/>
          <w:b/>
          <w:sz w:val="30"/>
          <w:szCs w:val="30"/>
        </w:rPr>
      </w:pPr>
      <w:r>
        <w:rPr>
          <w:rFonts w:asciiTheme="minorEastAsia" w:hAnsiTheme="minorEastAsia" w:hint="eastAsia"/>
          <w:b/>
          <w:sz w:val="30"/>
          <w:szCs w:val="30"/>
        </w:rPr>
        <w:lastRenderedPageBreak/>
        <w:t>保密承诺书</w:t>
      </w:r>
    </w:p>
    <w:p w:rsidR="00FA79CD" w:rsidRDefault="0026489C">
      <w:pPr>
        <w:adjustRightInd w:val="0"/>
        <w:snapToGrid w:val="0"/>
        <w:spacing w:line="500" w:lineRule="exact"/>
        <w:ind w:firstLineChars="200" w:firstLine="560"/>
        <w:rPr>
          <w:rFonts w:ascii="华文仿宋" w:eastAsia="华文仿宋" w:hAnsi="华文仿宋"/>
          <w:sz w:val="28"/>
          <w:szCs w:val="28"/>
        </w:rPr>
      </w:pPr>
      <w:r>
        <w:rPr>
          <w:rFonts w:ascii="华文仿宋" w:eastAsia="华文仿宋" w:hAnsi="华文仿宋" w:hint="eastAsia"/>
          <w:sz w:val="28"/>
          <w:szCs w:val="28"/>
        </w:rPr>
        <w:t>为确保</w:t>
      </w:r>
      <w:r>
        <w:rPr>
          <w:rFonts w:ascii="华文仿宋" w:eastAsia="华文仿宋" w:hAnsi="华文仿宋" w:hint="eastAsia"/>
          <w:sz w:val="28"/>
          <w:szCs w:val="28"/>
        </w:rPr>
        <w:t>“</w:t>
      </w:r>
      <w:r>
        <w:rPr>
          <w:rFonts w:ascii="华文仿宋" w:eastAsia="华文仿宋" w:hAnsi="华文仿宋" w:hint="eastAsia"/>
          <w:sz w:val="28"/>
          <w:szCs w:val="28"/>
        </w:rPr>
        <w:t>英才计划创新创业人才（团队）</w:t>
      </w:r>
      <w:r>
        <w:rPr>
          <w:rFonts w:ascii="华文仿宋" w:eastAsia="华文仿宋" w:hAnsi="华文仿宋" w:hint="eastAsia"/>
          <w:sz w:val="28"/>
          <w:szCs w:val="28"/>
        </w:rPr>
        <w:t>评审</w:t>
      </w:r>
      <w:r>
        <w:rPr>
          <w:rFonts w:ascii="华文仿宋" w:eastAsia="华文仿宋" w:hAnsi="华文仿宋" w:hint="eastAsia"/>
          <w:sz w:val="28"/>
          <w:szCs w:val="28"/>
        </w:rPr>
        <w:t>”</w:t>
      </w:r>
      <w:r>
        <w:rPr>
          <w:rFonts w:ascii="华文仿宋" w:eastAsia="华文仿宋" w:hAnsi="华文仿宋" w:hint="eastAsia"/>
          <w:sz w:val="28"/>
          <w:szCs w:val="28"/>
        </w:rPr>
        <w:t>工作公平公正，</w:t>
      </w:r>
      <w:r>
        <w:rPr>
          <w:rFonts w:ascii="华文仿宋" w:eastAsia="华文仿宋" w:hAnsi="华文仿宋" w:hint="eastAsia"/>
          <w:sz w:val="28"/>
          <w:szCs w:val="28"/>
        </w:rPr>
        <w:t>项目实施单位</w:t>
      </w:r>
      <w:r>
        <w:rPr>
          <w:rFonts w:ascii="华文仿宋" w:eastAsia="华文仿宋" w:hAnsi="华文仿宋" w:hint="eastAsia"/>
          <w:sz w:val="28"/>
          <w:szCs w:val="28"/>
        </w:rPr>
        <w:t>制订了严格的保密措施</w:t>
      </w:r>
      <w:r>
        <w:rPr>
          <w:rFonts w:ascii="华文仿宋" w:eastAsia="华文仿宋" w:hAnsi="华文仿宋" w:hint="eastAsia"/>
          <w:sz w:val="28"/>
          <w:szCs w:val="28"/>
        </w:rPr>
        <w:t>,</w:t>
      </w:r>
      <w:r>
        <w:rPr>
          <w:rFonts w:ascii="华文仿宋" w:eastAsia="华文仿宋" w:hAnsi="华文仿宋" w:hint="eastAsia"/>
          <w:sz w:val="28"/>
          <w:szCs w:val="28"/>
        </w:rPr>
        <w:t>本人承诺在本次评审工作中接受以下保密措施：</w:t>
      </w:r>
    </w:p>
    <w:p w:rsidR="00FA79CD" w:rsidRDefault="0026489C">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通讯管控：评审现场所有人员手机调整为静音或关机，交会务秘书保管。</w:t>
      </w:r>
    </w:p>
    <w:p w:rsidR="00FA79CD" w:rsidRDefault="0026489C">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全程录像：评审现场全程录像，并作为重要评审资料存档。</w:t>
      </w:r>
    </w:p>
    <w:p w:rsidR="00FA79CD" w:rsidRDefault="0026489C">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政府监督：每个评审会现场，有政府相关部门人员全程列席评审会。</w:t>
      </w:r>
    </w:p>
    <w:p w:rsidR="00FA79CD" w:rsidRDefault="0026489C">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现场签到：每个会场设计一张签到表，每个评审现场的所有人员均须签到，并作为重要评审资料存档。</w:t>
      </w:r>
    </w:p>
    <w:p w:rsidR="00FA79CD" w:rsidRDefault="0026489C">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对评审专家的名单、行程、住宿和餐饮信息保密。</w:t>
      </w:r>
    </w:p>
    <w:p w:rsidR="00FA79CD" w:rsidRDefault="0026489C">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对评审答辩过程、专家讨论情况和评审结果保密。</w:t>
      </w:r>
    </w:p>
    <w:p w:rsidR="00FA79CD" w:rsidRDefault="0026489C">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对被评审的所有项目信息保密。</w:t>
      </w:r>
    </w:p>
    <w:p w:rsidR="00FA79CD" w:rsidRDefault="0026489C">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评审专家不得与被评审项目及其利益相关者私下接触。</w:t>
      </w:r>
    </w:p>
    <w:p w:rsidR="00FA79CD" w:rsidRDefault="0026489C">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妥善保管相关评审文件，不复制不私存，按要求进行文档流转。</w:t>
      </w:r>
    </w:p>
    <w:p w:rsidR="00FA79CD" w:rsidRDefault="0026489C">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未经许可不得使用或披露在评审中获悉的项目信息、技术数据，以及申报项目的商业秘密。</w:t>
      </w:r>
    </w:p>
    <w:p w:rsidR="00FA79CD" w:rsidRDefault="0026489C">
      <w:pPr>
        <w:adjustRightInd w:val="0"/>
        <w:snapToGrid w:val="0"/>
        <w:spacing w:line="500" w:lineRule="exact"/>
        <w:ind w:firstLineChars="200" w:firstLine="560"/>
        <w:rPr>
          <w:rFonts w:ascii="华文仿宋" w:eastAsia="华文仿宋" w:hAnsi="华文仿宋"/>
          <w:sz w:val="28"/>
          <w:szCs w:val="28"/>
        </w:rPr>
      </w:pPr>
      <w:r>
        <w:rPr>
          <w:rFonts w:ascii="华文仿宋" w:eastAsia="华文仿宋" w:hAnsi="华文仿宋" w:hint="eastAsia"/>
          <w:sz w:val="28"/>
          <w:szCs w:val="28"/>
        </w:rPr>
        <w:t>本人承诺，如因泄密造成不良后果，视情节轻重，愿意接受本次活动主办方许昌市科技局给予的处理结果，造成严重后果涉及刑事责任的，许昌市科技局可依法追究本人的刑事责任。</w:t>
      </w:r>
    </w:p>
    <w:p w:rsidR="00FA79CD" w:rsidRDefault="00FA79CD"/>
    <w:p w:rsidR="00FA79CD" w:rsidRDefault="0026489C">
      <w:pPr>
        <w:wordWrap w:val="0"/>
        <w:adjustRightInd w:val="0"/>
        <w:snapToGrid w:val="0"/>
        <w:spacing w:line="500" w:lineRule="exact"/>
        <w:ind w:right="560" w:firstLineChars="200" w:firstLine="560"/>
        <w:jc w:val="center"/>
        <w:rPr>
          <w:rFonts w:ascii="华文仿宋" w:eastAsia="华文仿宋" w:hAnsi="华文仿宋"/>
          <w:sz w:val="28"/>
          <w:szCs w:val="28"/>
        </w:rPr>
      </w:pPr>
      <w:r>
        <w:rPr>
          <w:rFonts w:ascii="华文仿宋" w:eastAsia="华文仿宋" w:hAnsi="华文仿宋" w:hint="eastAsia"/>
          <w:sz w:val="28"/>
          <w:szCs w:val="28"/>
        </w:rPr>
        <w:t xml:space="preserve">                                 </w:t>
      </w:r>
      <w:r>
        <w:rPr>
          <w:rFonts w:ascii="华文仿宋" w:eastAsia="华文仿宋" w:hAnsi="华文仿宋" w:hint="eastAsia"/>
          <w:sz w:val="28"/>
          <w:szCs w:val="28"/>
        </w:rPr>
        <w:t>承诺人签名：</w:t>
      </w:r>
    </w:p>
    <w:p w:rsidR="00FA79CD" w:rsidRDefault="00FA79CD">
      <w:pPr>
        <w:adjustRightInd w:val="0"/>
        <w:snapToGrid w:val="0"/>
        <w:spacing w:line="500" w:lineRule="exact"/>
        <w:ind w:firstLineChars="200" w:firstLine="560"/>
        <w:jc w:val="right"/>
        <w:rPr>
          <w:rFonts w:ascii="华文仿宋" w:eastAsia="华文仿宋" w:hAnsi="华文仿宋"/>
          <w:sz w:val="28"/>
          <w:szCs w:val="28"/>
        </w:rPr>
      </w:pPr>
    </w:p>
    <w:p w:rsidR="00FA79CD" w:rsidRDefault="0026489C">
      <w:pPr>
        <w:ind w:firstLineChars="2000" w:firstLine="5600"/>
        <w:rPr>
          <w:rFonts w:asciiTheme="majorEastAsia" w:eastAsiaTheme="majorEastAsia" w:hAnsiTheme="majorEastAsia" w:cstheme="majorEastAsia"/>
          <w:b/>
          <w:bCs/>
          <w:sz w:val="44"/>
          <w:szCs w:val="44"/>
        </w:rPr>
      </w:pPr>
      <w:r>
        <w:rPr>
          <w:rFonts w:ascii="华文仿宋" w:eastAsia="华文仿宋" w:hAnsi="华文仿宋" w:hint="eastAsia"/>
          <w:sz w:val="28"/>
          <w:szCs w:val="28"/>
        </w:rPr>
        <w:t>日期：</w:t>
      </w:r>
      <w:r>
        <w:rPr>
          <w:rFonts w:ascii="华文仿宋" w:eastAsia="华文仿宋" w:hAnsi="华文仿宋" w:hint="eastAsia"/>
          <w:sz w:val="28"/>
          <w:szCs w:val="28"/>
        </w:rPr>
        <w:t>201</w:t>
      </w:r>
      <w:r>
        <w:rPr>
          <w:rFonts w:ascii="华文仿宋" w:eastAsia="华文仿宋" w:hAnsi="华文仿宋" w:hint="eastAsia"/>
          <w:sz w:val="28"/>
          <w:szCs w:val="28"/>
        </w:rPr>
        <w:t>8</w:t>
      </w:r>
      <w:r>
        <w:rPr>
          <w:rFonts w:ascii="华文仿宋" w:eastAsia="华文仿宋" w:hAnsi="华文仿宋" w:hint="eastAsia"/>
          <w:sz w:val="28"/>
          <w:szCs w:val="28"/>
        </w:rPr>
        <w:t>年</w:t>
      </w:r>
      <w:r w:rsidR="00B46DCA">
        <w:rPr>
          <w:rFonts w:ascii="华文仿宋" w:eastAsia="华文仿宋" w:hAnsi="华文仿宋" w:hint="eastAsia"/>
          <w:sz w:val="28"/>
          <w:szCs w:val="28"/>
        </w:rPr>
        <w:t xml:space="preserve"> </w:t>
      </w:r>
      <w:r>
        <w:rPr>
          <w:rFonts w:ascii="华文仿宋" w:eastAsia="华文仿宋" w:hAnsi="华文仿宋" w:hint="eastAsia"/>
          <w:sz w:val="28"/>
          <w:szCs w:val="28"/>
        </w:rPr>
        <w:t>月</w:t>
      </w:r>
      <w:r w:rsidR="00B46DCA">
        <w:rPr>
          <w:rFonts w:ascii="华文仿宋" w:eastAsia="华文仿宋" w:hAnsi="华文仿宋" w:hint="eastAsia"/>
          <w:sz w:val="28"/>
          <w:szCs w:val="28"/>
        </w:rPr>
        <w:t xml:space="preserve"> </w:t>
      </w:r>
      <w:r>
        <w:rPr>
          <w:rFonts w:ascii="华文仿宋" w:eastAsia="华文仿宋" w:hAnsi="华文仿宋" w:hint="eastAsia"/>
          <w:sz w:val="28"/>
          <w:szCs w:val="28"/>
        </w:rPr>
        <w:t>日</w:t>
      </w:r>
    </w:p>
    <w:sectPr w:rsidR="00FA79CD" w:rsidSect="00FA79CD">
      <w:pgSz w:w="11906" w:h="16838"/>
      <w:pgMar w:top="1984" w:right="1474" w:bottom="1417" w:left="1474" w:header="851" w:footer="1701"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89C" w:rsidRDefault="0026489C" w:rsidP="00832296">
      <w:r>
        <w:separator/>
      </w:r>
    </w:p>
  </w:endnote>
  <w:endnote w:type="continuationSeparator" w:id="0">
    <w:p w:rsidR="0026489C" w:rsidRDefault="0026489C" w:rsidP="008322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altName w:val="Arial Unicode MS"/>
    <w:charset w:val="00"/>
    <w:family w:val="auto"/>
    <w:pitch w:val="default"/>
    <w:sig w:usb0="00000000" w:usb1="C000247B" w:usb2="00000009" w:usb3="00000000" w:csb0="2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89C" w:rsidRDefault="0026489C" w:rsidP="00832296">
      <w:r>
        <w:separator/>
      </w:r>
    </w:p>
  </w:footnote>
  <w:footnote w:type="continuationSeparator" w:id="0">
    <w:p w:rsidR="0026489C" w:rsidRDefault="0026489C" w:rsidP="008322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E3BB9"/>
    <w:multiLevelType w:val="multilevel"/>
    <w:tmpl w:val="23DE3BB9"/>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495E6D85"/>
    <w:multiLevelType w:val="multilevel"/>
    <w:tmpl w:val="495E6D85"/>
    <w:lvl w:ilvl="0">
      <w:start w:val="1"/>
      <w:numFmt w:val="japaneseCounting"/>
      <w:lvlText w:val="（%1）"/>
      <w:lvlJc w:val="left"/>
      <w:pPr>
        <w:ind w:left="1725" w:hanging="108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2">
    <w:nsid w:val="595D20C1"/>
    <w:multiLevelType w:val="multilevel"/>
    <w:tmpl w:val="595D20C1"/>
    <w:lvl w:ilvl="0">
      <w:start w:val="1"/>
      <w:numFmt w:val="japaneseCounting"/>
      <w:lvlText w:val="（%1）"/>
      <w:lvlJc w:val="left"/>
      <w:pPr>
        <w:ind w:left="1721" w:hanging="1080"/>
      </w:pPr>
      <w:rPr>
        <w:rFonts w:hint="default"/>
      </w:rPr>
    </w:lvl>
    <w:lvl w:ilvl="1">
      <w:start w:val="1"/>
      <w:numFmt w:val="lowerLetter"/>
      <w:lvlText w:val="%2)"/>
      <w:lvlJc w:val="left"/>
      <w:pPr>
        <w:ind w:left="1481" w:hanging="420"/>
      </w:pPr>
    </w:lvl>
    <w:lvl w:ilvl="2">
      <w:start w:val="1"/>
      <w:numFmt w:val="lowerRoman"/>
      <w:lvlText w:val="%3."/>
      <w:lvlJc w:val="right"/>
      <w:pPr>
        <w:ind w:left="1901" w:hanging="420"/>
      </w:pPr>
    </w:lvl>
    <w:lvl w:ilvl="3">
      <w:start w:val="1"/>
      <w:numFmt w:val="decimal"/>
      <w:lvlText w:val="%4."/>
      <w:lvlJc w:val="left"/>
      <w:pPr>
        <w:ind w:left="2321" w:hanging="420"/>
      </w:pPr>
    </w:lvl>
    <w:lvl w:ilvl="4">
      <w:start w:val="1"/>
      <w:numFmt w:val="lowerLetter"/>
      <w:lvlText w:val="%5)"/>
      <w:lvlJc w:val="left"/>
      <w:pPr>
        <w:ind w:left="2741" w:hanging="420"/>
      </w:pPr>
    </w:lvl>
    <w:lvl w:ilvl="5">
      <w:start w:val="1"/>
      <w:numFmt w:val="lowerRoman"/>
      <w:lvlText w:val="%6."/>
      <w:lvlJc w:val="right"/>
      <w:pPr>
        <w:ind w:left="3161" w:hanging="420"/>
      </w:pPr>
    </w:lvl>
    <w:lvl w:ilvl="6">
      <w:start w:val="1"/>
      <w:numFmt w:val="decimal"/>
      <w:lvlText w:val="%7."/>
      <w:lvlJc w:val="left"/>
      <w:pPr>
        <w:ind w:left="3581" w:hanging="420"/>
      </w:pPr>
    </w:lvl>
    <w:lvl w:ilvl="7">
      <w:start w:val="1"/>
      <w:numFmt w:val="lowerLetter"/>
      <w:lvlText w:val="%8)"/>
      <w:lvlJc w:val="left"/>
      <w:pPr>
        <w:ind w:left="4001" w:hanging="420"/>
      </w:pPr>
    </w:lvl>
    <w:lvl w:ilvl="8">
      <w:start w:val="1"/>
      <w:numFmt w:val="lowerRoman"/>
      <w:lvlText w:val="%9."/>
      <w:lvlJc w:val="right"/>
      <w:pPr>
        <w:ind w:left="4421" w:hanging="420"/>
      </w:pPr>
    </w:lvl>
  </w:abstractNum>
  <w:abstractNum w:abstractNumId="3">
    <w:nsid w:val="5C381781"/>
    <w:multiLevelType w:val="multilevel"/>
    <w:tmpl w:val="5C381781"/>
    <w:lvl w:ilvl="0">
      <w:start w:val="1"/>
      <w:numFmt w:val="japaneseCounting"/>
      <w:lvlText w:val="%1、"/>
      <w:lvlJc w:val="left"/>
      <w:pPr>
        <w:ind w:left="1365" w:hanging="72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4">
    <w:nsid w:val="62F359E5"/>
    <w:multiLevelType w:val="multilevel"/>
    <w:tmpl w:val="62F359E5"/>
    <w:lvl w:ilvl="0">
      <w:start w:val="1"/>
      <w:numFmt w:val="decimal"/>
      <w:lvlText w:val="%1."/>
      <w:lvlJc w:val="left"/>
      <w:pPr>
        <w:ind w:left="1060" w:hanging="420"/>
      </w:p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nsid w:val="69E2538C"/>
    <w:multiLevelType w:val="multilevel"/>
    <w:tmpl w:val="69E2538C"/>
    <w:lvl w:ilvl="0">
      <w:start w:val="1"/>
      <w:numFmt w:val="japaneseCounting"/>
      <w:lvlText w:val="（%1）"/>
      <w:lvlJc w:val="left"/>
      <w:pPr>
        <w:ind w:left="1920" w:hanging="129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6">
    <w:nsid w:val="70E12F9A"/>
    <w:multiLevelType w:val="multilevel"/>
    <w:tmpl w:val="70E12F9A"/>
    <w:lvl w:ilvl="0">
      <w:start w:val="1"/>
      <w:numFmt w:val="japaneseCounting"/>
      <w:lvlText w:val="%1、"/>
      <w:lvlJc w:val="left"/>
      <w:pPr>
        <w:ind w:left="390" w:hanging="39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1"/>
  </w:num>
  <w:num w:numId="3">
    <w:abstractNumId w:val="0"/>
  </w:num>
  <w:num w:numId="4">
    <w:abstractNumId w:val="2"/>
  </w:num>
  <w:num w:numId="5">
    <w:abstractNumId w:val="5"/>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07E2EF9"/>
    <w:rsid w:val="0026489C"/>
    <w:rsid w:val="00832296"/>
    <w:rsid w:val="00B46D1B"/>
    <w:rsid w:val="00B46DCA"/>
    <w:rsid w:val="00FA79CD"/>
    <w:rsid w:val="01225DCF"/>
    <w:rsid w:val="01BE6811"/>
    <w:rsid w:val="04941F0C"/>
    <w:rsid w:val="059D7649"/>
    <w:rsid w:val="05DF782A"/>
    <w:rsid w:val="0620740C"/>
    <w:rsid w:val="07FF0400"/>
    <w:rsid w:val="0A077753"/>
    <w:rsid w:val="0DA8739A"/>
    <w:rsid w:val="11B90A38"/>
    <w:rsid w:val="17B4194A"/>
    <w:rsid w:val="1BE2554D"/>
    <w:rsid w:val="1CB02548"/>
    <w:rsid w:val="1EBF23B7"/>
    <w:rsid w:val="1EED3241"/>
    <w:rsid w:val="1F796033"/>
    <w:rsid w:val="23556171"/>
    <w:rsid w:val="25962699"/>
    <w:rsid w:val="265D6A3B"/>
    <w:rsid w:val="26F53443"/>
    <w:rsid w:val="27CB18E9"/>
    <w:rsid w:val="29134FF7"/>
    <w:rsid w:val="2A0160C3"/>
    <w:rsid w:val="2CA322CB"/>
    <w:rsid w:val="2CE01BB6"/>
    <w:rsid w:val="2FDF0FA2"/>
    <w:rsid w:val="307E2EF9"/>
    <w:rsid w:val="33071E0E"/>
    <w:rsid w:val="34275A73"/>
    <w:rsid w:val="353A43F5"/>
    <w:rsid w:val="35A86A23"/>
    <w:rsid w:val="35ED3791"/>
    <w:rsid w:val="38850E49"/>
    <w:rsid w:val="3AE75E46"/>
    <w:rsid w:val="3B800A39"/>
    <w:rsid w:val="3BB061CD"/>
    <w:rsid w:val="3C496E7C"/>
    <w:rsid w:val="3D312AAC"/>
    <w:rsid w:val="3F531AC2"/>
    <w:rsid w:val="3F9C54A7"/>
    <w:rsid w:val="414F0877"/>
    <w:rsid w:val="41DD6E47"/>
    <w:rsid w:val="425D5CD7"/>
    <w:rsid w:val="45440289"/>
    <w:rsid w:val="461647FD"/>
    <w:rsid w:val="463233C4"/>
    <w:rsid w:val="46FE063F"/>
    <w:rsid w:val="470E7F12"/>
    <w:rsid w:val="48BE79B9"/>
    <w:rsid w:val="49C154AC"/>
    <w:rsid w:val="4E614E90"/>
    <w:rsid w:val="4F9E5DE8"/>
    <w:rsid w:val="506B0DD6"/>
    <w:rsid w:val="51684D90"/>
    <w:rsid w:val="530F219F"/>
    <w:rsid w:val="539C1BC1"/>
    <w:rsid w:val="53EB629B"/>
    <w:rsid w:val="56CE3BA4"/>
    <w:rsid w:val="56E25BA6"/>
    <w:rsid w:val="595C1084"/>
    <w:rsid w:val="59621567"/>
    <w:rsid w:val="59941333"/>
    <w:rsid w:val="59E918E1"/>
    <w:rsid w:val="5A296146"/>
    <w:rsid w:val="5D2D426B"/>
    <w:rsid w:val="603312FD"/>
    <w:rsid w:val="627723C0"/>
    <w:rsid w:val="6C3D4640"/>
    <w:rsid w:val="70062FD5"/>
    <w:rsid w:val="777D3F0A"/>
    <w:rsid w:val="791B07B7"/>
    <w:rsid w:val="7AB470A6"/>
    <w:rsid w:val="7B0D05FC"/>
    <w:rsid w:val="7B345AA2"/>
    <w:rsid w:val="7B665ACC"/>
    <w:rsid w:val="7F194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79CD"/>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FA79CD"/>
    <w:pPr>
      <w:ind w:firstLineChars="200" w:firstLine="420"/>
    </w:pPr>
  </w:style>
  <w:style w:type="character" w:customStyle="1" w:styleId="font01">
    <w:name w:val="font01"/>
    <w:basedOn w:val="a0"/>
    <w:rsid w:val="00FA79CD"/>
    <w:rPr>
      <w:rFonts w:ascii="宋体" w:eastAsia="宋体" w:hAnsi="宋体" w:cs="宋体" w:hint="eastAsia"/>
      <w:color w:val="000000"/>
      <w:sz w:val="28"/>
      <w:szCs w:val="28"/>
      <w:u w:val="none"/>
    </w:rPr>
  </w:style>
  <w:style w:type="character" w:customStyle="1" w:styleId="font81">
    <w:name w:val="font81"/>
    <w:basedOn w:val="a0"/>
    <w:rsid w:val="00FA79CD"/>
    <w:rPr>
      <w:rFonts w:ascii="黑体" w:eastAsia="黑体" w:hAnsi="宋体" w:cs="黑体" w:hint="eastAsia"/>
      <w:color w:val="000000"/>
      <w:sz w:val="25"/>
      <w:szCs w:val="25"/>
      <w:u w:val="none"/>
    </w:rPr>
  </w:style>
  <w:style w:type="paragraph" w:styleId="a3">
    <w:name w:val="header"/>
    <w:basedOn w:val="a"/>
    <w:link w:val="Char"/>
    <w:rsid w:val="008322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32296"/>
    <w:rPr>
      <w:rFonts w:asciiTheme="minorHAnsi" w:eastAsiaTheme="minorEastAsia" w:hAnsiTheme="minorHAnsi" w:cstheme="minorBidi"/>
      <w:kern w:val="2"/>
      <w:sz w:val="18"/>
      <w:szCs w:val="18"/>
    </w:rPr>
  </w:style>
  <w:style w:type="paragraph" w:styleId="a4">
    <w:name w:val="footer"/>
    <w:basedOn w:val="a"/>
    <w:link w:val="Char0"/>
    <w:rsid w:val="00832296"/>
    <w:pPr>
      <w:tabs>
        <w:tab w:val="center" w:pos="4153"/>
        <w:tab w:val="right" w:pos="8306"/>
      </w:tabs>
      <w:snapToGrid w:val="0"/>
      <w:jc w:val="left"/>
    </w:pPr>
    <w:rPr>
      <w:sz w:val="18"/>
      <w:szCs w:val="18"/>
    </w:rPr>
  </w:style>
  <w:style w:type="character" w:customStyle="1" w:styleId="Char0">
    <w:name w:val="页脚 Char"/>
    <w:basedOn w:val="a0"/>
    <w:link w:val="a4"/>
    <w:rsid w:val="00832296"/>
    <w:rPr>
      <w:rFonts w:asciiTheme="minorHAnsi" w:eastAsiaTheme="minorEastAsia" w:hAnsiTheme="minorHAnsi" w:cstheme="minorBidi"/>
      <w:kern w:val="2"/>
      <w:sz w:val="18"/>
      <w:szCs w:val="18"/>
    </w:rPr>
  </w:style>
  <w:style w:type="paragraph" w:styleId="a5">
    <w:name w:val="Balloon Text"/>
    <w:basedOn w:val="a"/>
    <w:link w:val="Char1"/>
    <w:rsid w:val="00B46DCA"/>
    <w:rPr>
      <w:sz w:val="18"/>
      <w:szCs w:val="18"/>
    </w:rPr>
  </w:style>
  <w:style w:type="character" w:customStyle="1" w:styleId="Char1">
    <w:name w:val="批注框文本 Char"/>
    <w:basedOn w:val="a0"/>
    <w:link w:val="a5"/>
    <w:rsid w:val="00B46DC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9</Pages>
  <Words>613</Words>
  <Characters>3496</Characters>
  <Application>Microsoft Office Word</Application>
  <DocSecurity>0</DocSecurity>
  <Lines>29</Lines>
  <Paragraphs>8</Paragraphs>
  <ScaleCrop>false</ScaleCrop>
  <Company/>
  <LinksUpToDate>false</LinksUpToDate>
  <CharactersWithSpaces>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永超</dc:creator>
  <cp:lastModifiedBy>Administrator</cp:lastModifiedBy>
  <cp:revision>2</cp:revision>
  <cp:lastPrinted>2018-01-31T07:00:00Z</cp:lastPrinted>
  <dcterms:created xsi:type="dcterms:W3CDTF">2018-01-30T04:40:00Z</dcterms:created>
  <dcterms:modified xsi:type="dcterms:W3CDTF">2018-01-31T07:16:00Z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