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70" w:rsidRPr="008A5B58" w:rsidRDefault="008C5E70" w:rsidP="008C5E70">
      <w:pPr>
        <w:pStyle w:val="1"/>
        <w:rPr>
          <w:rFonts w:ascii="宋体" w:hAnsi="宋体" w:hint="eastAsia"/>
        </w:rPr>
      </w:pPr>
      <w:bookmarkStart w:id="0" w:name="_Toc506027060"/>
      <w:bookmarkStart w:id="1" w:name="_Toc506027059"/>
      <w:r w:rsidRPr="008A5B58">
        <w:rPr>
          <w:rFonts w:ascii="宋体" w:hAnsi="宋体" w:hint="eastAsia"/>
        </w:rPr>
        <w:t>开标一览表</w:t>
      </w:r>
      <w:bookmarkEnd w:id="1"/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3544"/>
        <w:gridCol w:w="1701"/>
        <w:gridCol w:w="1560"/>
      </w:tblGrid>
      <w:tr w:rsidR="008C5E70" w:rsidRPr="008A5B58" w:rsidTr="00DF1634">
        <w:trPr>
          <w:trHeight w:val="48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标段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项目名称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投标报价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交货期或工期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备注</w:t>
            </w:r>
          </w:p>
        </w:tc>
      </w:tr>
      <w:tr w:rsidR="008C5E70" w:rsidRPr="008A5B58" w:rsidTr="00DF1634">
        <w:trPr>
          <w:trHeight w:val="46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 w:rsidRPr="008A5B58">
              <w:rPr>
                <w:rFonts w:ascii="宋体" w:hAnsi="宋体" w:hint="eastAsia"/>
              </w:rPr>
              <w:t>第一标段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</w:rPr>
            </w:pPr>
            <w:r w:rsidRPr="008A5B58">
              <w:rPr>
                <w:rFonts w:ascii="宋体" w:hAnsi="宋体" w:hint="eastAsia"/>
              </w:rPr>
              <w:t>许昌市规划信息平台四期工程电子报批专项建设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cs="宋体" w:hint="eastAsia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大写：人民币贰佰壹拾伍万元整</w:t>
            </w:r>
          </w:p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小写：¥2150000.00元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合同签订后3个月，即90日历天。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70" w:rsidRPr="008A5B58" w:rsidRDefault="008C5E70" w:rsidP="00DF16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包括设备、材料、元件等购置、安装调试、验收、与其它施工单位协作所产生的费用等</w:t>
            </w:r>
          </w:p>
        </w:tc>
      </w:tr>
    </w:tbl>
    <w:p w:rsidR="008C5E70" w:rsidRPr="008A5B58" w:rsidRDefault="008C5E70" w:rsidP="008C5E70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 w:hint="eastAsia"/>
          <w:lang w:val="zh-CN"/>
        </w:rPr>
      </w:pPr>
    </w:p>
    <w:p w:rsidR="008C5E70" w:rsidRPr="008A5B58" w:rsidRDefault="008C5E70" w:rsidP="008C5E70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投标人（公章）：</w:t>
      </w:r>
      <w:r w:rsidRPr="008A5B58">
        <w:rPr>
          <w:rFonts w:ascii="宋体" w:hAnsi="宋体" w:cs="宋体" w:hint="eastAsia"/>
          <w:u w:val="single"/>
          <w:lang w:val="zh-CN"/>
        </w:rPr>
        <w:t>洛阳众智软件科技股份有限公司</w:t>
      </w:r>
    </w:p>
    <w:p w:rsidR="008C5E70" w:rsidRPr="008A5B58" w:rsidRDefault="008C5E70" w:rsidP="008C5E70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投标人法定代表人（或代理人）签字：</w:t>
      </w:r>
      <w:r w:rsidRPr="008A5B58">
        <w:rPr>
          <w:rFonts w:ascii="宋体" w:hAnsi="宋体" w:cs="宋体" w:hint="eastAsia"/>
          <w:u w:val="single"/>
          <w:lang w:val="zh-CN"/>
        </w:rPr>
        <w:t xml:space="preserve">            </w:t>
      </w:r>
    </w:p>
    <w:p w:rsidR="008C5E70" w:rsidRPr="008A5B58" w:rsidRDefault="008C5E70" w:rsidP="008C5E70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日期：</w:t>
      </w:r>
      <w:r w:rsidRPr="008A5B58">
        <w:rPr>
          <w:rFonts w:ascii="宋体" w:hAnsi="宋体" w:cs="宋体" w:hint="eastAsia"/>
          <w:u w:val="single"/>
          <w:lang w:val="zh-CN"/>
        </w:rPr>
        <w:t xml:space="preserve"> 2018 </w:t>
      </w:r>
      <w:r w:rsidRPr="008A5B58">
        <w:rPr>
          <w:rFonts w:ascii="宋体" w:hAnsi="宋体" w:cs="宋体" w:hint="eastAsia"/>
          <w:lang w:val="zh-CN"/>
        </w:rPr>
        <w:t>年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u w:val="single"/>
          <w:lang w:val="zh-CN"/>
        </w:rPr>
        <w:t>2</w:t>
      </w:r>
      <w:r w:rsidRPr="008A5B58">
        <w:rPr>
          <w:rFonts w:ascii="宋体" w:hAnsi="宋体" w:cs="宋体"/>
          <w:u w:val="single"/>
          <w:lang w:val="zh-CN"/>
        </w:rPr>
        <w:t xml:space="preserve"> </w:t>
      </w:r>
      <w:r w:rsidRPr="008A5B58">
        <w:rPr>
          <w:rFonts w:ascii="宋体" w:hAnsi="宋体" w:cs="宋体" w:hint="eastAsia"/>
          <w:lang w:val="zh-CN"/>
        </w:rPr>
        <w:t>月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u w:val="single"/>
          <w:lang w:val="zh-CN"/>
        </w:rPr>
        <w:t>12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lang w:val="zh-CN"/>
        </w:rPr>
        <w:t>日</w:t>
      </w:r>
    </w:p>
    <w:p w:rsidR="008C5E70" w:rsidRPr="008A5B58" w:rsidRDefault="008C5E70" w:rsidP="008C5E70">
      <w:pPr>
        <w:adjustRightInd w:val="0"/>
        <w:snapToGrid w:val="0"/>
        <w:spacing w:line="480" w:lineRule="auto"/>
        <w:rPr>
          <w:rFonts w:ascii="宋体" w:hAnsi="宋体" w:hint="eastAsia"/>
        </w:rPr>
      </w:pPr>
      <w:r w:rsidRPr="008A5B58">
        <w:rPr>
          <w:rFonts w:ascii="宋体" w:hAnsi="宋体" w:cs="宋体" w:hint="eastAsia"/>
          <w:lang w:val="zh-CN"/>
        </w:rPr>
        <w:t>注：交货期指最终交货时间（日历天）。工期指完成该项目的最终时间（日历天）。</w:t>
      </w:r>
    </w:p>
    <w:p w:rsidR="008C5E70" w:rsidRPr="008C5E70" w:rsidRDefault="008C5E70" w:rsidP="00C301AC">
      <w:pPr>
        <w:rPr>
          <w:rFonts w:ascii="宋体" w:hAnsi="宋体" w:hint="eastAsia"/>
        </w:rPr>
      </w:pPr>
      <w:bookmarkStart w:id="2" w:name="_GoBack"/>
      <w:bookmarkEnd w:id="2"/>
    </w:p>
    <w:p w:rsidR="00C301AC" w:rsidRPr="008A5B58" w:rsidRDefault="00C301AC" w:rsidP="00C301AC">
      <w:pPr>
        <w:pStyle w:val="1"/>
        <w:rPr>
          <w:rFonts w:ascii="宋体" w:hAnsi="宋体"/>
        </w:rPr>
      </w:pPr>
      <w:r w:rsidRPr="008A5B58">
        <w:rPr>
          <w:rFonts w:ascii="宋体" w:hAnsi="宋体" w:hint="eastAsia"/>
        </w:rPr>
        <w:lastRenderedPageBreak/>
        <w:t>投标分项报价一览表</w:t>
      </w:r>
      <w:bookmarkEnd w:id="0"/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567"/>
        <w:gridCol w:w="708"/>
        <w:gridCol w:w="2268"/>
        <w:gridCol w:w="576"/>
        <w:gridCol w:w="648"/>
        <w:gridCol w:w="1186"/>
        <w:gridCol w:w="1276"/>
        <w:gridCol w:w="1276"/>
      </w:tblGrid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名</w:t>
            </w:r>
            <w:r w:rsidRPr="008A5B58">
              <w:rPr>
                <w:rFonts w:ascii="宋体" w:hAnsi="宋体" w:cs="宋体"/>
                <w:lang w:val="zh-CN"/>
              </w:rPr>
              <w:t xml:space="preserve"> </w:t>
            </w:r>
            <w:r w:rsidRPr="008A5B58">
              <w:rPr>
                <w:rFonts w:ascii="宋体" w:hAnsi="宋体" w:cs="宋体" w:hint="eastAsia"/>
                <w:lang w:val="zh-CN"/>
              </w:rPr>
              <w:t>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品牌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型号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技术参数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单</w:t>
            </w:r>
            <w:r w:rsidRPr="008A5B58">
              <w:rPr>
                <w:rFonts w:ascii="宋体" w:hAnsi="宋体" w:cs="宋体"/>
                <w:lang w:val="zh-CN"/>
              </w:rPr>
              <w:t xml:space="preserve"> </w:t>
            </w:r>
            <w:r w:rsidRPr="008A5B58">
              <w:rPr>
                <w:rFonts w:ascii="宋体" w:hAnsi="宋体" w:cs="宋体" w:hint="eastAsia"/>
                <w:lang w:val="zh-CN"/>
              </w:rPr>
              <w:t>位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数</w:t>
            </w:r>
            <w:r w:rsidRPr="008A5B58">
              <w:rPr>
                <w:rFonts w:ascii="宋体" w:hAnsi="宋体" w:cs="宋体"/>
                <w:lang w:val="zh-CN"/>
              </w:rPr>
              <w:t xml:space="preserve"> </w:t>
            </w:r>
            <w:r w:rsidRPr="008A5B58">
              <w:rPr>
                <w:rFonts w:ascii="宋体" w:hAnsi="宋体" w:cs="宋体" w:hint="eastAsia"/>
                <w:lang w:val="zh-CN"/>
              </w:rPr>
              <w:t>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单</w:t>
            </w:r>
            <w:r w:rsidRPr="008A5B58">
              <w:rPr>
                <w:rFonts w:ascii="宋体" w:hAnsi="宋体" w:cs="宋体"/>
                <w:lang w:val="zh-CN"/>
              </w:rPr>
              <w:t xml:space="preserve"> </w:t>
            </w:r>
            <w:r w:rsidRPr="008A5B58">
              <w:rPr>
                <w:rFonts w:ascii="宋体" w:hAnsi="宋体" w:cs="宋体" w:hint="eastAsia"/>
                <w:lang w:val="zh-CN"/>
              </w:rPr>
              <w:t>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产地及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 w:cs="宋体"/>
                <w:lang w:val="zh-CN"/>
              </w:rPr>
            </w:pPr>
            <w:r w:rsidRPr="008A5B58">
              <w:rPr>
                <w:rFonts w:ascii="宋体" w:hAnsi="宋体" w:cs="宋体" w:hint="eastAsia"/>
                <w:lang w:val="zh-CN"/>
              </w:rPr>
              <w:t>厂家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三维互动电子报批系统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众智软件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许昌版V1.0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包含网上报建、总平、单体、竣工验收和方案入库模块。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1400000元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1400000元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洛阳、洛阳众智软件科技股份有限公司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图纸审批加密系统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众智软件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许昌版V1.0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包含用户及权限、预收件、图纸加密、逐层审批、图纸保护、其他工具、查询功能和图纸防伪识别功能。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200000元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200000元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洛阳、洛阳众智软件科技股份有限公司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安全网闸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利谱信息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/>
                <w:sz w:val="21"/>
                <w:szCs w:val="21"/>
              </w:rPr>
              <w:t>TIPTOP-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/>
                <w:sz w:val="21"/>
                <w:szCs w:val="21"/>
              </w:rPr>
              <w:t>TOP209 V2.0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内外网安全隔离，实现外网服务器到内网服务器之间的安全访问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详细参数：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内网机：1个console口(RJ-45)；2个USB接口；5个10/100/1000M BAST-T接口（包含1个HA口）；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外网机：1个console口(RJ-45)；2个USB接口；5个10/100/1000M BAST-T接口（包含1个HA口）；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硬件配置：1U机箱，单电源；带液晶屏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系统吞吐量：150Mbps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产品包含3年</w:t>
            </w: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硬件维保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78000元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78000元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深圳、</w:t>
            </w: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深圳市利谱信息技术</w:t>
            </w:r>
            <w:proofErr w:type="gramEnd"/>
            <w:r w:rsidRPr="008A5B58">
              <w:rPr>
                <w:rFonts w:ascii="宋体" w:hAnsi="宋体" w:hint="eastAsia"/>
                <w:sz w:val="21"/>
                <w:szCs w:val="21"/>
              </w:rPr>
              <w:t>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数据库审计系统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昂楷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AAS-3C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实现数据库的安全访问，能实现数据库查询语句的筛选，及时发现敏感数据泄漏，检测数据库配置弱点等漏洞，提供解决建议，为数据库安全管理与性能优化提供决策依据，提供符合法律法规的报告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详细参数：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标准1U箱，单电源；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事件处理10000条/秒；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主机带4个千兆自适应电口（1个管理口，3个侦听口），1个Console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内置1TB磁盘存储空间；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报价中包含一年软件</w:t>
            </w:r>
            <w:r w:rsidRPr="008A5B58">
              <w:rPr>
                <w:rFonts w:ascii="宋体" w:hAnsi="宋体" w:hint="eastAsia"/>
                <w:sz w:val="21"/>
                <w:szCs w:val="21"/>
              </w:rPr>
              <w:lastRenderedPageBreak/>
              <w:t>升级和硬件维修服务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lastRenderedPageBreak/>
              <w:t>套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/>
                <w:sz w:val="21"/>
                <w:szCs w:val="21"/>
              </w:rPr>
              <w:t>75000</w:t>
            </w:r>
            <w:r w:rsidRPr="008A5B58">
              <w:rPr>
                <w:rFonts w:ascii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/>
                <w:sz w:val="21"/>
                <w:szCs w:val="21"/>
              </w:rPr>
              <w:t>75000</w:t>
            </w:r>
            <w:r w:rsidRPr="008A5B58">
              <w:rPr>
                <w:rFonts w:ascii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深圳、深圳昂楷科技有限公司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安卓平板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M3 </w:t>
            </w:r>
            <w:r w:rsidRPr="008A5B58">
              <w:rPr>
                <w:rFonts w:ascii="宋体" w:hAnsi="宋体"/>
                <w:sz w:val="21"/>
                <w:szCs w:val="21"/>
              </w:rPr>
              <w:t>BTV-DL09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处理器：</w:t>
            </w: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八核心</w:t>
            </w:r>
            <w:proofErr w:type="gramEnd"/>
            <w:r w:rsidRPr="008A5B58">
              <w:rPr>
                <w:rFonts w:ascii="宋体" w:hAnsi="宋体" w:hint="eastAsia"/>
                <w:sz w:val="21"/>
                <w:szCs w:val="21"/>
              </w:rPr>
              <w:t>麒麟950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操作系统：安卓6.0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系统内存：4GB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存储容量：64GB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屏幕尺寸：8.4寸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摄像头：800W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网络描述：WIFI、4G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传感器：GPS、北斗导航、指纹识别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2800元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84000元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A5B58">
              <w:rPr>
                <w:rFonts w:ascii="宋体" w:hAnsi="宋体" w:cs="宋体" w:hint="eastAsia"/>
                <w:kern w:val="0"/>
                <w:sz w:val="21"/>
                <w:szCs w:val="21"/>
              </w:rPr>
              <w:t>深圳、华为技术有限公司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服务器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/>
                <w:sz w:val="21"/>
                <w:szCs w:val="21"/>
              </w:rPr>
              <w:t>RH5885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4U机架式，</w:t>
            </w:r>
            <w:proofErr w:type="spellStart"/>
            <w:r w:rsidRPr="008A5B58">
              <w:rPr>
                <w:rFonts w:ascii="宋体" w:hAnsi="宋体" w:hint="eastAsia"/>
                <w:sz w:val="21"/>
                <w:szCs w:val="21"/>
              </w:rPr>
              <w:t>intel</w:t>
            </w:r>
            <w:proofErr w:type="spellEnd"/>
            <w:r w:rsidRPr="008A5B58">
              <w:rPr>
                <w:rFonts w:ascii="宋体" w:hAnsi="宋体" w:hint="eastAsia"/>
                <w:sz w:val="21"/>
                <w:szCs w:val="21"/>
              </w:rPr>
              <w:t xml:space="preserve"> Xeon E7-4800 v2系列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标配</w:t>
            </w:r>
            <w:proofErr w:type="gramEnd"/>
            <w:r w:rsidRPr="008A5B58">
              <w:rPr>
                <w:rFonts w:ascii="宋体" w:hAnsi="宋体" w:hint="eastAsia"/>
                <w:sz w:val="21"/>
                <w:szCs w:val="21"/>
              </w:rPr>
              <w:t xml:space="preserve">CPU数量：2颗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处理器核心：八核心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处理器线程数：16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内存容量：32GB DDR4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 xml:space="preserve">硬盘容量：5*300GB 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阵列卡：自</w:t>
            </w:r>
            <w:proofErr w:type="gramStart"/>
            <w:r w:rsidRPr="008A5B58">
              <w:rPr>
                <w:rFonts w:ascii="宋体" w:hAnsi="宋体" w:hint="eastAsia"/>
                <w:sz w:val="21"/>
                <w:szCs w:val="21"/>
              </w:rPr>
              <w:t>带标配</w:t>
            </w:r>
            <w:proofErr w:type="gramEnd"/>
            <w:r w:rsidRPr="008A5B58">
              <w:rPr>
                <w:rFonts w:ascii="宋体" w:hAnsi="宋体" w:hint="eastAsia"/>
                <w:sz w:val="21"/>
                <w:szCs w:val="21"/>
              </w:rPr>
              <w:t>1GB缓存阵列卡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网络控制器：双千兆网卡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电源类型：支持1＋1或者2＋2冗余电源；</w:t>
            </w:r>
          </w:p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其它：配置导轨、自带WIN2008R2操作系统；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75000元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75000元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A5B58">
              <w:rPr>
                <w:rFonts w:ascii="宋体" w:hAnsi="宋体" w:cs="宋体" w:hint="eastAsia"/>
                <w:kern w:val="0"/>
                <w:sz w:val="21"/>
                <w:szCs w:val="21"/>
              </w:rPr>
              <w:t>深圳、华为技术有限公司</w:t>
            </w:r>
          </w:p>
        </w:tc>
      </w:tr>
      <w:tr w:rsidR="00C301AC" w:rsidRPr="008A5B58" w:rsidTr="00E11F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规划移动服务系统升级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众智软件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许昌版V1.0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包含移动办公和移动审批模块。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238000元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238000元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hint="eastAsia"/>
                <w:sz w:val="21"/>
                <w:szCs w:val="21"/>
              </w:rPr>
              <w:t>洛阳、洛阳众智软件科技股份有限公司</w:t>
            </w:r>
          </w:p>
        </w:tc>
      </w:tr>
      <w:tr w:rsidR="00C301AC" w:rsidRPr="008A5B58" w:rsidTr="00E11F8A"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8A5B58">
              <w:rPr>
                <w:rFonts w:ascii="宋体" w:hAnsi="宋体" w:cs="宋体" w:hint="eastAsia"/>
                <w:sz w:val="21"/>
                <w:szCs w:val="21"/>
                <w:lang w:val="zh-CN"/>
              </w:rPr>
              <w:t>合</w:t>
            </w:r>
            <w:r w:rsidRPr="008A5B58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8A5B58">
              <w:rPr>
                <w:rFonts w:ascii="宋体" w:hAnsi="宋体" w:cs="宋体" w:hint="eastAsia"/>
                <w:sz w:val="21"/>
                <w:szCs w:val="21"/>
                <w:lang w:val="zh-CN"/>
              </w:rPr>
              <w:t>计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AC" w:rsidRPr="008A5B58" w:rsidRDefault="00C301AC" w:rsidP="00E11F8A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 w:val="21"/>
                <w:szCs w:val="21"/>
                <w:lang w:val="zh-CN"/>
              </w:rPr>
            </w:pPr>
            <w:r w:rsidRPr="008A5B58">
              <w:rPr>
                <w:rFonts w:ascii="宋体" w:hAnsi="宋体" w:cs="宋体" w:hint="eastAsia"/>
                <w:sz w:val="21"/>
                <w:szCs w:val="21"/>
                <w:lang w:val="zh-CN"/>
              </w:rPr>
              <w:t xml:space="preserve">大写：人民币贰佰壹拾伍万元整     </w:t>
            </w:r>
            <w:r w:rsidRPr="008A5B58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8A5B58">
              <w:rPr>
                <w:rFonts w:ascii="宋体" w:hAnsi="宋体" w:cs="宋体" w:hint="eastAsia"/>
                <w:sz w:val="21"/>
                <w:szCs w:val="21"/>
                <w:lang w:val="zh-CN"/>
              </w:rPr>
              <w:t>小写：¥2150000.00元</w:t>
            </w:r>
          </w:p>
        </w:tc>
      </w:tr>
    </w:tbl>
    <w:p w:rsidR="00C301AC" w:rsidRPr="008A5B58" w:rsidRDefault="00C301AC" w:rsidP="00C301AC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</w:p>
    <w:p w:rsidR="00C301AC" w:rsidRPr="008A5B58" w:rsidRDefault="00C301AC" w:rsidP="00C301AC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投标人（公章）：</w:t>
      </w:r>
      <w:r w:rsidRPr="008A5B58">
        <w:rPr>
          <w:rFonts w:ascii="宋体" w:hAnsi="宋体" w:cs="宋体" w:hint="eastAsia"/>
          <w:u w:val="single"/>
          <w:lang w:val="zh-CN"/>
        </w:rPr>
        <w:t>洛阳众智软件科技股份有限公司</w:t>
      </w:r>
    </w:p>
    <w:p w:rsidR="00C301AC" w:rsidRPr="008A5B58" w:rsidRDefault="00C301AC" w:rsidP="00C301AC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投标人法定代表人</w:t>
      </w:r>
      <w:r w:rsidRPr="008A5B58">
        <w:rPr>
          <w:rFonts w:ascii="宋体" w:hAnsi="宋体" w:cs="宋体"/>
          <w:lang w:val="zh-CN"/>
        </w:rPr>
        <w:t xml:space="preserve"> </w:t>
      </w:r>
      <w:r w:rsidRPr="008A5B58">
        <w:rPr>
          <w:rFonts w:ascii="宋体" w:hAnsi="宋体" w:cs="宋体" w:hint="eastAsia"/>
          <w:lang w:val="zh-CN"/>
        </w:rPr>
        <w:t>（或代理人）签字：</w:t>
      </w:r>
      <w:r w:rsidRPr="008A5B58">
        <w:rPr>
          <w:rFonts w:ascii="宋体" w:hAnsi="宋体" w:cs="宋体"/>
          <w:u w:val="single"/>
          <w:lang w:val="zh-CN"/>
        </w:rPr>
        <w:t xml:space="preserve"> </w:t>
      </w:r>
      <w:r w:rsidRPr="008A5B58">
        <w:rPr>
          <w:rFonts w:ascii="宋体" w:hAnsi="宋体" w:cs="宋体" w:hint="eastAsia"/>
          <w:u w:val="single"/>
          <w:lang w:val="zh-CN"/>
        </w:rPr>
        <w:t xml:space="preserve">           </w:t>
      </w:r>
    </w:p>
    <w:p w:rsidR="00C301AC" w:rsidRPr="008A5B58" w:rsidRDefault="00C301AC" w:rsidP="00C301AC">
      <w:pPr>
        <w:autoSpaceDE w:val="0"/>
        <w:autoSpaceDN w:val="0"/>
        <w:adjustRightInd w:val="0"/>
        <w:snapToGrid w:val="0"/>
        <w:spacing w:line="480" w:lineRule="auto"/>
        <w:rPr>
          <w:rFonts w:ascii="宋体" w:hAnsi="宋体" w:cs="宋体"/>
          <w:lang w:val="zh-CN"/>
        </w:rPr>
      </w:pPr>
      <w:r w:rsidRPr="008A5B58">
        <w:rPr>
          <w:rFonts w:ascii="宋体" w:hAnsi="宋体" w:cs="宋体" w:hint="eastAsia"/>
          <w:lang w:val="zh-CN"/>
        </w:rPr>
        <w:t>日期：</w:t>
      </w:r>
      <w:r w:rsidRPr="008A5B58">
        <w:rPr>
          <w:rFonts w:ascii="宋体" w:hAnsi="宋体" w:cs="宋体" w:hint="eastAsia"/>
          <w:u w:val="single"/>
          <w:lang w:val="zh-CN"/>
        </w:rPr>
        <w:t xml:space="preserve"> 2018 </w:t>
      </w:r>
      <w:r w:rsidRPr="008A5B58">
        <w:rPr>
          <w:rFonts w:ascii="宋体" w:hAnsi="宋体" w:cs="宋体" w:hint="eastAsia"/>
          <w:lang w:val="zh-CN"/>
        </w:rPr>
        <w:t>年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u w:val="single"/>
          <w:lang w:val="zh-CN"/>
        </w:rPr>
        <w:t>2</w:t>
      </w:r>
      <w:r w:rsidRPr="008A5B58">
        <w:rPr>
          <w:rFonts w:ascii="宋体" w:hAnsi="宋体" w:cs="宋体"/>
          <w:u w:val="single"/>
          <w:lang w:val="zh-CN"/>
        </w:rPr>
        <w:t xml:space="preserve"> </w:t>
      </w:r>
      <w:r w:rsidRPr="008A5B58">
        <w:rPr>
          <w:rFonts w:ascii="宋体" w:hAnsi="宋体" w:cs="宋体" w:hint="eastAsia"/>
          <w:lang w:val="zh-CN"/>
        </w:rPr>
        <w:t>月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u w:val="single"/>
          <w:lang w:val="zh-CN"/>
        </w:rPr>
        <w:t>12</w:t>
      </w:r>
      <w:r w:rsidRPr="008A5B58">
        <w:rPr>
          <w:rFonts w:ascii="宋体" w:hAnsi="宋体" w:cs="宋体"/>
          <w:u w:val="single"/>
          <w:lang w:val="zh-CN"/>
        </w:rPr>
        <w:t xml:space="preserve">  </w:t>
      </w:r>
      <w:r w:rsidRPr="008A5B58">
        <w:rPr>
          <w:rFonts w:ascii="宋体" w:hAnsi="宋体" w:cs="宋体" w:hint="eastAsia"/>
          <w:lang w:val="zh-CN"/>
        </w:rPr>
        <w:t>日</w:t>
      </w:r>
    </w:p>
    <w:p w:rsidR="00C301AC" w:rsidRPr="008A5B58" w:rsidRDefault="00C301AC" w:rsidP="00C301AC">
      <w:pPr>
        <w:rPr>
          <w:rFonts w:ascii="宋体" w:hAnsi="宋体"/>
        </w:rPr>
      </w:pPr>
    </w:p>
    <w:p w:rsidR="000E5DC2" w:rsidRDefault="000E5DC2"/>
    <w:sectPr w:rsidR="000E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7" w:rsidRDefault="00B45DD7" w:rsidP="00C301AC">
      <w:r>
        <w:separator/>
      </w:r>
    </w:p>
  </w:endnote>
  <w:endnote w:type="continuationSeparator" w:id="0">
    <w:p w:rsidR="00B45DD7" w:rsidRDefault="00B45DD7" w:rsidP="00C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7" w:rsidRDefault="00B45DD7" w:rsidP="00C301AC">
      <w:r>
        <w:separator/>
      </w:r>
    </w:p>
  </w:footnote>
  <w:footnote w:type="continuationSeparator" w:id="0">
    <w:p w:rsidR="00B45DD7" w:rsidRDefault="00B45DD7" w:rsidP="00C3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B10"/>
    <w:multiLevelType w:val="multilevel"/>
    <w:tmpl w:val="040A5E12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9"/>
    <w:rsid w:val="000E5DC2"/>
    <w:rsid w:val="00714296"/>
    <w:rsid w:val="008C5E70"/>
    <w:rsid w:val="00A74079"/>
    <w:rsid w:val="00B45DD7"/>
    <w:rsid w:val="00C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AC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301AC"/>
    <w:pPr>
      <w:keepNext/>
      <w:keepLines/>
      <w:pageBreakBefore/>
      <w:numPr>
        <w:numId w:val="1"/>
      </w:numPr>
      <w:spacing w:before="120" w:after="120"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标题 2 Char Char,H2,sect 1.2,第一章 标题 2,Heading 2 Hidden,Heading 2 CCBS,heading 2,h2,PIM2,Titre3,HD2,H21,sect 1.21,H22,sect 1.22,H211,sect 1.211,H23,sect 1.23,H212,sect 1.212,DO,ISO1,Underrubrik1,prop2,UNDERRUBRIK 1-2,2,Level 2 Head,L2,2nd level,子,子系统"/>
    <w:basedOn w:val="a"/>
    <w:next w:val="a"/>
    <w:link w:val="2Char"/>
    <w:uiPriority w:val="9"/>
    <w:unhideWhenUsed/>
    <w:qFormat/>
    <w:rsid w:val="00C301AC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01AC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C301AC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C301AC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301AC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1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01AC"/>
    <w:rPr>
      <w:rFonts w:ascii="Calibri" w:eastAsia="宋体" w:hAnsi="Calibri" w:cs="Times New Roman"/>
      <w:b/>
      <w:bCs/>
      <w:kern w:val="44"/>
      <w:sz w:val="36"/>
      <w:szCs w:val="44"/>
    </w:rPr>
  </w:style>
  <w:style w:type="character" w:customStyle="1" w:styleId="2Char">
    <w:name w:val="标题 2 Char"/>
    <w:aliases w:val="标题 2 Char Char Char,H2 Char,sect 1.2 Char,第一章 标题 2 Char,Heading 2 Hidden Char,Heading 2 CCBS Char,heading 2 Char,h2 Char,PIM2 Char,Titre3 Char,HD2 Char,H21 Char,sect 1.21 Char,H22 Char,sect 1.22 Char,H211 Char,sect 1.211 Char,H23 Char,DO Char"/>
    <w:basedOn w:val="a0"/>
    <w:link w:val="2"/>
    <w:uiPriority w:val="9"/>
    <w:rsid w:val="00C301A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01AC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C301A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C301AC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301AC"/>
    <w:rPr>
      <w:rFonts w:ascii="Cambria" w:eastAsia="宋体" w:hAnsi="Cambria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AC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301AC"/>
    <w:pPr>
      <w:keepNext/>
      <w:keepLines/>
      <w:pageBreakBefore/>
      <w:numPr>
        <w:numId w:val="1"/>
      </w:numPr>
      <w:spacing w:before="120" w:after="120"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标题 2 Char Char,H2,sect 1.2,第一章 标题 2,Heading 2 Hidden,Heading 2 CCBS,heading 2,h2,PIM2,Titre3,HD2,H21,sect 1.21,H22,sect 1.22,H211,sect 1.211,H23,sect 1.23,H212,sect 1.212,DO,ISO1,Underrubrik1,prop2,UNDERRUBRIK 1-2,2,Level 2 Head,L2,2nd level,子,子系统"/>
    <w:basedOn w:val="a"/>
    <w:next w:val="a"/>
    <w:link w:val="2Char"/>
    <w:uiPriority w:val="9"/>
    <w:unhideWhenUsed/>
    <w:qFormat/>
    <w:rsid w:val="00C301AC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01AC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C301AC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C301AC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301AC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1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01AC"/>
    <w:rPr>
      <w:rFonts w:ascii="Calibri" w:eastAsia="宋体" w:hAnsi="Calibri" w:cs="Times New Roman"/>
      <w:b/>
      <w:bCs/>
      <w:kern w:val="44"/>
      <w:sz w:val="36"/>
      <w:szCs w:val="44"/>
    </w:rPr>
  </w:style>
  <w:style w:type="character" w:customStyle="1" w:styleId="2Char">
    <w:name w:val="标题 2 Char"/>
    <w:aliases w:val="标题 2 Char Char Char,H2 Char,sect 1.2 Char,第一章 标题 2 Char,Heading 2 Hidden Char,Heading 2 CCBS Char,heading 2 Char,h2 Char,PIM2 Char,Titre3 Char,HD2 Char,H21 Char,sect 1.21 Char,H22 Char,sect 1.22 Char,H211 Char,sect 1.211 Char,H23 Char,DO Char"/>
    <w:basedOn w:val="a0"/>
    <w:link w:val="2"/>
    <w:uiPriority w:val="9"/>
    <w:rsid w:val="00C301A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01AC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C301A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C301AC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301AC"/>
    <w:rPr>
      <w:rFonts w:ascii="Cambria" w:eastAsia="宋体" w:hAnsi="Cambri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CHINA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2018-02-13T00:59:00Z</dcterms:created>
  <dcterms:modified xsi:type="dcterms:W3CDTF">2018-02-14T01:19:00Z</dcterms:modified>
</cp:coreProperties>
</file>