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84" w:rsidRDefault="00022E84">
      <w:pPr>
        <w:pStyle w:val="a9"/>
        <w:spacing w:before="150" w:beforeAutospacing="0" w:after="150" w:afterAutospacing="0"/>
        <w:ind w:left="150" w:right="150"/>
        <w:jc w:val="center"/>
        <w:rPr>
          <w:rStyle w:val="ab"/>
          <w:sz w:val="44"/>
          <w:szCs w:val="44"/>
          <w:shd w:val="clear" w:color="070000" w:fill="FFFFFF"/>
        </w:rPr>
      </w:pPr>
    </w:p>
    <w:p w:rsidR="00022E84" w:rsidRDefault="002773E6">
      <w:pPr>
        <w:jc w:val="center"/>
        <w:rPr>
          <w:rFonts w:ascii="宋体" w:hAnsi="宋体"/>
          <w:b/>
          <w:spacing w:val="20"/>
          <w:sz w:val="44"/>
          <w:szCs w:val="44"/>
        </w:rPr>
      </w:pPr>
      <w:r>
        <w:rPr>
          <w:rStyle w:val="ab"/>
          <w:rFonts w:ascii="宋体" w:hAnsi="宋体" w:cs="宋体" w:hint="eastAsia"/>
          <w:sz w:val="52"/>
          <w:szCs w:val="52"/>
          <w:shd w:val="clear" w:color="070000" w:fill="FFFFFF"/>
        </w:rPr>
        <w:t>襄城县第二消防站信息化建设项目</w:t>
      </w:r>
    </w:p>
    <w:p w:rsidR="00022E84" w:rsidRDefault="00022E84">
      <w:pPr>
        <w:jc w:val="center"/>
        <w:rPr>
          <w:rFonts w:ascii="宋体" w:hAnsi="宋体"/>
          <w:b/>
          <w:spacing w:val="20"/>
          <w:sz w:val="72"/>
          <w:szCs w:val="72"/>
        </w:rPr>
      </w:pPr>
    </w:p>
    <w:p w:rsidR="00022E84" w:rsidRDefault="002773E6">
      <w:pPr>
        <w:jc w:val="center"/>
        <w:rPr>
          <w:rFonts w:ascii="宋体" w:hAnsi="宋体"/>
          <w:b/>
          <w:spacing w:val="20"/>
          <w:sz w:val="72"/>
          <w:szCs w:val="72"/>
        </w:rPr>
      </w:pPr>
      <w:r>
        <w:rPr>
          <w:rFonts w:ascii="宋体" w:hAnsi="宋体" w:hint="eastAsia"/>
          <w:b/>
          <w:spacing w:val="20"/>
          <w:sz w:val="72"/>
          <w:szCs w:val="72"/>
        </w:rPr>
        <w:t>公开招标文件</w:t>
      </w:r>
      <w:r w:rsidR="00EB62D6">
        <w:rPr>
          <w:rFonts w:ascii="宋体" w:hAnsi="宋体" w:hint="eastAsia"/>
          <w:b/>
          <w:spacing w:val="20"/>
          <w:sz w:val="72"/>
          <w:szCs w:val="72"/>
        </w:rPr>
        <w:t>（二次）</w:t>
      </w:r>
    </w:p>
    <w:p w:rsidR="00022E84" w:rsidRDefault="00022E84">
      <w:pPr>
        <w:jc w:val="center"/>
        <w:rPr>
          <w:rFonts w:ascii="宋体" w:hAnsi="宋体"/>
          <w:b/>
          <w:spacing w:val="20"/>
          <w:sz w:val="44"/>
          <w:szCs w:val="44"/>
        </w:rPr>
      </w:pPr>
    </w:p>
    <w:p w:rsidR="00022E84" w:rsidRDefault="002773E6">
      <w:pPr>
        <w:jc w:val="center"/>
        <w:rPr>
          <w:rFonts w:ascii="宋体" w:hAnsi="宋体"/>
          <w:b/>
          <w:spacing w:val="20"/>
          <w:sz w:val="36"/>
          <w:szCs w:val="36"/>
        </w:rPr>
      </w:pPr>
      <w:r>
        <w:rPr>
          <w:rFonts w:ascii="宋体" w:hAnsi="宋体" w:hint="eastAsia"/>
          <w:b/>
          <w:spacing w:val="20"/>
          <w:sz w:val="36"/>
          <w:szCs w:val="36"/>
        </w:rPr>
        <w:t>（项目编号：XZZ-G2018001号）</w:t>
      </w:r>
    </w:p>
    <w:p w:rsidR="00022E84" w:rsidRDefault="00022E84">
      <w:pPr>
        <w:jc w:val="center"/>
        <w:rPr>
          <w:rFonts w:ascii="宋体" w:hAnsi="宋体"/>
          <w:b/>
          <w:spacing w:val="20"/>
          <w:sz w:val="44"/>
          <w:szCs w:val="44"/>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022E84">
      <w:pPr>
        <w:jc w:val="center"/>
        <w:rPr>
          <w:rFonts w:ascii="宋体" w:hAnsi="宋体"/>
          <w:b/>
          <w:spacing w:val="20"/>
          <w:sz w:val="36"/>
          <w:szCs w:val="36"/>
        </w:rPr>
      </w:pPr>
    </w:p>
    <w:p w:rsidR="00022E84" w:rsidRDefault="002773E6">
      <w:pPr>
        <w:jc w:val="center"/>
        <w:rPr>
          <w:rFonts w:ascii="宋体" w:hAnsi="宋体"/>
          <w:b/>
          <w:spacing w:val="20"/>
          <w:sz w:val="36"/>
          <w:szCs w:val="36"/>
        </w:rPr>
      </w:pPr>
      <w:r>
        <w:rPr>
          <w:rFonts w:ascii="宋体" w:hAnsi="宋体" w:hint="eastAsia"/>
          <w:b/>
          <w:spacing w:val="20"/>
          <w:sz w:val="36"/>
          <w:szCs w:val="36"/>
        </w:rPr>
        <w:t>襄城县政府采购中心</w:t>
      </w:r>
    </w:p>
    <w:p w:rsidR="00022E84" w:rsidRDefault="00022E84">
      <w:pPr>
        <w:jc w:val="center"/>
        <w:rPr>
          <w:rFonts w:ascii="宋体" w:hAnsi="宋体"/>
          <w:b/>
          <w:spacing w:val="20"/>
          <w:sz w:val="36"/>
          <w:szCs w:val="36"/>
        </w:rPr>
      </w:pPr>
    </w:p>
    <w:p w:rsidR="00022E84" w:rsidRDefault="002773E6">
      <w:pPr>
        <w:jc w:val="center"/>
        <w:rPr>
          <w:rFonts w:ascii="宋体" w:hAnsi="宋体"/>
          <w:sz w:val="36"/>
          <w:szCs w:val="36"/>
        </w:rPr>
      </w:pPr>
      <w:r>
        <w:rPr>
          <w:rFonts w:ascii="宋体" w:hAnsi="宋体" w:hint="eastAsia"/>
          <w:b/>
          <w:spacing w:val="20"/>
          <w:sz w:val="36"/>
          <w:szCs w:val="36"/>
        </w:rPr>
        <w:t>2018年1月</w:t>
      </w:r>
      <w:r w:rsidR="00EB62D6">
        <w:rPr>
          <w:rFonts w:ascii="宋体" w:hAnsi="宋体" w:hint="eastAsia"/>
          <w:b/>
          <w:spacing w:val="20"/>
          <w:sz w:val="36"/>
          <w:szCs w:val="36"/>
        </w:rPr>
        <w:t>31</w:t>
      </w:r>
      <w:r>
        <w:rPr>
          <w:rFonts w:ascii="宋体" w:hAnsi="宋体" w:hint="eastAsia"/>
          <w:b/>
          <w:spacing w:val="20"/>
          <w:sz w:val="36"/>
          <w:szCs w:val="36"/>
        </w:rPr>
        <w:t>日</w:t>
      </w:r>
    </w:p>
    <w:p w:rsidR="00022E84" w:rsidRDefault="00022E84">
      <w:pPr>
        <w:jc w:val="center"/>
        <w:rPr>
          <w:rFonts w:ascii="黑体" w:eastAsia="黑体"/>
          <w:sz w:val="36"/>
          <w:szCs w:val="36"/>
        </w:rPr>
      </w:pPr>
    </w:p>
    <w:p w:rsidR="00022E84" w:rsidRDefault="00022E84">
      <w:pPr>
        <w:jc w:val="center"/>
        <w:rPr>
          <w:rFonts w:ascii="黑体" w:eastAsia="黑体"/>
          <w:sz w:val="36"/>
          <w:szCs w:val="36"/>
        </w:rPr>
      </w:pPr>
    </w:p>
    <w:p w:rsidR="00022E84" w:rsidRDefault="00022E84">
      <w:pPr>
        <w:jc w:val="center"/>
        <w:rPr>
          <w:rFonts w:ascii="黑体" w:eastAsia="黑体"/>
          <w:sz w:val="36"/>
          <w:szCs w:val="36"/>
        </w:rPr>
      </w:pPr>
    </w:p>
    <w:p w:rsidR="00022E84" w:rsidRDefault="002773E6">
      <w:pPr>
        <w:jc w:val="center"/>
        <w:rPr>
          <w:rFonts w:ascii="黑体" w:eastAsia="黑体"/>
          <w:sz w:val="32"/>
          <w:szCs w:val="32"/>
        </w:rPr>
      </w:pPr>
      <w:r>
        <w:rPr>
          <w:rFonts w:ascii="黑体" w:eastAsia="黑体" w:hint="eastAsia"/>
          <w:sz w:val="36"/>
          <w:szCs w:val="36"/>
        </w:rPr>
        <w:lastRenderedPageBreak/>
        <w:t>招标文件目录</w:t>
      </w:r>
    </w:p>
    <w:p w:rsidR="00022E84" w:rsidRDefault="00022E84">
      <w:pPr>
        <w:rPr>
          <w:sz w:val="32"/>
          <w:szCs w:val="32"/>
        </w:rPr>
      </w:pPr>
    </w:p>
    <w:p w:rsidR="00022E84" w:rsidRDefault="002773E6">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022E84" w:rsidRDefault="002773E6">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6</w:t>
      </w:r>
    </w:p>
    <w:p w:rsidR="00022E84" w:rsidRDefault="002773E6">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w:t>
      </w:r>
      <w:r>
        <w:rPr>
          <w:rFonts w:ascii="宋体" w:hAnsi="宋体"/>
          <w:sz w:val="30"/>
          <w:szCs w:val="30"/>
        </w:rPr>
        <w:t>……</w:t>
      </w:r>
      <w:r>
        <w:rPr>
          <w:rFonts w:ascii="宋体" w:hAnsi="宋体" w:hint="eastAsia"/>
          <w:sz w:val="30"/>
          <w:szCs w:val="30"/>
        </w:rPr>
        <w:t>22</w:t>
      </w:r>
    </w:p>
    <w:p w:rsidR="00022E84" w:rsidRDefault="002773E6">
      <w:pPr>
        <w:jc w:val="left"/>
        <w:rPr>
          <w:rFonts w:ascii="宋体" w:hAnsi="宋体"/>
          <w:sz w:val="30"/>
          <w:szCs w:val="30"/>
        </w:rPr>
      </w:pPr>
      <w:r>
        <w:rPr>
          <w:rFonts w:ascii="宋体" w:hAnsi="宋体" w:hint="eastAsia"/>
          <w:sz w:val="30"/>
          <w:szCs w:val="30"/>
        </w:rPr>
        <w:t>（一）说明和释义</w:t>
      </w:r>
    </w:p>
    <w:p w:rsidR="00022E84" w:rsidRDefault="002773E6">
      <w:pPr>
        <w:jc w:val="left"/>
        <w:rPr>
          <w:rFonts w:ascii="宋体" w:hAnsi="宋体"/>
          <w:sz w:val="30"/>
          <w:szCs w:val="30"/>
        </w:rPr>
      </w:pPr>
      <w:r>
        <w:rPr>
          <w:rFonts w:ascii="宋体" w:hAnsi="宋体" w:hint="eastAsia"/>
          <w:sz w:val="30"/>
          <w:szCs w:val="30"/>
        </w:rPr>
        <w:t>（二）招标文件说明</w:t>
      </w:r>
    </w:p>
    <w:p w:rsidR="00022E84" w:rsidRDefault="002773E6">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022E84" w:rsidRDefault="002773E6">
      <w:pPr>
        <w:jc w:val="left"/>
        <w:rPr>
          <w:rFonts w:ascii="宋体" w:hAnsi="宋体"/>
          <w:sz w:val="30"/>
          <w:szCs w:val="30"/>
        </w:rPr>
      </w:pPr>
      <w:r>
        <w:rPr>
          <w:rFonts w:ascii="宋体" w:hAnsi="宋体" w:hint="eastAsia"/>
          <w:sz w:val="30"/>
          <w:szCs w:val="30"/>
        </w:rPr>
        <w:t>（四）投标文件的递交</w:t>
      </w:r>
    </w:p>
    <w:p w:rsidR="00022E84" w:rsidRDefault="002773E6">
      <w:pPr>
        <w:jc w:val="left"/>
        <w:rPr>
          <w:rFonts w:ascii="宋体" w:hAnsi="宋体"/>
          <w:sz w:val="30"/>
          <w:szCs w:val="30"/>
        </w:rPr>
      </w:pPr>
      <w:r>
        <w:rPr>
          <w:rFonts w:ascii="宋体" w:hAnsi="宋体" w:hint="eastAsia"/>
          <w:sz w:val="30"/>
          <w:szCs w:val="30"/>
        </w:rPr>
        <w:t>（五）特别提示</w:t>
      </w:r>
    </w:p>
    <w:p w:rsidR="00022E84" w:rsidRDefault="002773E6">
      <w:pPr>
        <w:jc w:val="left"/>
        <w:rPr>
          <w:rFonts w:ascii="宋体" w:hAnsi="宋体"/>
          <w:sz w:val="30"/>
          <w:szCs w:val="30"/>
        </w:rPr>
      </w:pPr>
      <w:r>
        <w:rPr>
          <w:rFonts w:ascii="宋体" w:hAnsi="宋体" w:hint="eastAsia"/>
          <w:sz w:val="30"/>
          <w:szCs w:val="30"/>
        </w:rPr>
        <w:t>（六）开标和评标</w:t>
      </w:r>
    </w:p>
    <w:p w:rsidR="00022E84" w:rsidRDefault="002773E6">
      <w:pPr>
        <w:jc w:val="left"/>
        <w:rPr>
          <w:rFonts w:ascii="宋体" w:hAnsi="宋体"/>
          <w:sz w:val="30"/>
          <w:szCs w:val="30"/>
        </w:rPr>
      </w:pPr>
      <w:r>
        <w:rPr>
          <w:rFonts w:ascii="宋体" w:hAnsi="宋体" w:hint="eastAsia"/>
          <w:sz w:val="30"/>
          <w:szCs w:val="30"/>
        </w:rPr>
        <w:t xml:space="preserve">（七）授予合同 </w:t>
      </w:r>
    </w:p>
    <w:p w:rsidR="00022E84" w:rsidRDefault="002773E6">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32</w:t>
      </w:r>
    </w:p>
    <w:p w:rsidR="00022E84" w:rsidRDefault="002773E6">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35</w:t>
      </w:r>
    </w:p>
    <w:p w:rsidR="00022E84" w:rsidRDefault="002773E6">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36</w:t>
      </w:r>
    </w:p>
    <w:p w:rsidR="00022E84" w:rsidRDefault="002773E6">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38</w:t>
      </w:r>
    </w:p>
    <w:p w:rsidR="00022E84" w:rsidRDefault="00022E84">
      <w:pPr>
        <w:jc w:val="right"/>
        <w:rPr>
          <w:sz w:val="32"/>
          <w:szCs w:val="32"/>
        </w:rPr>
      </w:pPr>
    </w:p>
    <w:p w:rsidR="00022E84" w:rsidRDefault="00022E84">
      <w:pPr>
        <w:rPr>
          <w:sz w:val="32"/>
          <w:szCs w:val="32"/>
        </w:rPr>
      </w:pPr>
    </w:p>
    <w:p w:rsidR="00022E84" w:rsidRDefault="00022E84">
      <w:pPr>
        <w:rPr>
          <w:sz w:val="32"/>
          <w:szCs w:val="32"/>
        </w:rPr>
      </w:pPr>
    </w:p>
    <w:p w:rsidR="00022E84" w:rsidRDefault="00022E84" w:rsidP="00A774C5">
      <w:pPr>
        <w:spacing w:beforeLines="50" w:afterLines="100"/>
        <w:jc w:val="center"/>
        <w:rPr>
          <w:rFonts w:ascii="Cambria" w:hAnsi="Cambria"/>
          <w:b/>
          <w:bCs/>
          <w:sz w:val="32"/>
          <w:szCs w:val="32"/>
        </w:rPr>
      </w:pPr>
    </w:p>
    <w:p w:rsidR="00022E84" w:rsidRDefault="00022E84" w:rsidP="00A774C5">
      <w:pPr>
        <w:spacing w:beforeLines="50" w:afterLines="100"/>
        <w:jc w:val="center"/>
        <w:rPr>
          <w:rFonts w:ascii="Cambria" w:hAnsi="Cambria"/>
          <w:b/>
          <w:bCs/>
          <w:sz w:val="32"/>
          <w:szCs w:val="32"/>
        </w:rPr>
      </w:pPr>
    </w:p>
    <w:p w:rsidR="00022E84" w:rsidRDefault="002773E6" w:rsidP="00A774C5">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022E84" w:rsidRDefault="002773E6">
      <w:pPr>
        <w:pStyle w:val="a9"/>
        <w:spacing w:before="150" w:beforeAutospacing="0" w:after="150" w:afterAutospacing="0" w:line="360" w:lineRule="auto"/>
        <w:ind w:right="150"/>
        <w:jc w:val="both"/>
      </w:pPr>
      <w:r>
        <w:rPr>
          <w:rFonts w:hint="eastAsia"/>
          <w:color w:val="000000"/>
          <w:shd w:val="clear" w:color="040000" w:fill="FFFFFF"/>
        </w:rPr>
        <w:t xml:space="preserve">     襄城县政府采购中心受襄城县公安消防大队的委托，就“襄城县第二消防站信息化建设项目</w:t>
      </w:r>
      <w:r w:rsidR="00EB62D6">
        <w:rPr>
          <w:rFonts w:hint="eastAsia"/>
          <w:color w:val="000000"/>
          <w:shd w:val="clear" w:color="040000" w:fill="FFFFFF"/>
        </w:rPr>
        <w:t>（二次）</w:t>
      </w:r>
      <w:r>
        <w:rPr>
          <w:rFonts w:hint="eastAsia"/>
          <w:color w:val="000000"/>
          <w:shd w:val="clear" w:color="040000" w:fill="FFFFFF"/>
        </w:rPr>
        <w:t>”进行公开招标,欢迎符合相关条件的投标企业报名参加。</w:t>
      </w:r>
    </w:p>
    <w:p w:rsidR="00022E84" w:rsidRDefault="002773E6">
      <w:pPr>
        <w:pStyle w:val="a9"/>
        <w:spacing w:before="150" w:beforeAutospacing="0" w:after="150" w:afterAutospacing="0" w:line="360" w:lineRule="auto"/>
        <w:ind w:left="632" w:right="150"/>
        <w:jc w:val="both"/>
      </w:pPr>
      <w:r>
        <w:rPr>
          <w:rFonts w:hint="eastAsia"/>
          <w:shd w:val="clear" w:color="040000" w:fill="FFFFFF"/>
        </w:rPr>
        <w:t>一、</w:t>
      </w:r>
      <w:r>
        <w:rPr>
          <w:rStyle w:val="ab"/>
          <w:rFonts w:hint="eastAsia"/>
          <w:shd w:val="clear" w:color="050000" w:fill="FFFFFF"/>
        </w:rPr>
        <w:t>项目名称及编号：</w:t>
      </w:r>
    </w:p>
    <w:p w:rsidR="00022E84" w:rsidRDefault="002773E6">
      <w:pPr>
        <w:pStyle w:val="a9"/>
        <w:spacing w:before="150" w:beforeAutospacing="0" w:after="150" w:afterAutospacing="0" w:line="360" w:lineRule="auto"/>
        <w:ind w:left="632" w:right="150"/>
        <w:jc w:val="both"/>
        <w:rPr>
          <w:color w:val="000000" w:themeColor="text1"/>
        </w:rPr>
      </w:pPr>
      <w:r>
        <w:rPr>
          <w:rFonts w:hint="eastAsia"/>
          <w:color w:val="000000" w:themeColor="text1"/>
          <w:shd w:val="clear" w:color="040000" w:fill="FFFFFF"/>
        </w:rPr>
        <w:t>襄城县第二消防站信息化建设项目</w:t>
      </w:r>
      <w:r w:rsidR="00EB62D6">
        <w:rPr>
          <w:rFonts w:hint="eastAsia"/>
          <w:color w:val="000000" w:themeColor="text1"/>
          <w:shd w:val="clear" w:color="040000" w:fill="FFFFFF"/>
        </w:rPr>
        <w:t>（二次）</w:t>
      </w:r>
      <w:r>
        <w:rPr>
          <w:rStyle w:val="ab"/>
          <w:rFonts w:hint="eastAsia"/>
          <w:color w:val="000000" w:themeColor="text1"/>
          <w:shd w:val="clear" w:color="050000" w:fill="FFFFFF"/>
        </w:rPr>
        <w:t>        </w:t>
      </w:r>
    </w:p>
    <w:p w:rsidR="00022E84" w:rsidRDefault="002773E6">
      <w:pPr>
        <w:pStyle w:val="a9"/>
        <w:spacing w:before="150" w:beforeAutospacing="0" w:after="150" w:afterAutospacing="0" w:line="360" w:lineRule="auto"/>
        <w:ind w:right="150"/>
        <w:rPr>
          <w:color w:val="000000" w:themeColor="text1"/>
        </w:rPr>
      </w:pPr>
      <w:r>
        <w:rPr>
          <w:rStyle w:val="ab"/>
          <w:rFonts w:hint="eastAsia"/>
          <w:color w:val="000000" w:themeColor="text1"/>
          <w:shd w:val="clear" w:color="050000" w:fill="FFFFFF"/>
        </w:rPr>
        <w:t xml:space="preserve">            XZZ-G2018001 号</w:t>
      </w:r>
    </w:p>
    <w:p w:rsidR="00022E84" w:rsidRDefault="002773E6">
      <w:pPr>
        <w:pStyle w:val="a9"/>
        <w:spacing w:before="150" w:beforeAutospacing="0" w:after="150" w:afterAutospacing="0" w:line="360" w:lineRule="auto"/>
        <w:ind w:left="150" w:right="150"/>
        <w:jc w:val="both"/>
      </w:pPr>
      <w:r>
        <w:rPr>
          <w:rStyle w:val="ab"/>
          <w:rFonts w:hint="eastAsia"/>
          <w:shd w:val="clear" w:color="050000" w:fill="FFFFFF"/>
        </w:rPr>
        <w:t>   二、项目简要说明：</w:t>
      </w:r>
    </w:p>
    <w:p w:rsidR="00022E84" w:rsidRDefault="002773E6">
      <w:pPr>
        <w:pStyle w:val="a9"/>
        <w:spacing w:before="150" w:beforeAutospacing="0" w:after="150" w:afterAutospacing="0" w:line="360" w:lineRule="auto"/>
        <w:ind w:left="150" w:right="150"/>
        <w:jc w:val="both"/>
      </w:pPr>
      <w:r>
        <w:rPr>
          <w:rFonts w:hint="eastAsia"/>
          <w:shd w:val="clear" w:color="040000" w:fill="FFFFFF"/>
        </w:rPr>
        <w:t>   第二消防站信息化建设 ，预算:65.285万元，具体要求和未尽事宜详见招标文件。</w:t>
      </w:r>
    </w:p>
    <w:p w:rsidR="00022E84" w:rsidRDefault="002773E6">
      <w:pPr>
        <w:pStyle w:val="a9"/>
        <w:numPr>
          <w:ilvl w:val="0"/>
          <w:numId w:val="2"/>
        </w:numPr>
        <w:spacing w:before="150" w:beforeAutospacing="0" w:after="150" w:afterAutospacing="0" w:line="360" w:lineRule="auto"/>
        <w:ind w:right="150"/>
        <w:rPr>
          <w:rStyle w:val="ab"/>
          <w:shd w:val="clear" w:color="050000" w:fill="FFFFFF"/>
        </w:rPr>
      </w:pPr>
      <w:r>
        <w:rPr>
          <w:rStyle w:val="ab"/>
          <w:rFonts w:hint="eastAsia"/>
          <w:shd w:val="clear" w:color="050000" w:fill="FFFFFF"/>
        </w:rPr>
        <w:t>投标人资质要求：</w:t>
      </w:r>
    </w:p>
    <w:p w:rsidR="00022E84" w:rsidRDefault="002773E6">
      <w:pPr>
        <w:pStyle w:val="a9"/>
        <w:spacing w:before="0" w:beforeAutospacing="0" w:after="0" w:afterAutospacing="0" w:line="360" w:lineRule="auto"/>
        <w:ind w:right="147" w:firstLineChars="200" w:firstLine="480"/>
        <w:rPr>
          <w:shd w:val="clear" w:color="040000" w:fill="FFFFFF"/>
        </w:rPr>
      </w:pPr>
      <w:r>
        <w:rPr>
          <w:rFonts w:hint="eastAsia"/>
          <w:shd w:val="clear" w:color="040000" w:fill="FFFFFF"/>
        </w:rPr>
        <w:t>（一）符合《中华人民共和国政府采购法》第二十二条规定；</w:t>
      </w:r>
    </w:p>
    <w:p w:rsidR="00022E84" w:rsidRDefault="002773E6">
      <w:pPr>
        <w:pStyle w:val="a9"/>
        <w:spacing w:before="0" w:beforeAutospacing="0" w:after="0" w:afterAutospacing="0" w:line="360" w:lineRule="auto"/>
        <w:ind w:right="147" w:firstLineChars="200" w:firstLine="480"/>
        <w:rPr>
          <w:shd w:val="clear" w:color="040000" w:fill="FFFFFF"/>
        </w:rPr>
      </w:pPr>
      <w:r>
        <w:rPr>
          <w:rFonts w:hint="eastAsia"/>
          <w:shd w:val="clear" w:color="040000" w:fill="FFFFFF"/>
        </w:rPr>
        <w:t>（二）投标供应商须具有独立的法人资格，具有相应的经营范围，具有履行合同能力和完善的售后服务体系；</w:t>
      </w:r>
    </w:p>
    <w:p w:rsidR="00022E84" w:rsidRDefault="002773E6">
      <w:pPr>
        <w:pStyle w:val="a9"/>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022E84" w:rsidRDefault="002773E6">
      <w:pPr>
        <w:pStyle w:val="a9"/>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（四）本次招标采用资格后审。</w:t>
      </w:r>
    </w:p>
    <w:p w:rsidR="00022E84" w:rsidRDefault="002773E6">
      <w:pPr>
        <w:pStyle w:val="a9"/>
        <w:numPr>
          <w:ilvl w:val="0"/>
          <w:numId w:val="3"/>
        </w:numPr>
        <w:spacing w:before="256" w:beforeAutospacing="0" w:after="256" w:afterAutospacing="0" w:line="360" w:lineRule="auto"/>
        <w:ind w:left="150" w:right="150" w:firstLine="645"/>
        <w:jc w:val="both"/>
        <w:rPr>
          <w:b/>
          <w:bCs/>
        </w:rPr>
      </w:pPr>
      <w:r>
        <w:rPr>
          <w:rFonts w:hint="eastAsia"/>
          <w:b/>
          <w:bCs/>
        </w:rPr>
        <w:t>报名方式：</w:t>
      </w:r>
    </w:p>
    <w:p w:rsidR="00022E84" w:rsidRDefault="002773E6">
      <w:pPr>
        <w:pStyle w:val="a9"/>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ww.xczbtb.com）首页办事指南中的业务流程&lt;网上报名须知&gt;，网上报名后，自行下载招标文件。</w:t>
      </w:r>
    </w:p>
    <w:p w:rsidR="00022E84" w:rsidRDefault="002773E6">
      <w:pPr>
        <w:pStyle w:val="a9"/>
        <w:spacing w:before="150" w:beforeAutospacing="0" w:after="150" w:afterAutospacing="0" w:line="360" w:lineRule="auto"/>
        <w:ind w:left="150" w:right="150" w:firstLine="480"/>
        <w:rPr>
          <w:b/>
          <w:bCs/>
        </w:rPr>
      </w:pPr>
      <w:r>
        <w:rPr>
          <w:rFonts w:hint="eastAsia"/>
          <w:b/>
          <w:bCs/>
          <w:shd w:val="clear" w:color="040000" w:fill="FFFFFF"/>
        </w:rPr>
        <w:t>五、领取招标文件方式、时间及投标文件的递交：</w:t>
      </w:r>
    </w:p>
    <w:p w:rsidR="00022E84" w:rsidRDefault="002773E6">
      <w:pPr>
        <w:pStyle w:val="a9"/>
        <w:spacing w:before="256" w:beforeAutospacing="0" w:after="256" w:afterAutospacing="0" w:line="360" w:lineRule="auto"/>
        <w:ind w:left="150" w:right="150"/>
        <w:jc w:val="both"/>
      </w:pPr>
      <w:r>
        <w:rPr>
          <w:rFonts w:hint="eastAsia"/>
          <w:shd w:val="clear" w:color="040000" w:fill="FFFFFF"/>
        </w:rPr>
        <w:t>   1、领取方式：网上下载。</w:t>
      </w:r>
    </w:p>
    <w:p w:rsidR="00022E84" w:rsidRDefault="002773E6">
      <w:pPr>
        <w:pStyle w:val="a9"/>
        <w:spacing w:before="256" w:beforeAutospacing="0" w:after="256" w:afterAutospacing="0" w:line="360" w:lineRule="auto"/>
        <w:ind w:left="150" w:right="150"/>
        <w:jc w:val="both"/>
      </w:pPr>
      <w:r>
        <w:rPr>
          <w:rFonts w:hint="eastAsia"/>
          <w:shd w:val="clear" w:color="040000" w:fill="FFFFFF"/>
        </w:rPr>
        <w:lastRenderedPageBreak/>
        <w:t>   2、报名及领取时间：自招标文件在网上发出之日起至提交投标文件截止时均可投标报名下载招标文件,在下载招标文件期间，有可能会出现变更信息，请下载招标文件的供应商自行关注，否则自行承担相应责任。</w:t>
      </w:r>
    </w:p>
    <w:p w:rsidR="00022E84" w:rsidRDefault="002773E6">
      <w:pPr>
        <w:pStyle w:val="a9"/>
        <w:spacing w:before="256" w:beforeAutospacing="0" w:after="256" w:afterAutospacing="0" w:line="360" w:lineRule="auto"/>
        <w:ind w:left="150" w:right="150" w:firstLine="480"/>
        <w:jc w:val="both"/>
        <w:rPr>
          <w:shd w:val="clear" w:color="040000" w:fill="FFFFFF"/>
        </w:rPr>
      </w:pPr>
      <w:r>
        <w:rPr>
          <w:rFonts w:hint="eastAsia"/>
          <w:shd w:val="clear" w:color="040000" w:fill="FFFFFF"/>
        </w:rPr>
        <w:t>3、递交投标文件：</w:t>
      </w:r>
      <w:r>
        <w:rPr>
          <w:rFonts w:hint="eastAsia"/>
          <w:color w:val="FF0000"/>
          <w:shd w:val="clear" w:color="040000" w:fill="FFFFFF"/>
        </w:rPr>
        <w:t>请于2018年</w:t>
      </w:r>
      <w:r w:rsidR="00EB62D6">
        <w:rPr>
          <w:rFonts w:hint="eastAsia"/>
          <w:color w:val="FF0000"/>
          <w:shd w:val="clear" w:color="040000" w:fill="FFFFFF"/>
        </w:rPr>
        <w:t>2</w:t>
      </w:r>
      <w:r>
        <w:rPr>
          <w:rFonts w:hint="eastAsia"/>
          <w:color w:val="FF0000"/>
          <w:shd w:val="clear" w:color="040000" w:fill="FFFFFF"/>
        </w:rPr>
        <w:t>月</w:t>
      </w:r>
      <w:r w:rsidR="001557CD">
        <w:rPr>
          <w:rFonts w:hint="eastAsia"/>
          <w:color w:val="FF0000"/>
          <w:shd w:val="clear" w:color="040000" w:fill="FFFFFF"/>
        </w:rPr>
        <w:t>28</w:t>
      </w:r>
      <w:r>
        <w:rPr>
          <w:rFonts w:hint="eastAsia"/>
          <w:color w:val="FF0000"/>
          <w:shd w:val="clear" w:color="040000" w:fill="FFFFFF"/>
        </w:rPr>
        <w:t>日上午</w:t>
      </w:r>
      <w:r w:rsidR="00EB62D6">
        <w:rPr>
          <w:rFonts w:hint="eastAsia"/>
          <w:color w:val="FF0000"/>
          <w:shd w:val="clear" w:color="040000" w:fill="FFFFFF"/>
        </w:rPr>
        <w:t>9</w:t>
      </w:r>
      <w:r>
        <w:rPr>
          <w:rFonts w:hint="eastAsia"/>
          <w:color w:val="FF0000"/>
          <w:shd w:val="clear" w:color="040000" w:fill="FFFFFF"/>
        </w:rPr>
        <w:t>：00前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207开标室（襄城县</w:t>
      </w:r>
      <w:proofErr w:type="gramStart"/>
      <w:r>
        <w:rPr>
          <w:rFonts w:hint="eastAsia"/>
          <w:shd w:val="clear" w:color="040000" w:fill="FFFFFF"/>
        </w:rPr>
        <w:t>八七</w:t>
      </w:r>
      <w:proofErr w:type="gramEnd"/>
      <w:r>
        <w:rPr>
          <w:rFonts w:hint="eastAsia"/>
          <w:shd w:val="clear" w:color="040000" w:fill="FFFFFF"/>
        </w:rPr>
        <w:t>路东段电子产业园12楼1207开标室，迟到按自动放弃处理）。</w:t>
      </w:r>
    </w:p>
    <w:p w:rsidR="00022E84" w:rsidRDefault="002773E6">
      <w:pPr>
        <w:pStyle w:val="a9"/>
        <w:spacing w:before="256" w:beforeAutospacing="0" w:after="256" w:afterAutospacing="0" w:line="360" w:lineRule="auto"/>
        <w:ind w:left="150" w:right="150" w:firstLine="480"/>
        <w:jc w:val="both"/>
        <w:rPr>
          <w:shd w:val="clear" w:color="040000" w:fill="FFFFFF"/>
        </w:rPr>
      </w:pPr>
      <w:r>
        <w:rPr>
          <w:rFonts w:hint="eastAsia"/>
          <w:b/>
          <w:bCs/>
          <w:shd w:val="clear" w:color="040000" w:fill="FFFFFF"/>
        </w:rPr>
        <w:t>招标文件售价：递交投标文件同时缴纳招标文件工本费200元，否则拒绝投标文件</w:t>
      </w:r>
      <w:r>
        <w:rPr>
          <w:rFonts w:hint="eastAsia"/>
          <w:shd w:val="clear" w:color="040000" w:fill="FFFFFF"/>
        </w:rPr>
        <w:t>。</w:t>
      </w:r>
    </w:p>
    <w:p w:rsidR="00022E84" w:rsidRDefault="002773E6">
      <w:pPr>
        <w:pStyle w:val="p16"/>
        <w:spacing w:line="360" w:lineRule="auto"/>
        <w:ind w:firstLineChars="200" w:firstLine="482"/>
        <w:jc w:val="both"/>
        <w:rPr>
          <w:b/>
          <w:color w:val="000000"/>
        </w:rPr>
      </w:pPr>
      <w:r>
        <w:rPr>
          <w:rFonts w:hint="eastAsia"/>
          <w:b/>
          <w:color w:val="000000"/>
        </w:rPr>
        <w:t>六、未通过许昌公共资源交易网下载招标文件的投标企业，拒收其递交的投标文件。</w:t>
      </w:r>
    </w:p>
    <w:p w:rsidR="00022E84" w:rsidRDefault="002773E6">
      <w:pPr>
        <w:shd w:val="solid" w:color="FFFFFF" w:fill="auto"/>
        <w:tabs>
          <w:tab w:val="left" w:pos="0"/>
        </w:tabs>
        <w:autoSpaceDN w:val="0"/>
        <w:spacing w:line="360" w:lineRule="auto"/>
        <w:rPr>
          <w:rFonts w:ascii="宋体" w:hAnsi="宋体" w:cs="宋体"/>
          <w:bCs/>
          <w:color w:val="000000"/>
          <w:kern w:val="0"/>
          <w:sz w:val="24"/>
        </w:rPr>
      </w:pPr>
      <w:r>
        <w:rPr>
          <w:rFonts w:ascii="宋体" w:hAnsi="宋体" w:cs="宋体" w:hint="eastAsia"/>
          <w:b/>
          <w:color w:val="000000"/>
          <w:sz w:val="24"/>
        </w:rPr>
        <w:t xml:space="preserve">    </w:t>
      </w:r>
      <w:r>
        <w:rPr>
          <w:rFonts w:ascii="宋体" w:hAnsi="宋体" w:cs="宋体" w:hint="eastAsia"/>
          <w:b/>
          <w:bCs/>
          <w:color w:val="000000"/>
          <w:sz w:val="24"/>
        </w:rPr>
        <w:t>七、投标保证金的提交：</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7.1投标保证金为投标文件的组成部分之一。</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 xml:space="preserve">7.2投标人向招标人提交13000元的投标保证金。                  </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7.3投标保证金用于保护本次招标人免受投标人的行为而引起的风险。</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 提交投标保证金</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7.4.1投标保证金缴纳方式：</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保证金缴纳绑定问题咨询电话:0374-2961598。</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7.4.2投标人的投标保证金须从其公司注册银行账户转出并不接受现金方式缴纳，否则由投标人自行负责。</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7.4.3要一次足额缴纳并成功绑定投标保证金，每个投标人每个项目每个标段只有唯一缴纳账号。</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lastRenderedPageBreak/>
        <w:t>7.4.4投标人严格按照“保证金缴纳说明单”内容缴纳投标保证金，并保留缴纳凭证以备查询，汇款凭证无须备注项目编号和项目名称。</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7.4.5 提交保证金截止时间与开标时间一致，并以到账时间为准（投标人应承担节假日、异地、跨行等带来的银行系统不能支付的风险）。</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7.4.6投标人所提交的投标保证金仅限当次投标项目（标段）有效，不得重复替代使用。一个招标项目有多个标段或者有多个项目同时招标的，投标人必须按项目、标段分别提交投标保证金。</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7.4.7中心</w:t>
      </w:r>
      <w:proofErr w:type="gramStart"/>
      <w:r>
        <w:rPr>
          <w:rFonts w:hint="eastAsia"/>
          <w:bCs/>
          <w:color w:val="000000"/>
        </w:rPr>
        <w:t>不</w:t>
      </w:r>
      <w:proofErr w:type="gramEnd"/>
      <w:r>
        <w:rPr>
          <w:rFonts w:hint="eastAsia"/>
          <w:bCs/>
          <w:color w:val="000000"/>
        </w:rPr>
        <w:t>开具保证金收款收据。</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 退还投标保证金时，区别成交与否，按不同时序由银行按来款途径原账户。</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FF0000"/>
        </w:rPr>
        <w:t xml:space="preserve"> </w:t>
      </w:r>
      <w:r>
        <w:rPr>
          <w:rFonts w:hint="eastAsia"/>
          <w:bCs/>
          <w:color w:val="000000" w:themeColor="text1"/>
        </w:rPr>
        <w:t>未中标</w:t>
      </w:r>
      <w:r>
        <w:rPr>
          <w:rFonts w:hint="eastAsia"/>
          <w:bCs/>
          <w:color w:val="000000"/>
        </w:rPr>
        <w:t>的供应商的投标保证金，在成交通知书发出后5个工作日内退还投标保证金及银行同期活期存款利息。</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7.5.2成交的供应商的投标保证金，在签订合同之日起5个工作日内退还投标保证金及银行同期活期存款利息。</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 特殊情况处理</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22E84" w:rsidRDefault="002773E6">
      <w:pPr>
        <w:pStyle w:val="a9"/>
        <w:spacing w:before="150" w:beforeAutospacing="0" w:after="150" w:afterAutospacing="0" w:line="360" w:lineRule="auto"/>
        <w:ind w:left="147" w:right="147" w:firstLineChars="200" w:firstLine="480"/>
        <w:rPr>
          <w:bCs/>
          <w:color w:val="000000"/>
        </w:rPr>
      </w:pPr>
      <w:r>
        <w:rPr>
          <w:rFonts w:hint="eastAsia"/>
          <w:bCs/>
          <w:color w:val="000000"/>
        </w:rPr>
        <w:t>7.6.2因供应商自身原因无法及时退还投标保证金、滞留三年以上的，投标保证金上缴财政。</w:t>
      </w:r>
    </w:p>
    <w:p w:rsidR="00022E84" w:rsidRDefault="002773E6">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八、参加开标时必须提供以下证件原件及复印件（复印件须加盖公章）</w:t>
      </w:r>
    </w:p>
    <w:p w:rsidR="00022E84" w:rsidRDefault="002773E6">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（一）法人授权委托书及法人身份证复印件；</w:t>
      </w:r>
    </w:p>
    <w:p w:rsidR="00022E84" w:rsidRDefault="002773E6">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（二）委托代理人身份证原件及复印件；</w:t>
      </w:r>
    </w:p>
    <w:p w:rsidR="00022E84" w:rsidRDefault="002773E6">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022E84" w:rsidRDefault="002773E6">
      <w:pPr>
        <w:pStyle w:val="p0"/>
        <w:spacing w:line="360" w:lineRule="auto"/>
        <w:ind w:firstLine="480"/>
        <w:jc w:val="left"/>
        <w:rPr>
          <w:rFonts w:ascii="宋体" w:hAnsi="宋体" w:cs="宋体"/>
          <w:sz w:val="24"/>
          <w:szCs w:val="24"/>
        </w:rPr>
      </w:pPr>
      <w:r>
        <w:rPr>
          <w:rFonts w:ascii="宋体" w:hAnsi="宋体" w:cs="宋体" w:hint="eastAsia"/>
          <w:sz w:val="24"/>
          <w:szCs w:val="24"/>
        </w:rPr>
        <w:lastRenderedPageBreak/>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022E84" w:rsidRDefault="002773E6">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（五）其它相关资质资料；</w:t>
      </w:r>
    </w:p>
    <w:p w:rsidR="00022E84" w:rsidRDefault="002773E6">
      <w:pPr>
        <w:pStyle w:val="p0"/>
        <w:spacing w:line="360" w:lineRule="auto"/>
        <w:ind w:firstLine="480"/>
        <w:jc w:val="left"/>
        <w:rPr>
          <w:rFonts w:ascii="宋体" w:hAnsi="宋体" w:cs="宋体"/>
          <w:b/>
          <w:color w:val="000000"/>
          <w:sz w:val="24"/>
          <w:szCs w:val="24"/>
        </w:rPr>
      </w:pPr>
      <w:r>
        <w:rPr>
          <w:rFonts w:ascii="宋体" w:hAnsi="宋体" w:cs="宋体" w:hint="eastAsia"/>
          <w:b/>
          <w:bCs/>
          <w:sz w:val="24"/>
          <w:szCs w:val="24"/>
        </w:rPr>
        <w:t xml:space="preserve">  </w:t>
      </w:r>
      <w:r>
        <w:rPr>
          <w:rFonts w:ascii="宋体" w:hAnsi="宋体" w:cs="宋体" w:hint="eastAsia"/>
          <w:b/>
          <w:color w:val="000000"/>
          <w:sz w:val="24"/>
          <w:szCs w:val="24"/>
        </w:rPr>
        <w:t>九、其他事宜：</w:t>
      </w:r>
    </w:p>
    <w:p w:rsidR="00022E84" w:rsidRDefault="002773E6">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开标时间：2018年</w:t>
      </w:r>
      <w:r w:rsidR="00EB62D6">
        <w:rPr>
          <w:rFonts w:ascii="宋体" w:hAnsi="宋体" w:cs="宋体" w:hint="eastAsia"/>
          <w:b/>
          <w:sz w:val="24"/>
          <w:szCs w:val="24"/>
        </w:rPr>
        <w:t>2</w:t>
      </w:r>
      <w:r>
        <w:rPr>
          <w:rFonts w:ascii="宋体" w:hAnsi="宋体" w:cs="宋体" w:hint="eastAsia"/>
          <w:b/>
          <w:sz w:val="24"/>
          <w:szCs w:val="24"/>
        </w:rPr>
        <w:t>月</w:t>
      </w:r>
      <w:r w:rsidR="00F0379F">
        <w:rPr>
          <w:rFonts w:ascii="宋体" w:hAnsi="宋体" w:cs="宋体" w:hint="eastAsia"/>
          <w:b/>
          <w:sz w:val="24"/>
          <w:szCs w:val="24"/>
        </w:rPr>
        <w:t>28</w:t>
      </w:r>
      <w:r>
        <w:rPr>
          <w:rFonts w:ascii="宋体" w:hAnsi="宋体" w:cs="宋体" w:hint="eastAsia"/>
          <w:b/>
          <w:sz w:val="24"/>
          <w:szCs w:val="24"/>
        </w:rPr>
        <w:t>日</w:t>
      </w:r>
      <w:r w:rsidR="00EB62D6">
        <w:rPr>
          <w:rFonts w:ascii="宋体" w:hAnsi="宋体" w:cs="宋体" w:hint="eastAsia"/>
          <w:b/>
          <w:sz w:val="24"/>
          <w:szCs w:val="24"/>
        </w:rPr>
        <w:t>9</w:t>
      </w:r>
      <w:r>
        <w:rPr>
          <w:rFonts w:ascii="宋体" w:hAnsi="宋体" w:cs="宋体" w:hint="eastAsia"/>
          <w:b/>
          <w:sz w:val="24"/>
          <w:szCs w:val="24"/>
        </w:rPr>
        <w:t>：00（北京时间），逾期送达或不符合规定的投标文件不予接受；</w:t>
      </w:r>
    </w:p>
    <w:p w:rsidR="00022E84" w:rsidRDefault="002773E6">
      <w:pPr>
        <w:pStyle w:val="Style1"/>
        <w:spacing w:line="360" w:lineRule="auto"/>
        <w:ind w:firstLine="482"/>
        <w:jc w:val="left"/>
        <w:rPr>
          <w:rFonts w:ascii="宋体" w:hAnsi="宋体" w:cs="宋体"/>
          <w:b/>
          <w:sz w:val="24"/>
          <w:szCs w:val="24"/>
        </w:rPr>
      </w:pPr>
      <w:r>
        <w:rPr>
          <w:rFonts w:ascii="宋体" w:hAnsi="宋体" w:cs="宋体" w:hint="eastAsia"/>
          <w:b/>
          <w:sz w:val="24"/>
          <w:szCs w:val="24"/>
        </w:rPr>
        <w:t>开标地点：襄城县公共资源交易中心开标室（襄城县</w:t>
      </w:r>
      <w:proofErr w:type="gramStart"/>
      <w:r>
        <w:rPr>
          <w:rFonts w:ascii="宋体" w:hAnsi="宋体" w:cs="宋体" w:hint="eastAsia"/>
          <w:b/>
          <w:sz w:val="24"/>
          <w:szCs w:val="24"/>
        </w:rPr>
        <w:t>八七</w:t>
      </w:r>
      <w:proofErr w:type="gramEnd"/>
      <w:r>
        <w:rPr>
          <w:rFonts w:ascii="宋体" w:hAnsi="宋体" w:cs="宋体" w:hint="eastAsia"/>
          <w:b/>
          <w:sz w:val="24"/>
          <w:szCs w:val="24"/>
        </w:rPr>
        <w:t>路东段电子商务产业园12楼1207室）；</w:t>
      </w:r>
    </w:p>
    <w:p w:rsidR="00022E84" w:rsidRDefault="002773E6">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供应商在递交投标文件的同时，需缴纳招标文件费用200元（12楼财务室），否则其投标文件将被拒收；</w:t>
      </w:r>
    </w:p>
    <w:p w:rsidR="00022E84" w:rsidRDefault="002773E6">
      <w:pPr>
        <w:pStyle w:val="Style1"/>
        <w:spacing w:line="360" w:lineRule="auto"/>
        <w:ind w:firstLineChars="0" w:firstLine="0"/>
        <w:jc w:val="left"/>
        <w:rPr>
          <w:rFonts w:ascii="宋体" w:hAnsi="宋体" w:cs="宋体"/>
          <w:b/>
          <w:sz w:val="24"/>
          <w:szCs w:val="24"/>
        </w:rPr>
      </w:pPr>
      <w:r>
        <w:rPr>
          <w:rFonts w:ascii="宋体" w:hAnsi="宋体" w:cs="宋体" w:hint="eastAsia"/>
          <w:b/>
          <w:sz w:val="24"/>
          <w:szCs w:val="24"/>
        </w:rPr>
        <w:t xml:space="preserve">    本次公告及相关信息发布媒体：河南省政府采购网、许昌市政府采购网、全国公共资源交易平台（河南省·许昌市）。</w:t>
      </w:r>
    </w:p>
    <w:p w:rsidR="00022E84" w:rsidRDefault="002773E6">
      <w:pPr>
        <w:pStyle w:val="p0"/>
        <w:spacing w:line="360" w:lineRule="auto"/>
        <w:ind w:firstLineChars="200" w:firstLine="482"/>
        <w:jc w:val="left"/>
        <w:rPr>
          <w:rFonts w:ascii="宋体" w:hAnsi="宋体" w:cs="宋体"/>
          <w:color w:val="000000"/>
          <w:sz w:val="24"/>
          <w:szCs w:val="24"/>
        </w:rPr>
      </w:pPr>
      <w:r>
        <w:rPr>
          <w:rFonts w:ascii="宋体" w:hAnsi="宋体" w:cs="宋体" w:hint="eastAsia"/>
          <w:b/>
          <w:bCs/>
          <w:color w:val="000000"/>
          <w:sz w:val="24"/>
          <w:szCs w:val="24"/>
        </w:rPr>
        <w:t>十、</w:t>
      </w:r>
      <w:r>
        <w:rPr>
          <w:rFonts w:ascii="宋体" w:hAnsi="宋体" w:cs="宋体" w:hint="eastAsia"/>
          <w:color w:val="000000"/>
          <w:sz w:val="24"/>
          <w:szCs w:val="24"/>
        </w:rPr>
        <w:t>集中采购机构、采购单位地址：</w:t>
      </w:r>
    </w:p>
    <w:p w:rsidR="00022E84" w:rsidRDefault="002773E6">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集中采购机构：襄城县采购中心</w:t>
      </w:r>
    </w:p>
    <w:p w:rsidR="00022E84" w:rsidRDefault="002773E6">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路东段电子产业园12楼1204室</w:t>
      </w:r>
    </w:p>
    <w:p w:rsidR="00022E84" w:rsidRDefault="002773E6">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022E84" w:rsidRDefault="002773E6">
      <w:pPr>
        <w:pStyle w:val="a9"/>
        <w:spacing w:before="150" w:beforeAutospacing="0" w:after="150" w:afterAutospacing="0" w:line="360" w:lineRule="auto"/>
        <w:ind w:left="572" w:right="150"/>
        <w:rPr>
          <w:shd w:val="clear" w:color="040000" w:fill="FFFFFF"/>
        </w:rPr>
      </w:pPr>
      <w:r>
        <w:rPr>
          <w:rFonts w:hint="eastAsia"/>
          <w:shd w:val="clear" w:color="040000" w:fill="FFFFFF"/>
        </w:rPr>
        <w:t>采购人：襄城县公安消防大队</w:t>
      </w:r>
    </w:p>
    <w:p w:rsidR="00022E84" w:rsidRDefault="002773E6">
      <w:pPr>
        <w:pStyle w:val="a9"/>
        <w:spacing w:before="150" w:beforeAutospacing="0" w:after="150" w:afterAutospacing="0" w:line="360" w:lineRule="auto"/>
        <w:ind w:right="150"/>
        <w:rPr>
          <w:color w:val="FF0000"/>
        </w:rPr>
      </w:pPr>
      <w:r>
        <w:rPr>
          <w:rFonts w:hint="eastAsia"/>
          <w:shd w:val="clear" w:color="040000" w:fill="FFFFFF"/>
        </w:rPr>
        <w:t xml:space="preserve">     联系地址：</w:t>
      </w:r>
      <w:r>
        <w:rPr>
          <w:rFonts w:hint="eastAsia"/>
          <w:color w:val="000000" w:themeColor="text1"/>
          <w:shd w:val="clear" w:color="040000" w:fill="FFFFFF"/>
        </w:rPr>
        <w:t>襄城县</w:t>
      </w:r>
      <w:r>
        <w:rPr>
          <w:rFonts w:hint="eastAsia"/>
          <w:color w:val="FF0000"/>
          <w:shd w:val="clear" w:color="040000" w:fill="FFFFFF"/>
        </w:rPr>
        <w:t xml:space="preserve"> </w:t>
      </w:r>
    </w:p>
    <w:p w:rsidR="00022E84" w:rsidRDefault="002773E6">
      <w:pPr>
        <w:pStyle w:val="p0"/>
        <w:spacing w:line="360" w:lineRule="auto"/>
        <w:ind w:leftChars="200" w:left="420"/>
        <w:jc w:val="left"/>
        <w:rPr>
          <w:rFonts w:ascii="宋体" w:hAnsi="宋体" w:cs="宋体"/>
          <w:color w:val="000000"/>
          <w:sz w:val="24"/>
          <w:szCs w:val="24"/>
        </w:rPr>
      </w:pPr>
      <w:r>
        <w:rPr>
          <w:rFonts w:ascii="宋体" w:hAnsi="宋体" w:cs="宋体" w:hint="eastAsia"/>
          <w:color w:val="000000"/>
          <w:sz w:val="24"/>
          <w:szCs w:val="24"/>
        </w:rPr>
        <w:t xml:space="preserve">  联系电话：18339072666 </w:t>
      </w:r>
    </w:p>
    <w:p w:rsidR="00022E84" w:rsidRDefault="002773E6">
      <w:pPr>
        <w:widowControl/>
        <w:spacing w:line="360" w:lineRule="auto"/>
        <w:jc w:val="left"/>
        <w:rPr>
          <w:rFonts w:ascii="宋体" w:hAnsi="宋体" w:cs="宋体"/>
          <w:color w:val="000000"/>
          <w:kern w:val="0"/>
          <w:sz w:val="24"/>
        </w:rPr>
      </w:pPr>
      <w:r>
        <w:rPr>
          <w:rFonts w:ascii="宋体" w:hAnsi="宋体" w:cs="宋体" w:hint="eastAsia"/>
          <w:color w:val="000000"/>
          <w:sz w:val="24"/>
        </w:rPr>
        <w:t xml:space="preserve">     </w:t>
      </w:r>
    </w:p>
    <w:p w:rsidR="00022E84" w:rsidRDefault="002773E6">
      <w:pPr>
        <w:pStyle w:val="p0"/>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022E84" w:rsidRDefault="002773E6">
      <w:pPr>
        <w:pStyle w:val="p0"/>
        <w:spacing w:line="360" w:lineRule="auto"/>
        <w:jc w:val="left"/>
        <w:rPr>
          <w:rFonts w:ascii="宋体" w:hAnsi="宋体" w:cs="宋体"/>
          <w:b/>
          <w:bCs/>
          <w:color w:val="000000" w:themeColor="text1"/>
          <w:sz w:val="24"/>
          <w:szCs w:val="24"/>
        </w:rPr>
        <w:sectPr w:rsidR="00022E84">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 xml:space="preserve">                                           </w:t>
      </w:r>
      <w:r>
        <w:rPr>
          <w:rFonts w:ascii="宋体" w:hAnsi="宋体" w:cs="宋体" w:hint="eastAsia"/>
          <w:color w:val="000000" w:themeColor="text1"/>
          <w:sz w:val="24"/>
          <w:szCs w:val="24"/>
        </w:rPr>
        <w:t xml:space="preserve"> 2018年1月</w:t>
      </w:r>
      <w:r w:rsidR="00EB62D6">
        <w:rPr>
          <w:rFonts w:ascii="宋体" w:hAnsi="宋体" w:cs="宋体" w:hint="eastAsia"/>
          <w:color w:val="000000" w:themeColor="text1"/>
          <w:sz w:val="24"/>
          <w:szCs w:val="24"/>
        </w:rPr>
        <w:t>31</w:t>
      </w:r>
      <w:r>
        <w:rPr>
          <w:rFonts w:ascii="宋体" w:hAnsi="宋体" w:cs="宋体" w:hint="eastAsia"/>
          <w:color w:val="000000" w:themeColor="text1"/>
          <w:sz w:val="24"/>
          <w:szCs w:val="24"/>
        </w:rPr>
        <w:t>日</w:t>
      </w:r>
    </w:p>
    <w:p w:rsidR="00022E84" w:rsidRDefault="002773E6">
      <w:pPr>
        <w:pStyle w:val="aa"/>
      </w:pPr>
      <w:r>
        <w:rPr>
          <w:rFonts w:hint="eastAsia"/>
        </w:rPr>
        <w:lastRenderedPageBreak/>
        <w:t>第二部分</w:t>
      </w:r>
      <w:r>
        <w:rPr>
          <w:rFonts w:hint="eastAsia"/>
        </w:rPr>
        <w:t xml:space="preserve">  </w:t>
      </w:r>
      <w:r>
        <w:rPr>
          <w:rFonts w:hint="eastAsia"/>
        </w:rPr>
        <w:t>项目需求及其它要求</w:t>
      </w:r>
    </w:p>
    <w:p w:rsidR="00022E84" w:rsidRDefault="002773E6">
      <w:pPr>
        <w:rPr>
          <w:rFonts w:ascii="宋体" w:hAnsi="宋体" w:cs="宋体"/>
          <w:color w:val="000000" w:themeColor="text1"/>
          <w:sz w:val="24"/>
        </w:rPr>
      </w:pPr>
      <w:r>
        <w:rPr>
          <w:rFonts w:ascii="宋体" w:hAnsi="宋体" w:cs="宋体" w:hint="eastAsia"/>
          <w:b/>
          <w:bCs/>
          <w:color w:val="000000" w:themeColor="text1"/>
          <w:kern w:val="0"/>
          <w:sz w:val="24"/>
        </w:rPr>
        <w:t>一、</w:t>
      </w:r>
      <w:r>
        <w:rPr>
          <w:rFonts w:ascii="宋体" w:hAnsi="宋体" w:cs="宋体" w:hint="eastAsia"/>
          <w:b/>
          <w:color w:val="000000" w:themeColor="text1"/>
          <w:sz w:val="24"/>
        </w:rPr>
        <w:t>参数要求</w:t>
      </w:r>
    </w:p>
    <w:p w:rsidR="00022E84" w:rsidRDefault="002773E6">
      <w:pPr>
        <w:pStyle w:val="1"/>
        <w:rPr>
          <w:color w:val="000000" w:themeColor="text1"/>
        </w:rPr>
      </w:pPr>
      <w:r>
        <w:rPr>
          <w:rFonts w:hint="eastAsia"/>
          <w:color w:val="000000" w:themeColor="text1"/>
        </w:rPr>
        <w:t>总则</w:t>
      </w:r>
    </w:p>
    <w:p w:rsidR="00022E84" w:rsidRDefault="002773E6">
      <w:pPr>
        <w:pStyle w:val="2"/>
      </w:pPr>
      <w:r>
        <w:rPr>
          <w:rFonts w:hint="eastAsia"/>
        </w:rPr>
        <w:t>投标须知</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本招标文件仅适用于“襄城县第二消防站信息化建设项目”施工技术规范书。</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本招标文件描述“襄城县第二消防站信息化建设项目”工作目标、内容和要求，可供投标方编写投标文件之用。</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投标方应按照本招标文件的要求提供详细、完整的解决方案。该方案应完全满足或高于本招标文件要求，对于本招标文件中的某些部分，投标方如不能满足要求，或有其它替代方案，或有其它修改建议，应在方案中指出其必须进行修改的理由以及与原要求的差别，否则，招标方即认为投标方可以满足本招标文件的要求。</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所有招标方认为是本招标文件范围所要求而被遗漏的项目，都被认为是包含在本次招标范围内，投标方的报价被视为包含此遗漏项目的报价。投标方可以就投标方认为的遗漏项目提请招标方注意，并详细说明理由，招标方将就此进行澄清。</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投标方应保证所提供的所有资料真实、完整、准确无误，否则招标方将有权取消投标方的中标资格，由此产生的一切后果由投标方承担。</w:t>
      </w:r>
    </w:p>
    <w:p w:rsidR="00022E84" w:rsidRDefault="002773E6">
      <w:pPr>
        <w:pStyle w:val="1"/>
      </w:pPr>
      <w:r>
        <w:rPr>
          <w:rFonts w:ascii="宋体" w:hAnsi="宋体" w:cs="宋体" w:hint="eastAsia"/>
          <w:sz w:val="24"/>
        </w:rPr>
        <w:t xml:space="preserve"> </w:t>
      </w:r>
      <w:r>
        <w:rPr>
          <w:rFonts w:hint="eastAsia"/>
        </w:rPr>
        <w:t>采购内容及要求</w:t>
      </w:r>
    </w:p>
    <w:p w:rsidR="00022E84" w:rsidRDefault="002773E6">
      <w:pPr>
        <w:numPr>
          <w:ilvl w:val="0"/>
          <w:numId w:val="4"/>
        </w:numPr>
        <w:rPr>
          <w:sz w:val="24"/>
        </w:rPr>
      </w:pPr>
      <w:r>
        <w:rPr>
          <w:rFonts w:hint="eastAsia"/>
          <w:sz w:val="24"/>
        </w:rPr>
        <w:t>采购货物详见设备清单</w:t>
      </w:r>
    </w:p>
    <w:tbl>
      <w:tblPr>
        <w:tblpPr w:leftFromText="180" w:rightFromText="180" w:vertAnchor="text" w:horzAnchor="page" w:tblpX="762" w:tblpY="307"/>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300"/>
        <w:gridCol w:w="6720"/>
        <w:gridCol w:w="640"/>
        <w:gridCol w:w="640"/>
      </w:tblGrid>
      <w:tr w:rsidR="00022E84">
        <w:trPr>
          <w:trHeight w:val="270"/>
        </w:trPr>
        <w:tc>
          <w:tcPr>
            <w:tcW w:w="760" w:type="dxa"/>
            <w:shd w:val="clear" w:color="auto" w:fill="auto"/>
            <w:vAlign w:val="center"/>
          </w:tcPr>
          <w:p w:rsidR="00022E84" w:rsidRDefault="002773E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300" w:type="dxa"/>
            <w:shd w:val="clear" w:color="auto" w:fill="auto"/>
            <w:vAlign w:val="center"/>
          </w:tcPr>
          <w:p w:rsidR="00022E84" w:rsidRDefault="002773E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6720" w:type="dxa"/>
            <w:shd w:val="clear" w:color="auto" w:fill="auto"/>
            <w:vAlign w:val="center"/>
          </w:tcPr>
          <w:p w:rsidR="00022E84" w:rsidRDefault="002773E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规格型号</w:t>
            </w:r>
          </w:p>
        </w:tc>
        <w:tc>
          <w:tcPr>
            <w:tcW w:w="640" w:type="dxa"/>
            <w:shd w:val="clear" w:color="auto" w:fill="auto"/>
            <w:vAlign w:val="center"/>
          </w:tcPr>
          <w:p w:rsidR="00022E84" w:rsidRDefault="002773E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640" w:type="dxa"/>
            <w:shd w:val="clear" w:color="auto" w:fill="auto"/>
            <w:vAlign w:val="center"/>
          </w:tcPr>
          <w:p w:rsidR="00022E84" w:rsidRDefault="002773E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商用台式机</w:t>
            </w:r>
          </w:p>
        </w:tc>
        <w:tc>
          <w:tcPr>
            <w:tcW w:w="6720" w:type="dxa"/>
            <w:shd w:val="clear" w:color="000000" w:fill="FFFFFF"/>
            <w:vAlign w:val="center"/>
          </w:tcPr>
          <w:p w:rsidR="00022E84" w:rsidRDefault="002773E6">
            <w:pPr>
              <w:widowControl/>
              <w:jc w:val="left"/>
              <w:rPr>
                <w:rFonts w:ascii="宋体" w:hAnsi="宋体" w:cs="宋体"/>
                <w:kern w:val="0"/>
                <w:sz w:val="20"/>
                <w:szCs w:val="20"/>
              </w:rPr>
            </w:pPr>
            <w:r>
              <w:rPr>
                <w:rFonts w:ascii="宋体" w:hAnsi="宋体" w:cs="宋体" w:hint="eastAsia"/>
                <w:kern w:val="0"/>
                <w:sz w:val="20"/>
                <w:szCs w:val="20"/>
              </w:rPr>
              <w:t>Core i3系列；内存：≥4G DDR3；≥500GB SATA硬盘；DVD驱动器；10/100/1000M以太网/；</w:t>
            </w:r>
            <w:proofErr w:type="gramStart"/>
            <w:r>
              <w:rPr>
                <w:rFonts w:ascii="宋体" w:hAnsi="宋体" w:cs="宋体" w:hint="eastAsia"/>
                <w:kern w:val="0"/>
                <w:sz w:val="20"/>
                <w:szCs w:val="20"/>
              </w:rPr>
              <w:t>多屏显卡</w:t>
            </w:r>
            <w:proofErr w:type="gramEnd"/>
            <w:r>
              <w:rPr>
                <w:rFonts w:ascii="宋体" w:hAnsi="宋体" w:cs="宋体" w:hint="eastAsia"/>
                <w:kern w:val="0"/>
                <w:sz w:val="20"/>
                <w:szCs w:val="20"/>
              </w:rPr>
              <w:t>；多屏接口软件。</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27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显示器</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21.5寸液晶显示器，支持VGA输入和HDMI输入</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警务软件及软件授权</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警务软件及软件接口授权；</w:t>
            </w:r>
            <w:r>
              <w:rPr>
                <w:rFonts w:ascii="宋体" w:hAnsi="宋体" w:cs="宋体" w:hint="eastAsia"/>
                <w:color w:val="000000"/>
                <w:kern w:val="0"/>
                <w:sz w:val="20"/>
                <w:szCs w:val="20"/>
              </w:rPr>
              <w:br/>
              <w:t>实现接警、调派功能，并与原有的警务软件功能保持一致；</w:t>
            </w:r>
            <w:r>
              <w:rPr>
                <w:rFonts w:ascii="宋体" w:hAnsi="宋体" w:cs="宋体" w:hint="eastAsia"/>
                <w:color w:val="000000"/>
                <w:kern w:val="0"/>
                <w:sz w:val="20"/>
                <w:szCs w:val="20"/>
              </w:rPr>
              <w:br/>
              <w:t>与支队、总队警务系统接口软件及对接调试。</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96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警务调度软件</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警务调度软件；</w:t>
            </w:r>
            <w:r>
              <w:rPr>
                <w:rFonts w:ascii="宋体" w:hAnsi="宋体" w:cs="宋体" w:hint="eastAsia"/>
                <w:color w:val="000000"/>
                <w:kern w:val="0"/>
                <w:sz w:val="20"/>
                <w:szCs w:val="20"/>
              </w:rPr>
              <w:br/>
              <w:t>与支队的语音程控调度交换机实现协议对接，实现软拨号、一键拨号、多方通过、强插、强拆等功能。</w:t>
            </w:r>
            <w:r>
              <w:rPr>
                <w:rFonts w:ascii="宋体" w:hAnsi="宋体" w:cs="宋体" w:hint="eastAsia"/>
                <w:color w:val="000000"/>
                <w:kern w:val="0"/>
                <w:sz w:val="20"/>
                <w:szCs w:val="20"/>
              </w:rPr>
              <w:br/>
              <w:t>并能够与警务系统实现对接，能够通过警务系统实现一键拨号功能。</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20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地图台软件</w:t>
            </w:r>
            <w:proofErr w:type="gramEnd"/>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地图台软件</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GPS车辆定位软件接口；</w:t>
            </w:r>
            <w:r>
              <w:rPr>
                <w:rFonts w:ascii="宋体" w:hAnsi="宋体" w:cs="宋体" w:hint="eastAsia"/>
                <w:color w:val="000000"/>
                <w:kern w:val="0"/>
                <w:sz w:val="20"/>
                <w:szCs w:val="20"/>
              </w:rPr>
              <w:br/>
              <w:t>手机定位软件接口；</w:t>
            </w:r>
            <w:r>
              <w:rPr>
                <w:rFonts w:ascii="宋体" w:hAnsi="宋体" w:cs="宋体" w:hint="eastAsia"/>
                <w:color w:val="000000"/>
                <w:kern w:val="0"/>
                <w:sz w:val="20"/>
                <w:szCs w:val="20"/>
              </w:rPr>
              <w:br/>
              <w:t>与公安PGIS地理信息系统接口；</w:t>
            </w:r>
            <w:r>
              <w:rPr>
                <w:rFonts w:ascii="宋体" w:hAnsi="宋体" w:cs="宋体" w:hint="eastAsia"/>
                <w:color w:val="000000"/>
                <w:kern w:val="0"/>
                <w:sz w:val="20"/>
                <w:szCs w:val="20"/>
              </w:rPr>
              <w:br/>
              <w:t>与支队、总队地理信息系统对接及对接调试。</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6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大队坐席话机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专用IP坐席话机。</w:t>
            </w:r>
            <w:r>
              <w:rPr>
                <w:rFonts w:ascii="宋体" w:hAnsi="宋体" w:cs="宋体" w:hint="eastAsia"/>
                <w:color w:val="000000"/>
                <w:kern w:val="0"/>
                <w:sz w:val="20"/>
                <w:szCs w:val="20"/>
              </w:rPr>
              <w:br/>
              <w:t>全双工扬声器话机、支持不少于4个线路通道、4向导航群组、三个</w:t>
            </w:r>
            <w:proofErr w:type="gramStart"/>
            <w:r>
              <w:rPr>
                <w:rFonts w:ascii="宋体" w:hAnsi="宋体" w:cs="宋体" w:hint="eastAsia"/>
                <w:color w:val="000000"/>
                <w:kern w:val="0"/>
                <w:sz w:val="20"/>
                <w:szCs w:val="20"/>
              </w:rPr>
              <w:t>上下文软键按键</w:t>
            </w:r>
            <w:proofErr w:type="gramEnd"/>
            <w:r>
              <w:rPr>
                <w:rFonts w:ascii="宋体" w:hAnsi="宋体" w:cs="宋体" w:hint="eastAsia"/>
                <w:color w:val="000000"/>
                <w:kern w:val="0"/>
                <w:sz w:val="20"/>
                <w:szCs w:val="20"/>
              </w:rPr>
              <w:t>、支持音量按键（可对听筒、头戴送受话器、扬声器和振铃器音量分开设置）、支持不少于100 条通话记录和联系人记录、呼叫记录、支持H.323 协议。</w:t>
            </w:r>
            <w:r>
              <w:rPr>
                <w:rFonts w:ascii="宋体" w:hAnsi="宋体" w:cs="宋体" w:hint="eastAsia"/>
                <w:color w:val="000000"/>
                <w:kern w:val="0"/>
                <w:sz w:val="20"/>
                <w:szCs w:val="20"/>
              </w:rPr>
              <w:br/>
              <w:t>支持连接和注册到</w:t>
            </w:r>
            <w:proofErr w:type="gramStart"/>
            <w:r>
              <w:rPr>
                <w:rFonts w:ascii="宋体" w:hAnsi="宋体" w:cs="宋体" w:hint="eastAsia"/>
                <w:color w:val="000000"/>
                <w:kern w:val="0"/>
                <w:sz w:val="20"/>
                <w:szCs w:val="20"/>
              </w:rPr>
              <w:t>许昌消防</w:t>
            </w:r>
            <w:proofErr w:type="gramEnd"/>
            <w:r>
              <w:rPr>
                <w:rFonts w:ascii="宋体" w:hAnsi="宋体" w:cs="宋体" w:hint="eastAsia"/>
                <w:color w:val="000000"/>
                <w:kern w:val="0"/>
                <w:sz w:val="20"/>
                <w:szCs w:val="20"/>
              </w:rPr>
              <w:t>支队语音调度交换机。</w:t>
            </w:r>
            <w:r>
              <w:rPr>
                <w:rFonts w:ascii="宋体" w:hAnsi="宋体" w:cs="宋体" w:hint="eastAsia"/>
                <w:color w:val="000000"/>
                <w:kern w:val="0"/>
                <w:sz w:val="20"/>
                <w:szCs w:val="20"/>
              </w:rPr>
              <w:br/>
              <w:t>专用话机电源。</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部</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ACD坐席许可</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话务ACD席位精英许可授权。</w:t>
            </w:r>
            <w:r>
              <w:rPr>
                <w:rFonts w:ascii="宋体" w:hAnsi="宋体" w:cs="宋体" w:hint="eastAsia"/>
                <w:color w:val="000000"/>
                <w:kern w:val="0"/>
                <w:sz w:val="20"/>
                <w:szCs w:val="20"/>
              </w:rPr>
              <w:br/>
              <w:t>ACD话务注册到支队程控交换机，与支队实现互联互通，采用支队的2M链路进行话</w:t>
            </w:r>
            <w:proofErr w:type="gramStart"/>
            <w:r>
              <w:rPr>
                <w:rFonts w:ascii="宋体" w:hAnsi="宋体" w:cs="宋体" w:hint="eastAsia"/>
                <w:color w:val="000000"/>
                <w:kern w:val="0"/>
                <w:sz w:val="20"/>
                <w:szCs w:val="20"/>
              </w:rPr>
              <w:t>务</w:t>
            </w:r>
            <w:proofErr w:type="gramEnd"/>
            <w:r>
              <w:rPr>
                <w:rFonts w:ascii="宋体" w:hAnsi="宋体" w:cs="宋体" w:hint="eastAsia"/>
                <w:color w:val="000000"/>
                <w:kern w:val="0"/>
                <w:sz w:val="20"/>
                <w:szCs w:val="20"/>
              </w:rPr>
              <w:t>的呼入呼出，大队不产生话务费用。</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44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300" w:type="dxa"/>
            <w:shd w:val="clear" w:color="auto" w:fill="auto"/>
            <w:vAlign w:val="center"/>
          </w:tcPr>
          <w:p w:rsidR="00022E84" w:rsidRDefault="002773E6">
            <w:pPr>
              <w:widowControl/>
              <w:jc w:val="center"/>
              <w:rPr>
                <w:rFonts w:ascii="宋体" w:hAnsi="宋体" w:cs="宋体"/>
                <w:kern w:val="0"/>
                <w:sz w:val="20"/>
                <w:szCs w:val="20"/>
              </w:rPr>
            </w:pPr>
            <w:r>
              <w:rPr>
                <w:rFonts w:ascii="宋体" w:hAnsi="宋体" w:cs="宋体" w:hint="eastAsia"/>
                <w:kern w:val="0"/>
                <w:sz w:val="20"/>
                <w:szCs w:val="20"/>
              </w:rPr>
              <w:t>显示接口软件</w:t>
            </w:r>
          </w:p>
        </w:tc>
        <w:tc>
          <w:tcPr>
            <w:tcW w:w="6720" w:type="dxa"/>
            <w:shd w:val="clear" w:color="auto" w:fill="auto"/>
            <w:vAlign w:val="center"/>
          </w:tcPr>
          <w:p w:rsidR="00022E84" w:rsidRDefault="002773E6">
            <w:pPr>
              <w:widowControl/>
              <w:jc w:val="left"/>
              <w:rPr>
                <w:rFonts w:ascii="宋体" w:hAnsi="宋体" w:cs="宋体"/>
                <w:kern w:val="0"/>
                <w:sz w:val="20"/>
                <w:szCs w:val="20"/>
              </w:rPr>
            </w:pPr>
            <w:r>
              <w:rPr>
                <w:rFonts w:ascii="宋体" w:hAnsi="宋体" w:cs="宋体" w:hint="eastAsia"/>
                <w:kern w:val="0"/>
                <w:sz w:val="20"/>
                <w:szCs w:val="20"/>
              </w:rPr>
              <w:t>大屏幕信息展示集成中间件</w:t>
            </w:r>
            <w:r>
              <w:rPr>
                <w:rFonts w:ascii="宋体" w:hAnsi="宋体" w:cs="宋体" w:hint="eastAsia"/>
                <w:kern w:val="0"/>
                <w:sz w:val="20"/>
                <w:szCs w:val="20"/>
              </w:rPr>
              <w:br/>
              <w:t>即时分析统计平台数据库数据并形成指定的显示格式，展示到大屏幕上。主要包括以下数据：</w:t>
            </w:r>
            <w:r>
              <w:rPr>
                <w:rFonts w:ascii="宋体" w:hAnsi="宋体" w:cs="宋体" w:hint="eastAsia"/>
                <w:kern w:val="0"/>
                <w:sz w:val="20"/>
                <w:szCs w:val="20"/>
              </w:rPr>
              <w:br/>
              <w:t>从数据库抽取实时的值班信息显示到大屏幕上；</w:t>
            </w:r>
            <w:r>
              <w:rPr>
                <w:rFonts w:ascii="宋体" w:hAnsi="宋体" w:cs="宋体" w:hint="eastAsia"/>
                <w:kern w:val="0"/>
                <w:sz w:val="20"/>
                <w:szCs w:val="20"/>
              </w:rPr>
              <w:br/>
              <w:t>从数据库抽取实时的接处</w:t>
            </w:r>
            <w:proofErr w:type="gramStart"/>
            <w:r>
              <w:rPr>
                <w:rFonts w:ascii="宋体" w:hAnsi="宋体" w:cs="宋体" w:hint="eastAsia"/>
                <w:kern w:val="0"/>
                <w:sz w:val="20"/>
                <w:szCs w:val="20"/>
              </w:rPr>
              <w:t>警数据</w:t>
            </w:r>
            <w:proofErr w:type="gramEnd"/>
            <w:r>
              <w:rPr>
                <w:rFonts w:ascii="宋体" w:hAnsi="宋体" w:cs="宋体" w:hint="eastAsia"/>
                <w:kern w:val="0"/>
                <w:sz w:val="20"/>
                <w:szCs w:val="20"/>
              </w:rPr>
              <w:t>和接处</w:t>
            </w:r>
            <w:proofErr w:type="gramStart"/>
            <w:r>
              <w:rPr>
                <w:rFonts w:ascii="宋体" w:hAnsi="宋体" w:cs="宋体" w:hint="eastAsia"/>
                <w:kern w:val="0"/>
                <w:sz w:val="20"/>
                <w:szCs w:val="20"/>
              </w:rPr>
              <w:t>警统计</w:t>
            </w:r>
            <w:proofErr w:type="gramEnd"/>
            <w:r>
              <w:rPr>
                <w:rFonts w:ascii="宋体" w:hAnsi="宋体" w:cs="宋体" w:hint="eastAsia"/>
                <w:kern w:val="0"/>
                <w:sz w:val="20"/>
                <w:szCs w:val="20"/>
              </w:rPr>
              <w:t>数据并显示到大屏幕；</w:t>
            </w:r>
            <w:r>
              <w:rPr>
                <w:rFonts w:ascii="宋体" w:hAnsi="宋体" w:cs="宋体" w:hint="eastAsia"/>
                <w:kern w:val="0"/>
                <w:sz w:val="20"/>
                <w:szCs w:val="20"/>
              </w:rPr>
              <w:br/>
              <w:t>从数据库抽取实时的车辆动态实力信息显示到大屏幕。</w:t>
            </w:r>
          </w:p>
        </w:tc>
        <w:tc>
          <w:tcPr>
            <w:tcW w:w="640" w:type="dxa"/>
            <w:shd w:val="clear" w:color="auto" w:fill="auto"/>
            <w:vAlign w:val="center"/>
          </w:tcPr>
          <w:p w:rsidR="00022E84" w:rsidRDefault="002773E6">
            <w:pPr>
              <w:widowControl/>
              <w:jc w:val="center"/>
              <w:rPr>
                <w:rFonts w:ascii="宋体" w:hAnsi="宋体" w:cs="宋体"/>
                <w:kern w:val="0"/>
                <w:sz w:val="20"/>
                <w:szCs w:val="20"/>
              </w:rPr>
            </w:pPr>
            <w:r>
              <w:rPr>
                <w:rFonts w:ascii="宋体" w:hAnsi="宋体" w:cs="宋体" w:hint="eastAsia"/>
                <w:kern w:val="0"/>
                <w:sz w:val="20"/>
                <w:szCs w:val="20"/>
              </w:rPr>
              <w:t>套</w:t>
            </w:r>
          </w:p>
        </w:tc>
        <w:tc>
          <w:tcPr>
            <w:tcW w:w="640" w:type="dxa"/>
            <w:shd w:val="clear" w:color="auto" w:fill="auto"/>
            <w:vAlign w:val="center"/>
          </w:tcPr>
          <w:p w:rsidR="00022E84" w:rsidRDefault="002773E6">
            <w:pPr>
              <w:widowControl/>
              <w:jc w:val="center"/>
              <w:rPr>
                <w:rFonts w:ascii="宋体" w:hAnsi="宋体" w:cs="宋体"/>
                <w:kern w:val="0"/>
                <w:sz w:val="20"/>
                <w:szCs w:val="20"/>
              </w:rPr>
            </w:pPr>
            <w:r>
              <w:rPr>
                <w:rFonts w:ascii="宋体" w:hAnsi="宋体" w:cs="宋体" w:hint="eastAsia"/>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中队终端台</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Core i3系列；内存：≥4G DDR3；≥500GB SATA硬盘；DVD驱动器；10/100/1000M以太网/； </w:t>
            </w:r>
            <w:r>
              <w:rPr>
                <w:rFonts w:ascii="宋体" w:hAnsi="宋体" w:cs="宋体" w:hint="eastAsia"/>
                <w:color w:val="000000"/>
                <w:kern w:val="0"/>
                <w:sz w:val="20"/>
                <w:szCs w:val="20"/>
              </w:rPr>
              <w:br/>
              <w:t>1台21.5寸液晶显示器 ，支持VGA输入和HDMI输入。</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6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中队终端电话</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专用警务IP坐席话机。</w:t>
            </w:r>
            <w:r>
              <w:rPr>
                <w:rFonts w:ascii="宋体" w:hAnsi="宋体" w:cs="宋体" w:hint="eastAsia"/>
                <w:color w:val="000000"/>
                <w:kern w:val="0"/>
                <w:sz w:val="20"/>
                <w:szCs w:val="20"/>
              </w:rPr>
              <w:br/>
              <w:t>全双工扬声器话机、支持不少于4个线路通道、4向导航群组、三个</w:t>
            </w:r>
            <w:proofErr w:type="gramStart"/>
            <w:r>
              <w:rPr>
                <w:rFonts w:ascii="宋体" w:hAnsi="宋体" w:cs="宋体" w:hint="eastAsia"/>
                <w:color w:val="000000"/>
                <w:kern w:val="0"/>
                <w:sz w:val="20"/>
                <w:szCs w:val="20"/>
              </w:rPr>
              <w:t>上下文软键按键</w:t>
            </w:r>
            <w:proofErr w:type="gramEnd"/>
            <w:r>
              <w:rPr>
                <w:rFonts w:ascii="宋体" w:hAnsi="宋体" w:cs="宋体" w:hint="eastAsia"/>
                <w:color w:val="000000"/>
                <w:kern w:val="0"/>
                <w:sz w:val="20"/>
                <w:szCs w:val="20"/>
              </w:rPr>
              <w:t>、支持音量按键（可对听筒、头戴送受话器、扬声器和振铃器音量分开设置）、支持不少于100 条通话记录和联系人记录、呼叫记录、支持H.323 协议。</w:t>
            </w:r>
            <w:r>
              <w:rPr>
                <w:rFonts w:ascii="宋体" w:hAnsi="宋体" w:cs="宋体" w:hint="eastAsia"/>
                <w:color w:val="000000"/>
                <w:kern w:val="0"/>
                <w:sz w:val="20"/>
                <w:szCs w:val="20"/>
              </w:rPr>
              <w:br/>
              <w:t>支持连接和注册到</w:t>
            </w:r>
            <w:proofErr w:type="gramStart"/>
            <w:r>
              <w:rPr>
                <w:rFonts w:ascii="宋体" w:hAnsi="宋体" w:cs="宋体" w:hint="eastAsia"/>
                <w:color w:val="000000"/>
                <w:kern w:val="0"/>
                <w:sz w:val="20"/>
                <w:szCs w:val="20"/>
              </w:rPr>
              <w:t>许昌消防</w:t>
            </w:r>
            <w:proofErr w:type="gramEnd"/>
            <w:r>
              <w:rPr>
                <w:rFonts w:ascii="宋体" w:hAnsi="宋体" w:cs="宋体" w:hint="eastAsia"/>
                <w:color w:val="000000"/>
                <w:kern w:val="0"/>
                <w:sz w:val="20"/>
                <w:szCs w:val="20"/>
              </w:rPr>
              <w:t>支队语音调度交换机。</w:t>
            </w:r>
            <w:r>
              <w:rPr>
                <w:rFonts w:ascii="宋体" w:hAnsi="宋体" w:cs="宋体" w:hint="eastAsia"/>
                <w:color w:val="000000"/>
                <w:kern w:val="0"/>
                <w:sz w:val="20"/>
                <w:szCs w:val="20"/>
              </w:rPr>
              <w:br/>
              <w:t>专用话机电源。</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部</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ACD坐席许可</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处警话务ACD席位普通许可授权。</w:t>
            </w:r>
            <w:r>
              <w:rPr>
                <w:rFonts w:ascii="宋体" w:hAnsi="宋体" w:cs="宋体" w:hint="eastAsia"/>
                <w:color w:val="000000"/>
                <w:kern w:val="0"/>
                <w:sz w:val="20"/>
                <w:szCs w:val="20"/>
              </w:rPr>
              <w:br/>
              <w:t>ACD话务注册到支队程控交换机，与支队实现互联互通，采用支队的2M链路进行话</w:t>
            </w:r>
            <w:proofErr w:type="gramStart"/>
            <w:r>
              <w:rPr>
                <w:rFonts w:ascii="宋体" w:hAnsi="宋体" w:cs="宋体" w:hint="eastAsia"/>
                <w:color w:val="000000"/>
                <w:kern w:val="0"/>
                <w:sz w:val="20"/>
                <w:szCs w:val="20"/>
              </w:rPr>
              <w:t>务</w:t>
            </w:r>
            <w:proofErr w:type="gramEnd"/>
            <w:r>
              <w:rPr>
                <w:rFonts w:ascii="宋体" w:hAnsi="宋体" w:cs="宋体" w:hint="eastAsia"/>
                <w:color w:val="000000"/>
                <w:kern w:val="0"/>
                <w:sz w:val="20"/>
                <w:szCs w:val="20"/>
              </w:rPr>
              <w:t>的呼入呼出，大队不产生话务费用</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终端联动控制器</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5通道终端联动控制器，用于警情到达时联动车库门、警灯、警铃。电源线×1、串口线×1、内置声光报警设备、外部设备接口（接口参数：AC≤250V/3A，DC≤30V/3A）。</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96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终端联动联控制器模块</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联动控制软件，可控制声、光、电等设备；</w:t>
            </w:r>
            <w:r>
              <w:rPr>
                <w:rFonts w:ascii="宋体" w:hAnsi="宋体" w:cs="宋体" w:hint="eastAsia"/>
                <w:color w:val="000000"/>
                <w:kern w:val="0"/>
                <w:sz w:val="20"/>
                <w:szCs w:val="20"/>
              </w:rPr>
              <w:br/>
              <w:t>调派单到达声、光联动提示</w:t>
            </w:r>
            <w:r>
              <w:rPr>
                <w:rFonts w:ascii="宋体" w:hAnsi="宋体" w:cs="宋体" w:hint="eastAsia"/>
                <w:color w:val="000000"/>
                <w:kern w:val="0"/>
                <w:sz w:val="20"/>
                <w:szCs w:val="20"/>
              </w:rPr>
              <w:br/>
              <w:t>系统故障时声、光告警；</w:t>
            </w:r>
            <w:r>
              <w:rPr>
                <w:rFonts w:ascii="宋体" w:hAnsi="宋体" w:cs="宋体" w:hint="eastAsia"/>
                <w:color w:val="000000"/>
                <w:kern w:val="0"/>
                <w:sz w:val="20"/>
                <w:szCs w:val="20"/>
              </w:rPr>
              <w:br/>
              <w:t>其他自定义联动设备控制。</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告警控制服务</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告警控制服务软件</w:t>
            </w:r>
            <w:r>
              <w:rPr>
                <w:rFonts w:ascii="宋体" w:hAnsi="宋体" w:cs="宋体" w:hint="eastAsia"/>
                <w:color w:val="000000"/>
                <w:kern w:val="0"/>
                <w:sz w:val="20"/>
                <w:szCs w:val="20"/>
              </w:rPr>
              <w:br/>
              <w:t>用于收集各种系统异常情况，并提供报警。</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96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15</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指挥</w:t>
            </w:r>
            <w:proofErr w:type="gramStart"/>
            <w:r>
              <w:rPr>
                <w:rFonts w:ascii="宋体" w:hAnsi="宋体" w:cs="宋体" w:hint="eastAsia"/>
                <w:color w:val="000000"/>
                <w:kern w:val="0"/>
                <w:sz w:val="20"/>
                <w:szCs w:val="20"/>
              </w:rPr>
              <w:t>网核心</w:t>
            </w:r>
            <w:proofErr w:type="gramEnd"/>
            <w:r>
              <w:rPr>
                <w:rFonts w:ascii="宋体" w:hAnsi="宋体" w:cs="宋体" w:hint="eastAsia"/>
                <w:color w:val="000000"/>
                <w:kern w:val="0"/>
                <w:sz w:val="20"/>
                <w:szCs w:val="20"/>
              </w:rPr>
              <w:t>交换机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交换容量，64Gbps,包转发率，9.6Mpps ,MAC地址表32K；10/100M</w:t>
            </w:r>
            <w:proofErr w:type="gramStart"/>
            <w:r>
              <w:rPr>
                <w:rFonts w:ascii="宋体" w:hAnsi="宋体" w:cs="宋体" w:hint="eastAsia"/>
                <w:color w:val="000000"/>
                <w:kern w:val="0"/>
                <w:sz w:val="20"/>
                <w:szCs w:val="20"/>
              </w:rPr>
              <w:t>电口个数</w:t>
            </w:r>
            <w:proofErr w:type="gramEnd"/>
            <w:r>
              <w:rPr>
                <w:rFonts w:ascii="宋体" w:hAnsi="宋体" w:cs="宋体" w:hint="eastAsia"/>
                <w:color w:val="000000"/>
                <w:kern w:val="0"/>
                <w:sz w:val="20"/>
                <w:szCs w:val="20"/>
              </w:rPr>
              <w:t>；24，</w:t>
            </w:r>
            <w:proofErr w:type="gramStart"/>
            <w:r>
              <w:rPr>
                <w:rFonts w:ascii="宋体" w:hAnsi="宋体" w:cs="宋体" w:hint="eastAsia"/>
                <w:color w:val="000000"/>
                <w:kern w:val="0"/>
                <w:sz w:val="20"/>
                <w:szCs w:val="20"/>
              </w:rPr>
              <w:t>千兆光口</w:t>
            </w:r>
            <w:proofErr w:type="gramEnd"/>
            <w:r>
              <w:rPr>
                <w:rFonts w:ascii="宋体" w:hAnsi="宋体" w:cs="宋体" w:hint="eastAsia"/>
                <w:color w:val="000000"/>
                <w:kern w:val="0"/>
                <w:sz w:val="20"/>
                <w:szCs w:val="20"/>
              </w:rPr>
              <w:t xml:space="preserve">：4；1个Console口； </w:t>
            </w:r>
            <w:r>
              <w:rPr>
                <w:rFonts w:ascii="宋体" w:hAnsi="宋体" w:cs="宋体" w:hint="eastAsia"/>
                <w:color w:val="000000"/>
                <w:kern w:val="0"/>
                <w:sz w:val="20"/>
                <w:szCs w:val="20"/>
              </w:rPr>
              <w:br/>
              <w:t>与支队、大队指挥调度网络的配置、调试。不含网络链路建设；</w:t>
            </w:r>
            <w:r>
              <w:rPr>
                <w:rFonts w:ascii="宋体" w:hAnsi="宋体" w:cs="宋体" w:hint="eastAsia"/>
                <w:color w:val="000000"/>
                <w:kern w:val="0"/>
                <w:sz w:val="20"/>
                <w:szCs w:val="20"/>
              </w:rPr>
              <w:br/>
              <w:t>实现数据、语音、图像等数据的分流和访问控制。</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警务软件及软件接口授权</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中队警务软件及软件接口授权；</w:t>
            </w:r>
            <w:r>
              <w:rPr>
                <w:rFonts w:ascii="宋体" w:hAnsi="宋体" w:cs="宋体" w:hint="eastAsia"/>
                <w:color w:val="000000"/>
                <w:kern w:val="0"/>
                <w:sz w:val="20"/>
                <w:szCs w:val="20"/>
              </w:rPr>
              <w:br/>
              <w:t>指挥调度软件；</w:t>
            </w:r>
            <w:r>
              <w:rPr>
                <w:rFonts w:ascii="宋体" w:hAnsi="宋体" w:cs="宋体" w:hint="eastAsia"/>
                <w:color w:val="000000"/>
                <w:kern w:val="0"/>
                <w:sz w:val="20"/>
                <w:szCs w:val="20"/>
              </w:rPr>
              <w:br/>
              <w:t>中队接处警系统与总队、支队、大队接处警系统接口软件。</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27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安装材料</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网线、电话线、电源线、插排等施工材料。</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大/中队终端系统部署</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大/中队软件及配套设备安装部署；</w:t>
            </w:r>
            <w:r>
              <w:rPr>
                <w:rFonts w:ascii="宋体" w:hAnsi="宋体" w:cs="宋体" w:hint="eastAsia"/>
                <w:color w:val="000000"/>
                <w:kern w:val="0"/>
                <w:sz w:val="20"/>
                <w:szCs w:val="20"/>
              </w:rPr>
              <w:br/>
              <w:t>与支队、总队接警系统接口对接、调试；</w:t>
            </w:r>
            <w:r>
              <w:rPr>
                <w:rFonts w:ascii="宋体" w:hAnsi="宋体" w:cs="宋体" w:hint="eastAsia"/>
                <w:color w:val="000000"/>
                <w:kern w:val="0"/>
                <w:sz w:val="20"/>
                <w:szCs w:val="20"/>
              </w:rPr>
              <w:br/>
              <w:t>与指挥视频、营区监控的接口对接、调试。</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6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指挥视频终端</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标</w:t>
            </w:r>
            <w:proofErr w:type="gramStart"/>
            <w:r>
              <w:rPr>
                <w:rFonts w:ascii="宋体" w:hAnsi="宋体" w:cs="宋体" w:hint="eastAsia"/>
                <w:color w:val="000000"/>
                <w:kern w:val="0"/>
                <w:sz w:val="20"/>
                <w:szCs w:val="20"/>
              </w:rPr>
              <w:t>清指挥</w:t>
            </w:r>
            <w:proofErr w:type="gramEnd"/>
            <w:r>
              <w:rPr>
                <w:rFonts w:ascii="宋体" w:hAnsi="宋体" w:cs="宋体" w:hint="eastAsia"/>
                <w:color w:val="000000"/>
                <w:kern w:val="0"/>
                <w:sz w:val="20"/>
                <w:szCs w:val="20"/>
              </w:rPr>
              <w:t>视频终端</w:t>
            </w:r>
            <w:r>
              <w:rPr>
                <w:rFonts w:ascii="宋体" w:hAnsi="宋体" w:cs="宋体" w:hint="eastAsia"/>
                <w:color w:val="000000"/>
                <w:kern w:val="0"/>
                <w:sz w:val="20"/>
                <w:szCs w:val="20"/>
              </w:rPr>
              <w:br/>
              <w:t>视频输入:2个标清输入接口和1个最大到SXGA分辨率的VGA输入接口并配独立的音频输入接口；音频输入:一个MIC和一个线路音频输入接口；视频编码:支持264High-Profile；视频输出:具备HDMI、VGA、DVI-D三个接口，可选择其中两个接口同时输出。</w:t>
            </w:r>
            <w:r>
              <w:rPr>
                <w:rFonts w:ascii="宋体" w:hAnsi="宋体" w:cs="宋体" w:hint="eastAsia"/>
                <w:color w:val="000000"/>
                <w:kern w:val="0"/>
                <w:sz w:val="20"/>
                <w:szCs w:val="20"/>
              </w:rPr>
              <w:br/>
              <w:t>与支队、总队指挥视频的对接调试</w:t>
            </w:r>
            <w:r>
              <w:rPr>
                <w:rFonts w:ascii="宋体" w:hAnsi="宋体" w:cs="宋体" w:hint="eastAsia"/>
                <w:color w:val="000000"/>
                <w:kern w:val="0"/>
                <w:sz w:val="20"/>
                <w:szCs w:val="20"/>
              </w:rPr>
              <w:br/>
              <w:t>实现与支队、总队指挥视频服务器的互联互通</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会议摄像机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专用标清会议</w:t>
            </w:r>
            <w:proofErr w:type="gramEnd"/>
            <w:r>
              <w:rPr>
                <w:rFonts w:ascii="宋体" w:hAnsi="宋体" w:cs="宋体" w:hint="eastAsia"/>
                <w:color w:val="000000"/>
                <w:kern w:val="0"/>
                <w:sz w:val="20"/>
                <w:szCs w:val="20"/>
              </w:rPr>
              <w:t xml:space="preserve">摄像机 </w:t>
            </w:r>
            <w:r>
              <w:rPr>
                <w:rFonts w:ascii="宋体" w:hAnsi="宋体" w:cs="宋体" w:hint="eastAsia"/>
                <w:color w:val="000000"/>
                <w:kern w:val="0"/>
                <w:sz w:val="20"/>
                <w:szCs w:val="20"/>
              </w:rPr>
              <w:br/>
              <w:t>不小于18倍光学变焦，CCD图像传感器，速率不小于30帧，分辨率不小于752*582。</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三脚架</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会议摄像机专用三脚架。</w:t>
            </w:r>
            <w:r>
              <w:rPr>
                <w:rFonts w:ascii="宋体" w:hAnsi="宋体" w:cs="宋体" w:hint="eastAsia"/>
                <w:color w:val="000000"/>
                <w:kern w:val="0"/>
                <w:sz w:val="20"/>
                <w:szCs w:val="20"/>
              </w:rPr>
              <w:br/>
              <w:t>可实现三级伸缩,高度不低于1.5米。</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27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视频配套线材</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配套HDMI、DVI、VGA线、控制线等线材</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麦克风</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鹅颈麦克风</w:t>
            </w:r>
            <w:r>
              <w:rPr>
                <w:rFonts w:ascii="宋体" w:hAnsi="宋体" w:cs="宋体" w:hint="eastAsia"/>
                <w:color w:val="000000"/>
                <w:kern w:val="0"/>
                <w:sz w:val="20"/>
                <w:szCs w:val="20"/>
              </w:rPr>
              <w:br/>
              <w:t>阻抗200欧、灵敏度-45±2dB、工作电压：2节 1.5V5号电池。</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有源音箱</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木质有源音响</w:t>
            </w:r>
            <w:r>
              <w:rPr>
                <w:rFonts w:ascii="宋体" w:hAnsi="宋体" w:cs="宋体" w:hint="eastAsia"/>
                <w:color w:val="000000"/>
                <w:kern w:val="0"/>
                <w:sz w:val="20"/>
                <w:szCs w:val="20"/>
              </w:rPr>
              <w:br/>
              <w:t>2.1声道、1低音炮+2卫星箱、支持低音调节、3.5毫米音频接口、低音炮功率不低于12W，卫星箱功率不低于8W。</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部</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显示器</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21.5寸液晶显示器 </w:t>
            </w:r>
            <w:r>
              <w:rPr>
                <w:rFonts w:ascii="宋体" w:hAnsi="宋体" w:cs="宋体" w:hint="eastAsia"/>
                <w:color w:val="000000"/>
                <w:kern w:val="0"/>
                <w:sz w:val="20"/>
                <w:szCs w:val="20"/>
              </w:rPr>
              <w:br/>
              <w:t>支持VGA输入和HDMI输入。</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ROIP远程联网终端</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ROIP远程联网终端</w:t>
            </w:r>
            <w:r>
              <w:rPr>
                <w:rFonts w:ascii="宋体" w:hAnsi="宋体" w:cs="宋体" w:hint="eastAsia"/>
                <w:color w:val="000000"/>
                <w:kern w:val="0"/>
                <w:sz w:val="20"/>
                <w:szCs w:val="20"/>
              </w:rPr>
              <w:br/>
              <w:t>实现警务系统与指挥视频系统、营区监控系统的互联互通；能够在支队、总队的警务系统中查看实时监控图像。</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20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数字音视频编码器</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8路数字音视频编码器</w:t>
            </w:r>
            <w:r>
              <w:rPr>
                <w:rFonts w:ascii="宋体" w:hAnsi="宋体" w:cs="宋体" w:hint="eastAsia"/>
                <w:color w:val="000000"/>
                <w:kern w:val="0"/>
                <w:sz w:val="20"/>
                <w:szCs w:val="20"/>
              </w:rPr>
              <w:br/>
              <w:t>支持1个HDMI和1个VGA输出；</w:t>
            </w:r>
            <w:r>
              <w:rPr>
                <w:rFonts w:ascii="宋体" w:hAnsi="宋体" w:cs="宋体" w:hint="eastAsia"/>
                <w:color w:val="000000"/>
                <w:kern w:val="0"/>
                <w:sz w:val="20"/>
                <w:szCs w:val="20"/>
              </w:rPr>
              <w:br/>
              <w:t>支持4个SATA接口，可用于录像和备份；</w:t>
            </w:r>
            <w:r>
              <w:rPr>
                <w:rFonts w:ascii="宋体" w:hAnsi="宋体" w:cs="宋体" w:hint="eastAsia"/>
                <w:color w:val="000000"/>
                <w:kern w:val="0"/>
                <w:sz w:val="20"/>
                <w:szCs w:val="20"/>
              </w:rPr>
              <w:br/>
              <w:t>双千兆网卡，支持</w:t>
            </w:r>
            <w:proofErr w:type="gramStart"/>
            <w:r>
              <w:rPr>
                <w:rFonts w:ascii="宋体" w:hAnsi="宋体" w:cs="宋体" w:hint="eastAsia"/>
                <w:color w:val="000000"/>
                <w:kern w:val="0"/>
                <w:sz w:val="20"/>
                <w:szCs w:val="20"/>
              </w:rPr>
              <w:t>双网络</w:t>
            </w:r>
            <w:proofErr w:type="gramEnd"/>
            <w:r>
              <w:rPr>
                <w:rFonts w:ascii="宋体" w:hAnsi="宋体" w:cs="宋体" w:hint="eastAsia"/>
                <w:color w:val="000000"/>
                <w:kern w:val="0"/>
                <w:sz w:val="20"/>
                <w:szCs w:val="20"/>
              </w:rPr>
              <w:t>IP设定等应用。</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27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硬盘</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2TB 7200转64M SATA3监控用硬盘。</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16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29</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全方位高清</w:t>
            </w:r>
            <w:proofErr w:type="gramStart"/>
            <w:r>
              <w:rPr>
                <w:rFonts w:ascii="宋体" w:hAnsi="宋体" w:cs="宋体" w:hint="eastAsia"/>
                <w:color w:val="000000"/>
                <w:kern w:val="0"/>
                <w:sz w:val="20"/>
                <w:szCs w:val="20"/>
              </w:rPr>
              <w:t>红外球</w:t>
            </w:r>
            <w:proofErr w:type="gramEnd"/>
            <w:r>
              <w:rPr>
                <w:rFonts w:ascii="宋体" w:hAnsi="宋体" w:cs="宋体" w:hint="eastAsia"/>
                <w:color w:val="000000"/>
                <w:kern w:val="0"/>
                <w:sz w:val="20"/>
                <w:szCs w:val="20"/>
              </w:rPr>
              <w:t>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高清</w:t>
            </w:r>
            <w:proofErr w:type="gramStart"/>
            <w:r>
              <w:rPr>
                <w:rFonts w:ascii="宋体" w:hAnsi="宋体" w:cs="宋体" w:hint="eastAsia"/>
                <w:color w:val="000000"/>
                <w:kern w:val="0"/>
                <w:sz w:val="20"/>
                <w:szCs w:val="20"/>
              </w:rPr>
              <w:t>红外球机含</w:t>
            </w:r>
            <w:proofErr w:type="gramEnd"/>
            <w:r>
              <w:rPr>
                <w:rFonts w:ascii="宋体" w:hAnsi="宋体" w:cs="宋体" w:hint="eastAsia"/>
                <w:color w:val="000000"/>
                <w:kern w:val="0"/>
                <w:sz w:val="20"/>
                <w:szCs w:val="20"/>
              </w:rPr>
              <w:t>电源和支架</w:t>
            </w:r>
            <w:r>
              <w:rPr>
                <w:rFonts w:ascii="宋体" w:hAnsi="宋体" w:cs="宋体" w:hint="eastAsia"/>
                <w:color w:val="000000"/>
                <w:kern w:val="0"/>
                <w:sz w:val="20"/>
                <w:szCs w:val="20"/>
              </w:rPr>
              <w:br/>
              <w:t>不少于200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素1080P、1/2.8COMS、H.265编码；</w:t>
            </w:r>
            <w:r>
              <w:rPr>
                <w:rFonts w:ascii="宋体" w:hAnsi="宋体" w:cs="宋体" w:hint="eastAsia"/>
                <w:color w:val="000000"/>
                <w:kern w:val="0"/>
                <w:sz w:val="20"/>
                <w:szCs w:val="20"/>
              </w:rPr>
              <w:br/>
              <w:t>自动白平衡、自动增益控制、3D降噪、背光补偿、自动聚焦、强光抑制、入侵检测、RJ45接口；</w:t>
            </w:r>
            <w:r>
              <w:rPr>
                <w:rFonts w:ascii="宋体" w:hAnsi="宋体" w:cs="宋体" w:hint="eastAsia"/>
                <w:color w:val="000000"/>
                <w:kern w:val="0"/>
                <w:sz w:val="20"/>
                <w:szCs w:val="20"/>
              </w:rPr>
              <w:br/>
              <w:t>数码变焦不小于16倍、光学变焦不小于4倍；</w:t>
            </w:r>
            <w:r>
              <w:rPr>
                <w:rFonts w:ascii="宋体" w:hAnsi="宋体" w:cs="宋体" w:hint="eastAsia"/>
                <w:color w:val="000000"/>
                <w:kern w:val="0"/>
                <w:sz w:val="20"/>
                <w:szCs w:val="20"/>
              </w:rPr>
              <w:br/>
              <w:t>预制点数不少于300个，</w:t>
            </w:r>
            <w:proofErr w:type="gramStart"/>
            <w:r>
              <w:rPr>
                <w:rFonts w:ascii="宋体" w:hAnsi="宋体" w:cs="宋体" w:hint="eastAsia"/>
                <w:color w:val="000000"/>
                <w:kern w:val="0"/>
                <w:sz w:val="20"/>
                <w:szCs w:val="20"/>
              </w:rPr>
              <w:t>红外照距不</w:t>
            </w:r>
            <w:proofErr w:type="gramEnd"/>
            <w:r>
              <w:rPr>
                <w:rFonts w:ascii="宋体" w:hAnsi="宋体" w:cs="宋体" w:hint="eastAsia"/>
                <w:color w:val="000000"/>
                <w:kern w:val="0"/>
                <w:sz w:val="20"/>
                <w:szCs w:val="20"/>
              </w:rPr>
              <w:t>小于30米；</w:t>
            </w:r>
            <w:r>
              <w:rPr>
                <w:rFonts w:ascii="宋体" w:hAnsi="宋体" w:cs="宋体" w:hint="eastAsia"/>
                <w:color w:val="000000"/>
                <w:kern w:val="0"/>
                <w:sz w:val="20"/>
                <w:szCs w:val="20"/>
              </w:rPr>
              <w:br/>
              <w:t>水平范围不小于350度。</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22E84">
        <w:trPr>
          <w:trHeight w:val="144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高清</w:t>
            </w:r>
            <w:proofErr w:type="gramStart"/>
            <w:r>
              <w:rPr>
                <w:rFonts w:ascii="宋体" w:hAnsi="宋体" w:cs="宋体" w:hint="eastAsia"/>
                <w:color w:val="000000"/>
                <w:kern w:val="0"/>
                <w:sz w:val="20"/>
                <w:szCs w:val="20"/>
              </w:rPr>
              <w:t>固定枪式</w:t>
            </w:r>
            <w:proofErr w:type="gramEnd"/>
            <w:r>
              <w:rPr>
                <w:rFonts w:ascii="宋体" w:hAnsi="宋体" w:cs="宋体" w:hint="eastAsia"/>
                <w:color w:val="000000"/>
                <w:kern w:val="0"/>
                <w:sz w:val="20"/>
                <w:szCs w:val="20"/>
              </w:rPr>
              <w:t>摄像机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固定枪式</w:t>
            </w:r>
            <w:proofErr w:type="gramEnd"/>
            <w:r>
              <w:rPr>
                <w:rFonts w:ascii="宋体" w:hAnsi="宋体" w:cs="宋体" w:hint="eastAsia"/>
                <w:color w:val="000000"/>
                <w:kern w:val="0"/>
                <w:sz w:val="20"/>
                <w:szCs w:val="20"/>
              </w:rPr>
              <w:t>摄像机 含电源和支架</w:t>
            </w:r>
            <w:r>
              <w:rPr>
                <w:rFonts w:ascii="宋体" w:hAnsi="宋体" w:cs="宋体" w:hint="eastAsia"/>
                <w:color w:val="000000"/>
                <w:kern w:val="0"/>
                <w:sz w:val="20"/>
                <w:szCs w:val="20"/>
              </w:rPr>
              <w:br/>
              <w:t>高清</w:t>
            </w:r>
            <w:proofErr w:type="gramStart"/>
            <w:r>
              <w:rPr>
                <w:rFonts w:ascii="宋体" w:hAnsi="宋体" w:cs="宋体" w:hint="eastAsia"/>
                <w:color w:val="000000"/>
                <w:kern w:val="0"/>
                <w:sz w:val="20"/>
                <w:szCs w:val="20"/>
              </w:rPr>
              <w:t>红外球机含</w:t>
            </w:r>
            <w:proofErr w:type="gramEnd"/>
            <w:r>
              <w:rPr>
                <w:rFonts w:ascii="宋体" w:hAnsi="宋体" w:cs="宋体" w:hint="eastAsia"/>
                <w:color w:val="000000"/>
                <w:kern w:val="0"/>
                <w:sz w:val="20"/>
                <w:szCs w:val="20"/>
              </w:rPr>
              <w:t>电源和支架</w:t>
            </w:r>
            <w:r>
              <w:rPr>
                <w:rFonts w:ascii="宋体" w:hAnsi="宋体" w:cs="宋体" w:hint="eastAsia"/>
                <w:color w:val="000000"/>
                <w:kern w:val="0"/>
                <w:sz w:val="20"/>
                <w:szCs w:val="20"/>
              </w:rPr>
              <w:br/>
              <w:t>不少于200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素1080P、1/2.7COMS、H.265编码；</w:t>
            </w:r>
            <w:r>
              <w:rPr>
                <w:rFonts w:ascii="宋体" w:hAnsi="宋体" w:cs="宋体" w:hint="eastAsia"/>
                <w:color w:val="000000"/>
                <w:kern w:val="0"/>
                <w:sz w:val="20"/>
                <w:szCs w:val="20"/>
              </w:rPr>
              <w:br/>
              <w:t>自动白平衡、自动增益控制、3D降噪、背光补偿、自动聚焦、强光抑制、移动侦测、RJ45接口；</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红外照距不</w:t>
            </w:r>
            <w:proofErr w:type="gramEnd"/>
            <w:r>
              <w:rPr>
                <w:rFonts w:ascii="宋体" w:hAnsi="宋体" w:cs="宋体" w:hint="eastAsia"/>
                <w:color w:val="000000"/>
                <w:kern w:val="0"/>
                <w:sz w:val="20"/>
                <w:szCs w:val="20"/>
              </w:rPr>
              <w:t>小于50米。</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营区监控软件</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营区监控软件</w:t>
            </w:r>
            <w:r>
              <w:rPr>
                <w:rFonts w:ascii="宋体" w:hAnsi="宋体" w:cs="宋体" w:hint="eastAsia"/>
                <w:color w:val="000000"/>
                <w:kern w:val="0"/>
                <w:sz w:val="20"/>
                <w:szCs w:val="20"/>
              </w:rPr>
              <w:br/>
              <w:t>实现在大队远程查看企事业专职队的监控图像，可以对图像进行控制，实现放大、缩小等基本功能。（需要专职队具备相应监控设备）</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安装材料</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根据现场情况定制（含电源线、网线、视频线、控制线、小交换机、控制箱等）</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系统安装部署、接口软件及接口调试</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系统安装部署；</w:t>
            </w:r>
            <w:r>
              <w:rPr>
                <w:rFonts w:ascii="宋体" w:hAnsi="宋体" w:cs="宋体" w:hint="eastAsia"/>
                <w:color w:val="000000"/>
                <w:kern w:val="0"/>
                <w:sz w:val="20"/>
                <w:szCs w:val="20"/>
              </w:rPr>
              <w:br/>
              <w:t>中队指挥视频系统与大队、支队、总队指挥视频、警务系统的接口软件以及对接调试。</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44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高清视频会议终端</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嵌入式高清视频会议终端</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标配1个</w:t>
            </w:r>
            <w:proofErr w:type="gramEnd"/>
            <w:r>
              <w:rPr>
                <w:rFonts w:ascii="宋体" w:hAnsi="宋体" w:cs="宋体" w:hint="eastAsia"/>
                <w:color w:val="000000"/>
                <w:kern w:val="0"/>
                <w:sz w:val="20"/>
                <w:szCs w:val="20"/>
              </w:rPr>
              <w:t>不低于720P格式的DVI-I的高清输入接口、1个标清编码输入接口、2个专用的有源MIC接口和一组线路音频输入接口，1个最大到SXGA分辨率的VGA输入接口并配独立的音频输入接口；具备VGA、DVI、HDMI三个接口的视频输出，可选择其中两个接口同时输出，输出的最大分辨率达到1080P。</w:t>
            </w:r>
            <w:r>
              <w:rPr>
                <w:rFonts w:ascii="宋体" w:hAnsi="宋体" w:cs="宋体" w:hint="eastAsia"/>
                <w:color w:val="000000"/>
                <w:kern w:val="0"/>
                <w:sz w:val="20"/>
                <w:szCs w:val="20"/>
              </w:rPr>
              <w:br/>
              <w:t>实现与支队、总队高清视频会议系统的对接及调试。</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20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高清会议摄像机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高清视频会议摄像机</w:t>
            </w:r>
            <w:r>
              <w:rPr>
                <w:rFonts w:ascii="宋体" w:hAnsi="宋体" w:cs="宋体" w:hint="eastAsia"/>
                <w:color w:val="000000"/>
                <w:kern w:val="0"/>
                <w:sz w:val="20"/>
                <w:szCs w:val="20"/>
              </w:rPr>
              <w:br/>
              <w:t>不小于18倍光学变焦，1/2.8英寸500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素高品质HD CMOS传感器，支持1080P60/50/30/25 、1080I60/50、720P60/50等视频格式；支持接口DVI（含有HDMI、</w:t>
            </w:r>
            <w:proofErr w:type="spellStart"/>
            <w:r>
              <w:rPr>
                <w:rFonts w:ascii="宋体" w:hAnsi="宋体" w:cs="宋体" w:hint="eastAsia"/>
                <w:color w:val="000000"/>
                <w:kern w:val="0"/>
                <w:sz w:val="20"/>
                <w:szCs w:val="20"/>
              </w:rPr>
              <w:t>YPbPr</w:t>
            </w:r>
            <w:proofErr w:type="spellEnd"/>
            <w:r>
              <w:rPr>
                <w:rFonts w:ascii="宋体" w:hAnsi="宋体" w:cs="宋体" w:hint="eastAsia"/>
                <w:color w:val="000000"/>
                <w:kern w:val="0"/>
                <w:sz w:val="20"/>
                <w:szCs w:val="20"/>
              </w:rPr>
              <w:t>或VGA信号）、 HD-SDI；水平转动：±170度；俯仰转动：-30度～+90度；红外遥控器</w:t>
            </w:r>
            <w:proofErr w:type="gramStart"/>
            <w:r>
              <w:rPr>
                <w:rFonts w:ascii="宋体" w:hAnsi="宋体" w:cs="宋体" w:hint="eastAsia"/>
                <w:color w:val="000000"/>
                <w:kern w:val="0"/>
                <w:sz w:val="20"/>
                <w:szCs w:val="20"/>
              </w:rPr>
              <w:t>信号透传功能</w:t>
            </w:r>
            <w:proofErr w:type="gramEnd"/>
            <w:r>
              <w:rPr>
                <w:rFonts w:ascii="宋体" w:hAnsi="宋体" w:cs="宋体" w:hint="eastAsia"/>
                <w:color w:val="000000"/>
                <w:kern w:val="0"/>
                <w:sz w:val="20"/>
                <w:szCs w:val="20"/>
              </w:rPr>
              <w:t>；支持正装、倒装安装方式。</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主扩声</w:t>
            </w:r>
            <w:proofErr w:type="gramEnd"/>
            <w:r>
              <w:rPr>
                <w:rFonts w:ascii="宋体" w:hAnsi="宋体" w:cs="宋体" w:hint="eastAsia"/>
                <w:color w:val="000000"/>
                <w:kern w:val="0"/>
                <w:sz w:val="20"/>
                <w:szCs w:val="20"/>
              </w:rPr>
              <w:t>音箱</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频响范围 60Hz一</w:t>
            </w:r>
            <w:proofErr w:type="gramStart"/>
            <w:r>
              <w:rPr>
                <w:rFonts w:ascii="宋体" w:hAnsi="宋体" w:cs="宋体" w:hint="eastAsia"/>
                <w:color w:val="000000"/>
                <w:kern w:val="0"/>
                <w:sz w:val="20"/>
                <w:szCs w:val="20"/>
              </w:rPr>
              <w:t>16</w:t>
            </w:r>
            <w:proofErr w:type="gramEnd"/>
            <w:r>
              <w:rPr>
                <w:rFonts w:ascii="宋体" w:hAnsi="宋体" w:cs="宋体" w:hint="eastAsia"/>
                <w:color w:val="000000"/>
                <w:kern w:val="0"/>
                <w:sz w:val="20"/>
                <w:szCs w:val="20"/>
              </w:rPr>
              <w:t xml:space="preserve">kHz功率 175W(连续音乐)灵敏度 92dB </w:t>
            </w:r>
            <w:proofErr w:type="spellStart"/>
            <w:r>
              <w:rPr>
                <w:rFonts w:ascii="宋体" w:hAnsi="宋体" w:cs="宋体" w:hint="eastAsia"/>
                <w:color w:val="000000"/>
                <w:kern w:val="0"/>
                <w:sz w:val="20"/>
                <w:szCs w:val="20"/>
              </w:rPr>
              <w:t>lW,lm</w:t>
            </w:r>
            <w:proofErr w:type="spellEnd"/>
            <w:r>
              <w:rPr>
                <w:rFonts w:ascii="宋体" w:hAnsi="宋体" w:cs="宋体" w:hint="eastAsia"/>
                <w:color w:val="000000"/>
                <w:kern w:val="0"/>
                <w:sz w:val="20"/>
                <w:szCs w:val="20"/>
              </w:rPr>
              <w:t>阻抗 8欧姆变压器抽头 100V 60,30,15W(28T)70.7V 60,30,15,3.75W(28T)</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功放</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5.1声道AV功放；输出功率135W，动态功率110/130/160w。可以使音乐通过Mac、PC、</w:t>
            </w:r>
            <w:proofErr w:type="spellStart"/>
            <w:r>
              <w:rPr>
                <w:rFonts w:ascii="宋体" w:hAnsi="宋体" w:cs="宋体" w:hint="eastAsia"/>
                <w:color w:val="000000"/>
                <w:kern w:val="0"/>
                <w:sz w:val="20"/>
                <w:szCs w:val="20"/>
              </w:rPr>
              <w:t>iPad</w:t>
            </w:r>
            <w:proofErr w:type="spellEnd"/>
            <w:r>
              <w:rPr>
                <w:rFonts w:ascii="宋体" w:hAnsi="宋体" w:cs="宋体" w:hint="eastAsia"/>
                <w:color w:val="000000"/>
                <w:kern w:val="0"/>
                <w:sz w:val="20"/>
                <w:szCs w:val="20"/>
              </w:rPr>
              <w:t>、</w:t>
            </w:r>
            <w:proofErr w:type="spellStart"/>
            <w:r>
              <w:rPr>
                <w:rFonts w:ascii="宋体" w:hAnsi="宋体" w:cs="宋体" w:hint="eastAsia"/>
                <w:color w:val="000000"/>
                <w:kern w:val="0"/>
                <w:sz w:val="20"/>
                <w:szCs w:val="20"/>
              </w:rPr>
              <w:t>iPhone</w:t>
            </w:r>
            <w:proofErr w:type="spellEnd"/>
            <w:r>
              <w:rPr>
                <w:rFonts w:ascii="宋体" w:hAnsi="宋体" w:cs="宋体" w:hint="eastAsia"/>
                <w:color w:val="000000"/>
                <w:kern w:val="0"/>
                <w:sz w:val="20"/>
                <w:szCs w:val="20"/>
              </w:rPr>
              <w:t>、iPod实时播放。</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主控调音台</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不少于4个通道，4个XLR话筒接口可提供48V供电，带有隐蔽话筒前置放大器，插入和幻象电源，在所有声道上的3段均衡器，带有FBQ反馈检测的7频段立体声图形均器，供卡拉ok用的话音消除功能，二组三色10段电平显示。</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39</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有线麦克风</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带3V/48V幻象供电兼容，采用获专利的</w:t>
            </w:r>
            <w:proofErr w:type="gramStart"/>
            <w:r>
              <w:rPr>
                <w:rFonts w:ascii="宋体" w:hAnsi="宋体" w:cs="宋体" w:hint="eastAsia"/>
                <w:color w:val="000000"/>
                <w:kern w:val="0"/>
                <w:sz w:val="20"/>
                <w:szCs w:val="20"/>
              </w:rPr>
              <w:t>琐</w:t>
            </w:r>
            <w:proofErr w:type="gramEnd"/>
            <w:r>
              <w:rPr>
                <w:rFonts w:ascii="宋体" w:hAnsi="宋体" w:cs="宋体" w:hint="eastAsia"/>
                <w:color w:val="000000"/>
                <w:kern w:val="0"/>
                <w:sz w:val="20"/>
                <w:szCs w:val="20"/>
              </w:rPr>
              <w:t>式牢固接插分离结构，频响：100-18000Hz，信噪比：＞65db,输出阻抗：200Ω，灵敏度：-30db。</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无线手持话筒</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一拖二手持无线话筒；U段高频、内置天线放大器，频率范围：740~790MHz； 通道数量：2个。</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音箱</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木质有源音像</w:t>
            </w:r>
            <w:r>
              <w:rPr>
                <w:rFonts w:ascii="宋体" w:hAnsi="宋体" w:cs="宋体" w:hint="eastAsia"/>
                <w:color w:val="000000"/>
                <w:kern w:val="0"/>
                <w:sz w:val="20"/>
                <w:szCs w:val="20"/>
              </w:rPr>
              <w:br/>
              <w:t>2.1声道、1低音炮+2卫星箱、支持低音调节、3.5毫米音频接口、低音炮功率不低于12W，卫星箱功率不低于8W。</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120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4G</w:t>
            </w:r>
            <w:proofErr w:type="gramStart"/>
            <w:r>
              <w:rPr>
                <w:rFonts w:ascii="宋体" w:hAnsi="宋体" w:cs="宋体" w:hint="eastAsia"/>
                <w:color w:val="000000"/>
                <w:kern w:val="0"/>
                <w:sz w:val="20"/>
                <w:szCs w:val="20"/>
              </w:rPr>
              <w:t>单兵图传设备</w:t>
            </w:r>
            <w:proofErr w:type="gramEnd"/>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内置GPS/北斗定位，具备通过3G/4G网络、WIFI网络、有线网络进行视频传输应用和全双工语音对讲功能,最高支持D1视频输入和输出，活动</w:t>
            </w:r>
            <w:proofErr w:type="gramStart"/>
            <w:r>
              <w:rPr>
                <w:rFonts w:ascii="宋体" w:hAnsi="宋体" w:cs="宋体" w:hint="eastAsia"/>
                <w:color w:val="000000"/>
                <w:kern w:val="0"/>
                <w:sz w:val="20"/>
                <w:szCs w:val="20"/>
              </w:rPr>
              <w:t>图像帧率5～30帧</w:t>
            </w:r>
            <w:proofErr w:type="gramEnd"/>
            <w:r>
              <w:rPr>
                <w:rFonts w:ascii="宋体" w:hAnsi="宋体" w:cs="宋体" w:hint="eastAsia"/>
                <w:color w:val="000000"/>
                <w:kern w:val="0"/>
                <w:sz w:val="20"/>
                <w:szCs w:val="20"/>
              </w:rPr>
              <w:t>/秒可选；支持H.264视频压缩格式，双流编码带宽自适应，带宽利用率最大化；内置16GTF 卡，实现录像存储。</w:t>
            </w:r>
            <w:r>
              <w:rPr>
                <w:rFonts w:ascii="宋体" w:hAnsi="宋体" w:cs="宋体" w:hint="eastAsia"/>
                <w:color w:val="000000"/>
                <w:kern w:val="0"/>
                <w:sz w:val="20"/>
                <w:szCs w:val="20"/>
              </w:rPr>
              <w:br/>
              <w:t>专用4G通讯卡，与消防总队网络进行加密对接。</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麦克风</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会议专用麦克风 </w:t>
            </w:r>
            <w:r>
              <w:rPr>
                <w:rFonts w:ascii="宋体" w:hAnsi="宋体" w:cs="宋体" w:hint="eastAsia"/>
                <w:color w:val="000000"/>
                <w:kern w:val="0"/>
                <w:sz w:val="20"/>
                <w:szCs w:val="20"/>
              </w:rPr>
              <w:br/>
              <w:t>阻抗200欧、灵敏度-45±2dB、工作电压：2节 1.5V5号电池。</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三脚架</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会议摄像机专用三脚架。</w:t>
            </w:r>
            <w:r>
              <w:rPr>
                <w:rFonts w:ascii="宋体" w:hAnsi="宋体" w:cs="宋体" w:hint="eastAsia"/>
                <w:color w:val="000000"/>
                <w:kern w:val="0"/>
                <w:sz w:val="20"/>
                <w:szCs w:val="20"/>
              </w:rPr>
              <w:br/>
              <w:t>可实现三级伸缩,高度不低于1.5米。</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48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UPS</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单机功率不低于3KVA，UPS带满载后备时间不小于2小时。</w:t>
            </w:r>
            <w:r>
              <w:rPr>
                <w:rFonts w:ascii="宋体" w:hAnsi="宋体" w:cs="宋体" w:hint="eastAsia"/>
                <w:color w:val="000000"/>
                <w:kern w:val="0"/>
                <w:sz w:val="20"/>
                <w:szCs w:val="20"/>
              </w:rPr>
              <w:br/>
              <w:t>8节电池；电池箱；连接线。</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打印机</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A4幅面黑白激光打印机</w:t>
            </w:r>
            <w:r>
              <w:rPr>
                <w:rFonts w:ascii="宋体" w:hAnsi="宋体" w:cs="宋体" w:hint="eastAsia"/>
                <w:color w:val="000000"/>
                <w:kern w:val="0"/>
                <w:sz w:val="20"/>
                <w:szCs w:val="20"/>
              </w:rPr>
              <w:br/>
              <w:t>2M内存；最高分辨率</w:t>
            </w:r>
            <w:proofErr w:type="gramStart"/>
            <w:r>
              <w:rPr>
                <w:rFonts w:ascii="宋体" w:hAnsi="宋体" w:cs="宋体" w:hint="eastAsia"/>
                <w:color w:val="000000"/>
                <w:kern w:val="0"/>
                <w:sz w:val="20"/>
                <w:szCs w:val="20"/>
              </w:rPr>
              <w:t>600x600x</w:t>
            </w:r>
            <w:proofErr w:type="gramEnd"/>
            <w:r>
              <w:rPr>
                <w:rFonts w:ascii="宋体" w:hAnsi="宋体" w:cs="宋体" w:hint="eastAsia"/>
                <w:color w:val="000000"/>
                <w:kern w:val="0"/>
                <w:sz w:val="20"/>
                <w:szCs w:val="20"/>
              </w:rPr>
              <w:t>2dpi(有效输出精度为1200dpi)；打印速度：14页/分钟(A4)，首页出纸：黑白8.5秒；USB2.0接口。</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72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接警台</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接警专用操作台</w:t>
            </w:r>
            <w:r>
              <w:rPr>
                <w:rFonts w:ascii="宋体" w:hAnsi="宋体" w:cs="宋体" w:hint="eastAsia"/>
                <w:color w:val="000000"/>
                <w:kern w:val="0"/>
                <w:sz w:val="20"/>
                <w:szCs w:val="20"/>
              </w:rPr>
              <w:br/>
              <w:t>喷塑，金属材质操作台；</w:t>
            </w:r>
            <w:r>
              <w:rPr>
                <w:rFonts w:ascii="宋体" w:hAnsi="宋体" w:cs="宋体" w:hint="eastAsia"/>
                <w:color w:val="000000"/>
                <w:kern w:val="0"/>
                <w:sz w:val="20"/>
                <w:szCs w:val="20"/>
              </w:rPr>
              <w:br/>
              <w:t>每</w:t>
            </w:r>
            <w:proofErr w:type="gramStart"/>
            <w:r>
              <w:rPr>
                <w:rFonts w:ascii="宋体" w:hAnsi="宋体" w:cs="宋体" w:hint="eastAsia"/>
                <w:color w:val="000000"/>
                <w:kern w:val="0"/>
                <w:sz w:val="20"/>
                <w:szCs w:val="20"/>
              </w:rPr>
              <w:t>显示位</w:t>
            </w:r>
            <w:proofErr w:type="gramEnd"/>
            <w:r>
              <w:rPr>
                <w:rFonts w:ascii="宋体" w:hAnsi="宋体" w:cs="宋体" w:hint="eastAsia"/>
                <w:color w:val="000000"/>
                <w:kern w:val="0"/>
                <w:sz w:val="20"/>
                <w:szCs w:val="20"/>
              </w:rPr>
              <w:t>高75CM长90cm宽约50cm</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工位</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22E84">
        <w:trPr>
          <w:trHeight w:val="270"/>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警灯</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交流220V旋转声光报警灯</w:t>
            </w:r>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64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22E84">
        <w:trPr>
          <w:trHeight w:val="285"/>
        </w:trPr>
        <w:tc>
          <w:tcPr>
            <w:tcW w:w="76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300" w:type="dxa"/>
            <w:shd w:val="clear" w:color="000000" w:fill="FFFFFF"/>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机柜</w:t>
            </w:r>
          </w:p>
        </w:tc>
        <w:tc>
          <w:tcPr>
            <w:tcW w:w="6720" w:type="dxa"/>
            <w:shd w:val="clear" w:color="000000" w:fill="FFFFFF"/>
            <w:vAlign w:val="center"/>
          </w:tcPr>
          <w:p w:rsidR="00022E84" w:rsidRDefault="002773E6">
            <w:pPr>
              <w:widowControl/>
              <w:jc w:val="left"/>
              <w:rPr>
                <w:rFonts w:ascii="宋体" w:hAnsi="宋体" w:cs="宋体"/>
                <w:color w:val="000000"/>
                <w:kern w:val="0"/>
                <w:sz w:val="20"/>
                <w:szCs w:val="20"/>
              </w:rPr>
            </w:pPr>
            <w:r>
              <w:rPr>
                <w:rFonts w:ascii="宋体" w:hAnsi="宋体" w:cs="宋体" w:hint="eastAsia"/>
                <w:color w:val="000000"/>
                <w:kern w:val="0"/>
                <w:sz w:val="20"/>
                <w:szCs w:val="20"/>
              </w:rPr>
              <w:t>600*600*1000网络机柜，前后网孔门。电话班一台，视频会议室一台。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640" w:type="dxa"/>
            <w:shd w:val="clear" w:color="auto" w:fill="auto"/>
            <w:vAlign w:val="center"/>
          </w:tcPr>
          <w:p w:rsidR="00022E84" w:rsidRDefault="002773E6">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bl>
    <w:p w:rsidR="00022E84" w:rsidRDefault="002773E6">
      <w:r>
        <w:rPr>
          <w:rFonts w:hint="eastAsia"/>
        </w:rPr>
        <w:t xml:space="preserve">   </w:t>
      </w:r>
    </w:p>
    <w:p w:rsidR="00022E84" w:rsidRDefault="002773E6">
      <w:pPr>
        <w:rPr>
          <w:b/>
          <w:bCs/>
        </w:rPr>
      </w:pPr>
      <w:r>
        <w:rPr>
          <w:rFonts w:hint="eastAsia"/>
          <w:b/>
          <w:bCs/>
        </w:rPr>
        <w:t>本项目为交钥匙工程（投标报价为总包价</w:t>
      </w:r>
      <w:r>
        <w:rPr>
          <w:rFonts w:hint="eastAsia"/>
          <w:b/>
          <w:bCs/>
        </w:rPr>
        <w:t>,</w:t>
      </w:r>
      <w:r>
        <w:rPr>
          <w:rFonts w:hint="eastAsia"/>
          <w:b/>
          <w:bCs/>
        </w:rPr>
        <w:t>包括设备、材料、元件等购置、安装调试、验收、税金、运输、招投标工作中所产生的一切相关费用等）</w:t>
      </w:r>
    </w:p>
    <w:p w:rsidR="00022E84" w:rsidRDefault="00022E84"/>
    <w:p w:rsidR="00022E84" w:rsidRDefault="002773E6">
      <w:pPr>
        <w:rPr>
          <w:rFonts w:ascii="宋体" w:hAnsi="宋体" w:cs="宋体"/>
          <w:b/>
          <w:bCs/>
          <w:sz w:val="24"/>
        </w:rPr>
      </w:pPr>
      <w:r>
        <w:rPr>
          <w:rFonts w:ascii="宋体" w:hAnsi="宋体" w:cs="宋体" w:hint="eastAsia"/>
          <w:b/>
          <w:bCs/>
          <w:sz w:val="24"/>
        </w:rPr>
        <w:t>二、其它要求：</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 xml:space="preserve">1、本招标文件所列的采购要求不允许有重大负偏离，是否为重大负偏离由评标委员会审定，一般性负偏离按照评标办法做相应扣分。   </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2、付款方式（不响应者为无效投标）</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货物验收合格后支付合同总价的90%，剩余10％满一年后无质量问题一次付清</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3、采购预算：65.285万元，超出者为无效投标。</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4、签订采购合同后60天以内。交货地点：采购单位指定地点。</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5售后服务：免费保修期叁年</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售后服务承诺：投标人须明确免费保修期且必须满足招标人要求，同时应提出故障响应时间。超过保修期发生故障，用户可自由选择维修单位，如委托给投标人，投标人不得借故推诿，</w:t>
      </w:r>
      <w:r>
        <w:rPr>
          <w:rFonts w:ascii="宋体" w:hAnsi="宋体" w:cs="宋体" w:hint="eastAsia"/>
          <w:sz w:val="24"/>
        </w:rPr>
        <w:lastRenderedPageBreak/>
        <w:t>并且维修费不能超过市场平均价格； 投标人应在售后服务中提供详细的培训计划。</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6、因本次建设中的高清视频会议系统需要与上级单位系统实现对接，并实现与许昌市消防支队、河南省消防总队系统互联互通，投标方需提供厂商对本项目的专项授权，并加盖厂商公章。</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因本次建设中的警务（软件）系统为扩建和升级改造，为了保证实现与许昌市消防支队、河南省消防总队系统互联互通，投标方需提供警务系统厂商对本项目的对接承诺，并加盖厂商公章。</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为了保证投标人所提供的</w:t>
      </w:r>
      <w:proofErr w:type="gramStart"/>
      <w:r>
        <w:rPr>
          <w:rFonts w:ascii="宋体" w:hAnsi="宋体" w:cs="宋体" w:hint="eastAsia"/>
          <w:sz w:val="24"/>
        </w:rPr>
        <w:t>的</w:t>
      </w:r>
      <w:proofErr w:type="gramEnd"/>
      <w:r>
        <w:rPr>
          <w:rFonts w:ascii="宋体" w:hAnsi="宋体" w:cs="宋体" w:hint="eastAsia"/>
          <w:sz w:val="24"/>
        </w:rPr>
        <w:t>产品能够顺利的接入上级单位相应系统，实现互联互通，在开标后与采购单位签订合同前，中标人需将所提供的主要设备在襄城县公安消防大队进行测试，各项功能达到招标要求并得到采购单位认可以后方可与采购单位签订合同。如果达不到招标要求，不能实现与上级单位系统的互联互通，则取消该中标人的中标资格，由第二中标人继续履行中标责任和业务，直至最终能够达到招标要求。</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 xml:space="preserve">　　　</w:t>
      </w: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022E84">
      <w:pPr>
        <w:jc w:val="center"/>
        <w:rPr>
          <w:rFonts w:ascii="宋体" w:hAnsi="宋体" w:cs="宋体"/>
          <w:b/>
          <w:sz w:val="32"/>
          <w:szCs w:val="32"/>
        </w:rPr>
      </w:pPr>
    </w:p>
    <w:p w:rsidR="00022E84" w:rsidRDefault="002773E6">
      <w:pPr>
        <w:jc w:val="center"/>
        <w:rPr>
          <w:rFonts w:ascii="宋体" w:hAnsi="宋体" w:cs="宋体"/>
          <w:sz w:val="28"/>
          <w:szCs w:val="28"/>
        </w:rPr>
      </w:pPr>
      <w:r>
        <w:rPr>
          <w:rFonts w:ascii="宋体" w:hAnsi="宋体" w:cs="宋体" w:hint="eastAsia"/>
          <w:b/>
          <w:sz w:val="32"/>
          <w:szCs w:val="32"/>
        </w:rPr>
        <w:lastRenderedPageBreak/>
        <w:t>第三部分  投标人须知</w:t>
      </w:r>
    </w:p>
    <w:p w:rsidR="00022E84" w:rsidRDefault="002773E6">
      <w:pPr>
        <w:ind w:firstLineChars="50" w:firstLine="141"/>
        <w:rPr>
          <w:rFonts w:ascii="新宋体" w:eastAsia="新宋体" w:hAnsi="新宋体"/>
          <w:b/>
          <w:sz w:val="28"/>
          <w:szCs w:val="28"/>
        </w:rPr>
      </w:pPr>
      <w:r>
        <w:rPr>
          <w:rFonts w:ascii="新宋体" w:eastAsia="新宋体" w:hAnsi="新宋体" w:hint="eastAsia"/>
          <w:b/>
          <w:sz w:val="28"/>
          <w:szCs w:val="28"/>
        </w:rPr>
        <w:t xml:space="preserve"> </w:t>
      </w:r>
      <w:r>
        <w:rPr>
          <w:rFonts w:ascii="宋体" w:hAnsi="宋体" w:cs="宋体" w:hint="eastAsia"/>
          <w:b/>
          <w:sz w:val="28"/>
          <w:szCs w:val="28"/>
        </w:rPr>
        <w:t xml:space="preserve">   一、 说明和释义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（一）、适用范围</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中所述的货物及服务，采购文件即招标文件。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（二）、定义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1、“采购人”系指本次采购的襄城县公安消防大队。</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bookmarkStart w:id="0" w:name="_GoBack"/>
      <w:bookmarkEnd w:id="0"/>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022E84" w:rsidRDefault="002773E6">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（四）、投标费用</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022E84" w:rsidRDefault="002773E6">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022E84" w:rsidRDefault="002773E6">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022E84" w:rsidRDefault="002773E6">
      <w:pPr>
        <w:spacing w:line="360" w:lineRule="auto"/>
        <w:rPr>
          <w:rFonts w:ascii="宋体" w:hAnsi="宋体" w:cs="宋体"/>
          <w:sz w:val="24"/>
        </w:rPr>
      </w:pPr>
      <w:r>
        <w:rPr>
          <w:rFonts w:ascii="宋体" w:hAnsi="宋体" w:cs="宋体" w:hint="eastAsia"/>
          <w:sz w:val="24"/>
        </w:rPr>
        <w:t xml:space="preserve">   （1）、投标邀请函；</w:t>
      </w:r>
    </w:p>
    <w:p w:rsidR="00022E84" w:rsidRDefault="002773E6">
      <w:pPr>
        <w:spacing w:line="360" w:lineRule="auto"/>
        <w:rPr>
          <w:rFonts w:ascii="宋体" w:hAnsi="宋体" w:cs="宋体"/>
          <w:sz w:val="24"/>
        </w:rPr>
      </w:pPr>
      <w:r>
        <w:rPr>
          <w:rFonts w:ascii="宋体" w:hAnsi="宋体" w:cs="宋体" w:hint="eastAsia"/>
          <w:sz w:val="24"/>
        </w:rPr>
        <w:t xml:space="preserve">   （2）、项目要求；</w:t>
      </w:r>
    </w:p>
    <w:p w:rsidR="00022E84" w:rsidRDefault="002773E6">
      <w:pPr>
        <w:spacing w:line="360" w:lineRule="auto"/>
        <w:rPr>
          <w:rFonts w:ascii="宋体" w:hAnsi="宋体" w:cs="宋体"/>
          <w:sz w:val="24"/>
        </w:rPr>
      </w:pPr>
      <w:r>
        <w:rPr>
          <w:rFonts w:ascii="宋体" w:hAnsi="宋体" w:cs="宋体" w:hint="eastAsia"/>
          <w:sz w:val="24"/>
        </w:rPr>
        <w:t xml:space="preserve">   （3）、特别提示；</w:t>
      </w:r>
    </w:p>
    <w:p w:rsidR="00022E84" w:rsidRDefault="002773E6">
      <w:pPr>
        <w:spacing w:line="360" w:lineRule="auto"/>
        <w:rPr>
          <w:rFonts w:ascii="宋体" w:hAnsi="宋体" w:cs="宋体"/>
          <w:sz w:val="24"/>
        </w:rPr>
      </w:pPr>
      <w:r>
        <w:rPr>
          <w:rFonts w:ascii="宋体" w:hAnsi="宋体" w:cs="宋体" w:hint="eastAsia"/>
          <w:sz w:val="24"/>
        </w:rPr>
        <w:t xml:space="preserve">   （4）、投标人须知；</w:t>
      </w:r>
    </w:p>
    <w:p w:rsidR="00022E84" w:rsidRDefault="002773E6">
      <w:pPr>
        <w:spacing w:line="360" w:lineRule="auto"/>
        <w:rPr>
          <w:rFonts w:ascii="宋体" w:hAnsi="宋体" w:cs="宋体"/>
          <w:sz w:val="24"/>
        </w:rPr>
      </w:pPr>
      <w:r>
        <w:rPr>
          <w:rFonts w:ascii="宋体" w:hAnsi="宋体" w:cs="宋体" w:hint="eastAsia"/>
          <w:sz w:val="24"/>
        </w:rPr>
        <w:t xml:space="preserve">   （5）、合同一般条款；</w:t>
      </w:r>
    </w:p>
    <w:p w:rsidR="00022E84" w:rsidRDefault="002773E6">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022E84" w:rsidRDefault="002773E6">
      <w:pPr>
        <w:spacing w:line="360" w:lineRule="auto"/>
        <w:rPr>
          <w:rFonts w:ascii="宋体" w:hAnsi="宋体" w:cs="宋体"/>
          <w:sz w:val="24"/>
        </w:rPr>
      </w:pPr>
      <w:r>
        <w:rPr>
          <w:rFonts w:ascii="宋体" w:hAnsi="宋体" w:cs="宋体" w:hint="eastAsia"/>
          <w:sz w:val="24"/>
        </w:rPr>
        <w:t xml:space="preserve">   （7）附件。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2、招标文件以中文编制。</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022E84" w:rsidRDefault="002773E6">
      <w:pPr>
        <w:spacing w:line="360" w:lineRule="auto"/>
        <w:rPr>
          <w:rFonts w:ascii="宋体" w:hAnsi="宋体" w:cs="宋体"/>
          <w:sz w:val="24"/>
        </w:rPr>
      </w:pPr>
      <w:r>
        <w:rPr>
          <w:rFonts w:ascii="宋体" w:hAnsi="宋体" w:cs="宋体" w:hint="eastAsia"/>
          <w:sz w:val="24"/>
        </w:rPr>
        <w:t xml:space="preserve">  （二）、招标文件的澄清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10日前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022E84" w:rsidRDefault="002773E6">
      <w:pPr>
        <w:spacing w:line="360" w:lineRule="auto"/>
        <w:rPr>
          <w:rFonts w:ascii="宋体" w:hAnsi="宋体" w:cs="宋体"/>
          <w:sz w:val="24"/>
        </w:rPr>
      </w:pPr>
      <w:r>
        <w:rPr>
          <w:rFonts w:ascii="宋体" w:hAnsi="宋体" w:cs="宋体" w:hint="eastAsia"/>
          <w:sz w:val="24"/>
        </w:rPr>
        <w:t xml:space="preserve">  （三）、招标文件的修改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022E84" w:rsidRDefault="002773E6">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022E84" w:rsidRDefault="002773E6">
      <w:pPr>
        <w:spacing w:line="360" w:lineRule="auto"/>
        <w:rPr>
          <w:rFonts w:ascii="宋体" w:hAnsi="宋体" w:cs="宋体"/>
          <w:sz w:val="24"/>
        </w:rPr>
      </w:pPr>
      <w:r>
        <w:rPr>
          <w:rFonts w:ascii="宋体" w:hAnsi="宋体" w:cs="宋体" w:hint="eastAsia"/>
          <w:sz w:val="24"/>
        </w:rPr>
        <w:t xml:space="preserve">   （一）、投标文件书写、计量单位使用等</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022E84" w:rsidRDefault="002773E6">
      <w:pPr>
        <w:spacing w:line="360" w:lineRule="auto"/>
        <w:rPr>
          <w:rFonts w:ascii="宋体" w:hAnsi="宋体" w:cs="宋体"/>
          <w:sz w:val="24"/>
        </w:rPr>
      </w:pPr>
      <w:r>
        <w:rPr>
          <w:rFonts w:ascii="宋体" w:hAnsi="宋体" w:cs="宋体" w:hint="eastAsia"/>
          <w:sz w:val="24"/>
        </w:rPr>
        <w:t xml:space="preserve">   （二）、投标文件的组成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1、见附件。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022E84" w:rsidRDefault="002773E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4、投标文件中必须提供交纳投标保证金转账</w:t>
      </w:r>
      <w:r w:rsidR="003F5B78">
        <w:rPr>
          <w:rFonts w:ascii="宋体" w:hAnsi="宋体" w:cs="宋体" w:hint="eastAsia"/>
          <w:color w:val="000000" w:themeColor="text1"/>
          <w:sz w:val="24"/>
        </w:rPr>
        <w:t>回执单</w:t>
      </w:r>
      <w:r>
        <w:rPr>
          <w:rFonts w:ascii="宋体" w:hAnsi="宋体" w:cs="宋体" w:hint="eastAsia"/>
          <w:color w:val="000000" w:themeColor="text1"/>
          <w:sz w:val="24"/>
        </w:rPr>
        <w:t>的复印件</w:t>
      </w:r>
    </w:p>
    <w:p w:rsidR="00022E84" w:rsidRDefault="00022E84">
      <w:pPr>
        <w:spacing w:line="360" w:lineRule="auto"/>
        <w:ind w:firstLineChars="250" w:firstLine="600"/>
        <w:rPr>
          <w:rFonts w:ascii="宋体" w:hAnsi="宋体" w:cs="宋体"/>
          <w:color w:val="000000" w:themeColor="text1"/>
          <w:sz w:val="24"/>
        </w:rPr>
      </w:pPr>
    </w:p>
    <w:p w:rsidR="00022E84" w:rsidRDefault="002773E6">
      <w:pPr>
        <w:spacing w:line="360" w:lineRule="auto"/>
        <w:ind w:firstLineChars="200" w:firstLine="480"/>
        <w:rPr>
          <w:rFonts w:ascii="宋体" w:hAnsi="宋体" w:cs="宋体"/>
          <w:sz w:val="24"/>
        </w:rPr>
      </w:pPr>
      <w:r>
        <w:rPr>
          <w:rFonts w:ascii="宋体" w:hAnsi="宋体" w:cs="宋体" w:hint="eastAsia"/>
          <w:sz w:val="24"/>
        </w:rPr>
        <w:t>（三）、投标文件格式</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投标人应按招标文件中提供的投标文件格式填写，投标人认为需加以说明的其它内容可列</w:t>
      </w:r>
      <w:r>
        <w:rPr>
          <w:rFonts w:ascii="宋体" w:hAnsi="宋体" w:cs="宋体" w:hint="eastAsia"/>
          <w:sz w:val="24"/>
        </w:rPr>
        <w:lastRenderedPageBreak/>
        <w:t>备注栏。</w:t>
      </w:r>
    </w:p>
    <w:p w:rsidR="00022E84" w:rsidRDefault="002773E6">
      <w:pPr>
        <w:spacing w:line="360" w:lineRule="auto"/>
        <w:rPr>
          <w:rFonts w:ascii="宋体" w:hAnsi="宋体" w:cs="宋体"/>
          <w:sz w:val="24"/>
        </w:rPr>
      </w:pPr>
      <w:r>
        <w:rPr>
          <w:rFonts w:ascii="宋体" w:hAnsi="宋体" w:cs="宋体" w:hint="eastAsia"/>
          <w:sz w:val="24"/>
        </w:rPr>
        <w:t xml:space="preserve">   （四）、1、投标报价：本次报价为一次性报价。</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      2、投标货币：报价币种为人民币。</w:t>
      </w:r>
    </w:p>
    <w:p w:rsidR="00022E84" w:rsidRDefault="002773E6">
      <w:pPr>
        <w:spacing w:line="360" w:lineRule="auto"/>
        <w:rPr>
          <w:rFonts w:ascii="宋体" w:hAnsi="宋体" w:cs="宋体"/>
          <w:sz w:val="24"/>
        </w:rPr>
      </w:pPr>
      <w:r>
        <w:rPr>
          <w:rFonts w:ascii="宋体" w:hAnsi="宋体" w:cs="宋体" w:hint="eastAsia"/>
          <w:sz w:val="24"/>
        </w:rPr>
        <w:t xml:space="preserve">   （五）、投标人资格的证明文件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022E84" w:rsidRDefault="002773E6">
      <w:pPr>
        <w:spacing w:line="360" w:lineRule="auto"/>
        <w:rPr>
          <w:rFonts w:ascii="宋体" w:hAnsi="宋体" w:cs="宋体"/>
          <w:sz w:val="24"/>
        </w:rPr>
      </w:pPr>
      <w:r>
        <w:rPr>
          <w:rFonts w:ascii="宋体" w:hAnsi="宋体" w:cs="宋体" w:hint="eastAsia"/>
          <w:sz w:val="24"/>
        </w:rPr>
        <w:t xml:space="preserve">   （六）、投标有效期</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022E84" w:rsidRDefault="002773E6">
      <w:pPr>
        <w:spacing w:line="360" w:lineRule="auto"/>
        <w:rPr>
          <w:rFonts w:ascii="宋体" w:hAnsi="宋体" w:cs="宋体"/>
          <w:sz w:val="24"/>
        </w:rPr>
      </w:pPr>
      <w:r>
        <w:rPr>
          <w:rFonts w:ascii="宋体" w:hAnsi="宋体" w:cs="宋体" w:hint="eastAsia"/>
          <w:sz w:val="24"/>
        </w:rPr>
        <w:t xml:space="preserve">  （七）、投标保证金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1、投标保证金为投标文件的组成部分之一。</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2、投标人向招标人提交13000元保证金。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未中标的投标人的投标保证金，在中标公示结束后退还，中标的投标人的投标保证金，在合同签订后退还（须向襄城县公共资源交易中心提供一份合同原件），履约保证金由中标人和采购人约定后向采购人提交。</w:t>
      </w:r>
    </w:p>
    <w:p w:rsidR="00022E84" w:rsidRDefault="002773E6">
      <w:pPr>
        <w:spacing w:line="360" w:lineRule="auto"/>
        <w:ind w:firstLineChars="200" w:firstLine="480"/>
        <w:rPr>
          <w:rFonts w:ascii="宋体" w:hAnsi="宋体" w:cs="宋体"/>
          <w:sz w:val="24"/>
        </w:rPr>
      </w:pPr>
      <w:r>
        <w:rPr>
          <w:rFonts w:ascii="宋体" w:hAnsi="宋体" w:cs="宋体" w:hint="eastAsia"/>
          <w:sz w:val="24"/>
        </w:rPr>
        <w:t>5、发生以下情况投标保证金不予退还：</w:t>
      </w:r>
    </w:p>
    <w:p w:rsidR="00022E84" w:rsidRDefault="002773E6">
      <w:pPr>
        <w:spacing w:line="360" w:lineRule="auto"/>
        <w:rPr>
          <w:rFonts w:ascii="宋体" w:hAnsi="宋体" w:cs="宋体"/>
          <w:sz w:val="24"/>
        </w:rPr>
      </w:pPr>
      <w:r>
        <w:rPr>
          <w:rFonts w:ascii="宋体" w:hAnsi="宋体" w:cs="宋体" w:hint="eastAsia"/>
          <w:sz w:val="24"/>
        </w:rPr>
        <w:t xml:space="preserve">   （1）、投标人递交了投标文件，但在投标截止时间之后，投标有效期期满之前撤回投标文件或放弃投标的。</w:t>
      </w:r>
    </w:p>
    <w:p w:rsidR="00022E84" w:rsidRDefault="002773E6">
      <w:pPr>
        <w:spacing w:line="360" w:lineRule="auto"/>
        <w:rPr>
          <w:rFonts w:ascii="宋体" w:hAnsi="宋体" w:cs="宋体"/>
          <w:sz w:val="24"/>
        </w:rPr>
      </w:pPr>
      <w:r>
        <w:rPr>
          <w:rFonts w:ascii="宋体" w:hAnsi="宋体" w:cs="宋体" w:hint="eastAsia"/>
          <w:sz w:val="24"/>
        </w:rPr>
        <w:t xml:space="preserve">   （2）、投标文件中提供虚假材料以骗取中标的。</w:t>
      </w:r>
    </w:p>
    <w:p w:rsidR="00022E84" w:rsidRDefault="002773E6">
      <w:pPr>
        <w:spacing w:line="360" w:lineRule="auto"/>
        <w:rPr>
          <w:rFonts w:ascii="宋体" w:hAnsi="宋体" w:cs="宋体"/>
          <w:sz w:val="24"/>
        </w:rPr>
      </w:pPr>
      <w:r>
        <w:rPr>
          <w:rFonts w:ascii="宋体" w:hAnsi="宋体" w:cs="宋体" w:hint="eastAsia"/>
          <w:sz w:val="24"/>
        </w:rPr>
        <w:t xml:space="preserve">   （3）、在开标期间，投标人使用不正当手段试图影响、改变评审结果的。</w:t>
      </w:r>
    </w:p>
    <w:p w:rsidR="00022E84" w:rsidRDefault="002773E6">
      <w:pPr>
        <w:spacing w:line="360" w:lineRule="auto"/>
        <w:rPr>
          <w:rFonts w:ascii="宋体" w:hAnsi="宋体" w:cs="宋体"/>
          <w:sz w:val="24"/>
        </w:rPr>
      </w:pPr>
      <w:r>
        <w:rPr>
          <w:rFonts w:ascii="宋体" w:hAnsi="宋体" w:cs="宋体" w:hint="eastAsia"/>
          <w:sz w:val="24"/>
        </w:rPr>
        <w:t xml:space="preserve">   （4）、投标人恶意或捏造事实，对其竞争对手或采购机构进行攻击的。</w:t>
      </w:r>
    </w:p>
    <w:p w:rsidR="00022E84" w:rsidRDefault="002773E6">
      <w:pPr>
        <w:spacing w:line="360" w:lineRule="auto"/>
        <w:rPr>
          <w:rFonts w:ascii="宋体" w:hAnsi="宋体" w:cs="宋体"/>
          <w:sz w:val="24"/>
        </w:rPr>
      </w:pPr>
      <w:r>
        <w:rPr>
          <w:rFonts w:ascii="宋体" w:hAnsi="宋体" w:cs="宋体" w:hint="eastAsia"/>
          <w:sz w:val="24"/>
        </w:rPr>
        <w:t xml:space="preserve">   （5）、取得中标资格后不按规定的时间签订合同。 </w:t>
      </w:r>
    </w:p>
    <w:p w:rsidR="00022E84" w:rsidRDefault="002773E6">
      <w:pPr>
        <w:spacing w:line="360" w:lineRule="auto"/>
        <w:rPr>
          <w:rFonts w:ascii="宋体" w:hAnsi="宋体" w:cs="宋体"/>
          <w:sz w:val="24"/>
        </w:rPr>
      </w:pPr>
      <w:r>
        <w:rPr>
          <w:rFonts w:ascii="宋体" w:hAnsi="宋体" w:cs="宋体" w:hint="eastAsia"/>
          <w:sz w:val="24"/>
        </w:rPr>
        <w:t xml:space="preserve">   （6）、投标人无故不参加投标且未于投标截止时间3日前书面通知招标人。</w:t>
      </w:r>
    </w:p>
    <w:p w:rsidR="00022E84" w:rsidRDefault="002773E6">
      <w:pPr>
        <w:spacing w:line="360" w:lineRule="auto"/>
        <w:rPr>
          <w:rFonts w:ascii="宋体" w:hAnsi="宋体" w:cs="宋体"/>
          <w:sz w:val="24"/>
        </w:rPr>
      </w:pPr>
      <w:r>
        <w:rPr>
          <w:rFonts w:ascii="宋体" w:hAnsi="宋体" w:cs="宋体" w:hint="eastAsia"/>
          <w:sz w:val="24"/>
        </w:rPr>
        <w:t xml:space="preserve">   （八）、投标文件的份数和签署</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1、投标文件应提交一份正本和四份副本</w:t>
      </w:r>
      <w:r w:rsidR="00E04000">
        <w:rPr>
          <w:rFonts w:ascii="宋体" w:hAnsi="宋体" w:cs="宋体" w:hint="eastAsia"/>
          <w:sz w:val="24"/>
        </w:rPr>
        <w:t>，</w:t>
      </w:r>
      <w:r w:rsidR="00E04000">
        <w:rPr>
          <w:rFonts w:ascii="宋体" w:hAnsi="宋体" w:cs="宋体" w:hint="eastAsia"/>
          <w:color w:val="000000" w:themeColor="text1"/>
          <w:sz w:val="24"/>
        </w:rPr>
        <w:t>须提供投标文件的电子版一份（U盘）</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3、除投标人对错处作必要修改外，投标文件中不许有加行、涂抹或改写。若有修改须签字并加盖公章。</w:t>
      </w:r>
    </w:p>
    <w:p w:rsidR="00022E84" w:rsidRDefault="002773E6">
      <w:pPr>
        <w:spacing w:line="360" w:lineRule="auto"/>
        <w:rPr>
          <w:rFonts w:ascii="宋体" w:hAnsi="宋体" w:cs="宋体"/>
          <w:b/>
          <w:sz w:val="28"/>
          <w:szCs w:val="28"/>
        </w:rPr>
      </w:pPr>
      <w:r>
        <w:rPr>
          <w:rFonts w:ascii="宋体" w:hAnsi="宋体" w:cs="宋体" w:hint="eastAsia"/>
          <w:b/>
          <w:sz w:val="28"/>
          <w:szCs w:val="28"/>
        </w:rPr>
        <w:lastRenderedPageBreak/>
        <w:t xml:space="preserve">   四、投标文件的递交</w:t>
      </w:r>
    </w:p>
    <w:p w:rsidR="00022E84" w:rsidRDefault="002773E6">
      <w:pPr>
        <w:spacing w:line="360" w:lineRule="auto"/>
        <w:rPr>
          <w:rFonts w:ascii="宋体" w:hAnsi="宋体" w:cs="宋体"/>
          <w:sz w:val="24"/>
        </w:rPr>
      </w:pPr>
      <w:r>
        <w:rPr>
          <w:rFonts w:ascii="新宋体" w:eastAsia="新宋体" w:hAnsi="新宋体" w:hint="eastAsia"/>
          <w:sz w:val="24"/>
        </w:rPr>
        <w:t xml:space="preserve"> </w:t>
      </w:r>
      <w:r>
        <w:rPr>
          <w:rFonts w:ascii="宋体" w:hAnsi="宋体" w:cs="宋体" w:hint="eastAsia"/>
          <w:sz w:val="24"/>
        </w:rPr>
        <w:t xml:space="preserve"> （一）、投标文件的密封和标记</w:t>
      </w:r>
    </w:p>
    <w:p w:rsidR="00022E84" w:rsidRDefault="002773E6">
      <w:pPr>
        <w:spacing w:line="360" w:lineRule="auto"/>
        <w:ind w:firstLineChars="200" w:firstLine="480"/>
        <w:rPr>
          <w:rFonts w:ascii="宋体" w:hAnsi="宋体" w:cs="宋体"/>
          <w:sz w:val="24"/>
        </w:rPr>
      </w:pPr>
      <w:r>
        <w:rPr>
          <w:rFonts w:ascii="宋体" w:hAnsi="宋体" w:cs="宋体" w:hint="eastAsia"/>
          <w:sz w:val="24"/>
        </w:rPr>
        <w:t>1、 投标人应将投标文件“正本”、“副本”</w:t>
      </w:r>
      <w:r w:rsidR="000C1650">
        <w:rPr>
          <w:rFonts w:ascii="宋体" w:hAnsi="宋体" w:cs="宋体" w:hint="eastAsia"/>
          <w:sz w:val="24"/>
        </w:rPr>
        <w:t>“电子版”</w:t>
      </w:r>
      <w:r>
        <w:rPr>
          <w:rFonts w:ascii="宋体" w:hAnsi="宋体" w:cs="宋体" w:hint="eastAsia"/>
          <w:sz w:val="24"/>
        </w:rPr>
        <w:t>用非透明文件袋分开密封，并在密封袋封面标注项目名称、项目编号、投标单位名称（加盖公章）、法人或委托代理人（签字）、日期字样封口处加盖单位公章或法定代表人印章。</w:t>
      </w:r>
    </w:p>
    <w:p w:rsidR="00022E84" w:rsidRDefault="002773E6">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022E84" w:rsidRDefault="002773E6">
      <w:pPr>
        <w:spacing w:line="360" w:lineRule="auto"/>
        <w:ind w:firstLineChars="50" w:firstLine="120"/>
        <w:rPr>
          <w:rFonts w:ascii="宋体" w:hAnsi="宋体" w:cs="宋体"/>
          <w:sz w:val="24"/>
        </w:rPr>
      </w:pPr>
      <w:r>
        <w:rPr>
          <w:rFonts w:ascii="宋体" w:hAnsi="宋体" w:cs="宋体" w:hint="eastAsia"/>
          <w:sz w:val="24"/>
        </w:rPr>
        <w:t>注：评标需提供证明材料原件的密封件在递交投标文件的同时递交，否则投标文件不予接受。</w:t>
      </w:r>
    </w:p>
    <w:p w:rsidR="00022E84" w:rsidRDefault="002773E6">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2、因招标文件的修改推迟投标截止时间时，则按采购机构修改通知规定的时间递交。</w:t>
      </w:r>
    </w:p>
    <w:p w:rsidR="00022E84" w:rsidRDefault="002773E6">
      <w:pPr>
        <w:spacing w:line="360" w:lineRule="auto"/>
        <w:rPr>
          <w:rFonts w:ascii="宋体" w:hAnsi="宋体" w:cs="宋体"/>
          <w:sz w:val="24"/>
        </w:rPr>
      </w:pPr>
      <w:r>
        <w:rPr>
          <w:rFonts w:ascii="宋体" w:hAnsi="宋体" w:cs="宋体" w:hint="eastAsia"/>
          <w:sz w:val="24"/>
        </w:rPr>
        <w:t xml:space="preserve">  （三）、迟交的投标文件 </w:t>
      </w:r>
    </w:p>
    <w:p w:rsidR="00022E84" w:rsidRDefault="002773E6">
      <w:pPr>
        <w:spacing w:line="360" w:lineRule="auto"/>
        <w:rPr>
          <w:rFonts w:ascii="宋体" w:hAnsi="宋体" w:cs="宋体"/>
          <w:sz w:val="24"/>
        </w:rPr>
      </w:pPr>
      <w:r>
        <w:rPr>
          <w:rFonts w:ascii="宋体" w:hAnsi="宋体" w:cs="宋体" w:hint="eastAsia"/>
          <w:sz w:val="24"/>
        </w:rPr>
        <w:t xml:space="preserve">   采购机构将拒绝在投标截止时间后收到的投标文件。</w:t>
      </w:r>
    </w:p>
    <w:p w:rsidR="00022E84" w:rsidRDefault="002773E6">
      <w:pPr>
        <w:spacing w:line="360" w:lineRule="auto"/>
        <w:rPr>
          <w:rFonts w:ascii="宋体" w:hAnsi="宋体" w:cs="宋体"/>
          <w:sz w:val="24"/>
        </w:rPr>
      </w:pPr>
      <w:r>
        <w:rPr>
          <w:rFonts w:ascii="宋体" w:hAnsi="宋体" w:cs="宋体" w:hint="eastAsia"/>
          <w:sz w:val="24"/>
        </w:rPr>
        <w:t xml:space="preserve">  （四）、投标文件的撤销</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1、投标人在提交投标文件后可撤销其投标文件，但采购机构须在投标截止时间之前收到该修改或撤销的书面通知，该通知须有经正式授权的投标人代表签字。</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2、投标人不得在开标时间起到投标文件有效期期满前撤销投标文件。否则采购机构不予退还其投标保证金。</w:t>
      </w:r>
    </w:p>
    <w:p w:rsidR="00022E84" w:rsidRDefault="002773E6">
      <w:pPr>
        <w:spacing w:line="360" w:lineRule="auto"/>
        <w:rPr>
          <w:rFonts w:ascii="宋体" w:hAnsi="宋体" w:cs="宋体"/>
          <w:b/>
          <w:sz w:val="28"/>
          <w:szCs w:val="28"/>
        </w:rPr>
      </w:pPr>
      <w:r>
        <w:rPr>
          <w:rFonts w:ascii="宋体" w:hAnsi="宋体" w:cs="宋体" w:hint="eastAsia"/>
          <w:b/>
          <w:bCs/>
          <w:sz w:val="28"/>
          <w:szCs w:val="28"/>
        </w:rPr>
        <w:t xml:space="preserve">  五、</w:t>
      </w:r>
      <w:r>
        <w:rPr>
          <w:rFonts w:ascii="宋体" w:hAnsi="宋体" w:cs="宋体" w:hint="eastAsia"/>
          <w:b/>
          <w:sz w:val="28"/>
          <w:szCs w:val="28"/>
        </w:rPr>
        <w:t>特别提示</w:t>
      </w:r>
    </w:p>
    <w:p w:rsidR="00022E84" w:rsidRDefault="002773E6">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022E84" w:rsidRDefault="002773E6">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022E84" w:rsidRDefault="002773E6">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w:t>
      </w:r>
      <w:r>
        <w:rPr>
          <w:rFonts w:ascii="宋体" w:hAnsi="宋体" w:cs="宋体" w:hint="eastAsia"/>
          <w:sz w:val="24"/>
        </w:rPr>
        <w:lastRenderedPageBreak/>
        <w:t>及其控股公司，在同一招标项目中同时投标。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022E84" w:rsidRDefault="002773E6">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、投标文件属下列情况之一的为无效投标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3F5B78">
        <w:rPr>
          <w:rFonts w:ascii="宋体" w:hAnsi="宋体" w:cs="宋体" w:hint="eastAsia"/>
          <w:b/>
          <w:bCs/>
          <w:sz w:val="24"/>
        </w:rPr>
        <w:t>提供交纳投标保证金转账回执单</w:t>
      </w:r>
      <w:r>
        <w:rPr>
          <w:rFonts w:ascii="宋体" w:hAnsi="宋体" w:cs="宋体" w:hint="eastAsia"/>
          <w:b/>
          <w:bCs/>
          <w:sz w:val="24"/>
        </w:rPr>
        <w:t>）</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4、投标文件中没有提供法人营业执照、税务登记证复印件及招标文件中要求的投标材料，评标时没有提供与复印件相一致的原件的；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5、投标产品无厂家、品牌、技术参数；</w:t>
      </w:r>
    </w:p>
    <w:p w:rsidR="00022E84" w:rsidRDefault="002773E6">
      <w:pPr>
        <w:spacing w:line="360" w:lineRule="auto"/>
        <w:ind w:firstLineChars="200" w:firstLine="480"/>
        <w:rPr>
          <w:rFonts w:ascii="宋体" w:hAnsi="宋体" w:cs="宋体"/>
          <w:sz w:val="24"/>
        </w:rPr>
      </w:pPr>
      <w:r>
        <w:rPr>
          <w:rFonts w:ascii="宋体" w:hAnsi="宋体" w:cs="宋体" w:hint="eastAsia"/>
          <w:sz w:val="24"/>
        </w:rPr>
        <w:t>6、不响应付款方式的；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7、投标报价明显低于成本不合理或超出预算上限的；</w:t>
      </w:r>
    </w:p>
    <w:p w:rsidR="00022E84" w:rsidRDefault="002773E6">
      <w:pPr>
        <w:spacing w:line="360" w:lineRule="auto"/>
        <w:rPr>
          <w:rFonts w:ascii="宋体" w:hAnsi="宋体" w:cs="宋体"/>
          <w:sz w:val="24"/>
        </w:rPr>
      </w:pPr>
      <w:r>
        <w:rPr>
          <w:rFonts w:ascii="宋体" w:hAnsi="宋体" w:cs="宋体" w:hint="eastAsia"/>
          <w:sz w:val="24"/>
        </w:rPr>
        <w:t xml:space="preserve">    8、出席代表与授权书中的代理人、身份证原件不相符的；</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022E84" w:rsidRDefault="002773E6">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022E84" w:rsidRDefault="002773E6">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022E84" w:rsidRDefault="002773E6">
      <w:pPr>
        <w:spacing w:line="360" w:lineRule="auto"/>
        <w:ind w:firstLine="480"/>
        <w:rPr>
          <w:rFonts w:ascii="宋体" w:hAnsi="宋体" w:cs="宋体"/>
          <w:b/>
          <w:sz w:val="24"/>
        </w:rPr>
      </w:pPr>
      <w:r>
        <w:rPr>
          <w:rFonts w:ascii="宋体" w:hAnsi="宋体" w:cs="宋体" w:hint="eastAsia"/>
          <w:sz w:val="24"/>
        </w:rPr>
        <w:t xml:space="preserve">   （十一）、本招标文件的最终解释权归襄城县政府采购中心所有。</w:t>
      </w:r>
    </w:p>
    <w:bookmarkEnd w:id="1"/>
    <w:p w:rsidR="00022E84" w:rsidRDefault="002773E6">
      <w:pPr>
        <w:spacing w:line="360" w:lineRule="auto"/>
        <w:rPr>
          <w:b/>
          <w:sz w:val="28"/>
          <w:szCs w:val="28"/>
        </w:rPr>
      </w:pPr>
      <w:r>
        <w:rPr>
          <w:rFonts w:ascii="宋体" w:hAnsi="宋体" w:cs="宋体" w:hint="eastAsia"/>
          <w:b/>
          <w:sz w:val="28"/>
          <w:szCs w:val="28"/>
        </w:rPr>
        <w:t>六、开标和评标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（一）、开标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1、采购机构将在招标文件规定的时间和地点组织开标。投标人可委派授权代表参加，参加开标的代表须签名报到以证明其出席；评委将对其进行身份的符合性检查。</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2、开标时，将检查投标文件密封情况，确认无误后拆封唱标，唱正本“开标一览表”内容，以及招标人认为合适的其他内容并记录。</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（二）、评标委员会</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（三）、投标文件响应性的确定</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022E84" w:rsidRDefault="002773E6">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022E84" w:rsidRDefault="002773E6">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022E84" w:rsidRDefault="002773E6">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(四)、投标文件的澄清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022E84" w:rsidRDefault="002773E6">
      <w:pPr>
        <w:spacing w:line="360" w:lineRule="auto"/>
        <w:ind w:firstLineChars="200" w:firstLine="480"/>
        <w:rPr>
          <w:rFonts w:ascii="宋体" w:hAnsi="宋体" w:cs="宋体"/>
          <w:sz w:val="24"/>
        </w:rPr>
      </w:pPr>
      <w:r>
        <w:rPr>
          <w:rFonts w:ascii="宋体" w:hAnsi="宋体" w:cs="宋体" w:hint="eastAsia"/>
          <w:sz w:val="24"/>
        </w:rPr>
        <w:t>（五）、对投标文件的评估和比较</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022E84" w:rsidRDefault="002773E6">
      <w:pPr>
        <w:spacing w:line="360" w:lineRule="auto"/>
        <w:ind w:firstLineChars="200" w:firstLine="480"/>
        <w:rPr>
          <w:rFonts w:ascii="宋体" w:hAnsi="宋体" w:cs="宋体"/>
          <w:sz w:val="24"/>
        </w:rPr>
      </w:pPr>
      <w:r>
        <w:rPr>
          <w:rFonts w:ascii="宋体" w:hAnsi="宋体" w:cs="宋体" w:hint="eastAsia"/>
          <w:sz w:val="24"/>
        </w:rPr>
        <w:t>（六）、评标原则、评标方法及评分标准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022E84" w:rsidRDefault="002773E6">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022E84" w:rsidRDefault="002773E6">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（1）、投标人名称须与营业执照等投标材料一致。</w:t>
      </w:r>
    </w:p>
    <w:p w:rsidR="00022E84" w:rsidRDefault="002773E6">
      <w:pPr>
        <w:spacing w:line="360" w:lineRule="auto"/>
        <w:rPr>
          <w:rFonts w:ascii="宋体" w:hAnsi="宋体" w:cs="宋体"/>
          <w:b/>
          <w:sz w:val="24"/>
        </w:rPr>
      </w:pPr>
      <w:r>
        <w:rPr>
          <w:rFonts w:ascii="宋体" w:hAnsi="宋体" w:cs="宋体" w:hint="eastAsia"/>
          <w:b/>
          <w:sz w:val="24"/>
        </w:rPr>
        <w:t xml:space="preserve">   （2）、投标书。须有法定代表人或其委托代理人签字，并加盖单位公章。</w:t>
      </w:r>
    </w:p>
    <w:p w:rsidR="00022E84" w:rsidRDefault="002773E6">
      <w:pPr>
        <w:spacing w:line="360" w:lineRule="auto"/>
        <w:rPr>
          <w:rFonts w:ascii="宋体" w:hAnsi="宋体" w:cs="宋体"/>
          <w:b/>
          <w:sz w:val="24"/>
        </w:rPr>
      </w:pPr>
      <w:r>
        <w:rPr>
          <w:rFonts w:ascii="宋体" w:hAnsi="宋体" w:cs="宋体" w:hint="eastAsia"/>
          <w:b/>
          <w:sz w:val="24"/>
        </w:rPr>
        <w:t xml:space="preserve">   （3）、投标文件格式须符合招标文件要求，营业执照、税务登记证、组织机构代码证、检验报告等招标文件中的投标材料必须有效。</w:t>
      </w:r>
    </w:p>
    <w:p w:rsidR="00022E84" w:rsidRDefault="002773E6">
      <w:pPr>
        <w:spacing w:line="360" w:lineRule="auto"/>
        <w:rPr>
          <w:rFonts w:ascii="宋体" w:hAnsi="宋体" w:cs="宋体"/>
          <w:b/>
          <w:sz w:val="24"/>
        </w:rPr>
      </w:pPr>
      <w:r>
        <w:rPr>
          <w:rFonts w:ascii="宋体" w:hAnsi="宋体" w:cs="宋体" w:hint="eastAsia"/>
          <w:b/>
          <w:sz w:val="24"/>
        </w:rPr>
        <w:lastRenderedPageBreak/>
        <w:t xml:space="preserve">   （4）、必须有完整、可行的售后服务计划，提供的响应时间、解决问题时间必须合理。</w:t>
      </w:r>
    </w:p>
    <w:p w:rsidR="00022E84" w:rsidRDefault="002773E6">
      <w:pPr>
        <w:spacing w:line="360" w:lineRule="auto"/>
        <w:rPr>
          <w:rFonts w:ascii="宋体" w:hAnsi="宋体" w:cs="宋体"/>
          <w:b/>
          <w:sz w:val="24"/>
        </w:rPr>
      </w:pPr>
      <w:r>
        <w:rPr>
          <w:rFonts w:ascii="宋体" w:hAnsi="宋体" w:cs="宋体" w:hint="eastAsia"/>
          <w:b/>
          <w:sz w:val="24"/>
        </w:rPr>
        <w:t xml:space="preserve">   （5）、不得有</w:t>
      </w:r>
      <w:proofErr w:type="gramStart"/>
      <w:r>
        <w:rPr>
          <w:rFonts w:ascii="宋体" w:hAnsi="宋体" w:cs="宋体" w:hint="eastAsia"/>
          <w:b/>
          <w:sz w:val="24"/>
        </w:rPr>
        <w:t>废标条件</w:t>
      </w:r>
      <w:proofErr w:type="gramEnd"/>
      <w:r>
        <w:rPr>
          <w:rFonts w:ascii="宋体" w:hAnsi="宋体" w:cs="宋体" w:hint="eastAsia"/>
          <w:b/>
          <w:sz w:val="24"/>
        </w:rPr>
        <w:t>所列情形（本文件第三部分第五项第八条规定）；</w:t>
      </w:r>
    </w:p>
    <w:p w:rsidR="00022E84" w:rsidRDefault="002773E6">
      <w:pPr>
        <w:spacing w:line="360" w:lineRule="auto"/>
        <w:rPr>
          <w:rFonts w:ascii="宋体" w:hAnsi="宋体" w:cs="宋体"/>
          <w:b/>
          <w:sz w:val="24"/>
        </w:rPr>
      </w:pPr>
      <w:r>
        <w:rPr>
          <w:rFonts w:ascii="宋体" w:hAnsi="宋体" w:cs="宋体" w:hint="eastAsia"/>
          <w:b/>
          <w:sz w:val="24"/>
        </w:rPr>
        <w:t xml:space="preserve">   （6）、投标文件必须装订规范、文字清晰、无实质性差错，所提供资料准确完整。</w:t>
      </w:r>
    </w:p>
    <w:p w:rsidR="00022E84" w:rsidRDefault="002773E6">
      <w:pPr>
        <w:spacing w:line="360" w:lineRule="auto"/>
        <w:rPr>
          <w:rFonts w:ascii="宋体" w:hAnsi="宋体" w:cs="宋体"/>
          <w:b/>
          <w:sz w:val="24"/>
        </w:rPr>
      </w:pPr>
      <w:r>
        <w:rPr>
          <w:rFonts w:ascii="宋体" w:hAnsi="宋体" w:cs="宋体" w:hint="eastAsia"/>
          <w:b/>
          <w:sz w:val="24"/>
        </w:rPr>
        <w:t xml:space="preserve">   （7）、必须满足招标文件规定的商务和技术要求。</w:t>
      </w:r>
    </w:p>
    <w:p w:rsidR="00022E84" w:rsidRDefault="002773E6">
      <w:pPr>
        <w:spacing w:line="360" w:lineRule="auto"/>
        <w:ind w:firstLineChars="200" w:firstLine="480"/>
        <w:rPr>
          <w:rFonts w:ascii="宋体" w:hAnsi="宋体"/>
          <w:sz w:val="24"/>
        </w:rPr>
      </w:pPr>
      <w:r>
        <w:rPr>
          <w:rFonts w:hint="eastAsia"/>
          <w:sz w:val="24"/>
        </w:rPr>
        <w:t xml:space="preserve"> 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022E84" w:rsidRDefault="002773E6">
      <w:pPr>
        <w:spacing w:line="360" w:lineRule="auto"/>
        <w:ind w:firstLine="481"/>
        <w:rPr>
          <w:rFonts w:ascii="宋体" w:hAnsi="宋体"/>
          <w:b/>
          <w:bCs/>
          <w:sz w:val="24"/>
        </w:rPr>
      </w:pPr>
      <w:r>
        <w:rPr>
          <w:rFonts w:ascii="宋体" w:hAnsi="宋体" w:hint="eastAsia"/>
          <w:b/>
          <w:bCs/>
          <w:sz w:val="24"/>
        </w:rPr>
        <w:t>5、评分办法及评分标准</w:t>
      </w:r>
    </w:p>
    <w:p w:rsidR="00022E84" w:rsidRDefault="002773E6">
      <w:pPr>
        <w:spacing w:line="400" w:lineRule="exact"/>
        <w:rPr>
          <w:rFonts w:ascii="新宋体" w:eastAsia="新宋体" w:hAnsi="新宋体"/>
          <w:sz w:val="24"/>
        </w:rPr>
      </w:pPr>
      <w:r>
        <w:rPr>
          <w:rFonts w:ascii="新宋体" w:eastAsia="新宋体" w:hAnsi="新宋体" w:hint="eastAsia"/>
          <w:sz w:val="24"/>
        </w:rPr>
        <w:t>评分办法：</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各有效投标人按照以下公式计算得分：投标报价得分=(评标基准价／投标报价)×100</w:t>
      </w:r>
    </w:p>
    <w:p w:rsidR="00022E84" w:rsidRDefault="002773E6">
      <w:pPr>
        <w:spacing w:line="400" w:lineRule="exact"/>
        <w:rPr>
          <w:rFonts w:ascii="新宋体" w:eastAsia="新宋体" w:hAnsi="新宋体"/>
          <w:sz w:val="24"/>
        </w:rPr>
      </w:pPr>
      <w:r>
        <w:rPr>
          <w:rFonts w:ascii="新宋体" w:eastAsia="新宋体" w:hAnsi="新宋体" w:hint="eastAsia"/>
          <w:sz w:val="24"/>
        </w:rPr>
        <w:t>评标总得分=F1×A1+ F2×A2+……Fn×An</w:t>
      </w:r>
    </w:p>
    <w:p w:rsidR="00022E84" w:rsidRDefault="002773E6">
      <w:pPr>
        <w:spacing w:line="400" w:lineRule="exact"/>
        <w:rPr>
          <w:rFonts w:ascii="新宋体" w:eastAsia="新宋体" w:hAnsi="新宋体"/>
          <w:sz w:val="24"/>
        </w:rPr>
      </w:pPr>
      <w:r>
        <w:rPr>
          <w:rFonts w:ascii="新宋体" w:eastAsia="新宋体" w:hAnsi="新宋体" w:hint="eastAsia"/>
          <w:sz w:val="24"/>
        </w:rPr>
        <w:t xml:space="preserve">    F1、F2......Fn分别为各项目评审因素的得分（各项目评审因素的得分为所有评委打分和的平均值，保留小数点后两位）；</w:t>
      </w:r>
    </w:p>
    <w:p w:rsidR="00022E84" w:rsidRDefault="002773E6">
      <w:pPr>
        <w:spacing w:line="400" w:lineRule="exact"/>
        <w:rPr>
          <w:rFonts w:ascii="新宋体" w:eastAsia="新宋体" w:hAnsi="新宋体"/>
          <w:sz w:val="24"/>
        </w:rPr>
      </w:pPr>
      <w:r>
        <w:rPr>
          <w:rFonts w:ascii="新宋体" w:eastAsia="新宋体" w:hAnsi="新宋体" w:hint="eastAsia"/>
          <w:sz w:val="24"/>
        </w:rPr>
        <w:t xml:space="preserve">   A1、A2......An分别为各项评审因素所占的权重（A1+A2......+An=1）。</w:t>
      </w:r>
    </w:p>
    <w:p w:rsidR="00022E84" w:rsidRDefault="002773E6">
      <w:pPr>
        <w:spacing w:line="400" w:lineRule="exact"/>
        <w:ind w:firstLineChars="100" w:firstLine="240"/>
        <w:rPr>
          <w:rFonts w:ascii="新宋体" w:eastAsia="新宋体" w:hAnsi="新宋体"/>
          <w:sz w:val="24"/>
        </w:rPr>
      </w:pPr>
      <w:r>
        <w:rPr>
          <w:rFonts w:ascii="新宋体" w:eastAsia="新宋体" w:hAnsi="新宋体" w:hint="eastAsia"/>
          <w:sz w:val="24"/>
        </w:rPr>
        <w:t>评审过程中，不得去掉报价中的最高报价和最低报价。</w:t>
      </w:r>
    </w:p>
    <w:p w:rsidR="00022E84" w:rsidRDefault="002773E6">
      <w:pPr>
        <w:spacing w:line="400" w:lineRule="exact"/>
        <w:ind w:firstLineChars="100" w:firstLine="240"/>
        <w:rPr>
          <w:rFonts w:ascii="新宋体" w:eastAsia="新宋体" w:hAnsi="新宋体"/>
          <w:sz w:val="24"/>
        </w:rPr>
      </w:pPr>
      <w:r>
        <w:rPr>
          <w:rFonts w:ascii="新宋体" w:eastAsia="新宋体" w:hAnsi="新宋体" w:hint="eastAsia"/>
          <w:sz w:val="24"/>
        </w:rPr>
        <w:t>评审因素权重值：投标报价权重值35%，对招标文件响应程度权重值35%，综</w:t>
      </w:r>
    </w:p>
    <w:p w:rsidR="00022E84" w:rsidRDefault="002773E6">
      <w:pPr>
        <w:spacing w:line="400" w:lineRule="exact"/>
        <w:ind w:firstLineChars="100" w:firstLine="240"/>
        <w:rPr>
          <w:rFonts w:ascii="新宋体" w:eastAsia="新宋体" w:hAnsi="新宋体"/>
          <w:sz w:val="24"/>
        </w:rPr>
      </w:pPr>
      <w:proofErr w:type="gramStart"/>
      <w:r>
        <w:rPr>
          <w:rFonts w:ascii="新宋体" w:eastAsia="新宋体" w:hAnsi="新宋体" w:hint="eastAsia"/>
          <w:sz w:val="24"/>
        </w:rPr>
        <w:t>合实力</w:t>
      </w:r>
      <w:proofErr w:type="gramEnd"/>
      <w:r>
        <w:rPr>
          <w:rFonts w:ascii="新宋体" w:eastAsia="新宋体" w:hAnsi="新宋体" w:hint="eastAsia"/>
          <w:sz w:val="24"/>
        </w:rPr>
        <w:t>权重值30%。</w:t>
      </w:r>
    </w:p>
    <w:tbl>
      <w:tblPr>
        <w:tblW w:w="973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620"/>
        <w:gridCol w:w="521"/>
        <w:gridCol w:w="709"/>
        <w:gridCol w:w="7162"/>
      </w:tblGrid>
      <w:tr w:rsidR="00022E84">
        <w:trPr>
          <w:trHeight w:val="491"/>
          <w:jc w:val="center"/>
        </w:trPr>
        <w:tc>
          <w:tcPr>
            <w:tcW w:w="720" w:type="dxa"/>
            <w:vAlign w:val="center"/>
          </w:tcPr>
          <w:p w:rsidR="00022E84" w:rsidRDefault="002773E6">
            <w:pPr>
              <w:widowControl/>
              <w:jc w:val="center"/>
              <w:rPr>
                <w:rFonts w:ascii="宋体" w:hAnsi="宋体"/>
                <w:b/>
                <w:kern w:val="0"/>
                <w:szCs w:val="21"/>
              </w:rPr>
            </w:pPr>
            <w:r>
              <w:rPr>
                <w:rFonts w:ascii="宋体" w:hAnsi="宋体" w:hint="eastAsia"/>
                <w:b/>
                <w:kern w:val="0"/>
                <w:szCs w:val="21"/>
              </w:rPr>
              <w:t>序号</w:t>
            </w:r>
          </w:p>
        </w:tc>
        <w:tc>
          <w:tcPr>
            <w:tcW w:w="1141" w:type="dxa"/>
            <w:gridSpan w:val="2"/>
            <w:vAlign w:val="center"/>
          </w:tcPr>
          <w:p w:rsidR="00022E84" w:rsidRDefault="002773E6">
            <w:pPr>
              <w:jc w:val="center"/>
              <w:rPr>
                <w:rFonts w:ascii="宋体" w:hAnsi="宋体"/>
                <w:b/>
                <w:kern w:val="0"/>
                <w:szCs w:val="21"/>
              </w:rPr>
            </w:pPr>
            <w:r>
              <w:rPr>
                <w:rFonts w:ascii="宋体" w:hAnsi="宋体" w:hint="eastAsia"/>
                <w:b/>
                <w:bCs/>
                <w:kern w:val="0"/>
                <w:szCs w:val="21"/>
              </w:rPr>
              <w:t>评审项目</w:t>
            </w:r>
          </w:p>
        </w:tc>
        <w:tc>
          <w:tcPr>
            <w:tcW w:w="709" w:type="dxa"/>
            <w:tcMar>
              <w:top w:w="0" w:type="dxa"/>
              <w:left w:w="108" w:type="dxa"/>
              <w:bottom w:w="0" w:type="dxa"/>
              <w:right w:w="108" w:type="dxa"/>
            </w:tcMar>
            <w:vAlign w:val="center"/>
          </w:tcPr>
          <w:p w:rsidR="00022E84" w:rsidRDefault="002773E6">
            <w:pPr>
              <w:widowControl/>
              <w:ind w:rightChars="-51" w:right="-107"/>
              <w:jc w:val="center"/>
              <w:rPr>
                <w:rFonts w:ascii="宋体" w:hAnsi="宋体"/>
                <w:b/>
                <w:kern w:val="0"/>
                <w:szCs w:val="21"/>
              </w:rPr>
            </w:pPr>
            <w:r>
              <w:rPr>
                <w:rFonts w:ascii="宋体" w:hAnsi="宋体" w:hint="eastAsia"/>
                <w:b/>
                <w:bCs/>
                <w:kern w:val="0"/>
                <w:szCs w:val="21"/>
              </w:rPr>
              <w:t>分值</w:t>
            </w:r>
          </w:p>
        </w:tc>
        <w:tc>
          <w:tcPr>
            <w:tcW w:w="7162" w:type="dxa"/>
            <w:tcMar>
              <w:top w:w="0" w:type="dxa"/>
              <w:left w:w="108" w:type="dxa"/>
              <w:bottom w:w="0" w:type="dxa"/>
              <w:right w:w="108" w:type="dxa"/>
            </w:tcMar>
            <w:vAlign w:val="center"/>
          </w:tcPr>
          <w:p w:rsidR="00022E84" w:rsidRDefault="002773E6">
            <w:pPr>
              <w:widowControl/>
              <w:jc w:val="center"/>
              <w:rPr>
                <w:rFonts w:ascii="宋体" w:hAnsi="宋体"/>
                <w:b/>
                <w:kern w:val="0"/>
                <w:szCs w:val="21"/>
              </w:rPr>
            </w:pPr>
            <w:r>
              <w:rPr>
                <w:rFonts w:ascii="宋体" w:hAnsi="宋体" w:hint="eastAsia"/>
                <w:b/>
                <w:bCs/>
                <w:kern w:val="0"/>
                <w:szCs w:val="21"/>
              </w:rPr>
              <w:t>评分细则</w:t>
            </w:r>
          </w:p>
        </w:tc>
      </w:tr>
      <w:tr w:rsidR="00022E84">
        <w:trPr>
          <w:trHeight w:val="302"/>
          <w:jc w:val="center"/>
        </w:trPr>
        <w:tc>
          <w:tcPr>
            <w:tcW w:w="720" w:type="dxa"/>
            <w:vAlign w:val="center"/>
          </w:tcPr>
          <w:p w:rsidR="00022E84" w:rsidRDefault="002773E6">
            <w:pPr>
              <w:widowControl/>
              <w:jc w:val="center"/>
              <w:rPr>
                <w:rFonts w:ascii="宋体" w:hAnsi="宋体"/>
                <w:b/>
                <w:kern w:val="0"/>
                <w:szCs w:val="21"/>
              </w:rPr>
            </w:pPr>
            <w:r>
              <w:rPr>
                <w:rFonts w:ascii="宋体" w:hAnsi="宋体"/>
                <w:b/>
                <w:kern w:val="0"/>
                <w:szCs w:val="21"/>
              </w:rPr>
              <w:t>1</w:t>
            </w:r>
          </w:p>
        </w:tc>
        <w:tc>
          <w:tcPr>
            <w:tcW w:w="1141" w:type="dxa"/>
            <w:gridSpan w:val="2"/>
            <w:vAlign w:val="center"/>
          </w:tcPr>
          <w:p w:rsidR="00022E84" w:rsidRDefault="002773E6">
            <w:pPr>
              <w:jc w:val="center"/>
              <w:rPr>
                <w:rFonts w:ascii="宋体" w:hAnsi="宋体"/>
                <w:kern w:val="0"/>
                <w:szCs w:val="21"/>
              </w:rPr>
            </w:pPr>
            <w:r>
              <w:rPr>
                <w:rFonts w:ascii="宋体" w:hAnsi="宋体" w:hint="eastAsia"/>
                <w:b/>
                <w:bCs/>
                <w:kern w:val="0"/>
                <w:szCs w:val="21"/>
              </w:rPr>
              <w:t>投标报价（100分</w:t>
            </w:r>
            <w:r>
              <w:rPr>
                <w:rFonts w:ascii="宋体" w:hAnsi="宋体" w:cs="Arial" w:hint="eastAsia"/>
                <w:sz w:val="24"/>
              </w:rPr>
              <w:t>）权重占35%</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kern w:val="0"/>
                <w:szCs w:val="21"/>
              </w:rPr>
            </w:pPr>
            <w:r>
              <w:rPr>
                <w:rFonts w:ascii="宋体" w:hAnsi="宋体" w:cs="宋体" w:hint="eastAsia"/>
                <w:kern w:val="0"/>
                <w:szCs w:val="21"/>
              </w:rPr>
              <w:t>100</w:t>
            </w:r>
          </w:p>
        </w:tc>
        <w:tc>
          <w:tcPr>
            <w:tcW w:w="7162" w:type="dxa"/>
            <w:tcMar>
              <w:top w:w="0" w:type="dxa"/>
              <w:left w:w="108" w:type="dxa"/>
              <w:bottom w:w="0" w:type="dxa"/>
              <w:right w:w="108" w:type="dxa"/>
            </w:tcMar>
            <w:vAlign w:val="center"/>
          </w:tcPr>
          <w:p w:rsidR="00022E84" w:rsidRDefault="002773E6">
            <w:pPr>
              <w:pStyle w:val="31"/>
              <w:widowControl/>
              <w:ind w:firstLineChars="0" w:firstLine="0"/>
              <w:rPr>
                <w:rFonts w:ascii="宋体" w:hAnsi="宋体" w:cs="黑体"/>
                <w:szCs w:val="21"/>
              </w:rPr>
            </w:pPr>
            <w:r>
              <w:rPr>
                <w:rFonts w:ascii="宋体" w:hAnsi="宋体" w:cs="黑体" w:hint="eastAsia"/>
                <w:szCs w:val="21"/>
              </w:rPr>
              <w:t>满足招标文件要求且投标报价最低的投标报价为评标基准值，其价格为满分。其他投标人的价格</w:t>
            </w:r>
            <w:proofErr w:type="gramStart"/>
            <w:r>
              <w:rPr>
                <w:rFonts w:ascii="宋体" w:hAnsi="宋体" w:cs="黑体" w:hint="eastAsia"/>
                <w:szCs w:val="21"/>
              </w:rPr>
              <w:t>分统一</w:t>
            </w:r>
            <w:proofErr w:type="gramEnd"/>
            <w:r>
              <w:rPr>
                <w:rFonts w:ascii="宋体" w:hAnsi="宋体" w:cs="黑体" w:hint="eastAsia"/>
                <w:szCs w:val="21"/>
              </w:rPr>
              <w:t>按照下列公式计算：</w:t>
            </w:r>
          </w:p>
          <w:p w:rsidR="00022E84" w:rsidRDefault="002773E6">
            <w:pPr>
              <w:pStyle w:val="31"/>
              <w:widowControl/>
              <w:ind w:firstLineChars="0" w:firstLine="0"/>
              <w:rPr>
                <w:rFonts w:ascii="宋体" w:hAnsi="宋体" w:cs="黑体"/>
                <w:szCs w:val="21"/>
              </w:rPr>
            </w:pPr>
            <w:r>
              <w:rPr>
                <w:rFonts w:ascii="宋体" w:hAnsi="宋体" w:cs="黑体" w:hint="eastAsia"/>
                <w:szCs w:val="21"/>
              </w:rPr>
              <w:t>投标报价得分</w:t>
            </w:r>
            <w:r>
              <w:rPr>
                <w:rFonts w:ascii="宋体" w:hAnsi="宋体" w:cs="黑体"/>
                <w:szCs w:val="21"/>
              </w:rPr>
              <w:t>=</w:t>
            </w:r>
            <w:r>
              <w:rPr>
                <w:rFonts w:ascii="宋体" w:hAnsi="宋体" w:cs="黑体" w:hint="eastAsia"/>
                <w:szCs w:val="21"/>
              </w:rPr>
              <w:t>（评标基准价</w:t>
            </w:r>
            <w:r>
              <w:rPr>
                <w:rFonts w:ascii="宋体" w:hAnsi="宋体" w:cs="黑体"/>
                <w:szCs w:val="21"/>
              </w:rPr>
              <w:t>/</w:t>
            </w:r>
            <w:r>
              <w:rPr>
                <w:rFonts w:ascii="宋体" w:hAnsi="宋体" w:cs="黑体" w:hint="eastAsia"/>
                <w:szCs w:val="21"/>
              </w:rPr>
              <w:t>投标报价）×</w:t>
            </w:r>
            <w:proofErr w:type="gramStart"/>
            <w:r>
              <w:rPr>
                <w:rFonts w:ascii="宋体" w:hAnsi="宋体" w:cs="黑体" w:hint="eastAsia"/>
                <w:szCs w:val="21"/>
              </w:rPr>
              <w:t>价格权</w:t>
            </w:r>
            <w:proofErr w:type="gramEnd"/>
            <w:r>
              <w:rPr>
                <w:rFonts w:ascii="宋体" w:hAnsi="宋体" w:cs="黑体" w:hint="eastAsia"/>
                <w:szCs w:val="21"/>
              </w:rPr>
              <w:t>值（100）。</w:t>
            </w:r>
          </w:p>
          <w:p w:rsidR="00022E84" w:rsidRDefault="002773E6">
            <w:pPr>
              <w:pStyle w:val="31"/>
              <w:widowControl/>
              <w:ind w:firstLineChars="0" w:firstLine="0"/>
              <w:rPr>
                <w:rFonts w:ascii="宋体" w:hAnsi="宋体" w:cs="黑体"/>
                <w:szCs w:val="21"/>
              </w:rPr>
            </w:pPr>
            <w:r>
              <w:rPr>
                <w:rFonts w:ascii="宋体" w:hAnsi="宋体" w:cs="黑体" w:hint="eastAsia"/>
                <w:szCs w:val="21"/>
              </w:rPr>
              <w:t>计算结果保留小数点后两位。</w:t>
            </w:r>
          </w:p>
          <w:p w:rsidR="00022E84" w:rsidRDefault="002773E6">
            <w:pPr>
              <w:pStyle w:val="31"/>
              <w:widowControl/>
              <w:ind w:firstLineChars="0" w:firstLine="0"/>
              <w:rPr>
                <w:rFonts w:asciiTheme="minorEastAsia" w:eastAsiaTheme="minorEastAsia" w:hAnsiTheme="minorEastAsia" w:cs="黑体"/>
                <w:szCs w:val="21"/>
              </w:rPr>
            </w:pPr>
            <w:r>
              <w:rPr>
                <w:rFonts w:asciiTheme="minorEastAsia" w:eastAsiaTheme="minorEastAsia" w:hAnsiTheme="minorEastAsia" w:cs="黑体" w:hint="eastAsia"/>
                <w:szCs w:val="21"/>
              </w:rPr>
              <w:t>注：</w:t>
            </w:r>
            <w:r>
              <w:rPr>
                <w:rFonts w:asciiTheme="minorEastAsia" w:eastAsiaTheme="minorEastAsia" w:hAnsiTheme="minorEastAsia" w:hint="eastAsia"/>
                <w:szCs w:val="21"/>
              </w:rPr>
              <w:t>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022E84">
        <w:trPr>
          <w:trHeight w:val="601"/>
          <w:jc w:val="center"/>
        </w:trPr>
        <w:tc>
          <w:tcPr>
            <w:tcW w:w="720" w:type="dxa"/>
            <w:vMerge w:val="restart"/>
            <w:vAlign w:val="center"/>
          </w:tcPr>
          <w:p w:rsidR="00022E84" w:rsidRDefault="002773E6">
            <w:pPr>
              <w:widowControl/>
              <w:jc w:val="center"/>
              <w:rPr>
                <w:rFonts w:ascii="宋体" w:hAnsi="宋体"/>
                <w:b/>
                <w:kern w:val="0"/>
                <w:szCs w:val="21"/>
              </w:rPr>
            </w:pPr>
            <w:r>
              <w:rPr>
                <w:rFonts w:ascii="宋体" w:hAnsi="宋体"/>
                <w:b/>
                <w:kern w:val="0"/>
                <w:szCs w:val="21"/>
              </w:rPr>
              <w:t>2</w:t>
            </w:r>
          </w:p>
          <w:p w:rsidR="00022E84" w:rsidRDefault="00022E84">
            <w:pPr>
              <w:jc w:val="center"/>
              <w:rPr>
                <w:rFonts w:ascii="宋体" w:hAnsi="宋体"/>
                <w:b/>
                <w:kern w:val="0"/>
                <w:szCs w:val="21"/>
              </w:rPr>
            </w:pPr>
          </w:p>
        </w:tc>
        <w:tc>
          <w:tcPr>
            <w:tcW w:w="620" w:type="dxa"/>
            <w:vMerge w:val="restart"/>
            <w:vAlign w:val="center"/>
          </w:tcPr>
          <w:p w:rsidR="00022E84" w:rsidRDefault="002773E6">
            <w:pPr>
              <w:jc w:val="center"/>
              <w:rPr>
                <w:rFonts w:ascii="宋体" w:hAnsi="宋体"/>
                <w:b/>
                <w:bCs/>
                <w:kern w:val="0"/>
                <w:szCs w:val="21"/>
              </w:rPr>
            </w:pPr>
            <w:r>
              <w:rPr>
                <w:rFonts w:ascii="宋体" w:hAnsi="宋体" w:hint="eastAsia"/>
                <w:b/>
                <w:bCs/>
                <w:kern w:val="0"/>
                <w:szCs w:val="21"/>
              </w:rPr>
              <w:t>商务得分</w:t>
            </w:r>
          </w:p>
          <w:p w:rsidR="00022E84" w:rsidRDefault="002773E6">
            <w:pPr>
              <w:jc w:val="center"/>
              <w:rPr>
                <w:rFonts w:ascii="宋体" w:hAnsi="宋体"/>
                <w:kern w:val="0"/>
                <w:szCs w:val="21"/>
              </w:rPr>
            </w:pPr>
            <w:r>
              <w:rPr>
                <w:rFonts w:ascii="宋体" w:hAnsi="宋体" w:hint="eastAsia"/>
                <w:b/>
                <w:bCs/>
                <w:kern w:val="0"/>
                <w:szCs w:val="21"/>
              </w:rPr>
              <w:t>（100分</w:t>
            </w:r>
            <w:r>
              <w:rPr>
                <w:rFonts w:ascii="宋体" w:hAnsi="宋体" w:cs="Arial" w:hint="eastAsia"/>
                <w:sz w:val="24"/>
              </w:rPr>
              <w:t>）权重占</w:t>
            </w:r>
            <w:r>
              <w:rPr>
                <w:rFonts w:ascii="宋体" w:hAnsi="宋体" w:cs="Arial" w:hint="eastAsia"/>
                <w:sz w:val="24"/>
              </w:rPr>
              <w:lastRenderedPageBreak/>
              <w:t>30%</w:t>
            </w:r>
          </w:p>
        </w:tc>
        <w:tc>
          <w:tcPr>
            <w:tcW w:w="521" w:type="dxa"/>
            <w:vAlign w:val="center"/>
          </w:tcPr>
          <w:p w:rsidR="00022E84" w:rsidRDefault="002773E6">
            <w:pPr>
              <w:jc w:val="center"/>
              <w:rPr>
                <w:rFonts w:ascii="宋体" w:hAnsi="宋体"/>
                <w:b/>
                <w:bCs/>
                <w:kern w:val="0"/>
                <w:szCs w:val="21"/>
              </w:rPr>
            </w:pPr>
            <w:r>
              <w:rPr>
                <w:rFonts w:ascii="宋体" w:hAnsi="宋体" w:hint="eastAsia"/>
                <w:b/>
                <w:bCs/>
                <w:kern w:val="0"/>
                <w:szCs w:val="21"/>
              </w:rPr>
              <w:lastRenderedPageBreak/>
              <w:t>财务状况</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kern w:val="0"/>
                <w:szCs w:val="21"/>
              </w:rPr>
            </w:pPr>
            <w:r>
              <w:rPr>
                <w:rFonts w:ascii="宋体" w:hAnsi="宋体" w:cs="宋体" w:hint="eastAsia"/>
                <w:bCs/>
                <w:kern w:val="0"/>
                <w:szCs w:val="21"/>
              </w:rPr>
              <w:t>20</w:t>
            </w:r>
          </w:p>
        </w:tc>
        <w:tc>
          <w:tcPr>
            <w:tcW w:w="7162" w:type="dxa"/>
            <w:tcMar>
              <w:top w:w="0" w:type="dxa"/>
              <w:left w:w="108" w:type="dxa"/>
              <w:bottom w:w="0" w:type="dxa"/>
              <w:right w:w="108" w:type="dxa"/>
            </w:tcMar>
          </w:tcPr>
          <w:p w:rsidR="00022E84" w:rsidRDefault="002773E6">
            <w:pPr>
              <w:pStyle w:val="31"/>
              <w:widowControl/>
              <w:numPr>
                <w:ilvl w:val="0"/>
                <w:numId w:val="5"/>
              </w:numPr>
              <w:ind w:firstLineChars="0"/>
              <w:rPr>
                <w:rFonts w:ascii="宋体" w:hAnsi="宋体" w:cs="黑体"/>
                <w:szCs w:val="21"/>
              </w:rPr>
            </w:pPr>
            <w:r>
              <w:rPr>
                <w:rFonts w:ascii="宋体" w:hAnsi="宋体" w:cs="黑体" w:hint="eastAsia"/>
                <w:szCs w:val="21"/>
              </w:rPr>
              <w:t>投标人提供</w:t>
            </w:r>
            <w:r>
              <w:rPr>
                <w:rFonts w:ascii="宋体" w:hAnsi="宋体" w:cs="黑体"/>
                <w:szCs w:val="21"/>
              </w:rPr>
              <w:t>2016度经过中介机构审计</w:t>
            </w:r>
            <w:r>
              <w:rPr>
                <w:rFonts w:ascii="宋体" w:hAnsi="宋体" w:cs="黑体" w:hint="eastAsia"/>
                <w:szCs w:val="21"/>
              </w:rPr>
              <w:t>的财务审计报告，满足得6</w:t>
            </w:r>
            <w:r>
              <w:rPr>
                <w:rFonts w:ascii="宋体" w:hAnsi="宋体" w:cs="黑体"/>
                <w:szCs w:val="21"/>
              </w:rPr>
              <w:t>分。</w:t>
            </w:r>
          </w:p>
          <w:p w:rsidR="00022E84" w:rsidRDefault="002773E6">
            <w:pPr>
              <w:pStyle w:val="31"/>
              <w:widowControl/>
              <w:numPr>
                <w:ilvl w:val="0"/>
                <w:numId w:val="5"/>
              </w:numPr>
              <w:ind w:firstLineChars="0"/>
              <w:rPr>
                <w:rFonts w:ascii="宋体" w:hAnsi="宋体" w:cs="黑体"/>
                <w:szCs w:val="21"/>
              </w:rPr>
            </w:pPr>
            <w:r>
              <w:rPr>
                <w:rFonts w:ascii="宋体" w:hAnsi="宋体" w:cs="黑体" w:hint="eastAsia"/>
                <w:szCs w:val="21"/>
              </w:rPr>
              <w:t>投标人提供</w:t>
            </w:r>
            <w:r>
              <w:rPr>
                <w:rFonts w:ascii="宋体" w:hAnsi="宋体" w:cs="黑体"/>
                <w:szCs w:val="21"/>
              </w:rPr>
              <w:t>201</w:t>
            </w:r>
            <w:r>
              <w:rPr>
                <w:rFonts w:ascii="宋体" w:hAnsi="宋体" w:cs="黑体" w:hint="eastAsia"/>
                <w:szCs w:val="21"/>
              </w:rPr>
              <w:t>7</w:t>
            </w:r>
            <w:r>
              <w:rPr>
                <w:rFonts w:ascii="宋体" w:hAnsi="宋体" w:cs="黑体"/>
                <w:szCs w:val="21"/>
              </w:rPr>
              <w:t>年至开标之日任意两个纳税周期纳税证明，</w:t>
            </w:r>
            <w:r>
              <w:rPr>
                <w:rFonts w:ascii="宋体" w:hAnsi="宋体" w:cs="黑体" w:hint="eastAsia"/>
                <w:szCs w:val="21"/>
              </w:rPr>
              <w:t>满足得6</w:t>
            </w:r>
            <w:r>
              <w:rPr>
                <w:rFonts w:ascii="宋体" w:hAnsi="宋体" w:cs="黑体"/>
                <w:szCs w:val="21"/>
              </w:rPr>
              <w:t>分。</w:t>
            </w:r>
          </w:p>
          <w:p w:rsidR="00022E84" w:rsidRDefault="002773E6">
            <w:pPr>
              <w:pStyle w:val="31"/>
              <w:widowControl/>
              <w:numPr>
                <w:ilvl w:val="0"/>
                <w:numId w:val="5"/>
              </w:numPr>
              <w:ind w:firstLineChars="0"/>
              <w:rPr>
                <w:rFonts w:ascii="宋体" w:hAnsi="宋体" w:cs="黑体"/>
                <w:szCs w:val="21"/>
              </w:rPr>
            </w:pPr>
            <w:r>
              <w:rPr>
                <w:rFonts w:ascii="宋体" w:hAnsi="宋体" w:cs="黑体" w:hint="eastAsia"/>
                <w:szCs w:val="21"/>
              </w:rPr>
              <w:t>投标人提供</w:t>
            </w:r>
            <w:r>
              <w:rPr>
                <w:rFonts w:ascii="宋体" w:hAnsi="宋体" w:cs="黑体"/>
                <w:szCs w:val="21"/>
              </w:rPr>
              <w:t>201</w:t>
            </w:r>
            <w:r>
              <w:rPr>
                <w:rFonts w:ascii="宋体" w:hAnsi="宋体" w:cs="黑体" w:hint="eastAsia"/>
                <w:szCs w:val="21"/>
              </w:rPr>
              <w:t>7</w:t>
            </w:r>
            <w:r>
              <w:rPr>
                <w:rFonts w:ascii="宋体" w:hAnsi="宋体" w:cs="黑体"/>
                <w:szCs w:val="21"/>
              </w:rPr>
              <w:t>年至开标之日任意两个</w:t>
            </w:r>
            <w:r>
              <w:rPr>
                <w:rFonts w:ascii="宋体" w:hAnsi="宋体" w:cs="黑体" w:hint="eastAsia"/>
                <w:szCs w:val="21"/>
              </w:rPr>
              <w:t>缴纳周期的缴纳社会保险证明，满足得8</w:t>
            </w:r>
            <w:r>
              <w:rPr>
                <w:rFonts w:ascii="宋体" w:hAnsi="宋体" w:cs="黑体"/>
                <w:szCs w:val="21"/>
              </w:rPr>
              <w:t>分。</w:t>
            </w:r>
          </w:p>
        </w:tc>
      </w:tr>
      <w:tr w:rsidR="00022E84">
        <w:trPr>
          <w:trHeight w:val="327"/>
          <w:jc w:val="center"/>
        </w:trPr>
        <w:tc>
          <w:tcPr>
            <w:tcW w:w="720" w:type="dxa"/>
            <w:vMerge/>
            <w:vAlign w:val="center"/>
          </w:tcPr>
          <w:p w:rsidR="00022E84" w:rsidRDefault="00022E84">
            <w:pPr>
              <w:widowControl/>
              <w:jc w:val="center"/>
              <w:rPr>
                <w:rFonts w:ascii="宋体" w:hAnsi="宋体"/>
                <w:b/>
                <w:kern w:val="0"/>
                <w:szCs w:val="21"/>
              </w:rPr>
            </w:pPr>
          </w:p>
        </w:tc>
        <w:tc>
          <w:tcPr>
            <w:tcW w:w="620" w:type="dxa"/>
            <w:vMerge/>
            <w:vAlign w:val="center"/>
          </w:tcPr>
          <w:p w:rsidR="00022E84" w:rsidRDefault="00022E84">
            <w:pPr>
              <w:widowControl/>
              <w:jc w:val="center"/>
              <w:rPr>
                <w:rFonts w:ascii="宋体" w:hAnsi="宋体"/>
                <w:b/>
                <w:bCs/>
                <w:kern w:val="0"/>
                <w:szCs w:val="21"/>
              </w:rPr>
            </w:pPr>
          </w:p>
        </w:tc>
        <w:tc>
          <w:tcPr>
            <w:tcW w:w="521" w:type="dxa"/>
            <w:vAlign w:val="center"/>
          </w:tcPr>
          <w:p w:rsidR="00022E84" w:rsidRDefault="002773E6">
            <w:pPr>
              <w:widowControl/>
              <w:jc w:val="center"/>
              <w:rPr>
                <w:rFonts w:ascii="宋体" w:hAnsi="宋体"/>
                <w:b/>
                <w:kern w:val="0"/>
                <w:szCs w:val="21"/>
              </w:rPr>
            </w:pPr>
            <w:r>
              <w:rPr>
                <w:rFonts w:ascii="宋体" w:hAnsi="宋体" w:hint="eastAsia"/>
                <w:b/>
                <w:kern w:val="0"/>
                <w:szCs w:val="21"/>
              </w:rPr>
              <w:t>综合</w:t>
            </w:r>
            <w:r>
              <w:rPr>
                <w:rFonts w:ascii="宋体" w:hAnsi="宋体" w:hint="eastAsia"/>
                <w:b/>
                <w:kern w:val="0"/>
                <w:szCs w:val="21"/>
              </w:rPr>
              <w:lastRenderedPageBreak/>
              <w:t>实力</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bCs/>
                <w:kern w:val="0"/>
                <w:szCs w:val="21"/>
              </w:rPr>
            </w:pPr>
            <w:r>
              <w:rPr>
                <w:rFonts w:ascii="宋体" w:hAnsi="宋体" w:cs="宋体" w:hint="eastAsia"/>
                <w:kern w:val="0"/>
                <w:szCs w:val="21"/>
              </w:rPr>
              <w:lastRenderedPageBreak/>
              <w:t>20</w:t>
            </w:r>
          </w:p>
        </w:tc>
        <w:tc>
          <w:tcPr>
            <w:tcW w:w="7162" w:type="dxa"/>
            <w:tcMar>
              <w:top w:w="0" w:type="dxa"/>
              <w:left w:w="108" w:type="dxa"/>
              <w:bottom w:w="0" w:type="dxa"/>
              <w:right w:w="108" w:type="dxa"/>
            </w:tcMar>
            <w:vAlign w:val="center"/>
          </w:tcPr>
          <w:p w:rsidR="00022E84" w:rsidRDefault="002773E6">
            <w:pPr>
              <w:pStyle w:val="31"/>
              <w:widowControl/>
              <w:ind w:firstLineChars="0" w:firstLine="0"/>
              <w:rPr>
                <w:rFonts w:ascii="宋体" w:hAnsi="宋体" w:cs="黑体"/>
                <w:szCs w:val="21"/>
              </w:rPr>
            </w:pPr>
            <w:r>
              <w:rPr>
                <w:rFonts w:ascii="宋体" w:hAnsi="宋体" w:cs="黑体" w:hint="eastAsia"/>
                <w:szCs w:val="21"/>
              </w:rPr>
              <w:t>投标人提供自开标之日起两年内同行业同类项目业绩合同，合同金额在</w:t>
            </w:r>
            <w:r>
              <w:rPr>
                <w:rFonts w:ascii="宋体" w:hAnsi="宋体" w:cs="黑体"/>
                <w:szCs w:val="21"/>
              </w:rPr>
              <w:t>30</w:t>
            </w:r>
            <w:r>
              <w:rPr>
                <w:rFonts w:ascii="宋体" w:hAnsi="宋体" w:cs="黑体"/>
                <w:szCs w:val="21"/>
              </w:rPr>
              <w:lastRenderedPageBreak/>
              <w:t>万元（含）以上；每项得</w:t>
            </w:r>
            <w:r>
              <w:rPr>
                <w:rFonts w:ascii="宋体" w:hAnsi="宋体" w:cs="黑体" w:hint="eastAsia"/>
                <w:szCs w:val="21"/>
              </w:rPr>
              <w:t>5</w:t>
            </w:r>
            <w:r>
              <w:rPr>
                <w:rFonts w:ascii="宋体" w:hAnsi="宋体" w:cs="黑体"/>
                <w:szCs w:val="21"/>
              </w:rPr>
              <w:t>分，满分</w:t>
            </w:r>
            <w:r>
              <w:rPr>
                <w:rFonts w:ascii="宋体" w:hAnsi="宋体" w:cs="黑体" w:hint="eastAsia"/>
                <w:szCs w:val="21"/>
              </w:rPr>
              <w:t>20</w:t>
            </w:r>
            <w:r>
              <w:rPr>
                <w:rFonts w:ascii="宋体" w:hAnsi="宋体" w:cs="黑体"/>
                <w:szCs w:val="21"/>
              </w:rPr>
              <w:t>分。（提供原件备查）</w:t>
            </w:r>
          </w:p>
        </w:tc>
      </w:tr>
      <w:tr w:rsidR="00022E84">
        <w:trPr>
          <w:trHeight w:val="327"/>
          <w:jc w:val="center"/>
        </w:trPr>
        <w:tc>
          <w:tcPr>
            <w:tcW w:w="720" w:type="dxa"/>
            <w:vMerge/>
            <w:vAlign w:val="center"/>
          </w:tcPr>
          <w:p w:rsidR="00022E84" w:rsidRDefault="00022E84">
            <w:pPr>
              <w:widowControl/>
              <w:jc w:val="center"/>
              <w:rPr>
                <w:rFonts w:ascii="宋体" w:hAnsi="宋体"/>
                <w:b/>
                <w:kern w:val="0"/>
                <w:szCs w:val="21"/>
              </w:rPr>
            </w:pPr>
          </w:p>
        </w:tc>
        <w:tc>
          <w:tcPr>
            <w:tcW w:w="620" w:type="dxa"/>
            <w:vMerge/>
            <w:vAlign w:val="center"/>
          </w:tcPr>
          <w:p w:rsidR="00022E84" w:rsidRDefault="00022E84">
            <w:pPr>
              <w:widowControl/>
              <w:jc w:val="center"/>
              <w:rPr>
                <w:rFonts w:ascii="宋体" w:hAnsi="宋体"/>
                <w:b/>
                <w:kern w:val="0"/>
                <w:szCs w:val="21"/>
              </w:rPr>
            </w:pPr>
          </w:p>
        </w:tc>
        <w:tc>
          <w:tcPr>
            <w:tcW w:w="521" w:type="dxa"/>
            <w:vAlign w:val="center"/>
          </w:tcPr>
          <w:p w:rsidR="00022E84" w:rsidRDefault="002773E6">
            <w:pPr>
              <w:widowControl/>
              <w:jc w:val="center"/>
              <w:rPr>
                <w:rFonts w:ascii="宋体" w:hAnsi="宋体"/>
                <w:b/>
                <w:kern w:val="0"/>
                <w:szCs w:val="21"/>
              </w:rPr>
            </w:pPr>
            <w:r>
              <w:rPr>
                <w:rFonts w:ascii="宋体" w:hAnsi="宋体" w:hint="eastAsia"/>
                <w:b/>
                <w:kern w:val="0"/>
                <w:szCs w:val="21"/>
              </w:rPr>
              <w:t>产品兼容性</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kern w:val="0"/>
                <w:szCs w:val="21"/>
              </w:rPr>
            </w:pPr>
            <w:r>
              <w:rPr>
                <w:rFonts w:ascii="宋体" w:hAnsi="宋体" w:cs="宋体" w:hint="eastAsia"/>
                <w:kern w:val="0"/>
                <w:szCs w:val="21"/>
              </w:rPr>
              <w:t>26</w:t>
            </w:r>
          </w:p>
        </w:tc>
        <w:tc>
          <w:tcPr>
            <w:tcW w:w="7162" w:type="dxa"/>
            <w:tcMar>
              <w:top w:w="0" w:type="dxa"/>
              <w:left w:w="108" w:type="dxa"/>
              <w:bottom w:w="0" w:type="dxa"/>
              <w:right w:w="108" w:type="dxa"/>
            </w:tcMar>
            <w:vAlign w:val="center"/>
          </w:tcPr>
          <w:p w:rsidR="00022E84" w:rsidRDefault="002773E6">
            <w:pPr>
              <w:pStyle w:val="31"/>
              <w:widowControl/>
              <w:numPr>
                <w:ilvl w:val="0"/>
                <w:numId w:val="6"/>
              </w:numPr>
              <w:ind w:firstLineChars="0"/>
              <w:rPr>
                <w:rFonts w:ascii="宋体" w:hAnsi="宋体" w:cs="黑体"/>
                <w:szCs w:val="21"/>
              </w:rPr>
            </w:pPr>
            <w:r>
              <w:rPr>
                <w:rFonts w:ascii="宋体" w:hAnsi="宋体" w:cs="黑体" w:hint="eastAsia"/>
                <w:szCs w:val="21"/>
              </w:rPr>
              <w:t>投标方提供高清视频会议系统厂商授权文件，并加盖厂商公章，满足得9分</w:t>
            </w:r>
            <w:r>
              <w:rPr>
                <w:rFonts w:ascii="宋体" w:hAnsi="宋体" w:cs="黑体"/>
                <w:szCs w:val="21"/>
              </w:rPr>
              <w:t>。（提供原件备查）</w:t>
            </w:r>
          </w:p>
          <w:p w:rsidR="00022E84" w:rsidRDefault="002773E6">
            <w:pPr>
              <w:pStyle w:val="31"/>
              <w:widowControl/>
              <w:numPr>
                <w:ilvl w:val="0"/>
                <w:numId w:val="6"/>
              </w:numPr>
              <w:ind w:firstLineChars="0"/>
              <w:rPr>
                <w:rFonts w:ascii="宋体" w:hAnsi="宋体" w:cs="黑体"/>
                <w:szCs w:val="21"/>
              </w:rPr>
            </w:pPr>
            <w:r>
              <w:rPr>
                <w:rFonts w:ascii="宋体" w:hAnsi="宋体" w:cs="黑体" w:hint="eastAsia"/>
                <w:szCs w:val="21"/>
              </w:rPr>
              <w:t>投标方提供警务系统厂商针对本项目的对接承诺书，并加盖厂商公章，满足得9</w:t>
            </w:r>
            <w:r>
              <w:rPr>
                <w:rFonts w:ascii="宋体" w:hAnsi="宋体" w:cs="黑体"/>
                <w:szCs w:val="21"/>
              </w:rPr>
              <w:t>分。（提供原件备查）</w:t>
            </w:r>
          </w:p>
          <w:p w:rsidR="00022E84" w:rsidRDefault="002773E6">
            <w:pPr>
              <w:pStyle w:val="31"/>
              <w:widowControl/>
              <w:numPr>
                <w:ilvl w:val="0"/>
                <w:numId w:val="6"/>
              </w:numPr>
              <w:ind w:firstLineChars="0"/>
              <w:rPr>
                <w:rFonts w:ascii="宋体" w:hAnsi="宋体" w:cs="黑体"/>
                <w:szCs w:val="21"/>
              </w:rPr>
            </w:pPr>
            <w:r>
              <w:rPr>
                <w:rFonts w:ascii="宋体" w:hAnsi="宋体" w:cs="黑体" w:hint="eastAsia"/>
                <w:szCs w:val="21"/>
              </w:rPr>
              <w:t>为了整个系统的兼容性和稳定性，“警务系统\接处警系统”软件与采购单位已建系统采用同一品牌，并提供加盖厂商公章的软件著作权登记证书，满足得 8分。（评标审验厂商盖章的著作权登记证书复印件）</w:t>
            </w:r>
            <w:r>
              <w:rPr>
                <w:rFonts w:ascii="宋体" w:hAnsi="宋体" w:cs="黑体"/>
                <w:szCs w:val="21"/>
              </w:rPr>
              <w:t>。评标委员会将有可能向采购</w:t>
            </w:r>
            <w:r>
              <w:rPr>
                <w:rFonts w:ascii="宋体" w:hAnsi="宋体" w:cs="黑体" w:hint="eastAsia"/>
                <w:szCs w:val="21"/>
              </w:rPr>
              <w:t>人</w:t>
            </w:r>
            <w:r>
              <w:rPr>
                <w:rFonts w:ascii="宋体" w:hAnsi="宋体" w:cs="黑体"/>
                <w:szCs w:val="21"/>
              </w:rPr>
              <w:t>现场证实。</w:t>
            </w:r>
          </w:p>
        </w:tc>
      </w:tr>
      <w:tr w:rsidR="00022E84">
        <w:trPr>
          <w:trHeight w:val="585"/>
          <w:jc w:val="center"/>
        </w:trPr>
        <w:tc>
          <w:tcPr>
            <w:tcW w:w="720" w:type="dxa"/>
            <w:vMerge/>
            <w:vAlign w:val="center"/>
          </w:tcPr>
          <w:p w:rsidR="00022E84" w:rsidRDefault="00022E84">
            <w:pPr>
              <w:jc w:val="center"/>
              <w:rPr>
                <w:rFonts w:ascii="宋体" w:hAnsi="宋体"/>
                <w:b/>
                <w:kern w:val="0"/>
                <w:szCs w:val="21"/>
              </w:rPr>
            </w:pPr>
          </w:p>
        </w:tc>
        <w:tc>
          <w:tcPr>
            <w:tcW w:w="620" w:type="dxa"/>
            <w:vMerge/>
            <w:vAlign w:val="center"/>
          </w:tcPr>
          <w:p w:rsidR="00022E84" w:rsidRDefault="00022E84">
            <w:pPr>
              <w:widowControl/>
              <w:jc w:val="center"/>
              <w:rPr>
                <w:rFonts w:ascii="宋体" w:hAnsi="宋体"/>
                <w:b/>
                <w:bCs/>
                <w:kern w:val="0"/>
                <w:szCs w:val="21"/>
              </w:rPr>
            </w:pPr>
          </w:p>
        </w:tc>
        <w:tc>
          <w:tcPr>
            <w:tcW w:w="521" w:type="dxa"/>
            <w:vAlign w:val="center"/>
          </w:tcPr>
          <w:p w:rsidR="00022E84" w:rsidRDefault="002773E6">
            <w:pPr>
              <w:widowControl/>
              <w:jc w:val="center"/>
              <w:rPr>
                <w:rFonts w:ascii="宋体" w:hAnsi="宋体"/>
                <w:b/>
                <w:bCs/>
                <w:kern w:val="0"/>
                <w:szCs w:val="21"/>
              </w:rPr>
            </w:pPr>
            <w:r>
              <w:rPr>
                <w:rFonts w:ascii="宋体" w:hAnsi="宋体" w:hint="eastAsia"/>
                <w:b/>
                <w:szCs w:val="21"/>
              </w:rPr>
              <w:t>项目实施能力</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bCs/>
                <w:kern w:val="0"/>
                <w:szCs w:val="21"/>
              </w:rPr>
            </w:pPr>
            <w:r>
              <w:rPr>
                <w:rFonts w:ascii="宋体" w:hAnsi="宋体" w:cs="宋体" w:hint="eastAsia"/>
                <w:szCs w:val="21"/>
              </w:rPr>
              <w:t>34</w:t>
            </w:r>
          </w:p>
        </w:tc>
        <w:tc>
          <w:tcPr>
            <w:tcW w:w="7162" w:type="dxa"/>
            <w:tcMar>
              <w:top w:w="0" w:type="dxa"/>
              <w:left w:w="108" w:type="dxa"/>
              <w:bottom w:w="0" w:type="dxa"/>
              <w:right w:w="108" w:type="dxa"/>
            </w:tcMar>
            <w:vAlign w:val="center"/>
          </w:tcPr>
          <w:p w:rsidR="00022E84" w:rsidRDefault="002773E6">
            <w:pPr>
              <w:pStyle w:val="31"/>
              <w:widowControl/>
              <w:ind w:firstLineChars="0" w:firstLine="0"/>
              <w:rPr>
                <w:rFonts w:ascii="宋体" w:hAnsi="宋体" w:cs="黑体"/>
                <w:szCs w:val="21"/>
              </w:rPr>
            </w:pPr>
            <w:r>
              <w:rPr>
                <w:rFonts w:ascii="宋体" w:hAnsi="宋体" w:cs="黑体" w:hint="eastAsia"/>
                <w:szCs w:val="21"/>
              </w:rPr>
              <w:t>评标委员会根据以下条件针对投标文件的描述酌情给分：</w:t>
            </w:r>
          </w:p>
          <w:p w:rsidR="00022E84" w:rsidRDefault="002773E6">
            <w:pPr>
              <w:pStyle w:val="31"/>
              <w:widowControl/>
              <w:ind w:firstLineChars="0" w:firstLine="0"/>
              <w:rPr>
                <w:rFonts w:ascii="宋体" w:hAnsi="宋体" w:cs="黑体"/>
                <w:b/>
                <w:szCs w:val="21"/>
              </w:rPr>
            </w:pPr>
            <w:r>
              <w:rPr>
                <w:rFonts w:ascii="宋体" w:hAnsi="宋体" w:cs="黑体"/>
                <w:b/>
                <w:szCs w:val="21"/>
              </w:rPr>
              <w:t>1、项目管理及组织机构(</w:t>
            </w:r>
            <w:r>
              <w:rPr>
                <w:rFonts w:ascii="宋体" w:hAnsi="宋体" w:cs="黑体" w:hint="eastAsia"/>
                <w:b/>
                <w:szCs w:val="21"/>
              </w:rPr>
              <w:t>10</w:t>
            </w:r>
            <w:r>
              <w:rPr>
                <w:rFonts w:ascii="宋体" w:hAnsi="宋体" w:cs="黑体"/>
                <w:b/>
                <w:szCs w:val="21"/>
              </w:rPr>
              <w:t>分)：</w:t>
            </w:r>
          </w:p>
          <w:p w:rsidR="00022E84" w:rsidRDefault="002773E6">
            <w:pPr>
              <w:pStyle w:val="31"/>
              <w:widowControl/>
              <w:rPr>
                <w:rFonts w:ascii="宋体" w:hAnsi="宋体" w:cs="黑体"/>
                <w:szCs w:val="21"/>
              </w:rPr>
            </w:pPr>
            <w:r>
              <w:rPr>
                <w:rFonts w:ascii="宋体" w:hAnsi="宋体" w:cs="黑体"/>
                <w:szCs w:val="21"/>
              </w:rPr>
              <w:t>a.对项目管理的描述情况，实施方案的全面、合理；(0-</w:t>
            </w:r>
            <w:r>
              <w:rPr>
                <w:rFonts w:ascii="宋体" w:hAnsi="宋体" w:cs="黑体" w:hint="eastAsia"/>
                <w:szCs w:val="21"/>
              </w:rPr>
              <w:t>4</w:t>
            </w:r>
            <w:r>
              <w:rPr>
                <w:rFonts w:ascii="宋体" w:hAnsi="宋体" w:cs="黑体"/>
                <w:szCs w:val="21"/>
              </w:rPr>
              <w:t>分)</w:t>
            </w:r>
          </w:p>
          <w:p w:rsidR="00022E84" w:rsidRDefault="002773E6">
            <w:pPr>
              <w:pStyle w:val="31"/>
              <w:widowControl/>
              <w:rPr>
                <w:rFonts w:ascii="宋体" w:hAnsi="宋体" w:cs="黑体"/>
                <w:szCs w:val="21"/>
              </w:rPr>
            </w:pPr>
            <w:r>
              <w:rPr>
                <w:rFonts w:ascii="宋体" w:hAnsi="宋体" w:cs="黑体"/>
                <w:szCs w:val="21"/>
              </w:rPr>
              <w:t>b.项目人员配备是否符合用户要求，表述清晰； (0-</w:t>
            </w:r>
            <w:r>
              <w:rPr>
                <w:rFonts w:ascii="宋体" w:hAnsi="宋体" w:cs="黑体" w:hint="eastAsia"/>
                <w:szCs w:val="21"/>
              </w:rPr>
              <w:t>3</w:t>
            </w:r>
            <w:r>
              <w:rPr>
                <w:rFonts w:ascii="宋体" w:hAnsi="宋体" w:cs="黑体"/>
                <w:szCs w:val="21"/>
              </w:rPr>
              <w:t>分)</w:t>
            </w:r>
          </w:p>
          <w:p w:rsidR="00022E84" w:rsidRDefault="002773E6">
            <w:pPr>
              <w:pStyle w:val="31"/>
              <w:widowControl/>
              <w:rPr>
                <w:rFonts w:ascii="宋体" w:hAnsi="宋体" w:cs="黑体"/>
                <w:szCs w:val="21"/>
              </w:rPr>
            </w:pPr>
            <w:r>
              <w:rPr>
                <w:rFonts w:ascii="宋体" w:hAnsi="宋体" w:cs="黑体"/>
                <w:szCs w:val="21"/>
              </w:rPr>
              <w:t>c.工程质量目标明确程度，措施完善情况。(0-</w:t>
            </w:r>
            <w:r>
              <w:rPr>
                <w:rFonts w:ascii="宋体" w:hAnsi="宋体" w:cs="黑体" w:hint="eastAsia"/>
                <w:szCs w:val="21"/>
              </w:rPr>
              <w:t>3</w:t>
            </w:r>
            <w:r>
              <w:rPr>
                <w:rFonts w:ascii="宋体" w:hAnsi="宋体" w:cs="黑体"/>
                <w:szCs w:val="21"/>
              </w:rPr>
              <w:t>分)</w:t>
            </w:r>
          </w:p>
          <w:p w:rsidR="00022E84" w:rsidRDefault="002773E6">
            <w:pPr>
              <w:pStyle w:val="31"/>
              <w:widowControl/>
              <w:ind w:firstLineChars="0" w:firstLine="0"/>
              <w:rPr>
                <w:rFonts w:ascii="宋体" w:hAnsi="宋体" w:cs="黑体"/>
                <w:b/>
                <w:szCs w:val="21"/>
              </w:rPr>
            </w:pPr>
            <w:r>
              <w:rPr>
                <w:rFonts w:ascii="宋体" w:hAnsi="宋体" w:cs="黑体"/>
                <w:b/>
                <w:szCs w:val="21"/>
              </w:rPr>
              <w:t>2、施工组织设计(</w:t>
            </w:r>
            <w:r>
              <w:rPr>
                <w:rFonts w:ascii="宋体" w:hAnsi="宋体" w:cs="黑体" w:hint="eastAsia"/>
                <w:b/>
                <w:szCs w:val="21"/>
              </w:rPr>
              <w:t>10</w:t>
            </w:r>
            <w:r>
              <w:rPr>
                <w:rFonts w:ascii="宋体" w:hAnsi="宋体" w:cs="黑体"/>
                <w:b/>
                <w:szCs w:val="21"/>
              </w:rPr>
              <w:t>分)</w:t>
            </w:r>
          </w:p>
          <w:p w:rsidR="00022E84" w:rsidRDefault="002773E6">
            <w:pPr>
              <w:pStyle w:val="31"/>
              <w:widowControl/>
              <w:rPr>
                <w:rFonts w:ascii="宋体" w:hAnsi="宋体" w:cs="黑体"/>
                <w:szCs w:val="21"/>
              </w:rPr>
            </w:pPr>
            <w:r>
              <w:rPr>
                <w:rFonts w:ascii="宋体" w:hAnsi="宋体" w:cs="黑体"/>
                <w:szCs w:val="21"/>
              </w:rPr>
              <w:t xml:space="preserve">a. </w:t>
            </w:r>
            <w:r>
              <w:rPr>
                <w:rFonts w:ascii="宋体" w:hAnsi="宋体" w:cs="黑体" w:hint="eastAsia"/>
                <w:szCs w:val="21"/>
              </w:rPr>
              <w:t>施工组织措施完善；（</w:t>
            </w:r>
            <w:r>
              <w:rPr>
                <w:rFonts w:ascii="宋体" w:hAnsi="宋体" w:cs="黑体"/>
                <w:szCs w:val="21"/>
              </w:rPr>
              <w:t>0-</w:t>
            </w:r>
            <w:r>
              <w:rPr>
                <w:rFonts w:ascii="宋体" w:hAnsi="宋体" w:cs="黑体" w:hint="eastAsia"/>
                <w:szCs w:val="21"/>
              </w:rPr>
              <w:t>4</w:t>
            </w:r>
            <w:r>
              <w:rPr>
                <w:rFonts w:ascii="宋体" w:hAnsi="宋体" w:cs="黑体"/>
                <w:szCs w:val="21"/>
              </w:rPr>
              <w:t>分）</w:t>
            </w:r>
          </w:p>
          <w:p w:rsidR="00022E84" w:rsidRDefault="002773E6">
            <w:pPr>
              <w:pStyle w:val="31"/>
              <w:widowControl/>
              <w:rPr>
                <w:rFonts w:ascii="宋体" w:hAnsi="宋体" w:cs="黑体"/>
                <w:szCs w:val="21"/>
              </w:rPr>
            </w:pPr>
            <w:r>
              <w:rPr>
                <w:rFonts w:ascii="宋体" w:hAnsi="宋体" w:cs="黑体"/>
                <w:szCs w:val="21"/>
              </w:rPr>
              <w:t xml:space="preserve">b. </w:t>
            </w:r>
            <w:r>
              <w:rPr>
                <w:rFonts w:ascii="宋体" w:hAnsi="宋体" w:cs="黑体" w:hint="eastAsia"/>
                <w:szCs w:val="21"/>
              </w:rPr>
              <w:t>文明施工、安全施工措施条理清楚；（</w:t>
            </w:r>
            <w:r>
              <w:rPr>
                <w:rFonts w:ascii="宋体" w:hAnsi="宋体" w:cs="黑体"/>
                <w:szCs w:val="21"/>
              </w:rPr>
              <w:t>0-</w:t>
            </w:r>
            <w:r>
              <w:rPr>
                <w:rFonts w:ascii="宋体" w:hAnsi="宋体" w:cs="黑体" w:hint="eastAsia"/>
                <w:szCs w:val="21"/>
              </w:rPr>
              <w:t>3</w:t>
            </w:r>
            <w:r>
              <w:rPr>
                <w:rFonts w:ascii="宋体" w:hAnsi="宋体" w:cs="黑体"/>
                <w:szCs w:val="21"/>
              </w:rPr>
              <w:t>分）</w:t>
            </w:r>
          </w:p>
          <w:p w:rsidR="00022E84" w:rsidRDefault="002773E6">
            <w:pPr>
              <w:pStyle w:val="31"/>
              <w:widowControl/>
              <w:rPr>
                <w:rFonts w:ascii="宋体" w:hAnsi="宋体" w:cs="黑体"/>
                <w:szCs w:val="21"/>
              </w:rPr>
            </w:pPr>
            <w:r>
              <w:rPr>
                <w:rFonts w:ascii="宋体" w:hAnsi="宋体" w:cs="黑体"/>
                <w:szCs w:val="21"/>
              </w:rPr>
              <w:t xml:space="preserve">c. </w:t>
            </w:r>
            <w:r>
              <w:rPr>
                <w:rFonts w:ascii="宋体" w:hAnsi="宋体" w:cs="黑体" w:hint="eastAsia"/>
                <w:szCs w:val="21"/>
              </w:rPr>
              <w:t>主要施工方法科学、规范；（</w:t>
            </w:r>
            <w:r>
              <w:rPr>
                <w:rFonts w:ascii="宋体" w:hAnsi="宋体" w:cs="黑体"/>
                <w:szCs w:val="21"/>
              </w:rPr>
              <w:t>0-</w:t>
            </w:r>
            <w:r>
              <w:rPr>
                <w:rFonts w:ascii="宋体" w:hAnsi="宋体" w:cs="黑体" w:hint="eastAsia"/>
                <w:szCs w:val="21"/>
              </w:rPr>
              <w:t>3</w:t>
            </w:r>
            <w:r>
              <w:rPr>
                <w:rFonts w:ascii="宋体" w:hAnsi="宋体" w:cs="黑体"/>
                <w:szCs w:val="21"/>
              </w:rPr>
              <w:t>分）</w:t>
            </w:r>
          </w:p>
          <w:p w:rsidR="00022E84" w:rsidRDefault="002773E6">
            <w:pPr>
              <w:pStyle w:val="31"/>
              <w:widowControl/>
              <w:ind w:firstLineChars="0" w:firstLine="0"/>
              <w:rPr>
                <w:rFonts w:ascii="宋体" w:hAnsi="宋体" w:cs="黑体"/>
                <w:b/>
                <w:szCs w:val="21"/>
              </w:rPr>
            </w:pPr>
            <w:r>
              <w:rPr>
                <w:rFonts w:ascii="宋体" w:hAnsi="宋体" w:cs="黑体"/>
                <w:b/>
                <w:szCs w:val="21"/>
              </w:rPr>
              <w:t>3、售后服务能力、技术培训（</w:t>
            </w:r>
            <w:r>
              <w:rPr>
                <w:rFonts w:ascii="宋体" w:hAnsi="宋体" w:cs="黑体" w:hint="eastAsia"/>
                <w:b/>
                <w:szCs w:val="21"/>
              </w:rPr>
              <w:t>1</w:t>
            </w:r>
            <w:r>
              <w:rPr>
                <w:rFonts w:ascii="宋体" w:hAnsi="宋体" w:cs="黑体"/>
                <w:b/>
                <w:szCs w:val="21"/>
              </w:rPr>
              <w:t>4分）</w:t>
            </w:r>
          </w:p>
          <w:p w:rsidR="00022E84" w:rsidRDefault="002773E6">
            <w:pPr>
              <w:pStyle w:val="31"/>
              <w:widowControl/>
              <w:rPr>
                <w:rFonts w:ascii="宋体" w:hAnsi="宋体" w:cs="黑体"/>
                <w:szCs w:val="21"/>
              </w:rPr>
            </w:pPr>
            <w:r>
              <w:rPr>
                <w:rFonts w:ascii="宋体" w:hAnsi="宋体" w:cs="黑体"/>
                <w:szCs w:val="21"/>
              </w:rPr>
              <w:t>a.售后服务方案和承诺</w:t>
            </w:r>
            <w:r>
              <w:rPr>
                <w:rFonts w:ascii="宋体" w:hAnsi="宋体" w:cs="黑体" w:hint="eastAsia"/>
                <w:szCs w:val="21"/>
              </w:rPr>
              <w:t>响应时间</w:t>
            </w:r>
            <w:r>
              <w:rPr>
                <w:rFonts w:ascii="宋体" w:hAnsi="宋体" w:cs="黑体"/>
                <w:szCs w:val="21"/>
              </w:rPr>
              <w:t>；（0-</w:t>
            </w:r>
            <w:r>
              <w:rPr>
                <w:rFonts w:ascii="宋体" w:hAnsi="宋体" w:cs="黑体" w:hint="eastAsia"/>
                <w:szCs w:val="21"/>
              </w:rPr>
              <w:t>6</w:t>
            </w:r>
            <w:r>
              <w:rPr>
                <w:rFonts w:ascii="宋体" w:hAnsi="宋体" w:cs="黑体"/>
                <w:szCs w:val="21"/>
              </w:rPr>
              <w:t>分）</w:t>
            </w:r>
          </w:p>
          <w:p w:rsidR="00022E84" w:rsidRDefault="002773E6">
            <w:pPr>
              <w:pStyle w:val="31"/>
              <w:widowControl/>
              <w:rPr>
                <w:rFonts w:ascii="宋体" w:hAnsi="宋体" w:cs="黑体"/>
                <w:szCs w:val="21"/>
              </w:rPr>
            </w:pPr>
            <w:r>
              <w:rPr>
                <w:rFonts w:ascii="宋体" w:hAnsi="宋体" w:cs="黑体"/>
                <w:szCs w:val="21"/>
              </w:rPr>
              <w:t>b.培训计划完整、可行程度；（0-</w:t>
            </w:r>
            <w:r>
              <w:rPr>
                <w:rFonts w:ascii="宋体" w:hAnsi="宋体" w:cs="黑体" w:hint="eastAsia"/>
                <w:szCs w:val="21"/>
              </w:rPr>
              <w:t>4</w:t>
            </w:r>
            <w:r>
              <w:rPr>
                <w:rFonts w:ascii="宋体" w:hAnsi="宋体" w:cs="黑体"/>
                <w:szCs w:val="21"/>
              </w:rPr>
              <w:t>分）</w:t>
            </w:r>
          </w:p>
          <w:p w:rsidR="00022E84" w:rsidRDefault="002773E6">
            <w:pPr>
              <w:pStyle w:val="31"/>
              <w:widowControl/>
              <w:rPr>
                <w:rFonts w:ascii="宋体" w:hAnsi="宋体" w:cs="黑体"/>
                <w:szCs w:val="21"/>
              </w:rPr>
            </w:pPr>
            <w:r>
              <w:rPr>
                <w:rFonts w:ascii="宋体" w:hAnsi="宋体" w:cs="黑体"/>
                <w:szCs w:val="21"/>
              </w:rPr>
              <w:t>c.</w:t>
            </w:r>
            <w:r>
              <w:rPr>
                <w:rFonts w:ascii="宋体" w:hAnsi="宋体" w:cs="黑体" w:hint="eastAsia"/>
                <w:szCs w:val="21"/>
              </w:rPr>
              <w:t>是否具有本地（河南）售后服务</w:t>
            </w:r>
            <w:r>
              <w:rPr>
                <w:rFonts w:ascii="宋体" w:hAnsi="宋体" w:cs="黑体"/>
                <w:szCs w:val="21"/>
              </w:rPr>
              <w:t>；（0-</w:t>
            </w:r>
            <w:r>
              <w:rPr>
                <w:rFonts w:ascii="宋体" w:hAnsi="宋体" w:cs="黑体" w:hint="eastAsia"/>
                <w:szCs w:val="21"/>
              </w:rPr>
              <w:t>4</w:t>
            </w:r>
            <w:r>
              <w:rPr>
                <w:rFonts w:ascii="宋体" w:hAnsi="宋体" w:cs="黑体"/>
                <w:szCs w:val="21"/>
              </w:rPr>
              <w:t>分）</w:t>
            </w:r>
          </w:p>
        </w:tc>
      </w:tr>
      <w:tr w:rsidR="00022E84">
        <w:trPr>
          <w:trHeight w:val="585"/>
          <w:jc w:val="center"/>
        </w:trPr>
        <w:tc>
          <w:tcPr>
            <w:tcW w:w="720" w:type="dxa"/>
            <w:vMerge w:val="restart"/>
            <w:vAlign w:val="center"/>
          </w:tcPr>
          <w:p w:rsidR="00022E84" w:rsidRDefault="002773E6">
            <w:pPr>
              <w:widowControl/>
              <w:jc w:val="center"/>
              <w:rPr>
                <w:rFonts w:ascii="宋体" w:hAnsi="宋体"/>
                <w:b/>
                <w:kern w:val="0"/>
                <w:szCs w:val="21"/>
              </w:rPr>
            </w:pPr>
            <w:r>
              <w:rPr>
                <w:rFonts w:ascii="宋体" w:hAnsi="宋体" w:hint="eastAsia"/>
                <w:b/>
                <w:kern w:val="0"/>
                <w:szCs w:val="21"/>
              </w:rPr>
              <w:t>3</w:t>
            </w:r>
          </w:p>
        </w:tc>
        <w:tc>
          <w:tcPr>
            <w:tcW w:w="620" w:type="dxa"/>
            <w:vMerge w:val="restart"/>
            <w:vAlign w:val="center"/>
          </w:tcPr>
          <w:p w:rsidR="00022E84" w:rsidRDefault="002773E6">
            <w:pPr>
              <w:widowControl/>
              <w:jc w:val="center"/>
              <w:rPr>
                <w:rFonts w:ascii="宋体" w:hAnsi="宋体"/>
                <w:b/>
                <w:bCs/>
                <w:kern w:val="0"/>
                <w:szCs w:val="21"/>
              </w:rPr>
            </w:pPr>
            <w:r>
              <w:rPr>
                <w:rFonts w:ascii="宋体" w:hAnsi="宋体" w:hint="eastAsia"/>
                <w:b/>
                <w:bCs/>
                <w:kern w:val="0"/>
                <w:szCs w:val="21"/>
              </w:rPr>
              <w:t>对招标文件响应程度得分（100分</w:t>
            </w:r>
            <w:r>
              <w:rPr>
                <w:rFonts w:ascii="宋体" w:hAnsi="宋体" w:cs="Arial" w:hint="eastAsia"/>
                <w:sz w:val="24"/>
              </w:rPr>
              <w:t>）权重占35%</w:t>
            </w:r>
          </w:p>
        </w:tc>
        <w:tc>
          <w:tcPr>
            <w:tcW w:w="521" w:type="dxa"/>
            <w:vAlign w:val="center"/>
          </w:tcPr>
          <w:p w:rsidR="00022E84" w:rsidRDefault="002773E6">
            <w:pPr>
              <w:widowControl/>
              <w:jc w:val="center"/>
              <w:rPr>
                <w:rFonts w:ascii="宋体" w:hAnsi="宋体"/>
                <w:b/>
                <w:bCs/>
                <w:kern w:val="0"/>
                <w:szCs w:val="21"/>
              </w:rPr>
            </w:pPr>
            <w:r>
              <w:rPr>
                <w:rFonts w:ascii="宋体" w:hAnsi="宋体" w:hint="eastAsia"/>
                <w:b/>
                <w:bCs/>
                <w:kern w:val="0"/>
                <w:szCs w:val="21"/>
              </w:rPr>
              <w:t>技术参数响应程度</w:t>
            </w:r>
            <w:proofErr w:type="gramStart"/>
            <w:r>
              <w:rPr>
                <w:rFonts w:ascii="宋体" w:hAnsi="宋体" w:hint="eastAsia"/>
                <w:b/>
                <w:bCs/>
                <w:kern w:val="0"/>
                <w:szCs w:val="21"/>
              </w:rPr>
              <w:t>一</w:t>
            </w:r>
            <w:proofErr w:type="gramEnd"/>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bCs/>
                <w:kern w:val="0"/>
                <w:szCs w:val="21"/>
              </w:rPr>
            </w:pPr>
            <w:r>
              <w:rPr>
                <w:rFonts w:ascii="宋体" w:hAnsi="宋体" w:cs="宋体" w:hint="eastAsia"/>
                <w:bCs/>
                <w:kern w:val="0"/>
                <w:szCs w:val="21"/>
              </w:rPr>
              <w:t>53</w:t>
            </w:r>
          </w:p>
        </w:tc>
        <w:tc>
          <w:tcPr>
            <w:tcW w:w="7162" w:type="dxa"/>
            <w:tcMar>
              <w:top w:w="0" w:type="dxa"/>
              <w:left w:w="108" w:type="dxa"/>
              <w:bottom w:w="0" w:type="dxa"/>
              <w:right w:w="108" w:type="dxa"/>
            </w:tcMar>
            <w:vAlign w:val="center"/>
          </w:tcPr>
          <w:p w:rsidR="00022E84" w:rsidRDefault="002773E6">
            <w:pPr>
              <w:pStyle w:val="31"/>
              <w:widowControl/>
              <w:ind w:firstLineChars="0" w:firstLine="0"/>
              <w:rPr>
                <w:rFonts w:ascii="宋体" w:hAnsi="宋体" w:cs="黑体"/>
                <w:szCs w:val="21"/>
              </w:rPr>
            </w:pPr>
            <w:r>
              <w:rPr>
                <w:rFonts w:ascii="宋体" w:hAnsi="宋体" w:cs="黑体" w:hint="eastAsia"/>
                <w:szCs w:val="21"/>
              </w:rPr>
              <w:t>满足招标文件技术要求，综合产品稳定性、先进性等整体综合性能，具备详细的技术方案，参照以下方法评分：</w:t>
            </w:r>
          </w:p>
          <w:p w:rsidR="00022E84" w:rsidRDefault="002773E6">
            <w:pPr>
              <w:pStyle w:val="31"/>
              <w:widowControl/>
              <w:numPr>
                <w:ilvl w:val="0"/>
                <w:numId w:val="7"/>
              </w:numPr>
              <w:ind w:firstLineChars="0"/>
              <w:rPr>
                <w:rFonts w:ascii="宋体" w:hAnsi="宋体" w:cs="黑体"/>
                <w:szCs w:val="21"/>
              </w:rPr>
            </w:pPr>
            <w:r>
              <w:rPr>
                <w:rFonts w:ascii="宋体" w:hAnsi="宋体" w:cs="黑体" w:hint="eastAsia"/>
                <w:szCs w:val="21"/>
              </w:rPr>
              <w:t>对项目的建设目标和规划有详细的描述，根据描述程度得分0-9分；</w:t>
            </w:r>
          </w:p>
          <w:p w:rsidR="00022E84" w:rsidRDefault="002773E6">
            <w:pPr>
              <w:pStyle w:val="31"/>
              <w:widowControl/>
              <w:numPr>
                <w:ilvl w:val="0"/>
                <w:numId w:val="7"/>
              </w:numPr>
              <w:ind w:firstLineChars="0"/>
              <w:rPr>
                <w:rFonts w:ascii="宋体" w:hAnsi="宋体" w:cs="黑体"/>
                <w:szCs w:val="21"/>
              </w:rPr>
            </w:pPr>
            <w:r>
              <w:rPr>
                <w:rFonts w:ascii="宋体" w:hAnsi="宋体" w:cs="黑体" w:hint="eastAsia"/>
                <w:szCs w:val="21"/>
              </w:rPr>
              <w:t>对每个子系统都有相应的设计和规划，根据描述程度得分0-19分</w:t>
            </w:r>
            <w:r>
              <w:rPr>
                <w:rFonts w:ascii="宋体" w:hAnsi="宋体" w:cs="黑体"/>
                <w:szCs w:val="21"/>
              </w:rPr>
              <w:t>好：</w:t>
            </w:r>
          </w:p>
          <w:p w:rsidR="00022E84" w:rsidRDefault="002773E6">
            <w:pPr>
              <w:pStyle w:val="31"/>
              <w:widowControl/>
              <w:numPr>
                <w:ilvl w:val="0"/>
                <w:numId w:val="7"/>
              </w:numPr>
              <w:ind w:firstLineChars="0"/>
              <w:rPr>
                <w:rFonts w:ascii="宋体" w:hAnsi="宋体" w:cs="黑体"/>
                <w:szCs w:val="21"/>
              </w:rPr>
            </w:pPr>
            <w:r>
              <w:rPr>
                <w:rFonts w:ascii="宋体" w:hAnsi="宋体" w:cs="黑体" w:hint="eastAsia"/>
                <w:szCs w:val="21"/>
              </w:rPr>
              <w:t>对设备的安装环境有相应的标准和要求，根据情况得分0</w:t>
            </w:r>
            <w:r>
              <w:rPr>
                <w:rFonts w:ascii="宋体" w:hAnsi="宋体" w:cs="黑体"/>
                <w:szCs w:val="21"/>
              </w:rPr>
              <w:t>－</w:t>
            </w:r>
            <w:r>
              <w:rPr>
                <w:rFonts w:ascii="宋体" w:hAnsi="宋体" w:cs="黑体" w:hint="eastAsia"/>
                <w:szCs w:val="21"/>
              </w:rPr>
              <w:t>9</w:t>
            </w:r>
            <w:r>
              <w:rPr>
                <w:rFonts w:ascii="宋体" w:hAnsi="宋体" w:cs="黑体"/>
                <w:szCs w:val="21"/>
              </w:rPr>
              <w:t>分</w:t>
            </w:r>
            <w:r>
              <w:rPr>
                <w:rFonts w:ascii="宋体" w:hAnsi="宋体" w:cs="黑体" w:hint="eastAsia"/>
                <w:szCs w:val="21"/>
              </w:rPr>
              <w:t>；</w:t>
            </w:r>
          </w:p>
          <w:p w:rsidR="00022E84" w:rsidRDefault="002773E6">
            <w:pPr>
              <w:pStyle w:val="31"/>
              <w:widowControl/>
              <w:numPr>
                <w:ilvl w:val="0"/>
                <w:numId w:val="7"/>
              </w:numPr>
              <w:ind w:firstLineChars="0"/>
              <w:rPr>
                <w:rFonts w:ascii="宋体" w:hAnsi="宋体" w:cs="黑体"/>
                <w:szCs w:val="21"/>
              </w:rPr>
            </w:pPr>
            <w:r>
              <w:rPr>
                <w:rFonts w:ascii="宋体" w:hAnsi="宋体" w:cs="黑体" w:hint="eastAsia"/>
                <w:szCs w:val="21"/>
              </w:rPr>
              <w:t>有设计合理的规划图纸和参数，根据情况得分0-16分；</w:t>
            </w:r>
          </w:p>
        </w:tc>
      </w:tr>
      <w:tr w:rsidR="00022E84">
        <w:trPr>
          <w:trHeight w:val="585"/>
          <w:jc w:val="center"/>
        </w:trPr>
        <w:tc>
          <w:tcPr>
            <w:tcW w:w="720" w:type="dxa"/>
            <w:vMerge/>
            <w:vAlign w:val="center"/>
          </w:tcPr>
          <w:p w:rsidR="00022E84" w:rsidRDefault="00022E84">
            <w:pPr>
              <w:jc w:val="center"/>
              <w:rPr>
                <w:rFonts w:ascii="宋体" w:hAnsi="宋体"/>
                <w:b/>
                <w:kern w:val="0"/>
                <w:szCs w:val="21"/>
              </w:rPr>
            </w:pPr>
          </w:p>
        </w:tc>
        <w:tc>
          <w:tcPr>
            <w:tcW w:w="620" w:type="dxa"/>
            <w:vMerge/>
            <w:vAlign w:val="center"/>
          </w:tcPr>
          <w:p w:rsidR="00022E84" w:rsidRDefault="00022E84">
            <w:pPr>
              <w:widowControl/>
              <w:jc w:val="center"/>
              <w:rPr>
                <w:rFonts w:ascii="宋体" w:hAnsi="宋体"/>
                <w:b/>
                <w:bCs/>
                <w:kern w:val="0"/>
                <w:szCs w:val="21"/>
              </w:rPr>
            </w:pPr>
          </w:p>
        </w:tc>
        <w:tc>
          <w:tcPr>
            <w:tcW w:w="521" w:type="dxa"/>
            <w:vAlign w:val="center"/>
          </w:tcPr>
          <w:p w:rsidR="00022E84" w:rsidRDefault="002773E6">
            <w:pPr>
              <w:widowControl/>
              <w:jc w:val="center"/>
              <w:rPr>
                <w:rFonts w:ascii="宋体" w:hAnsi="宋体"/>
                <w:b/>
                <w:bCs/>
                <w:kern w:val="0"/>
                <w:szCs w:val="21"/>
              </w:rPr>
            </w:pPr>
            <w:r>
              <w:rPr>
                <w:rFonts w:ascii="宋体" w:hAnsi="宋体" w:hint="eastAsia"/>
                <w:b/>
                <w:bCs/>
                <w:kern w:val="0"/>
                <w:szCs w:val="21"/>
              </w:rPr>
              <w:t>技术参数响应程度二</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bCs/>
                <w:kern w:val="0"/>
                <w:szCs w:val="21"/>
              </w:rPr>
            </w:pPr>
            <w:r>
              <w:rPr>
                <w:rFonts w:ascii="宋体" w:hAnsi="宋体" w:cs="宋体" w:hint="eastAsia"/>
                <w:bCs/>
                <w:kern w:val="0"/>
                <w:szCs w:val="21"/>
              </w:rPr>
              <w:t>24</w:t>
            </w:r>
          </w:p>
        </w:tc>
        <w:tc>
          <w:tcPr>
            <w:tcW w:w="7162" w:type="dxa"/>
            <w:tcMar>
              <w:top w:w="0" w:type="dxa"/>
              <w:left w:w="108" w:type="dxa"/>
              <w:bottom w:w="0" w:type="dxa"/>
              <w:right w:w="108" w:type="dxa"/>
            </w:tcMar>
            <w:vAlign w:val="center"/>
          </w:tcPr>
          <w:p w:rsidR="00022E84" w:rsidRDefault="002773E6">
            <w:pPr>
              <w:pStyle w:val="31"/>
              <w:widowControl/>
              <w:numPr>
                <w:ilvl w:val="0"/>
                <w:numId w:val="8"/>
              </w:numPr>
              <w:ind w:firstLineChars="0"/>
              <w:rPr>
                <w:rFonts w:ascii="宋体" w:hAnsi="宋体" w:cs="黑体"/>
                <w:color w:val="000000" w:themeColor="text1"/>
                <w:szCs w:val="21"/>
              </w:rPr>
            </w:pPr>
            <w:r>
              <w:rPr>
                <w:rFonts w:ascii="宋体" w:hAnsi="宋体" w:cs="黑体" w:hint="eastAsia"/>
                <w:color w:val="000000" w:themeColor="text1"/>
                <w:szCs w:val="21"/>
              </w:rPr>
              <w:t>投标</w:t>
            </w:r>
            <w:r>
              <w:rPr>
                <w:rFonts w:ascii="宋体" w:hAnsi="宋体" w:hint="eastAsia"/>
                <w:color w:val="000000" w:themeColor="text1"/>
                <w:kern w:val="0"/>
                <w:szCs w:val="21"/>
              </w:rPr>
              <w:t>货物技术参数完全满足招标文件技术要求的，得满分12分。若供应商所投货物技术参数与招标文件中参数有负偏差的，每有1项不满足在12分的基础上扣3分，扣完为止。</w:t>
            </w:r>
            <w:r>
              <w:rPr>
                <w:rFonts w:ascii="宋体" w:hAnsi="宋体" w:cs="宋体" w:hint="eastAsia"/>
                <w:color w:val="000000" w:themeColor="text1"/>
                <w:kern w:val="0"/>
                <w:szCs w:val="21"/>
              </w:rPr>
              <w:t>（指非重大负偏差）</w:t>
            </w:r>
          </w:p>
          <w:p w:rsidR="00022E84" w:rsidRDefault="002773E6">
            <w:pPr>
              <w:pStyle w:val="31"/>
              <w:widowControl/>
              <w:numPr>
                <w:ilvl w:val="0"/>
                <w:numId w:val="8"/>
              </w:numPr>
              <w:ind w:firstLineChars="0"/>
              <w:rPr>
                <w:rFonts w:ascii="宋体" w:hAnsi="宋体" w:cs="黑体"/>
                <w:color w:val="000000" w:themeColor="text1"/>
                <w:szCs w:val="21"/>
              </w:rPr>
            </w:pPr>
            <w:r>
              <w:rPr>
                <w:rFonts w:ascii="宋体" w:hAnsi="宋体" w:hint="eastAsia"/>
                <w:color w:val="000000" w:themeColor="text1"/>
                <w:kern w:val="0"/>
                <w:szCs w:val="21"/>
              </w:rPr>
              <w:t>投标货物技术参数完全满足招标文件技术要求的</w:t>
            </w:r>
            <w:r>
              <w:rPr>
                <w:rFonts w:ascii="宋体" w:hAnsi="宋体" w:cs="黑体" w:hint="eastAsia"/>
                <w:color w:val="000000" w:themeColor="text1"/>
                <w:szCs w:val="21"/>
              </w:rPr>
              <w:t>，</w:t>
            </w:r>
            <w:r>
              <w:rPr>
                <w:rFonts w:ascii="宋体" w:hAnsi="宋体" w:hint="eastAsia"/>
                <w:color w:val="000000" w:themeColor="text1"/>
                <w:kern w:val="0"/>
                <w:szCs w:val="21"/>
              </w:rPr>
              <w:t>若供应商所投货物技术参数</w:t>
            </w:r>
            <w:r>
              <w:rPr>
                <w:rFonts w:ascii="宋体" w:hAnsi="宋体" w:cs="黑体"/>
                <w:color w:val="000000" w:themeColor="text1"/>
                <w:szCs w:val="21"/>
              </w:rPr>
              <w:t>高于招标文件要求，即每一项正偏离加</w:t>
            </w:r>
            <w:r>
              <w:rPr>
                <w:rFonts w:ascii="宋体" w:hAnsi="宋体" w:cs="黑体" w:hint="eastAsia"/>
                <w:color w:val="000000" w:themeColor="text1"/>
                <w:szCs w:val="21"/>
              </w:rPr>
              <w:t>4</w:t>
            </w:r>
            <w:r>
              <w:rPr>
                <w:rFonts w:ascii="宋体" w:hAnsi="宋体" w:cs="黑体"/>
                <w:color w:val="000000" w:themeColor="text1"/>
                <w:szCs w:val="21"/>
              </w:rPr>
              <w:t>分，最高加</w:t>
            </w:r>
            <w:r>
              <w:rPr>
                <w:rFonts w:ascii="宋体" w:hAnsi="宋体" w:cs="黑体" w:hint="eastAsia"/>
                <w:color w:val="000000" w:themeColor="text1"/>
                <w:szCs w:val="21"/>
              </w:rPr>
              <w:t>12</w:t>
            </w:r>
            <w:r>
              <w:rPr>
                <w:rFonts w:ascii="宋体" w:hAnsi="宋体" w:cs="黑体"/>
                <w:color w:val="000000" w:themeColor="text1"/>
                <w:szCs w:val="21"/>
              </w:rPr>
              <w:t>分。</w:t>
            </w:r>
          </w:p>
        </w:tc>
      </w:tr>
      <w:tr w:rsidR="00022E84">
        <w:trPr>
          <w:trHeight w:val="603"/>
          <w:jc w:val="center"/>
        </w:trPr>
        <w:tc>
          <w:tcPr>
            <w:tcW w:w="720" w:type="dxa"/>
            <w:vMerge/>
            <w:vAlign w:val="center"/>
          </w:tcPr>
          <w:p w:rsidR="00022E84" w:rsidRDefault="00022E84">
            <w:pPr>
              <w:widowControl/>
              <w:jc w:val="center"/>
              <w:rPr>
                <w:rFonts w:ascii="宋体" w:hAnsi="宋体"/>
                <w:b/>
                <w:kern w:val="0"/>
                <w:szCs w:val="21"/>
              </w:rPr>
            </w:pPr>
          </w:p>
        </w:tc>
        <w:tc>
          <w:tcPr>
            <w:tcW w:w="620" w:type="dxa"/>
            <w:vMerge/>
            <w:vAlign w:val="center"/>
          </w:tcPr>
          <w:p w:rsidR="00022E84" w:rsidRDefault="00022E84">
            <w:pPr>
              <w:jc w:val="center"/>
              <w:rPr>
                <w:rFonts w:ascii="宋体" w:hAnsi="宋体"/>
                <w:b/>
                <w:kern w:val="0"/>
                <w:szCs w:val="21"/>
              </w:rPr>
            </w:pPr>
          </w:p>
        </w:tc>
        <w:tc>
          <w:tcPr>
            <w:tcW w:w="521" w:type="dxa"/>
            <w:vAlign w:val="center"/>
          </w:tcPr>
          <w:p w:rsidR="00022E84" w:rsidRDefault="002773E6">
            <w:pPr>
              <w:jc w:val="center"/>
              <w:rPr>
                <w:rFonts w:ascii="宋体" w:hAnsi="宋体"/>
                <w:b/>
                <w:kern w:val="0"/>
                <w:szCs w:val="21"/>
              </w:rPr>
            </w:pPr>
            <w:r>
              <w:rPr>
                <w:rFonts w:ascii="宋体" w:hAnsi="宋体" w:hint="eastAsia"/>
                <w:b/>
                <w:kern w:val="0"/>
                <w:szCs w:val="21"/>
              </w:rPr>
              <w:t>投标文件的规范程度</w:t>
            </w:r>
          </w:p>
        </w:tc>
        <w:tc>
          <w:tcPr>
            <w:tcW w:w="709" w:type="dxa"/>
            <w:tcMar>
              <w:top w:w="0" w:type="dxa"/>
              <w:left w:w="108" w:type="dxa"/>
              <w:bottom w:w="0" w:type="dxa"/>
              <w:right w:w="108" w:type="dxa"/>
            </w:tcMar>
            <w:vAlign w:val="center"/>
          </w:tcPr>
          <w:p w:rsidR="00022E84" w:rsidRDefault="002773E6">
            <w:pPr>
              <w:jc w:val="center"/>
              <w:rPr>
                <w:rFonts w:ascii="宋体" w:hAnsi="宋体" w:cs="宋体"/>
              </w:rPr>
            </w:pPr>
            <w:r>
              <w:rPr>
                <w:rFonts w:ascii="宋体" w:hAnsi="宋体" w:cs="宋体" w:hint="eastAsia"/>
              </w:rPr>
              <w:t>15</w:t>
            </w:r>
          </w:p>
        </w:tc>
        <w:tc>
          <w:tcPr>
            <w:tcW w:w="7162" w:type="dxa"/>
            <w:tcMar>
              <w:top w:w="0" w:type="dxa"/>
              <w:left w:w="108" w:type="dxa"/>
              <w:bottom w:w="0" w:type="dxa"/>
              <w:right w:w="108" w:type="dxa"/>
            </w:tcMar>
            <w:vAlign w:val="center"/>
          </w:tcPr>
          <w:p w:rsidR="00022E84" w:rsidRDefault="002773E6">
            <w:pPr>
              <w:widowControl/>
              <w:ind w:rightChars="-36" w:right="-76"/>
              <w:jc w:val="left"/>
              <w:rPr>
                <w:rFonts w:ascii="宋体" w:hAnsi="宋体" w:cs="宋体"/>
                <w:kern w:val="0"/>
                <w:szCs w:val="21"/>
              </w:rPr>
            </w:pPr>
            <w:r>
              <w:rPr>
                <w:rFonts w:ascii="宋体" w:hAnsi="宋体" w:cs="宋体" w:hint="eastAsia"/>
                <w:kern w:val="0"/>
                <w:szCs w:val="21"/>
              </w:rPr>
              <w:t>投标文件应当符合招标文件编制要求，内容详实，编制有序、书面整洁、装订整齐（评委个人评价，</w:t>
            </w:r>
            <w:proofErr w:type="gramStart"/>
            <w:r>
              <w:rPr>
                <w:rFonts w:ascii="宋体" w:hAnsi="宋体" w:cs="宋体" w:hint="eastAsia"/>
                <w:kern w:val="0"/>
                <w:szCs w:val="21"/>
              </w:rPr>
              <w:t>无下列</w:t>
            </w:r>
            <w:proofErr w:type="gramEnd"/>
            <w:r>
              <w:rPr>
                <w:rFonts w:ascii="宋体" w:hAnsi="宋体" w:cs="宋体" w:hint="eastAsia"/>
                <w:kern w:val="0"/>
                <w:szCs w:val="21"/>
              </w:rPr>
              <w:t>情形的得15分，每有一项扣3分，扣完为止）。</w:t>
            </w:r>
          </w:p>
          <w:p w:rsidR="00022E84" w:rsidRDefault="002773E6">
            <w:pPr>
              <w:pStyle w:val="31"/>
              <w:widowControl/>
              <w:numPr>
                <w:ilvl w:val="0"/>
                <w:numId w:val="9"/>
              </w:numPr>
              <w:ind w:firstLineChars="0"/>
              <w:rPr>
                <w:rFonts w:ascii="宋体" w:hAnsi="宋体" w:cs="黑体"/>
                <w:szCs w:val="21"/>
              </w:rPr>
            </w:pPr>
            <w:r>
              <w:rPr>
                <w:rFonts w:ascii="宋体" w:hAnsi="宋体" w:cs="黑体" w:hint="eastAsia"/>
                <w:szCs w:val="21"/>
              </w:rPr>
              <w:t>投标文件无页码、无目录、目录标注页码与正文实际页码不对应；</w:t>
            </w:r>
          </w:p>
          <w:p w:rsidR="00022E84" w:rsidRDefault="002773E6">
            <w:pPr>
              <w:pStyle w:val="31"/>
              <w:widowControl/>
              <w:numPr>
                <w:ilvl w:val="0"/>
                <w:numId w:val="9"/>
              </w:numPr>
              <w:ind w:firstLineChars="0"/>
              <w:rPr>
                <w:rFonts w:ascii="宋体" w:hAnsi="宋体" w:cs="黑体"/>
                <w:szCs w:val="21"/>
              </w:rPr>
            </w:pPr>
            <w:r>
              <w:rPr>
                <w:rFonts w:ascii="宋体" w:hAnsi="宋体" w:cs="黑体" w:hint="eastAsia"/>
                <w:szCs w:val="21"/>
              </w:rPr>
              <w:t>投标文件正本文件、副本文件内容不一致的；</w:t>
            </w:r>
          </w:p>
          <w:p w:rsidR="00022E84" w:rsidRDefault="002773E6">
            <w:pPr>
              <w:pStyle w:val="31"/>
              <w:widowControl/>
              <w:numPr>
                <w:ilvl w:val="0"/>
                <w:numId w:val="9"/>
              </w:numPr>
              <w:ind w:firstLineChars="0"/>
              <w:rPr>
                <w:rFonts w:ascii="宋体" w:hAnsi="宋体" w:cs="黑体"/>
                <w:szCs w:val="21"/>
              </w:rPr>
            </w:pPr>
            <w:r>
              <w:rPr>
                <w:rFonts w:ascii="宋体" w:hAnsi="宋体" w:cs="黑体" w:hint="eastAsia"/>
                <w:szCs w:val="21"/>
              </w:rPr>
              <w:t>投标文件内容编排混乱，或多处错别字，或非实质性、非重要性内容缺失，或不必要的繁琐、重复、堆砌；</w:t>
            </w:r>
          </w:p>
          <w:p w:rsidR="00022E84" w:rsidRDefault="002773E6">
            <w:pPr>
              <w:pStyle w:val="31"/>
              <w:widowControl/>
              <w:numPr>
                <w:ilvl w:val="0"/>
                <w:numId w:val="9"/>
              </w:numPr>
              <w:ind w:firstLineChars="0"/>
              <w:rPr>
                <w:rFonts w:ascii="宋体" w:hAnsi="宋体" w:cs="黑体"/>
                <w:szCs w:val="21"/>
              </w:rPr>
            </w:pPr>
            <w:r>
              <w:rPr>
                <w:rFonts w:ascii="宋体" w:hAnsi="宋体" w:cs="黑体" w:hint="eastAsia"/>
                <w:szCs w:val="21"/>
              </w:rPr>
              <w:t>投标文件非关键内容无法辨认，包括盖章不清楚、印刷不清楚、字迹模糊等情形；</w:t>
            </w:r>
          </w:p>
          <w:p w:rsidR="00022E84" w:rsidRDefault="002773E6">
            <w:pPr>
              <w:pStyle w:val="31"/>
              <w:widowControl/>
              <w:numPr>
                <w:ilvl w:val="0"/>
                <w:numId w:val="9"/>
              </w:numPr>
              <w:ind w:firstLineChars="0"/>
              <w:rPr>
                <w:rFonts w:ascii="宋体" w:hAnsi="宋体" w:cs="宋体"/>
                <w:kern w:val="0"/>
                <w:szCs w:val="21"/>
              </w:rPr>
            </w:pPr>
            <w:r>
              <w:rPr>
                <w:rFonts w:ascii="宋体" w:hAnsi="宋体" w:cs="黑体" w:hint="eastAsia"/>
                <w:szCs w:val="21"/>
              </w:rPr>
              <w:t>投标文件对同一问题的前后表述不一致的（指非实质性或非重要事项）。</w:t>
            </w:r>
          </w:p>
        </w:tc>
      </w:tr>
      <w:tr w:rsidR="00022E84">
        <w:trPr>
          <w:trHeight w:val="619"/>
          <w:jc w:val="center"/>
        </w:trPr>
        <w:tc>
          <w:tcPr>
            <w:tcW w:w="720" w:type="dxa"/>
            <w:vMerge/>
            <w:vAlign w:val="center"/>
          </w:tcPr>
          <w:p w:rsidR="00022E84" w:rsidRDefault="00022E84">
            <w:pPr>
              <w:widowControl/>
              <w:jc w:val="center"/>
              <w:rPr>
                <w:rFonts w:ascii="宋体" w:hAnsi="宋体"/>
                <w:b/>
                <w:kern w:val="0"/>
                <w:szCs w:val="21"/>
              </w:rPr>
            </w:pPr>
          </w:p>
        </w:tc>
        <w:tc>
          <w:tcPr>
            <w:tcW w:w="620" w:type="dxa"/>
            <w:vMerge/>
            <w:vAlign w:val="center"/>
          </w:tcPr>
          <w:p w:rsidR="00022E84" w:rsidRDefault="00022E84">
            <w:pPr>
              <w:jc w:val="center"/>
              <w:rPr>
                <w:rFonts w:ascii="宋体" w:hAnsi="宋体"/>
                <w:b/>
                <w:kern w:val="0"/>
                <w:szCs w:val="21"/>
              </w:rPr>
            </w:pPr>
          </w:p>
        </w:tc>
        <w:tc>
          <w:tcPr>
            <w:tcW w:w="521" w:type="dxa"/>
            <w:vAlign w:val="center"/>
          </w:tcPr>
          <w:p w:rsidR="00022E84" w:rsidRDefault="002773E6">
            <w:pPr>
              <w:jc w:val="center"/>
              <w:rPr>
                <w:rFonts w:ascii="宋体" w:hAnsi="宋体"/>
                <w:b/>
                <w:kern w:val="0"/>
                <w:szCs w:val="21"/>
              </w:rPr>
            </w:pPr>
            <w:r>
              <w:rPr>
                <w:rFonts w:ascii="宋体" w:hAnsi="宋体" w:hint="eastAsia"/>
                <w:b/>
                <w:kern w:val="0"/>
                <w:szCs w:val="21"/>
              </w:rPr>
              <w:t>交货期</w:t>
            </w:r>
          </w:p>
        </w:tc>
        <w:tc>
          <w:tcPr>
            <w:tcW w:w="709" w:type="dxa"/>
            <w:tcMar>
              <w:top w:w="0" w:type="dxa"/>
              <w:left w:w="108" w:type="dxa"/>
              <w:bottom w:w="0" w:type="dxa"/>
              <w:right w:w="108" w:type="dxa"/>
            </w:tcMar>
            <w:vAlign w:val="center"/>
          </w:tcPr>
          <w:p w:rsidR="00022E84" w:rsidRDefault="002773E6">
            <w:pPr>
              <w:widowControl/>
              <w:jc w:val="center"/>
              <w:rPr>
                <w:rFonts w:ascii="宋体" w:hAnsi="宋体" w:cs="宋体"/>
                <w:kern w:val="0"/>
                <w:szCs w:val="21"/>
              </w:rPr>
            </w:pPr>
            <w:r>
              <w:rPr>
                <w:rFonts w:ascii="宋体" w:hAnsi="宋体" w:cs="宋体" w:hint="eastAsia"/>
                <w:kern w:val="0"/>
                <w:szCs w:val="21"/>
              </w:rPr>
              <w:t>8</w:t>
            </w:r>
          </w:p>
        </w:tc>
        <w:tc>
          <w:tcPr>
            <w:tcW w:w="7162" w:type="dxa"/>
            <w:tcMar>
              <w:top w:w="0" w:type="dxa"/>
              <w:left w:w="108" w:type="dxa"/>
              <w:bottom w:w="0" w:type="dxa"/>
              <w:right w:w="108" w:type="dxa"/>
            </w:tcMar>
            <w:vAlign w:val="center"/>
          </w:tcPr>
          <w:p w:rsidR="00022E84" w:rsidRDefault="002773E6">
            <w:pPr>
              <w:widowControl/>
              <w:jc w:val="left"/>
              <w:rPr>
                <w:rFonts w:ascii="宋体" w:hAnsi="宋体" w:cs="宋体"/>
                <w:kern w:val="0"/>
                <w:szCs w:val="21"/>
              </w:rPr>
            </w:pPr>
            <w:r>
              <w:rPr>
                <w:rFonts w:ascii="宋体" w:hAnsi="宋体" w:cs="宋体" w:hint="eastAsia"/>
                <w:kern w:val="0"/>
                <w:szCs w:val="21"/>
              </w:rPr>
              <w:t>投标人所投交货期最低标准为满足招标文件要求的交货期，每缩短两天加2</w:t>
            </w:r>
            <w:r>
              <w:rPr>
                <w:rFonts w:ascii="宋体" w:hAnsi="宋体" w:cs="宋体"/>
                <w:kern w:val="0"/>
                <w:szCs w:val="21"/>
              </w:rPr>
              <w:t>分，最多加</w:t>
            </w:r>
            <w:r>
              <w:rPr>
                <w:rFonts w:ascii="宋体" w:hAnsi="宋体" w:cs="宋体" w:hint="eastAsia"/>
                <w:kern w:val="0"/>
                <w:szCs w:val="21"/>
              </w:rPr>
              <w:t>8</w:t>
            </w:r>
            <w:r>
              <w:rPr>
                <w:rFonts w:ascii="宋体" w:hAnsi="宋体" w:cs="宋体"/>
                <w:kern w:val="0"/>
                <w:szCs w:val="21"/>
              </w:rPr>
              <w:t>分。</w:t>
            </w:r>
          </w:p>
        </w:tc>
      </w:tr>
      <w:tr w:rsidR="00022E84">
        <w:trPr>
          <w:trHeight w:val="90"/>
          <w:jc w:val="center"/>
        </w:trPr>
        <w:tc>
          <w:tcPr>
            <w:tcW w:w="9732" w:type="dxa"/>
            <w:gridSpan w:val="5"/>
            <w:vAlign w:val="center"/>
          </w:tcPr>
          <w:p w:rsidR="00022E84" w:rsidRDefault="002773E6">
            <w:pPr>
              <w:spacing w:line="360" w:lineRule="exact"/>
              <w:jc w:val="left"/>
              <w:rPr>
                <w:rFonts w:ascii="宋体" w:hAnsi="宋体"/>
                <w:b/>
                <w:szCs w:val="21"/>
              </w:rPr>
            </w:pPr>
            <w:r>
              <w:rPr>
                <w:rFonts w:ascii="宋体" w:hAnsi="宋体" w:hint="eastAsia"/>
                <w:b/>
                <w:szCs w:val="21"/>
              </w:rPr>
              <w:lastRenderedPageBreak/>
              <w:t>注：（</w:t>
            </w:r>
            <w:r>
              <w:rPr>
                <w:rFonts w:ascii="宋体" w:hAnsi="宋体"/>
                <w:b/>
                <w:szCs w:val="21"/>
              </w:rPr>
              <w:t>1）本评分办法中的各种有效证明材料，投标文件中必须提供相关扫描件或复印件，有特殊注明的同时提供与复印件一致的原件，否则不得分。</w:t>
            </w:r>
          </w:p>
          <w:p w:rsidR="00022E84" w:rsidRDefault="002773E6">
            <w:pPr>
              <w:spacing w:line="360" w:lineRule="exact"/>
              <w:rPr>
                <w:rFonts w:ascii="宋体" w:hAnsi="宋体"/>
                <w:b/>
                <w:szCs w:val="21"/>
              </w:rPr>
            </w:pPr>
            <w:r>
              <w:rPr>
                <w:rFonts w:ascii="宋体" w:hAnsi="宋体" w:hint="eastAsia"/>
                <w:b/>
                <w:szCs w:val="21"/>
              </w:rPr>
              <w:t>（</w:t>
            </w:r>
            <w:r>
              <w:rPr>
                <w:rFonts w:ascii="宋体" w:hAnsi="宋体"/>
                <w:b/>
                <w:szCs w:val="21"/>
              </w:rPr>
              <w:t>2）全体评标委员会成员对投标人评分的算术平均值即为该投标人最终评标得分，评分和计算结果均保留小数点后2位（采用四舍五入法）。</w:t>
            </w:r>
          </w:p>
          <w:p w:rsidR="00022E84" w:rsidRDefault="002773E6">
            <w:pPr>
              <w:spacing w:line="360" w:lineRule="exact"/>
              <w:rPr>
                <w:rFonts w:ascii="宋体" w:hAnsi="宋体" w:cs="Arial"/>
                <w:sz w:val="24"/>
              </w:rPr>
            </w:pPr>
            <w:r>
              <w:rPr>
                <w:rFonts w:ascii="宋体" w:hAnsi="宋体" w:hint="eastAsia"/>
                <w:b/>
                <w:szCs w:val="21"/>
              </w:rPr>
              <w:t>（</w:t>
            </w:r>
            <w:r>
              <w:rPr>
                <w:rFonts w:ascii="宋体" w:hAnsi="宋体"/>
                <w:b/>
                <w:szCs w:val="21"/>
              </w:rPr>
              <w:t>3）</w:t>
            </w:r>
            <w:r>
              <w:rPr>
                <w:rFonts w:ascii="宋体" w:hAnsi="宋体" w:hint="eastAsia"/>
                <w:b/>
                <w:szCs w:val="21"/>
              </w:rPr>
              <w:t>如果有其他特殊情况，将由评标委员会现场研究决定。</w:t>
            </w:r>
          </w:p>
        </w:tc>
      </w:tr>
    </w:tbl>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本评分办法中的各种有效证明材料，投标文件中必须提供复印件，且在评标时同时提供与复印件一致的原件或公正件，未提供原件或</w:t>
      </w:r>
      <w:proofErr w:type="gramStart"/>
      <w:r>
        <w:rPr>
          <w:rFonts w:ascii="新宋体" w:eastAsia="新宋体" w:hAnsi="新宋体" w:hint="eastAsia"/>
          <w:sz w:val="24"/>
        </w:rPr>
        <w:t>公正件</w:t>
      </w:r>
      <w:proofErr w:type="gramEnd"/>
      <w:r>
        <w:rPr>
          <w:rFonts w:ascii="新宋体" w:eastAsia="新宋体" w:hAnsi="新宋体" w:hint="eastAsia"/>
          <w:sz w:val="24"/>
        </w:rPr>
        <w:t>的不得分。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022E84" w:rsidRDefault="002773E6">
      <w:pPr>
        <w:spacing w:line="360" w:lineRule="auto"/>
        <w:ind w:firstLineChars="150" w:firstLine="360"/>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022E84" w:rsidRDefault="002773E6">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22E84" w:rsidRDefault="002773E6">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cstheme="minorEastAsia" w:hint="eastAsia"/>
          <w:sz w:val="24"/>
        </w:rPr>
        <w:t>高方式</w:t>
      </w:r>
      <w:proofErr w:type="gramEnd"/>
      <w:r>
        <w:rPr>
          <w:rFonts w:asciiTheme="minorEastAsia" w:eastAsiaTheme="minorEastAsia" w:hAnsiTheme="minorEastAsia" w:cstheme="minorEastAsia" w:hint="eastAsia"/>
          <w:sz w:val="24"/>
        </w:rPr>
        <w:t>确定一个投标人获得中标人推荐资格，招标文件未规定的采取随机抽取方式确定，其他同品牌投标人不作为中标候选人。</w:t>
      </w:r>
    </w:p>
    <w:p w:rsidR="00022E84" w:rsidRDefault="002773E6">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w:t>
      </w:r>
      <w:r>
        <w:rPr>
          <w:rFonts w:asciiTheme="minorEastAsia" w:eastAsiaTheme="minorEastAsia" w:hAnsiTheme="minorEastAsia" w:cstheme="minorEastAsia" w:hint="eastAsia"/>
          <w:sz w:val="24"/>
        </w:rPr>
        <w:lastRenderedPageBreak/>
        <w:t>人须在投标文件中提供小型和微型企业及产品的证明材料原件）。</w:t>
      </w:r>
    </w:p>
    <w:p w:rsidR="00022E84" w:rsidRDefault="002773E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022E84" w:rsidRDefault="002773E6">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022E84" w:rsidRDefault="002773E6">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022E84" w:rsidRDefault="002773E6">
      <w:pPr>
        <w:spacing w:line="400" w:lineRule="exact"/>
        <w:ind w:firstLineChars="200" w:firstLine="480"/>
        <w:rPr>
          <w:rFonts w:ascii="新宋体" w:eastAsia="新宋体" w:hAnsi="新宋体" w:cs="新宋体"/>
          <w:sz w:val="24"/>
        </w:rPr>
      </w:pPr>
      <w:r>
        <w:rPr>
          <w:rFonts w:ascii="新宋体" w:eastAsia="新宋体" w:hAnsi="新宋体" w:hint="eastAsia"/>
          <w:sz w:val="24"/>
        </w:rPr>
        <w:t>（2）经评标委员会初步评审后有效地投标人不足3家的。</w:t>
      </w:r>
    </w:p>
    <w:p w:rsidR="00022E84" w:rsidRDefault="002773E6">
      <w:pPr>
        <w:spacing w:line="360" w:lineRule="auto"/>
        <w:ind w:firstLineChars="100" w:firstLine="240"/>
        <w:rPr>
          <w:rFonts w:ascii="宋体" w:hAnsi="宋体" w:cs="宋体"/>
          <w:sz w:val="24"/>
        </w:rPr>
      </w:pPr>
      <w:bookmarkStart w:id="2" w:name="_Toc380070830"/>
      <w:r>
        <w:rPr>
          <w:rFonts w:ascii="宋体" w:hAnsi="宋体" w:cs="宋体" w:hint="eastAsia"/>
          <w:sz w:val="24"/>
        </w:rPr>
        <w:t>（七）、保密</w:t>
      </w:r>
    </w:p>
    <w:p w:rsidR="00022E84" w:rsidRDefault="002773E6">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022E84" w:rsidRDefault="002773E6">
      <w:pPr>
        <w:spacing w:line="360" w:lineRule="auto"/>
        <w:rPr>
          <w:sz w:val="28"/>
          <w:szCs w:val="28"/>
        </w:rPr>
      </w:pPr>
      <w:r>
        <w:rPr>
          <w:rFonts w:ascii="宋体" w:hAnsi="宋体" w:cs="宋体" w:hint="eastAsia"/>
          <w:sz w:val="24"/>
        </w:rPr>
        <w:t xml:space="preserve">   </w:t>
      </w:r>
      <w:r>
        <w:rPr>
          <w:rFonts w:hint="eastAsia"/>
          <w:sz w:val="28"/>
          <w:szCs w:val="28"/>
        </w:rPr>
        <w:t>七、授予合同</w:t>
      </w:r>
      <w:bookmarkEnd w:id="2"/>
    </w:p>
    <w:p w:rsidR="00022E84" w:rsidRDefault="002773E6">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lastRenderedPageBreak/>
        <w:t>（二）、公示中标结果、发出中标通知书</w:t>
      </w:r>
    </w:p>
    <w:p w:rsidR="00022E84" w:rsidRDefault="002773E6">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022E84" w:rsidRDefault="002773E6">
      <w:pPr>
        <w:spacing w:line="360" w:lineRule="auto"/>
        <w:ind w:firstLineChars="200" w:firstLine="480"/>
        <w:rPr>
          <w:rFonts w:ascii="宋体" w:hAnsi="宋体" w:cs="宋体"/>
          <w:sz w:val="24"/>
        </w:rPr>
      </w:pPr>
      <w:r>
        <w:rPr>
          <w:rFonts w:ascii="宋体" w:hAnsi="宋体" w:cs="宋体" w:hint="eastAsia"/>
          <w:sz w:val="24"/>
        </w:rPr>
        <w:t>（四）、合同协议书的签署</w:t>
      </w:r>
    </w:p>
    <w:p w:rsidR="00022E84" w:rsidRDefault="002773E6">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022E84" w:rsidRDefault="002773E6">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022E84" w:rsidRDefault="002773E6">
      <w:pPr>
        <w:spacing w:line="360" w:lineRule="auto"/>
        <w:rPr>
          <w:rFonts w:ascii="宋体" w:hAnsi="宋体" w:cs="宋体"/>
          <w:sz w:val="24"/>
        </w:rPr>
      </w:pPr>
      <w:r>
        <w:rPr>
          <w:rFonts w:ascii="宋体" w:hAnsi="宋体" w:cs="宋体" w:hint="eastAsia"/>
          <w:sz w:val="24"/>
        </w:rPr>
        <w:t xml:space="preserve">    （五）、合同的公示</w:t>
      </w:r>
    </w:p>
    <w:p w:rsidR="00022E84" w:rsidRDefault="002773E6">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022E84" w:rsidRDefault="00022E84">
      <w:pPr>
        <w:rPr>
          <w:rFonts w:ascii="宋体" w:hAnsi="宋体" w:cs="宋体"/>
        </w:rPr>
      </w:pPr>
    </w:p>
    <w:p w:rsidR="00022E84" w:rsidRDefault="00022E84">
      <w:pPr>
        <w:pStyle w:val="aa"/>
        <w:spacing w:line="360" w:lineRule="auto"/>
        <w:rPr>
          <w:rFonts w:ascii="宋体" w:hAnsi="宋体" w:cs="宋体"/>
        </w:rPr>
      </w:pPr>
    </w:p>
    <w:p w:rsidR="00022E84" w:rsidRDefault="00022E84">
      <w:pPr>
        <w:pStyle w:val="aa"/>
        <w:spacing w:line="360" w:lineRule="auto"/>
        <w:rPr>
          <w:rFonts w:ascii="宋体" w:hAnsi="宋体" w:cs="宋体"/>
        </w:rPr>
      </w:pPr>
    </w:p>
    <w:p w:rsidR="00E04000" w:rsidRDefault="00E04000" w:rsidP="00EB62D6">
      <w:pPr>
        <w:pStyle w:val="aa"/>
        <w:spacing w:line="360" w:lineRule="auto"/>
        <w:rPr>
          <w:rFonts w:ascii="宋体" w:hAnsi="宋体" w:cs="宋体"/>
        </w:rPr>
      </w:pPr>
    </w:p>
    <w:p w:rsidR="00022E84" w:rsidRDefault="002773E6" w:rsidP="00EB62D6">
      <w:pPr>
        <w:pStyle w:val="aa"/>
        <w:spacing w:line="360" w:lineRule="auto"/>
        <w:rPr>
          <w:rFonts w:ascii="宋体" w:hAnsi="宋体" w:cs="宋体"/>
        </w:rPr>
      </w:pPr>
      <w:r>
        <w:rPr>
          <w:rFonts w:ascii="宋体" w:hAnsi="宋体" w:cs="宋体" w:hint="eastAsia"/>
        </w:rPr>
        <w:lastRenderedPageBreak/>
        <w:t>第四部分  合同一般条款（参考）</w:t>
      </w:r>
    </w:p>
    <w:p w:rsidR="00022E84" w:rsidRDefault="002773E6">
      <w:pPr>
        <w:spacing w:line="360" w:lineRule="auto"/>
        <w:rPr>
          <w:rFonts w:ascii="宋体" w:hAnsi="宋体" w:cs="宋体"/>
          <w:sz w:val="24"/>
        </w:rPr>
      </w:pPr>
      <w:r>
        <w:rPr>
          <w:rFonts w:ascii="宋体" w:hAnsi="宋体" w:cs="宋体" w:hint="eastAsia"/>
          <w:sz w:val="24"/>
        </w:rPr>
        <w:t xml:space="preserve">    1、定义</w:t>
      </w:r>
    </w:p>
    <w:p w:rsidR="00022E84" w:rsidRDefault="002773E6">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022E84" w:rsidRDefault="002773E6">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022E84" w:rsidRDefault="002773E6">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022E84" w:rsidRDefault="002773E6">
      <w:pPr>
        <w:spacing w:line="360" w:lineRule="auto"/>
        <w:ind w:firstLineChars="200" w:firstLine="480"/>
        <w:rPr>
          <w:rFonts w:ascii="宋体" w:hAnsi="宋体" w:cs="宋体"/>
          <w:sz w:val="24"/>
        </w:rPr>
      </w:pPr>
      <w:r>
        <w:rPr>
          <w:rFonts w:ascii="宋体" w:hAnsi="宋体" w:cs="宋体" w:hint="eastAsia"/>
          <w:sz w:val="24"/>
        </w:rPr>
        <w:t>2.适用范围</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3.技术规格和标准</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022E84" w:rsidRDefault="002773E6">
      <w:pPr>
        <w:spacing w:line="360" w:lineRule="auto"/>
        <w:ind w:firstLineChars="200" w:firstLine="480"/>
        <w:rPr>
          <w:rFonts w:ascii="宋体" w:hAnsi="宋体" w:cs="宋体"/>
          <w:sz w:val="24"/>
        </w:rPr>
      </w:pPr>
      <w:r>
        <w:rPr>
          <w:rFonts w:ascii="宋体" w:hAnsi="宋体" w:cs="宋体" w:hint="eastAsia"/>
          <w:sz w:val="24"/>
        </w:rPr>
        <w:t>4.合同期限</w:t>
      </w:r>
    </w:p>
    <w:p w:rsidR="00022E84" w:rsidRDefault="002773E6">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5.价格</w:t>
      </w:r>
    </w:p>
    <w:p w:rsidR="00022E84" w:rsidRDefault="002773E6">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022E84" w:rsidRDefault="002773E6">
      <w:pPr>
        <w:spacing w:line="360" w:lineRule="auto"/>
        <w:ind w:firstLineChars="200" w:firstLine="480"/>
        <w:rPr>
          <w:rFonts w:ascii="宋体" w:hAnsi="宋体" w:cs="宋体"/>
          <w:sz w:val="24"/>
        </w:rPr>
      </w:pPr>
      <w:r>
        <w:rPr>
          <w:rFonts w:ascii="宋体" w:hAnsi="宋体" w:cs="宋体" w:hint="eastAsia"/>
          <w:sz w:val="24"/>
        </w:rPr>
        <w:t>6.索赔</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022E84" w:rsidRDefault="002773E6">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022E84" w:rsidRDefault="002773E6">
      <w:pPr>
        <w:spacing w:line="360" w:lineRule="auto"/>
        <w:ind w:firstLineChars="200" w:firstLine="480"/>
        <w:rPr>
          <w:rFonts w:ascii="宋体" w:hAnsi="宋体" w:cs="宋体"/>
          <w:sz w:val="24"/>
        </w:rPr>
      </w:pPr>
      <w:r>
        <w:rPr>
          <w:rFonts w:ascii="宋体" w:hAnsi="宋体" w:cs="宋体" w:hint="eastAsia"/>
          <w:sz w:val="24"/>
        </w:rPr>
        <w:t>7.不可抗力</w:t>
      </w:r>
    </w:p>
    <w:p w:rsidR="00022E84" w:rsidRDefault="002773E6">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022E84" w:rsidRDefault="002773E6">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022E84" w:rsidRDefault="002773E6">
      <w:pPr>
        <w:spacing w:line="360" w:lineRule="auto"/>
        <w:ind w:firstLineChars="200" w:firstLine="480"/>
        <w:rPr>
          <w:rFonts w:ascii="宋体" w:hAnsi="宋体" w:cs="宋体"/>
          <w:sz w:val="24"/>
        </w:rPr>
      </w:pPr>
      <w:r>
        <w:rPr>
          <w:rFonts w:ascii="宋体" w:hAnsi="宋体" w:cs="宋体" w:hint="eastAsia"/>
          <w:sz w:val="24"/>
        </w:rPr>
        <w:t>8.履约保证金</w:t>
      </w:r>
    </w:p>
    <w:p w:rsidR="00022E84" w:rsidRDefault="002773E6">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022E84" w:rsidRDefault="002773E6">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022E84" w:rsidRDefault="002773E6">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9.争议的解决</w:t>
      </w:r>
    </w:p>
    <w:p w:rsidR="00022E84" w:rsidRDefault="002773E6">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022E84" w:rsidRDefault="002773E6">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022E84" w:rsidRDefault="002773E6">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022E84" w:rsidRDefault="002773E6">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10.合同终止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10.2.1发生不可抗力时。</w:t>
      </w:r>
    </w:p>
    <w:p w:rsidR="00022E84" w:rsidRDefault="002773E6">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022E84" w:rsidRDefault="002773E6">
      <w:pPr>
        <w:spacing w:line="360" w:lineRule="auto"/>
        <w:ind w:firstLineChars="200" w:firstLine="480"/>
        <w:rPr>
          <w:rFonts w:ascii="宋体" w:hAnsi="宋体" w:cs="宋体"/>
          <w:sz w:val="24"/>
        </w:rPr>
      </w:pPr>
      <w:r>
        <w:rPr>
          <w:rFonts w:ascii="宋体" w:hAnsi="宋体" w:cs="宋体" w:hint="eastAsia"/>
          <w:sz w:val="24"/>
        </w:rPr>
        <w:t>11.合同修改</w:t>
      </w:r>
    </w:p>
    <w:p w:rsidR="00022E84" w:rsidRDefault="002773E6">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022E84" w:rsidRDefault="002773E6">
      <w:pPr>
        <w:spacing w:line="360" w:lineRule="auto"/>
        <w:ind w:firstLineChars="200" w:firstLine="480"/>
        <w:rPr>
          <w:rFonts w:ascii="宋体" w:hAnsi="宋体" w:cs="宋体"/>
          <w:sz w:val="24"/>
        </w:rPr>
      </w:pPr>
      <w:r>
        <w:rPr>
          <w:rFonts w:ascii="宋体" w:hAnsi="宋体" w:cs="宋体" w:hint="eastAsia"/>
          <w:sz w:val="24"/>
        </w:rPr>
        <w:t>12.适用法律</w:t>
      </w:r>
    </w:p>
    <w:p w:rsidR="00022E84" w:rsidRDefault="002773E6">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13.主导语言与计量单位</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022E84" w:rsidRDefault="002773E6">
      <w:pPr>
        <w:spacing w:line="360" w:lineRule="auto"/>
        <w:ind w:firstLineChars="200" w:firstLine="480"/>
        <w:rPr>
          <w:rFonts w:ascii="宋体" w:hAnsi="宋体" w:cs="宋体"/>
          <w:sz w:val="24"/>
        </w:rPr>
      </w:pPr>
      <w:r>
        <w:rPr>
          <w:rFonts w:ascii="宋体" w:hAnsi="宋体" w:cs="宋体" w:hint="eastAsia"/>
          <w:sz w:val="24"/>
        </w:rPr>
        <w:t>14.合同生效</w:t>
      </w:r>
    </w:p>
    <w:p w:rsidR="00022E84" w:rsidRDefault="002773E6">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rPr>
          <w:rFonts w:ascii="宋体" w:hAnsi="宋体" w:cs="宋体"/>
          <w:b/>
          <w:sz w:val="24"/>
        </w:rPr>
      </w:pPr>
    </w:p>
    <w:p w:rsidR="00022E84" w:rsidRDefault="00022E84">
      <w:pPr>
        <w:spacing w:line="360" w:lineRule="auto"/>
        <w:jc w:val="center"/>
        <w:rPr>
          <w:rFonts w:ascii="宋体" w:hAnsi="宋体" w:cs="宋体"/>
          <w:b/>
          <w:sz w:val="24"/>
        </w:rPr>
      </w:pPr>
    </w:p>
    <w:p w:rsidR="00022E84" w:rsidRDefault="00022E84">
      <w:pPr>
        <w:spacing w:line="360" w:lineRule="auto"/>
        <w:jc w:val="center"/>
        <w:rPr>
          <w:rFonts w:ascii="宋体" w:hAnsi="宋体" w:cs="宋体"/>
          <w:b/>
          <w:sz w:val="24"/>
        </w:rPr>
      </w:pPr>
    </w:p>
    <w:p w:rsidR="00022E84" w:rsidRDefault="00022E84">
      <w:pPr>
        <w:spacing w:line="360" w:lineRule="auto"/>
        <w:jc w:val="center"/>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022E84" w:rsidRDefault="00022E84">
      <w:pPr>
        <w:spacing w:line="360" w:lineRule="auto"/>
        <w:jc w:val="center"/>
        <w:rPr>
          <w:rFonts w:ascii="黑体" w:eastAsia="黑体"/>
          <w:sz w:val="24"/>
        </w:rPr>
      </w:pPr>
    </w:p>
    <w:p w:rsidR="00022E84" w:rsidRDefault="002773E6">
      <w:pPr>
        <w:adjustRightInd w:val="0"/>
        <w:spacing w:line="360" w:lineRule="auto"/>
        <w:ind w:firstLineChars="200" w:firstLine="480"/>
        <w:rPr>
          <w:sz w:val="24"/>
        </w:rPr>
      </w:pPr>
      <w:r>
        <w:rPr>
          <w:rFonts w:hint="eastAsia"/>
          <w:sz w:val="24"/>
        </w:rPr>
        <w:t>（具体条款由甲乙双方根据该项目的特殊性协商约定）略。</w:t>
      </w:r>
    </w:p>
    <w:p w:rsidR="00022E84" w:rsidRDefault="002773E6">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022E84" w:rsidRDefault="00022E84">
      <w:pPr>
        <w:spacing w:line="360" w:lineRule="auto"/>
        <w:rPr>
          <w:sz w:val="24"/>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2773E6">
      <w:pPr>
        <w:spacing w:line="360" w:lineRule="auto"/>
        <w:rPr>
          <w:b/>
          <w:sz w:val="28"/>
          <w:szCs w:val="28"/>
        </w:rPr>
      </w:pPr>
      <w:r>
        <w:rPr>
          <w:rFonts w:hint="eastAsia"/>
          <w:b/>
          <w:sz w:val="28"/>
          <w:szCs w:val="28"/>
        </w:rPr>
        <w:t xml:space="preserve">             </w:t>
      </w: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b/>
          <w:sz w:val="28"/>
          <w:szCs w:val="28"/>
        </w:rPr>
      </w:pPr>
    </w:p>
    <w:p w:rsidR="00022E84" w:rsidRDefault="00022E84">
      <w:pPr>
        <w:spacing w:line="360" w:lineRule="auto"/>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022E84" w:rsidRDefault="002773E6">
      <w:pPr>
        <w:tabs>
          <w:tab w:val="left" w:pos="1980"/>
        </w:tabs>
        <w:spacing w:line="600" w:lineRule="exact"/>
        <w:rPr>
          <w:rFonts w:ascii="宋体" w:hAnsi="宋体"/>
          <w:sz w:val="24"/>
        </w:rPr>
      </w:pPr>
      <w:r>
        <w:rPr>
          <w:rFonts w:ascii="宋体" w:hAnsi="宋体"/>
          <w:sz w:val="24"/>
        </w:rPr>
        <w:t>甲方</w:t>
      </w:r>
      <w:r>
        <w:rPr>
          <w:rFonts w:ascii="宋体" w:hAnsi="宋体" w:hint="eastAsia"/>
          <w:sz w:val="24"/>
        </w:rPr>
        <w:t xml:space="preserve"> （采购方）</w:t>
      </w:r>
      <w:r>
        <w:rPr>
          <w:rFonts w:ascii="宋体" w:hAnsi="宋体"/>
          <w:sz w:val="24"/>
        </w:rPr>
        <w:t>：</w:t>
      </w:r>
      <w:r>
        <w:rPr>
          <w:rFonts w:ascii="宋体" w:hAnsi="宋体" w:hint="eastAsia"/>
          <w:sz w:val="24"/>
        </w:rPr>
        <w:t xml:space="preserve"> </w:t>
      </w:r>
    </w:p>
    <w:p w:rsidR="00022E84" w:rsidRDefault="00A70321">
      <w:pPr>
        <w:tabs>
          <w:tab w:val="left" w:pos="1980"/>
        </w:tabs>
        <w:spacing w:line="600" w:lineRule="exact"/>
        <w:rPr>
          <w:rFonts w:ascii="宋体" w:hAnsi="宋体"/>
          <w:color w:val="000000"/>
          <w:sz w:val="24"/>
        </w:rPr>
      </w:pPr>
      <w:hyperlink r:id="rId10" w:tgtFrame="_blank" w:history="1">
        <w:r w:rsidR="002773E6">
          <w:rPr>
            <w:rFonts w:ascii="宋体" w:hAnsi="宋体"/>
            <w:sz w:val="24"/>
          </w:rPr>
          <w:t>乙方</w:t>
        </w:r>
      </w:hyperlink>
      <w:r w:rsidR="002773E6">
        <w:rPr>
          <w:rFonts w:ascii="宋体" w:hAnsi="宋体" w:hint="eastAsia"/>
          <w:color w:val="000000"/>
          <w:sz w:val="24"/>
        </w:rPr>
        <w:t xml:space="preserve"> （供货方）</w:t>
      </w:r>
      <w:r w:rsidR="002773E6">
        <w:rPr>
          <w:rFonts w:ascii="宋体" w:hAnsi="宋体"/>
          <w:color w:val="000000"/>
          <w:sz w:val="24"/>
        </w:rPr>
        <w:t>：</w:t>
      </w:r>
      <w:r w:rsidR="002773E6">
        <w:rPr>
          <w:rFonts w:ascii="宋体" w:hAnsi="宋体" w:hint="eastAsia"/>
          <w:color w:val="000000"/>
          <w:sz w:val="24"/>
        </w:rPr>
        <w:t xml:space="preserve"> </w:t>
      </w:r>
    </w:p>
    <w:p w:rsidR="00022E84" w:rsidRDefault="00022E84">
      <w:pPr>
        <w:ind w:firstLineChars="200" w:firstLine="480"/>
        <w:rPr>
          <w:rFonts w:ascii="宋体" w:hAnsi="宋体"/>
          <w:color w:val="000000"/>
          <w:sz w:val="24"/>
        </w:rPr>
      </w:pPr>
    </w:p>
    <w:p w:rsidR="00022E84" w:rsidRDefault="002773E6">
      <w:pPr>
        <w:spacing w:line="360" w:lineRule="auto"/>
        <w:ind w:firstLineChars="200" w:firstLine="480"/>
        <w:rPr>
          <w:rFonts w:ascii="宋体" w:hAnsi="宋体"/>
          <w:color w:val="000000"/>
          <w:sz w:val="24"/>
        </w:rPr>
      </w:pPr>
      <w:r>
        <w:rPr>
          <w:rFonts w:ascii="宋体" w:hAnsi="宋体" w:hint="eastAsia"/>
          <w:color w:val="000000"/>
          <w:sz w:val="24"/>
        </w:rPr>
        <w:t>基于甲方（本合同采购方）拟从乙方（本合同供货方）采购乙方提供的设备。甲乙双方本着互惠互利、共同发展原则，在平等自愿的基础上，双方就设备采购事宜，为明确双方责任，特签订本合同。</w:t>
      </w:r>
    </w:p>
    <w:p w:rsidR="00022E84" w:rsidRDefault="002773E6">
      <w:pPr>
        <w:numPr>
          <w:ilvl w:val="0"/>
          <w:numId w:val="10"/>
        </w:numPr>
        <w:spacing w:line="360" w:lineRule="auto"/>
        <w:rPr>
          <w:rFonts w:ascii="宋体" w:hAnsi="宋体"/>
          <w:b/>
          <w:sz w:val="24"/>
        </w:rPr>
      </w:pPr>
      <w:r>
        <w:rPr>
          <w:rFonts w:ascii="宋体" w:hAnsi="宋体" w:hint="eastAsia"/>
          <w:b/>
          <w:sz w:val="24"/>
        </w:rPr>
        <w:t>交货、收货、付款方式</w:t>
      </w:r>
    </w:p>
    <w:p w:rsidR="00022E84" w:rsidRDefault="002773E6">
      <w:pPr>
        <w:numPr>
          <w:ilvl w:val="0"/>
          <w:numId w:val="11"/>
        </w:numPr>
        <w:spacing w:line="360" w:lineRule="auto"/>
        <w:rPr>
          <w:rFonts w:ascii="宋体" w:hAnsi="宋体"/>
          <w:sz w:val="24"/>
        </w:rPr>
      </w:pPr>
      <w:r>
        <w:rPr>
          <w:rFonts w:ascii="宋体" w:hAnsi="宋体" w:hint="eastAsia"/>
          <w:sz w:val="24"/>
        </w:rPr>
        <w:t>项目名称：</w:t>
      </w:r>
      <w:r>
        <w:rPr>
          <w:rFonts w:ascii="宋体" w:hAnsi="宋体" w:cs="宋体" w:hint="eastAsia"/>
          <w:sz w:val="24"/>
          <w:szCs w:val="21"/>
        </w:rPr>
        <w:t xml:space="preserve"> </w:t>
      </w:r>
    </w:p>
    <w:p w:rsidR="00022E84" w:rsidRDefault="002773E6">
      <w:pPr>
        <w:numPr>
          <w:ilvl w:val="0"/>
          <w:numId w:val="11"/>
        </w:numPr>
        <w:spacing w:line="360" w:lineRule="auto"/>
        <w:rPr>
          <w:rFonts w:ascii="宋体" w:hAnsi="宋体"/>
          <w:sz w:val="24"/>
        </w:rPr>
      </w:pPr>
      <w:r>
        <w:rPr>
          <w:rFonts w:ascii="宋体" w:hAnsi="宋体" w:hint="eastAsia"/>
          <w:sz w:val="24"/>
        </w:rPr>
        <w:t>项目编号：</w:t>
      </w:r>
      <w:r>
        <w:rPr>
          <w:rFonts w:ascii="宋体" w:hAnsi="宋体" w:cs="宋体" w:hint="eastAsia"/>
          <w:sz w:val="24"/>
          <w:szCs w:val="21"/>
        </w:rPr>
        <w:t xml:space="preserve"> </w:t>
      </w:r>
    </w:p>
    <w:p w:rsidR="00022E84" w:rsidRDefault="002773E6">
      <w:pPr>
        <w:numPr>
          <w:ilvl w:val="0"/>
          <w:numId w:val="11"/>
        </w:numPr>
        <w:spacing w:line="360" w:lineRule="auto"/>
        <w:rPr>
          <w:rFonts w:ascii="宋体" w:hAnsi="宋体"/>
          <w:sz w:val="24"/>
        </w:rPr>
      </w:pPr>
      <w:r>
        <w:rPr>
          <w:rFonts w:ascii="宋体" w:hAnsi="宋体" w:hint="eastAsia"/>
          <w:sz w:val="24"/>
        </w:rPr>
        <w:t xml:space="preserve">交货地点： </w:t>
      </w:r>
    </w:p>
    <w:p w:rsidR="00022E84" w:rsidRDefault="002773E6">
      <w:pPr>
        <w:numPr>
          <w:ilvl w:val="0"/>
          <w:numId w:val="11"/>
        </w:numPr>
        <w:spacing w:line="360" w:lineRule="auto"/>
        <w:rPr>
          <w:rFonts w:ascii="宋体" w:hAnsi="宋体"/>
          <w:sz w:val="24"/>
        </w:rPr>
      </w:pPr>
      <w:r>
        <w:rPr>
          <w:rFonts w:ascii="宋体" w:hAnsi="宋体" w:hint="eastAsia"/>
          <w:sz w:val="24"/>
        </w:rPr>
        <w:t>合同总价：</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圆整</w:t>
      </w:r>
      <w:r>
        <w:rPr>
          <w:rFonts w:ascii="宋体" w:hAnsi="宋体" w:hint="eastAsia"/>
          <w:sz w:val="24"/>
        </w:rPr>
        <w:t>。</w:t>
      </w:r>
    </w:p>
    <w:p w:rsidR="00022E84" w:rsidRDefault="002773E6">
      <w:pPr>
        <w:numPr>
          <w:ilvl w:val="0"/>
          <w:numId w:val="11"/>
        </w:numPr>
        <w:spacing w:line="360" w:lineRule="auto"/>
        <w:rPr>
          <w:rFonts w:ascii="宋体" w:hAnsi="宋体"/>
          <w:sz w:val="24"/>
        </w:rPr>
      </w:pPr>
      <w:r>
        <w:rPr>
          <w:rFonts w:ascii="宋体" w:hAnsi="宋体" w:hint="eastAsia"/>
          <w:sz w:val="24"/>
        </w:rPr>
        <w:t>付款方式：设备安装完毕验收后三日内甲方支付给乙方90%，计：</w:t>
      </w:r>
      <w:r>
        <w:rPr>
          <w:rFonts w:ascii="宋体" w:hAnsi="宋体" w:hint="eastAsia"/>
          <w:sz w:val="24"/>
          <w:u w:val="single"/>
        </w:rPr>
        <w:t xml:space="preserve">   </w:t>
      </w:r>
      <w:r>
        <w:rPr>
          <w:rFonts w:ascii="宋体" w:hAnsi="宋体" w:hint="eastAsia"/>
          <w:sz w:val="24"/>
        </w:rPr>
        <w:t>元；质保金为10%，计</w:t>
      </w:r>
      <w:r>
        <w:rPr>
          <w:rFonts w:ascii="宋体" w:hAnsi="宋体" w:hint="eastAsia"/>
          <w:sz w:val="24"/>
          <w:u w:val="single"/>
        </w:rPr>
        <w:t xml:space="preserve">    </w:t>
      </w:r>
      <w:r>
        <w:rPr>
          <w:rFonts w:ascii="宋体" w:hAnsi="宋体" w:hint="eastAsia"/>
          <w:sz w:val="24"/>
        </w:rPr>
        <w:t>元，验收满一年无质量问题甲方支付给乙方。</w:t>
      </w:r>
    </w:p>
    <w:p w:rsidR="00022E84" w:rsidRDefault="002773E6">
      <w:pPr>
        <w:numPr>
          <w:ilvl w:val="0"/>
          <w:numId w:val="11"/>
        </w:numPr>
        <w:spacing w:line="360" w:lineRule="auto"/>
        <w:rPr>
          <w:rFonts w:ascii="宋体" w:hAnsi="宋体"/>
          <w:sz w:val="24"/>
        </w:rPr>
      </w:pPr>
      <w:r>
        <w:rPr>
          <w:rFonts w:ascii="宋体" w:hAnsi="宋体" w:hint="eastAsia"/>
          <w:sz w:val="24"/>
        </w:rPr>
        <w:t>交货期：乙方在合同签订后的</w:t>
      </w:r>
      <w:r>
        <w:rPr>
          <w:rFonts w:ascii="宋体" w:hAnsi="宋体" w:hint="eastAsia"/>
          <w:sz w:val="24"/>
          <w:u w:val="single"/>
        </w:rPr>
        <w:t xml:space="preserve">   </w:t>
      </w:r>
      <w:r>
        <w:rPr>
          <w:rFonts w:ascii="宋体" w:hAnsi="宋体" w:hint="eastAsia"/>
          <w:sz w:val="24"/>
        </w:rPr>
        <w:t>天内送货至甲方所在地或甲方指定地安装调试完毕。</w:t>
      </w:r>
    </w:p>
    <w:p w:rsidR="00022E84" w:rsidRDefault="002773E6">
      <w:pPr>
        <w:numPr>
          <w:ilvl w:val="0"/>
          <w:numId w:val="11"/>
        </w:numPr>
        <w:spacing w:line="360" w:lineRule="auto"/>
        <w:rPr>
          <w:rFonts w:ascii="宋体" w:hAnsi="宋体"/>
          <w:sz w:val="24"/>
        </w:rPr>
      </w:pPr>
      <w:r>
        <w:rPr>
          <w:rFonts w:ascii="宋体" w:hAnsi="宋体" w:hint="eastAsia"/>
          <w:sz w:val="24"/>
        </w:rPr>
        <w:t>交货方式：乙方根据合同配置和约定时间、地点提供产品，甲方应在</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工作日内验货确认，超期未确认视同甲方接收货物；</w:t>
      </w:r>
    </w:p>
    <w:p w:rsidR="00022E84" w:rsidRDefault="002773E6">
      <w:pPr>
        <w:numPr>
          <w:ilvl w:val="0"/>
          <w:numId w:val="11"/>
        </w:numPr>
        <w:spacing w:line="360" w:lineRule="auto"/>
        <w:rPr>
          <w:rFonts w:ascii="宋体" w:hAnsi="宋体"/>
          <w:sz w:val="24"/>
        </w:rPr>
      </w:pPr>
      <w:r>
        <w:rPr>
          <w:rFonts w:ascii="宋体" w:hAnsi="宋体" w:hint="eastAsia"/>
          <w:sz w:val="24"/>
        </w:rPr>
        <w:t>包装及运输：乙方供货的包装费用和运输费用由乙方承担。</w:t>
      </w:r>
    </w:p>
    <w:p w:rsidR="00022E84" w:rsidRDefault="002773E6">
      <w:pPr>
        <w:numPr>
          <w:ilvl w:val="0"/>
          <w:numId w:val="11"/>
        </w:numPr>
        <w:spacing w:line="360" w:lineRule="auto"/>
        <w:rPr>
          <w:rFonts w:ascii="宋体" w:hAnsi="宋体"/>
          <w:sz w:val="24"/>
        </w:rPr>
      </w:pPr>
      <w:r>
        <w:rPr>
          <w:rFonts w:ascii="宋体" w:hAnsi="宋体" w:hint="eastAsia"/>
          <w:sz w:val="24"/>
        </w:rPr>
        <w:t>发票：乙方在甲方合同款支付后向甲方提供发票。</w:t>
      </w:r>
    </w:p>
    <w:p w:rsidR="00022E84" w:rsidRDefault="002773E6">
      <w:pPr>
        <w:numPr>
          <w:ilvl w:val="0"/>
          <w:numId w:val="11"/>
        </w:numPr>
        <w:spacing w:line="360" w:lineRule="auto"/>
        <w:rPr>
          <w:rFonts w:ascii="宋体" w:hAnsi="宋体"/>
          <w:sz w:val="24"/>
        </w:rPr>
      </w:pPr>
      <w:r>
        <w:rPr>
          <w:rFonts w:ascii="宋体" w:hAnsi="宋体" w:hint="eastAsia"/>
          <w:sz w:val="24"/>
        </w:rPr>
        <w:t>乙方收款方式</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6429"/>
      </w:tblGrid>
      <w:tr w:rsidR="00022E84">
        <w:tc>
          <w:tcPr>
            <w:tcW w:w="1673" w:type="dxa"/>
            <w:vAlign w:val="center"/>
          </w:tcPr>
          <w:p w:rsidR="00022E84" w:rsidRDefault="002773E6">
            <w:pPr>
              <w:rPr>
                <w:rFonts w:ascii="宋体" w:hAnsi="宋体"/>
                <w:sz w:val="24"/>
              </w:rPr>
            </w:pPr>
            <w:r>
              <w:rPr>
                <w:rFonts w:ascii="宋体" w:hAnsi="宋体" w:hint="eastAsia"/>
                <w:sz w:val="24"/>
              </w:rPr>
              <w:t>单位名称</w:t>
            </w:r>
          </w:p>
        </w:tc>
        <w:tc>
          <w:tcPr>
            <w:tcW w:w="6429" w:type="dxa"/>
            <w:vAlign w:val="center"/>
          </w:tcPr>
          <w:p w:rsidR="00022E84" w:rsidRDefault="00022E84">
            <w:pPr>
              <w:rPr>
                <w:rFonts w:ascii="宋体" w:hAnsi="宋体"/>
                <w:sz w:val="24"/>
              </w:rPr>
            </w:pPr>
          </w:p>
        </w:tc>
      </w:tr>
      <w:tr w:rsidR="00022E84">
        <w:tc>
          <w:tcPr>
            <w:tcW w:w="1673" w:type="dxa"/>
            <w:vAlign w:val="center"/>
          </w:tcPr>
          <w:p w:rsidR="00022E84" w:rsidRDefault="002773E6">
            <w:pPr>
              <w:rPr>
                <w:rFonts w:ascii="宋体" w:hAnsi="宋体"/>
                <w:sz w:val="24"/>
              </w:rPr>
            </w:pPr>
            <w:r>
              <w:rPr>
                <w:rFonts w:ascii="宋体" w:hAnsi="宋体" w:hint="eastAsia"/>
                <w:sz w:val="24"/>
              </w:rPr>
              <w:t>开 户 行</w:t>
            </w:r>
          </w:p>
        </w:tc>
        <w:tc>
          <w:tcPr>
            <w:tcW w:w="6429" w:type="dxa"/>
            <w:vAlign w:val="center"/>
          </w:tcPr>
          <w:p w:rsidR="00022E84" w:rsidRDefault="00022E84">
            <w:pPr>
              <w:rPr>
                <w:rFonts w:ascii="宋体" w:hAnsi="宋体"/>
                <w:sz w:val="24"/>
              </w:rPr>
            </w:pPr>
          </w:p>
        </w:tc>
      </w:tr>
      <w:tr w:rsidR="00022E84">
        <w:tc>
          <w:tcPr>
            <w:tcW w:w="1673" w:type="dxa"/>
            <w:vAlign w:val="center"/>
          </w:tcPr>
          <w:p w:rsidR="00022E84" w:rsidRDefault="002773E6">
            <w:pPr>
              <w:rPr>
                <w:rFonts w:ascii="宋体" w:hAnsi="宋体"/>
                <w:sz w:val="24"/>
              </w:rPr>
            </w:pPr>
            <w:r>
              <w:rPr>
                <w:rFonts w:ascii="宋体" w:hAnsi="宋体" w:hint="eastAsia"/>
                <w:sz w:val="24"/>
              </w:rPr>
              <w:t>开户账号</w:t>
            </w:r>
          </w:p>
        </w:tc>
        <w:tc>
          <w:tcPr>
            <w:tcW w:w="6429" w:type="dxa"/>
            <w:vAlign w:val="center"/>
          </w:tcPr>
          <w:p w:rsidR="00022E84" w:rsidRDefault="00022E84">
            <w:pPr>
              <w:rPr>
                <w:rFonts w:ascii="宋体" w:hAnsi="宋体"/>
                <w:sz w:val="24"/>
              </w:rPr>
            </w:pPr>
          </w:p>
        </w:tc>
      </w:tr>
    </w:tbl>
    <w:p w:rsidR="00022E84" w:rsidRDefault="002773E6">
      <w:pPr>
        <w:numPr>
          <w:ilvl w:val="0"/>
          <w:numId w:val="10"/>
        </w:numPr>
        <w:spacing w:line="360" w:lineRule="auto"/>
        <w:rPr>
          <w:rFonts w:ascii="宋体" w:hAnsi="宋体"/>
          <w:b/>
          <w:sz w:val="24"/>
        </w:rPr>
      </w:pPr>
      <w:r>
        <w:rPr>
          <w:rFonts w:ascii="宋体" w:hAnsi="宋体" w:hint="eastAsia"/>
          <w:b/>
          <w:sz w:val="24"/>
        </w:rPr>
        <w:t>验收、售后服务及不合格品的处理</w:t>
      </w:r>
    </w:p>
    <w:p w:rsidR="00022E84" w:rsidRDefault="002773E6">
      <w:pPr>
        <w:numPr>
          <w:ilvl w:val="0"/>
          <w:numId w:val="12"/>
        </w:numPr>
        <w:spacing w:line="360" w:lineRule="auto"/>
        <w:rPr>
          <w:rFonts w:ascii="宋体" w:hAnsi="宋体"/>
          <w:sz w:val="24"/>
        </w:rPr>
      </w:pPr>
      <w:r>
        <w:rPr>
          <w:rFonts w:ascii="宋体" w:hAnsi="宋体" w:hint="eastAsia"/>
          <w:sz w:val="24"/>
        </w:rPr>
        <w:t>项目验收：设备安装调试完毕后三个工作日内根据合同要求由甲方组织进行项目验收，出具项目验收报告。</w:t>
      </w:r>
    </w:p>
    <w:p w:rsidR="00022E84" w:rsidRDefault="002773E6">
      <w:pPr>
        <w:numPr>
          <w:ilvl w:val="0"/>
          <w:numId w:val="12"/>
        </w:numPr>
        <w:spacing w:line="360" w:lineRule="auto"/>
        <w:rPr>
          <w:rFonts w:ascii="宋体" w:hAnsi="宋体"/>
          <w:sz w:val="24"/>
        </w:rPr>
      </w:pPr>
      <w:r>
        <w:rPr>
          <w:rFonts w:ascii="宋体" w:hAnsi="宋体" w:hint="eastAsia"/>
          <w:sz w:val="24"/>
        </w:rPr>
        <w:t>验收不合格：甲方对乙方供货验收不合格，应及时通知乙方，乙方应在接到通知一个工作日内或双方另行协商确定的时间内对不合格项进行整改，整改完毕后再次组织验收，直至验收合格为止。</w:t>
      </w:r>
    </w:p>
    <w:p w:rsidR="00022E84" w:rsidRDefault="002773E6">
      <w:pPr>
        <w:numPr>
          <w:ilvl w:val="0"/>
          <w:numId w:val="12"/>
        </w:numPr>
        <w:spacing w:line="360" w:lineRule="auto"/>
        <w:rPr>
          <w:rFonts w:ascii="宋体" w:hAnsi="宋体"/>
          <w:sz w:val="24"/>
        </w:rPr>
      </w:pPr>
      <w:r>
        <w:rPr>
          <w:rFonts w:ascii="宋体" w:hAnsi="宋体" w:hint="eastAsia"/>
          <w:sz w:val="24"/>
        </w:rPr>
        <w:t>甲方需要将设备安装所需的环境准备到位，如因甲方负责提供的设备安装环境等未按时间</w:t>
      </w:r>
      <w:r>
        <w:rPr>
          <w:rFonts w:ascii="宋体" w:hAnsi="宋体" w:hint="eastAsia"/>
          <w:sz w:val="24"/>
        </w:rPr>
        <w:lastRenderedPageBreak/>
        <w:t>准备到位的，相应工期顺延。</w:t>
      </w:r>
    </w:p>
    <w:p w:rsidR="00022E84" w:rsidRDefault="002773E6">
      <w:pPr>
        <w:numPr>
          <w:ilvl w:val="0"/>
          <w:numId w:val="12"/>
        </w:numPr>
        <w:spacing w:line="360" w:lineRule="auto"/>
        <w:rPr>
          <w:rFonts w:ascii="宋体" w:hAnsi="宋体"/>
          <w:sz w:val="24"/>
        </w:rPr>
      </w:pPr>
      <w:r>
        <w:rPr>
          <w:rFonts w:ascii="宋体" w:hAnsi="宋体" w:hint="eastAsia"/>
          <w:sz w:val="24"/>
        </w:rPr>
        <w:t>因甲方提出需要修、改、代、换而耽误施工进度以及因不属于合同范围内的重大需求变更或与原设计规定不符合而需要增加工程量的，相应工期顺延。</w:t>
      </w:r>
    </w:p>
    <w:p w:rsidR="00022E84" w:rsidRDefault="002773E6">
      <w:pPr>
        <w:numPr>
          <w:ilvl w:val="0"/>
          <w:numId w:val="12"/>
        </w:numPr>
        <w:spacing w:line="360" w:lineRule="auto"/>
        <w:rPr>
          <w:rFonts w:ascii="宋体" w:hAnsi="宋体"/>
          <w:sz w:val="24"/>
        </w:rPr>
      </w:pPr>
      <w:r>
        <w:rPr>
          <w:rFonts w:ascii="宋体" w:hAnsi="宋体" w:hint="eastAsia"/>
          <w:sz w:val="24"/>
        </w:rPr>
        <w:t>签约双方任何一方由于不可抗力事件的影响而不能执行合同时，履约期限应予以延长，其延长的期限应当为事件所影响的时间。不可抗力事件系指供需双方在签署合同时所不能预见的，并且它的发生及其后果是无法避免和无法克服的事件，诸如战争、严重火灾、洪水、台风、地震等。</w:t>
      </w:r>
    </w:p>
    <w:p w:rsidR="00022E84" w:rsidRDefault="002773E6">
      <w:pPr>
        <w:numPr>
          <w:ilvl w:val="0"/>
          <w:numId w:val="12"/>
        </w:numPr>
        <w:spacing w:line="360" w:lineRule="auto"/>
        <w:rPr>
          <w:rFonts w:ascii="宋体" w:hAnsi="宋体"/>
          <w:sz w:val="24"/>
        </w:rPr>
      </w:pPr>
      <w:r>
        <w:rPr>
          <w:rFonts w:ascii="宋体" w:hAnsi="宋体" w:hint="eastAsia"/>
          <w:sz w:val="24"/>
        </w:rPr>
        <w:t>如甲方未按合同约定支付工程进度款，乙方有权停止设备和软件的使用。</w:t>
      </w:r>
    </w:p>
    <w:p w:rsidR="00022E84" w:rsidRDefault="002773E6">
      <w:pPr>
        <w:numPr>
          <w:ilvl w:val="0"/>
          <w:numId w:val="12"/>
        </w:numPr>
        <w:spacing w:line="360" w:lineRule="auto"/>
        <w:rPr>
          <w:rFonts w:ascii="宋体" w:hAnsi="宋体"/>
          <w:sz w:val="24"/>
        </w:rPr>
      </w:pPr>
      <w:r>
        <w:rPr>
          <w:rFonts w:ascii="宋体" w:hAnsi="宋体" w:hint="eastAsia"/>
          <w:sz w:val="24"/>
        </w:rPr>
        <w:t>如需修改或补充合同内容，甲乙双方须共同签署书面文件，作为本合同的补充，与本合同具有同等效力。</w:t>
      </w:r>
    </w:p>
    <w:p w:rsidR="00022E84" w:rsidRDefault="002773E6">
      <w:pPr>
        <w:numPr>
          <w:ilvl w:val="0"/>
          <w:numId w:val="10"/>
        </w:numPr>
        <w:spacing w:line="360" w:lineRule="auto"/>
        <w:rPr>
          <w:rFonts w:ascii="宋体" w:hAnsi="宋体"/>
          <w:b/>
          <w:sz w:val="24"/>
        </w:rPr>
      </w:pPr>
      <w:r>
        <w:rPr>
          <w:rFonts w:ascii="宋体" w:hAnsi="宋体" w:hint="eastAsia"/>
          <w:b/>
          <w:sz w:val="24"/>
        </w:rPr>
        <w:t>质量保证及质量事故责任的承担</w:t>
      </w:r>
    </w:p>
    <w:p w:rsidR="00022E84" w:rsidRDefault="002773E6">
      <w:pPr>
        <w:numPr>
          <w:ilvl w:val="0"/>
          <w:numId w:val="13"/>
        </w:numPr>
        <w:spacing w:line="360" w:lineRule="auto"/>
        <w:rPr>
          <w:rFonts w:ascii="宋体" w:hAnsi="宋体"/>
          <w:sz w:val="24"/>
        </w:rPr>
      </w:pPr>
      <w:r>
        <w:rPr>
          <w:rFonts w:ascii="宋体" w:hAnsi="宋体" w:hint="eastAsia"/>
          <w:sz w:val="24"/>
        </w:rPr>
        <w:t>技术要求：乙方保证为甲方提供的货物完全符合国家的相关法律法规以及环保等要求，并符合甲方的特殊技术要求。</w:t>
      </w:r>
    </w:p>
    <w:p w:rsidR="00022E84" w:rsidRDefault="002773E6">
      <w:pPr>
        <w:numPr>
          <w:ilvl w:val="0"/>
          <w:numId w:val="13"/>
        </w:numPr>
        <w:spacing w:line="360" w:lineRule="auto"/>
        <w:rPr>
          <w:rFonts w:ascii="宋体" w:hAnsi="宋体"/>
          <w:sz w:val="24"/>
        </w:rPr>
      </w:pPr>
      <w:r>
        <w:rPr>
          <w:rFonts w:ascii="宋体" w:hAnsi="宋体" w:hint="eastAsia"/>
          <w:sz w:val="24"/>
        </w:rPr>
        <w:t>施工要求：甲方严格按照投标文件中技术方案的要求进行施工。</w:t>
      </w:r>
    </w:p>
    <w:p w:rsidR="00022E84" w:rsidRDefault="002773E6">
      <w:pPr>
        <w:numPr>
          <w:ilvl w:val="0"/>
          <w:numId w:val="13"/>
        </w:numPr>
        <w:spacing w:line="360" w:lineRule="auto"/>
        <w:rPr>
          <w:rFonts w:ascii="宋体" w:hAnsi="宋体"/>
          <w:sz w:val="24"/>
        </w:rPr>
      </w:pPr>
      <w:r>
        <w:rPr>
          <w:rFonts w:ascii="宋体" w:hAnsi="宋体" w:hint="eastAsia"/>
          <w:sz w:val="24"/>
        </w:rPr>
        <w:t>质量事故：若乙方所供货物发生质量责任事故，从而导致甲方被第三方索赔或遭受国家机构处罚，经双方或技术监督部门或其它权威机构认定是乙方的责任，则应由乙方承担给甲方造成的全部经济损失。</w:t>
      </w:r>
    </w:p>
    <w:p w:rsidR="00022E84" w:rsidRDefault="002773E6">
      <w:pPr>
        <w:numPr>
          <w:ilvl w:val="0"/>
          <w:numId w:val="10"/>
        </w:numPr>
        <w:spacing w:line="360" w:lineRule="auto"/>
        <w:rPr>
          <w:rFonts w:ascii="宋体" w:hAnsi="宋体"/>
          <w:b/>
          <w:sz w:val="24"/>
        </w:rPr>
      </w:pPr>
      <w:r>
        <w:rPr>
          <w:rFonts w:ascii="宋体" w:hAnsi="宋体" w:hint="eastAsia"/>
          <w:b/>
          <w:sz w:val="24"/>
        </w:rPr>
        <w:t>保密及知识产权条款</w:t>
      </w:r>
    </w:p>
    <w:p w:rsidR="00022E84" w:rsidRDefault="002773E6">
      <w:pPr>
        <w:numPr>
          <w:ilvl w:val="0"/>
          <w:numId w:val="14"/>
        </w:numPr>
        <w:spacing w:line="360" w:lineRule="auto"/>
        <w:rPr>
          <w:rFonts w:ascii="宋体" w:hAnsi="宋体"/>
          <w:sz w:val="24"/>
        </w:rPr>
      </w:pPr>
      <w:r>
        <w:rPr>
          <w:rFonts w:ascii="宋体" w:hAnsi="宋体" w:hint="eastAsia"/>
          <w:sz w:val="24"/>
        </w:rPr>
        <w:t>保密：一方对另一方提供的技术资料、样件、图纸及其它相关供货（价格、数量等）与质量信息等所有技术和经营信息有保密义务。</w:t>
      </w:r>
    </w:p>
    <w:p w:rsidR="00022E84" w:rsidRDefault="002773E6">
      <w:pPr>
        <w:numPr>
          <w:ilvl w:val="0"/>
          <w:numId w:val="14"/>
        </w:numPr>
        <w:spacing w:line="360" w:lineRule="auto"/>
        <w:rPr>
          <w:rFonts w:ascii="宋体" w:hAnsi="宋体"/>
          <w:sz w:val="24"/>
        </w:rPr>
      </w:pPr>
      <w:r>
        <w:rPr>
          <w:rFonts w:ascii="宋体" w:hAnsi="宋体" w:hint="eastAsia"/>
          <w:sz w:val="24"/>
        </w:rPr>
        <w:t>甲方标识的使用：甲方标识经甲方授权只可用</w:t>
      </w:r>
      <w:proofErr w:type="gramStart"/>
      <w:r>
        <w:rPr>
          <w:rFonts w:ascii="宋体" w:hAnsi="宋体" w:hint="eastAsia"/>
          <w:sz w:val="24"/>
        </w:rPr>
        <w:t>于供应</w:t>
      </w:r>
      <w:proofErr w:type="gramEnd"/>
      <w:r>
        <w:rPr>
          <w:rFonts w:ascii="宋体" w:hAnsi="宋体" w:hint="eastAsia"/>
          <w:sz w:val="24"/>
        </w:rPr>
        <w:t>给甲方的合同货物，本合同解除后，授权自动失效，乙方不得继续使用，否则追究乙方的法律责任。</w:t>
      </w:r>
    </w:p>
    <w:p w:rsidR="00022E84" w:rsidRDefault="002773E6">
      <w:pPr>
        <w:numPr>
          <w:ilvl w:val="0"/>
          <w:numId w:val="10"/>
        </w:numPr>
        <w:spacing w:line="360" w:lineRule="auto"/>
        <w:rPr>
          <w:rFonts w:ascii="宋体" w:hAnsi="宋体"/>
          <w:b/>
          <w:sz w:val="24"/>
        </w:rPr>
      </w:pPr>
      <w:r>
        <w:rPr>
          <w:rFonts w:ascii="宋体" w:hAnsi="宋体" w:hint="eastAsia"/>
          <w:b/>
          <w:sz w:val="24"/>
        </w:rPr>
        <w:t>违约条款</w:t>
      </w:r>
    </w:p>
    <w:p w:rsidR="00022E84" w:rsidRDefault="002773E6">
      <w:pPr>
        <w:numPr>
          <w:ilvl w:val="0"/>
          <w:numId w:val="15"/>
        </w:numPr>
        <w:spacing w:line="360" w:lineRule="auto"/>
        <w:rPr>
          <w:rFonts w:ascii="宋体" w:hAnsi="宋体"/>
          <w:sz w:val="24"/>
        </w:rPr>
      </w:pPr>
      <w:r>
        <w:rPr>
          <w:rFonts w:ascii="宋体" w:hAnsi="宋体" w:hint="eastAsia"/>
          <w:sz w:val="24"/>
        </w:rPr>
        <w:t>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rsidR="00022E84" w:rsidRDefault="002773E6">
      <w:pPr>
        <w:numPr>
          <w:ilvl w:val="0"/>
          <w:numId w:val="15"/>
        </w:numPr>
        <w:spacing w:line="360" w:lineRule="auto"/>
        <w:rPr>
          <w:rFonts w:ascii="宋体" w:hAnsi="宋体"/>
          <w:sz w:val="24"/>
        </w:rPr>
      </w:pPr>
      <w:r>
        <w:rPr>
          <w:rFonts w:ascii="宋体" w:hAnsi="宋体" w:hint="eastAsia"/>
          <w:sz w:val="24"/>
        </w:rPr>
        <w:t>违反保密约定的违约责任：一方违反保密条款约定，该方应赔偿守约</w:t>
      </w:r>
      <w:proofErr w:type="gramStart"/>
      <w:r>
        <w:rPr>
          <w:rFonts w:ascii="宋体" w:hAnsi="宋体" w:hint="eastAsia"/>
          <w:sz w:val="24"/>
        </w:rPr>
        <w:t>方相关</w:t>
      </w:r>
      <w:proofErr w:type="gramEnd"/>
      <w:r>
        <w:rPr>
          <w:rFonts w:ascii="宋体" w:hAnsi="宋体" w:hint="eastAsia"/>
          <w:sz w:val="24"/>
        </w:rPr>
        <w:t>损失。</w:t>
      </w:r>
    </w:p>
    <w:p w:rsidR="00022E84" w:rsidRDefault="002773E6">
      <w:pPr>
        <w:numPr>
          <w:ilvl w:val="0"/>
          <w:numId w:val="15"/>
        </w:numPr>
        <w:spacing w:line="360" w:lineRule="auto"/>
        <w:rPr>
          <w:rFonts w:ascii="宋体" w:hAnsi="宋体"/>
          <w:sz w:val="24"/>
        </w:rPr>
      </w:pPr>
      <w:r>
        <w:rPr>
          <w:rFonts w:ascii="宋体" w:hAnsi="宋体" w:hint="eastAsia"/>
          <w:sz w:val="24"/>
        </w:rPr>
        <w:t>违约通知：如乙方发生违约行为后甲方向其发出通知的，则该通知发出两日后将视为其已到达乙方。乙方应在通知到达后两日内书面回复甲方。如乙方逾期未予回复，则视为乙方</w:t>
      </w:r>
      <w:r>
        <w:rPr>
          <w:rFonts w:ascii="宋体" w:hAnsi="宋体" w:hint="eastAsia"/>
          <w:sz w:val="24"/>
        </w:rPr>
        <w:lastRenderedPageBreak/>
        <w:t>默认甲方通知中所述的内容。</w:t>
      </w:r>
    </w:p>
    <w:p w:rsidR="00022E84" w:rsidRDefault="002773E6">
      <w:pPr>
        <w:numPr>
          <w:ilvl w:val="0"/>
          <w:numId w:val="10"/>
        </w:numPr>
        <w:spacing w:line="360" w:lineRule="auto"/>
        <w:rPr>
          <w:rFonts w:ascii="宋体" w:hAnsi="宋体"/>
          <w:b/>
          <w:sz w:val="24"/>
        </w:rPr>
      </w:pPr>
      <w:r>
        <w:rPr>
          <w:rFonts w:ascii="宋体" w:hAnsi="宋体" w:hint="eastAsia"/>
          <w:b/>
          <w:sz w:val="24"/>
        </w:rPr>
        <w:t>不可抗力</w:t>
      </w:r>
    </w:p>
    <w:p w:rsidR="00022E84" w:rsidRDefault="002773E6">
      <w:pPr>
        <w:spacing w:line="360" w:lineRule="auto"/>
        <w:ind w:firstLineChars="200" w:firstLine="480"/>
        <w:rPr>
          <w:rFonts w:ascii="宋体" w:hAnsi="宋体"/>
          <w:sz w:val="24"/>
        </w:rPr>
      </w:pPr>
      <w:r>
        <w:rPr>
          <w:rFonts w:ascii="宋体" w:hAnsi="宋体" w:hint="eastAsia"/>
          <w:sz w:val="24"/>
        </w:rPr>
        <w:t>本合同下的“不可抗力”仅指足以影响到本合同相关义务正常履行的不可预见、不可避免的自然灾害，以及双方书面确认的其他不可抗拒的因素。</w:t>
      </w:r>
    </w:p>
    <w:p w:rsidR="00022E84" w:rsidRDefault="002773E6">
      <w:pPr>
        <w:numPr>
          <w:ilvl w:val="0"/>
          <w:numId w:val="10"/>
        </w:numPr>
        <w:spacing w:line="360" w:lineRule="auto"/>
        <w:rPr>
          <w:rFonts w:ascii="宋体" w:hAnsi="宋体"/>
          <w:b/>
          <w:sz w:val="24"/>
        </w:rPr>
      </w:pPr>
      <w:r>
        <w:rPr>
          <w:rFonts w:ascii="宋体" w:hAnsi="宋体" w:hint="eastAsia"/>
          <w:b/>
          <w:sz w:val="24"/>
        </w:rPr>
        <w:t>纠纷解决</w:t>
      </w:r>
    </w:p>
    <w:p w:rsidR="00022E84" w:rsidRDefault="002773E6">
      <w:pPr>
        <w:spacing w:line="360" w:lineRule="auto"/>
        <w:ind w:firstLineChars="200" w:firstLine="480"/>
        <w:rPr>
          <w:rFonts w:ascii="宋体" w:hAnsi="宋体"/>
          <w:sz w:val="24"/>
        </w:rPr>
      </w:pPr>
      <w:r>
        <w:rPr>
          <w:rFonts w:ascii="宋体" w:hAnsi="宋体" w:hint="eastAsia"/>
          <w:sz w:val="24"/>
        </w:rPr>
        <w:t>本合同未尽事宜，双方协商解决；合同的变更及修改须经双方同意，以书面形式变更。</w:t>
      </w:r>
    </w:p>
    <w:p w:rsidR="00022E84" w:rsidRDefault="002773E6">
      <w:pPr>
        <w:numPr>
          <w:ilvl w:val="0"/>
          <w:numId w:val="10"/>
        </w:numPr>
        <w:spacing w:line="360" w:lineRule="auto"/>
        <w:rPr>
          <w:rFonts w:ascii="宋体" w:hAnsi="宋体"/>
          <w:b/>
          <w:sz w:val="24"/>
        </w:rPr>
      </w:pPr>
      <w:r>
        <w:rPr>
          <w:rFonts w:ascii="宋体" w:hAnsi="宋体" w:hint="eastAsia"/>
          <w:b/>
          <w:sz w:val="24"/>
        </w:rPr>
        <w:t>设备清单</w:t>
      </w:r>
    </w:p>
    <w:tbl>
      <w:tblPr>
        <w:tblW w:w="99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657"/>
        <w:gridCol w:w="4225"/>
        <w:gridCol w:w="851"/>
        <w:gridCol w:w="709"/>
        <w:gridCol w:w="850"/>
        <w:gridCol w:w="1058"/>
      </w:tblGrid>
      <w:tr w:rsidR="00022E84">
        <w:trPr>
          <w:trHeight w:val="270"/>
        </w:trPr>
        <w:tc>
          <w:tcPr>
            <w:tcW w:w="639"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序号</w:t>
            </w:r>
          </w:p>
        </w:tc>
        <w:tc>
          <w:tcPr>
            <w:tcW w:w="1657"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设备名称</w:t>
            </w:r>
          </w:p>
        </w:tc>
        <w:tc>
          <w:tcPr>
            <w:tcW w:w="4225"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规格型号</w:t>
            </w:r>
          </w:p>
        </w:tc>
        <w:tc>
          <w:tcPr>
            <w:tcW w:w="851"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单位</w:t>
            </w:r>
          </w:p>
        </w:tc>
        <w:tc>
          <w:tcPr>
            <w:tcW w:w="709"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数量</w:t>
            </w:r>
          </w:p>
        </w:tc>
        <w:tc>
          <w:tcPr>
            <w:tcW w:w="850"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单价</w:t>
            </w:r>
          </w:p>
        </w:tc>
        <w:tc>
          <w:tcPr>
            <w:tcW w:w="1058" w:type="dxa"/>
            <w:vAlign w:val="center"/>
          </w:tcPr>
          <w:p w:rsidR="00022E84" w:rsidRDefault="002773E6">
            <w:pPr>
              <w:widowControl/>
              <w:jc w:val="center"/>
              <w:rPr>
                <w:rFonts w:ascii="宋体" w:hAnsi="宋体" w:cs="宋体"/>
                <w:b/>
                <w:bCs/>
                <w:color w:val="000000"/>
                <w:kern w:val="0"/>
                <w:sz w:val="20"/>
              </w:rPr>
            </w:pPr>
            <w:r>
              <w:rPr>
                <w:rFonts w:ascii="宋体" w:hAnsi="宋体" w:cs="宋体" w:hint="eastAsia"/>
                <w:b/>
                <w:bCs/>
                <w:color w:val="000000"/>
                <w:kern w:val="0"/>
                <w:sz w:val="20"/>
              </w:rPr>
              <w:t>总价</w:t>
            </w:r>
          </w:p>
        </w:tc>
      </w:tr>
      <w:tr w:rsidR="00022E84">
        <w:trPr>
          <w:trHeight w:val="532"/>
        </w:trPr>
        <w:tc>
          <w:tcPr>
            <w:tcW w:w="639" w:type="dxa"/>
            <w:vAlign w:val="center"/>
          </w:tcPr>
          <w:p w:rsidR="00022E84" w:rsidRDefault="002773E6">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657"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4225"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851"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709"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850"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1058"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r>
      <w:tr w:rsidR="00022E84">
        <w:trPr>
          <w:trHeight w:val="532"/>
        </w:trPr>
        <w:tc>
          <w:tcPr>
            <w:tcW w:w="639" w:type="dxa"/>
            <w:vAlign w:val="center"/>
          </w:tcPr>
          <w:p w:rsidR="00022E84" w:rsidRDefault="002773E6">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657"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4225"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851"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709"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850"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c>
          <w:tcPr>
            <w:tcW w:w="1058"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r>
      <w:tr w:rsidR="00022E84">
        <w:trPr>
          <w:trHeight w:val="457"/>
        </w:trPr>
        <w:tc>
          <w:tcPr>
            <w:tcW w:w="639" w:type="dxa"/>
            <w:vAlign w:val="center"/>
          </w:tcPr>
          <w:p w:rsidR="00022E84" w:rsidRDefault="002773E6">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8292" w:type="dxa"/>
            <w:gridSpan w:val="5"/>
            <w:vAlign w:val="center"/>
          </w:tcPr>
          <w:p w:rsidR="00022E84" w:rsidRDefault="002773E6">
            <w:pPr>
              <w:widowControl/>
              <w:jc w:val="center"/>
              <w:rPr>
                <w:rFonts w:ascii="宋体" w:hAnsi="宋体" w:cs="宋体"/>
                <w:color w:val="000000"/>
                <w:kern w:val="0"/>
                <w:sz w:val="20"/>
              </w:rPr>
            </w:pPr>
            <w:r>
              <w:rPr>
                <w:rFonts w:ascii="宋体" w:hAnsi="宋体" w:cs="宋体" w:hint="eastAsia"/>
                <w:b/>
                <w:bCs/>
                <w:color w:val="000000"/>
                <w:kern w:val="0"/>
                <w:sz w:val="22"/>
                <w:szCs w:val="22"/>
              </w:rPr>
              <w:t>合同总价（小写）</w:t>
            </w:r>
          </w:p>
        </w:tc>
        <w:tc>
          <w:tcPr>
            <w:tcW w:w="1058" w:type="dxa"/>
            <w:vAlign w:val="center"/>
          </w:tcPr>
          <w:p w:rsidR="00022E84" w:rsidRDefault="002773E6">
            <w:pPr>
              <w:widowControl/>
              <w:jc w:val="center"/>
              <w:rPr>
                <w:rFonts w:ascii="宋体" w:hAnsi="宋体" w:cs="宋体"/>
                <w:color w:val="000000"/>
                <w:kern w:val="0"/>
                <w:sz w:val="20"/>
              </w:rPr>
            </w:pPr>
            <w:r>
              <w:rPr>
                <w:rFonts w:ascii="宋体" w:hAnsi="宋体" w:cs="宋体"/>
                <w:color w:val="000000"/>
                <w:kern w:val="0"/>
                <w:sz w:val="20"/>
              </w:rPr>
              <w:t>……</w:t>
            </w:r>
          </w:p>
        </w:tc>
      </w:tr>
      <w:tr w:rsidR="00022E84">
        <w:trPr>
          <w:trHeight w:val="404"/>
        </w:trPr>
        <w:tc>
          <w:tcPr>
            <w:tcW w:w="639" w:type="dxa"/>
            <w:vAlign w:val="center"/>
          </w:tcPr>
          <w:p w:rsidR="00022E84" w:rsidRDefault="002773E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9350" w:type="dxa"/>
            <w:gridSpan w:val="6"/>
            <w:vAlign w:val="center"/>
          </w:tcPr>
          <w:p w:rsidR="00022E84" w:rsidRDefault="002773E6">
            <w:pPr>
              <w:widowControl/>
              <w:jc w:val="center"/>
              <w:rPr>
                <w:rFonts w:ascii="宋体" w:hAnsi="宋体" w:cs="宋体"/>
                <w:color w:val="000000"/>
                <w:kern w:val="0"/>
                <w:sz w:val="20"/>
              </w:rPr>
            </w:pPr>
            <w:r>
              <w:rPr>
                <w:rFonts w:ascii="宋体" w:hAnsi="宋体" w:cs="宋体" w:hint="eastAsia"/>
                <w:b/>
                <w:bCs/>
                <w:color w:val="000000"/>
                <w:kern w:val="0"/>
                <w:sz w:val="22"/>
                <w:szCs w:val="22"/>
              </w:rPr>
              <w:t>大写：</w:t>
            </w:r>
            <w:r>
              <w:rPr>
                <w:rFonts w:ascii="宋体" w:hAnsi="宋体" w:cs="宋体"/>
                <w:color w:val="000000"/>
                <w:kern w:val="0"/>
                <w:sz w:val="20"/>
              </w:rPr>
              <w:t>……</w:t>
            </w:r>
          </w:p>
        </w:tc>
      </w:tr>
    </w:tbl>
    <w:p w:rsidR="00022E84" w:rsidRDefault="002773E6">
      <w:pPr>
        <w:numPr>
          <w:ilvl w:val="0"/>
          <w:numId w:val="10"/>
        </w:numPr>
        <w:spacing w:line="360" w:lineRule="auto"/>
        <w:rPr>
          <w:rFonts w:ascii="宋体" w:hAnsi="宋体"/>
          <w:b/>
          <w:sz w:val="24"/>
        </w:rPr>
      </w:pPr>
      <w:r>
        <w:rPr>
          <w:rFonts w:ascii="宋体" w:hAnsi="宋体" w:hint="eastAsia"/>
          <w:b/>
          <w:sz w:val="24"/>
        </w:rPr>
        <w:t>合同生效及其他</w:t>
      </w:r>
    </w:p>
    <w:p w:rsidR="00022E84" w:rsidRDefault="002773E6">
      <w:pPr>
        <w:spacing w:line="440" w:lineRule="exact"/>
        <w:ind w:firstLineChars="200" w:firstLine="480"/>
        <w:rPr>
          <w:rFonts w:ascii="宋体" w:hAnsi="宋体"/>
          <w:b/>
          <w:sz w:val="24"/>
        </w:rPr>
      </w:pPr>
      <w:r>
        <w:rPr>
          <w:rFonts w:ascii="宋体" w:hAnsi="宋体" w:hint="eastAsia"/>
          <w:sz w:val="24"/>
        </w:rPr>
        <w:t>本合同经双方法定代表人或委托代表签字并加盖公章后生效，合同如有任何修改或补充，均需双方授权代表签署，并视作合同不可分割的组成部分，与合同正文具有同等效力。</w:t>
      </w:r>
    </w:p>
    <w:p w:rsidR="00022E84" w:rsidRDefault="002773E6">
      <w:pPr>
        <w:spacing w:line="440" w:lineRule="exact"/>
        <w:rPr>
          <w:rFonts w:ascii="宋体" w:hAnsi="宋体"/>
          <w:sz w:val="24"/>
        </w:rPr>
      </w:pPr>
      <w:r>
        <w:rPr>
          <w:rFonts w:ascii="宋体" w:hAnsi="宋体" w:hint="eastAsia"/>
          <w:sz w:val="24"/>
        </w:rPr>
        <w:t>以下无合同正文</w:t>
      </w:r>
    </w:p>
    <w:p w:rsidR="00022E84" w:rsidRDefault="00022E84">
      <w:pPr>
        <w:spacing w:line="440" w:lineRule="exact"/>
        <w:rPr>
          <w:rFonts w:ascii="宋体" w:hAnsi="宋体"/>
          <w:sz w:val="24"/>
        </w:rPr>
      </w:pPr>
    </w:p>
    <w:p w:rsidR="00022E84" w:rsidRDefault="002773E6">
      <w:pPr>
        <w:tabs>
          <w:tab w:val="left" w:pos="5040"/>
        </w:tabs>
        <w:spacing w:line="480" w:lineRule="exact"/>
        <w:rPr>
          <w:rFonts w:ascii="宋体" w:hAnsi="宋体"/>
          <w:sz w:val="22"/>
        </w:rPr>
      </w:pPr>
      <w:r>
        <w:rPr>
          <w:rFonts w:ascii="宋体" w:hAnsi="宋体" w:hint="eastAsia"/>
          <w:sz w:val="22"/>
        </w:rPr>
        <w:t xml:space="preserve">甲方盖章：                          乙方盖章： </w:t>
      </w:r>
    </w:p>
    <w:p w:rsidR="00022E84" w:rsidRDefault="00022E84">
      <w:pPr>
        <w:tabs>
          <w:tab w:val="left" w:pos="5040"/>
        </w:tabs>
        <w:spacing w:line="480" w:lineRule="exact"/>
        <w:rPr>
          <w:rFonts w:ascii="宋体" w:hAnsi="宋体"/>
          <w:sz w:val="22"/>
        </w:rPr>
      </w:pPr>
    </w:p>
    <w:p w:rsidR="00022E84" w:rsidRDefault="002773E6">
      <w:pPr>
        <w:tabs>
          <w:tab w:val="left" w:pos="5040"/>
        </w:tabs>
        <w:spacing w:line="480" w:lineRule="exact"/>
        <w:rPr>
          <w:rFonts w:ascii="宋体" w:hAnsi="宋体"/>
          <w:sz w:val="22"/>
        </w:rPr>
      </w:pPr>
      <w:r>
        <w:rPr>
          <w:rFonts w:ascii="宋体" w:hAnsi="宋体" w:hint="eastAsia"/>
          <w:sz w:val="22"/>
        </w:rPr>
        <w:t>授权代表签字：                      授权代表签字：</w:t>
      </w:r>
    </w:p>
    <w:p w:rsidR="00022E84" w:rsidRDefault="002773E6">
      <w:pPr>
        <w:tabs>
          <w:tab w:val="left" w:pos="5040"/>
        </w:tabs>
        <w:spacing w:line="480" w:lineRule="exact"/>
        <w:ind w:firstLineChars="147" w:firstLine="325"/>
        <w:rPr>
          <w:rFonts w:ascii="宋体" w:hAnsi="宋体"/>
          <w:b/>
          <w:bCs/>
          <w:sz w:val="22"/>
        </w:rPr>
      </w:pPr>
      <w:r>
        <w:rPr>
          <w:rFonts w:ascii="宋体" w:hAnsi="宋体" w:hint="eastAsia"/>
          <w:b/>
          <w:bCs/>
          <w:sz w:val="22"/>
        </w:rPr>
        <w:t xml:space="preserve"> </w:t>
      </w:r>
    </w:p>
    <w:p w:rsidR="00022E84" w:rsidRDefault="002773E6">
      <w:pPr>
        <w:wordWrap w:val="0"/>
        <w:spacing w:line="480" w:lineRule="exact"/>
        <w:ind w:left="440" w:hangingChars="200" w:hanging="440"/>
        <w:rPr>
          <w:rFonts w:ascii="宋体" w:hAnsi="宋体"/>
          <w:bCs/>
          <w:sz w:val="22"/>
        </w:rPr>
      </w:pPr>
      <w:r>
        <w:rPr>
          <w:rFonts w:ascii="宋体" w:hAnsi="宋体" w:hint="eastAsia"/>
          <w:sz w:val="22"/>
        </w:rPr>
        <w:t>开户银行账号：                      开户银行账号：</w:t>
      </w:r>
      <w:r>
        <w:rPr>
          <w:rFonts w:ascii="宋体" w:hAnsi="宋体" w:hint="eastAsia"/>
          <w:bCs/>
          <w:sz w:val="22"/>
        </w:rPr>
        <w:t xml:space="preserve"> </w:t>
      </w:r>
    </w:p>
    <w:p w:rsidR="00022E84" w:rsidRDefault="00022E84">
      <w:pPr>
        <w:wordWrap w:val="0"/>
        <w:spacing w:line="480" w:lineRule="exact"/>
        <w:ind w:left="440" w:hangingChars="200" w:hanging="440"/>
        <w:rPr>
          <w:rFonts w:ascii="宋体" w:hAnsi="宋体"/>
          <w:bCs/>
          <w:sz w:val="22"/>
        </w:rPr>
      </w:pPr>
    </w:p>
    <w:p w:rsidR="00022E84" w:rsidRDefault="002773E6">
      <w:pPr>
        <w:spacing w:line="480" w:lineRule="exact"/>
        <w:rPr>
          <w:rFonts w:ascii="宋体" w:hAnsi="宋体"/>
          <w:sz w:val="28"/>
          <w:szCs w:val="30"/>
        </w:rPr>
      </w:pPr>
      <w:r>
        <w:rPr>
          <w:rFonts w:ascii="宋体" w:hAnsi="宋体" w:hint="eastAsia"/>
          <w:sz w:val="22"/>
        </w:rPr>
        <w:t>签订日期：                          签订日期：</w:t>
      </w:r>
    </w:p>
    <w:p w:rsidR="00022E84" w:rsidRDefault="002773E6">
      <w:pPr>
        <w:spacing w:line="360" w:lineRule="auto"/>
        <w:rPr>
          <w:rFonts w:ascii="宋体" w:hAnsi="宋体" w:cs="宋体"/>
          <w:b/>
          <w:bCs/>
          <w:sz w:val="32"/>
          <w:szCs w:val="32"/>
        </w:rPr>
      </w:pPr>
      <w:r>
        <w:rPr>
          <w:rFonts w:ascii="宋体" w:hAnsi="宋体" w:cs="宋体" w:hint="eastAsia"/>
          <w:sz w:val="24"/>
          <w:szCs w:val="28"/>
        </w:rPr>
        <w:t xml:space="preserve"> </w:t>
      </w:r>
    </w:p>
    <w:p w:rsidR="00022E84" w:rsidRDefault="00022E84">
      <w:pPr>
        <w:spacing w:line="360" w:lineRule="auto"/>
        <w:jc w:val="center"/>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022E84">
      <w:pPr>
        <w:spacing w:line="360" w:lineRule="auto"/>
        <w:jc w:val="center"/>
        <w:rPr>
          <w:rFonts w:ascii="宋体" w:hAnsi="宋体" w:cs="宋体"/>
          <w:b/>
          <w:bCs/>
          <w:sz w:val="32"/>
          <w:szCs w:val="32"/>
        </w:rPr>
      </w:pPr>
    </w:p>
    <w:p w:rsidR="00022E84" w:rsidRDefault="002773E6">
      <w:pPr>
        <w:spacing w:line="360" w:lineRule="auto"/>
        <w:jc w:val="center"/>
        <w:rPr>
          <w:rFonts w:ascii="宋体" w:hAnsi="宋体" w:cs="宋体"/>
          <w:b/>
          <w:bCs/>
          <w:sz w:val="32"/>
          <w:szCs w:val="32"/>
        </w:rPr>
      </w:pPr>
      <w:r>
        <w:rPr>
          <w:rFonts w:ascii="宋体" w:hAnsi="宋体" w:cs="宋体" w:hint="eastAsia"/>
          <w:b/>
          <w:bCs/>
          <w:sz w:val="32"/>
          <w:szCs w:val="32"/>
        </w:rPr>
        <w:lastRenderedPageBreak/>
        <w:t>第七部分    附件</w:t>
      </w:r>
    </w:p>
    <w:p w:rsidR="00022E84" w:rsidRDefault="002773E6">
      <w:pPr>
        <w:spacing w:line="360" w:lineRule="auto"/>
        <w:rPr>
          <w:rFonts w:ascii="宋体" w:hAnsi="宋体" w:cs="宋体"/>
          <w:sz w:val="24"/>
        </w:rPr>
      </w:pPr>
      <w:r>
        <w:rPr>
          <w:rFonts w:ascii="宋体" w:hAnsi="宋体" w:cs="宋体" w:hint="eastAsia"/>
          <w:sz w:val="24"/>
        </w:rPr>
        <w:t>附件1：</w:t>
      </w:r>
    </w:p>
    <w:p w:rsidR="00022E84" w:rsidRDefault="002773E6">
      <w:pPr>
        <w:spacing w:line="360" w:lineRule="auto"/>
        <w:jc w:val="center"/>
        <w:rPr>
          <w:rFonts w:ascii="宋体" w:hAnsi="宋体" w:cs="宋体"/>
          <w:b/>
          <w:bCs/>
          <w:sz w:val="24"/>
        </w:rPr>
      </w:pPr>
      <w:r>
        <w:rPr>
          <w:rFonts w:ascii="宋体" w:hAnsi="宋体" w:cs="宋体" w:hint="eastAsia"/>
          <w:b/>
          <w:bCs/>
          <w:sz w:val="24"/>
        </w:rPr>
        <w:t>投 标 书</w:t>
      </w:r>
    </w:p>
    <w:p w:rsidR="00022E84" w:rsidRDefault="00022E84">
      <w:pPr>
        <w:spacing w:line="360" w:lineRule="auto"/>
        <w:jc w:val="center"/>
        <w:rPr>
          <w:rFonts w:ascii="宋体" w:hAnsi="宋体" w:cs="宋体"/>
          <w:b/>
          <w:bCs/>
          <w:sz w:val="24"/>
        </w:rPr>
      </w:pPr>
    </w:p>
    <w:p w:rsidR="00022E84" w:rsidRDefault="002773E6">
      <w:pPr>
        <w:spacing w:line="360" w:lineRule="auto"/>
        <w:rPr>
          <w:rFonts w:ascii="宋体" w:hAnsi="宋体" w:cs="宋体"/>
          <w:sz w:val="24"/>
        </w:rPr>
      </w:pPr>
      <w:r>
        <w:rPr>
          <w:rFonts w:ascii="宋体" w:hAnsi="宋体" w:cs="宋体" w:hint="eastAsia"/>
          <w:sz w:val="24"/>
        </w:rPr>
        <w:t>致：襄城县政府采购中心</w:t>
      </w:r>
    </w:p>
    <w:p w:rsidR="00022E84" w:rsidRDefault="002773E6">
      <w:pPr>
        <w:spacing w:line="360" w:lineRule="auto"/>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color w:val="FF0000"/>
          <w:sz w:val="24"/>
        </w:rPr>
        <w:t xml:space="preserve">         </w:t>
      </w:r>
      <w:r>
        <w:rPr>
          <w:rFonts w:ascii="宋体" w:hAnsi="宋体" w:cs="宋体" w:hint="eastAsia"/>
          <w:sz w:val="24"/>
        </w:rPr>
        <w:t>号投标邀请，签字代表（全名、职务）   经正式授权并代表投标人     （投标人名称、地址）提交下述文件正本一份和副本四份，并对之负法律责任。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022E84" w:rsidRDefault="00022E84">
      <w:pPr>
        <w:spacing w:line="360" w:lineRule="auto"/>
        <w:ind w:firstLineChars="200" w:firstLine="480"/>
        <w:rPr>
          <w:rFonts w:ascii="宋体" w:hAnsi="宋体" w:cs="宋体"/>
          <w:sz w:val="24"/>
        </w:rPr>
      </w:pPr>
    </w:p>
    <w:p w:rsidR="00022E84" w:rsidRDefault="002773E6">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022E84" w:rsidRDefault="002773E6">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022E84" w:rsidRDefault="002773E6">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022E84" w:rsidRDefault="002773E6">
      <w:pPr>
        <w:spacing w:line="360" w:lineRule="auto"/>
        <w:ind w:firstLineChars="200" w:firstLine="480"/>
        <w:rPr>
          <w:rFonts w:ascii="宋体" w:hAnsi="宋体" w:cs="宋体"/>
          <w:sz w:val="24"/>
        </w:rPr>
      </w:pPr>
      <w:r>
        <w:rPr>
          <w:rFonts w:ascii="宋体" w:hAnsi="宋体" w:cs="宋体" w:hint="eastAsia"/>
          <w:sz w:val="24"/>
        </w:rPr>
        <w:t>5、本投标自开标日起有效期为30天。</w:t>
      </w:r>
    </w:p>
    <w:p w:rsidR="00022E84" w:rsidRDefault="002773E6">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022E84" w:rsidRDefault="002773E6">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022E84" w:rsidRDefault="002773E6">
      <w:pPr>
        <w:spacing w:line="360" w:lineRule="auto"/>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022E84" w:rsidRDefault="002773E6">
      <w:pPr>
        <w:spacing w:line="360" w:lineRule="auto"/>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022E84" w:rsidRDefault="002773E6">
      <w:pPr>
        <w:spacing w:line="360" w:lineRule="auto"/>
        <w:ind w:firstLineChars="200" w:firstLine="480"/>
        <w:rPr>
          <w:rFonts w:ascii="宋体" w:hAnsi="宋体" w:cs="宋体"/>
          <w:sz w:val="24"/>
        </w:rPr>
      </w:pPr>
      <w:r>
        <w:rPr>
          <w:rFonts w:ascii="宋体" w:hAnsi="宋体" w:cs="宋体" w:hint="eastAsia"/>
          <w:sz w:val="24"/>
        </w:rPr>
        <w:t>地址：             邮政编码：</w:t>
      </w:r>
    </w:p>
    <w:p w:rsidR="00022E84" w:rsidRDefault="002773E6">
      <w:pPr>
        <w:spacing w:line="360" w:lineRule="auto"/>
        <w:ind w:firstLineChars="200" w:firstLine="480"/>
        <w:rPr>
          <w:rFonts w:ascii="宋体" w:hAnsi="宋体" w:cs="宋体"/>
          <w:sz w:val="24"/>
        </w:rPr>
      </w:pPr>
      <w:r>
        <w:rPr>
          <w:rFonts w:ascii="宋体" w:hAnsi="宋体" w:cs="宋体" w:hint="eastAsia"/>
          <w:sz w:val="24"/>
        </w:rPr>
        <w:t>电话：             传真：</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投标人名称：（盖章）：</w:t>
      </w:r>
    </w:p>
    <w:p w:rsidR="00022E84" w:rsidRDefault="002773E6">
      <w:pPr>
        <w:spacing w:line="360" w:lineRule="auto"/>
        <w:ind w:firstLineChars="200" w:firstLine="480"/>
        <w:rPr>
          <w:rFonts w:ascii="宋体" w:hAnsi="宋体" w:cs="宋体"/>
          <w:sz w:val="24"/>
        </w:rPr>
      </w:pPr>
      <w:r>
        <w:rPr>
          <w:rFonts w:ascii="宋体" w:hAnsi="宋体" w:cs="宋体" w:hint="eastAsia"/>
          <w:sz w:val="24"/>
        </w:rPr>
        <w:t>日期：</w:t>
      </w: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lastRenderedPageBreak/>
        <w:t>附件2：</w:t>
      </w:r>
    </w:p>
    <w:p w:rsidR="00022E84" w:rsidRDefault="002773E6">
      <w:pPr>
        <w:spacing w:line="360" w:lineRule="auto"/>
        <w:jc w:val="center"/>
        <w:rPr>
          <w:rFonts w:ascii="宋体" w:hAnsi="宋体" w:cs="宋体"/>
          <w:sz w:val="24"/>
        </w:rPr>
      </w:pPr>
      <w:r>
        <w:rPr>
          <w:rFonts w:ascii="宋体" w:hAnsi="宋体" w:cs="宋体" w:hint="eastAsia"/>
          <w:sz w:val="24"/>
        </w:rPr>
        <w:t>报价一览表</w:t>
      </w:r>
    </w:p>
    <w:tbl>
      <w:tblPr>
        <w:tblW w:w="979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3377"/>
        <w:gridCol w:w="1187"/>
        <w:gridCol w:w="1793"/>
        <w:gridCol w:w="1780"/>
      </w:tblGrid>
      <w:tr w:rsidR="00022E84">
        <w:tc>
          <w:tcPr>
            <w:tcW w:w="1653"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项目名称</w:t>
            </w:r>
          </w:p>
        </w:tc>
        <w:tc>
          <w:tcPr>
            <w:tcW w:w="337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投标报价</w:t>
            </w:r>
          </w:p>
        </w:tc>
        <w:tc>
          <w:tcPr>
            <w:tcW w:w="118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交货期</w:t>
            </w:r>
          </w:p>
        </w:tc>
        <w:tc>
          <w:tcPr>
            <w:tcW w:w="1793"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质保期</w:t>
            </w:r>
          </w:p>
        </w:tc>
        <w:tc>
          <w:tcPr>
            <w:tcW w:w="178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备注</w:t>
            </w:r>
          </w:p>
        </w:tc>
      </w:tr>
      <w:tr w:rsidR="00022E84">
        <w:tc>
          <w:tcPr>
            <w:tcW w:w="1653" w:type="dxa"/>
          </w:tcPr>
          <w:p w:rsidR="00022E84" w:rsidRDefault="00022E84">
            <w:pPr>
              <w:spacing w:line="360" w:lineRule="auto"/>
              <w:rPr>
                <w:rFonts w:ascii="宋体" w:hAnsi="宋体" w:cs="宋体"/>
                <w:sz w:val="24"/>
              </w:rPr>
            </w:pPr>
          </w:p>
        </w:tc>
        <w:tc>
          <w:tcPr>
            <w:tcW w:w="3377" w:type="dxa"/>
          </w:tcPr>
          <w:p w:rsidR="00022E84" w:rsidRDefault="002773E6">
            <w:pPr>
              <w:spacing w:line="360" w:lineRule="auto"/>
              <w:ind w:rightChars="-51" w:right="-107"/>
              <w:rPr>
                <w:rFonts w:ascii="宋体" w:hAnsi="宋体" w:cs="宋体"/>
                <w:sz w:val="24"/>
              </w:rPr>
            </w:pPr>
            <w:r>
              <w:rPr>
                <w:rFonts w:ascii="宋体" w:hAnsi="宋体" w:cs="宋体" w:hint="eastAsia"/>
                <w:sz w:val="24"/>
              </w:rPr>
              <w:t>大写：        小写：</w:t>
            </w:r>
          </w:p>
        </w:tc>
        <w:tc>
          <w:tcPr>
            <w:tcW w:w="1187" w:type="dxa"/>
          </w:tcPr>
          <w:p w:rsidR="00022E84" w:rsidRDefault="00022E84">
            <w:pPr>
              <w:spacing w:line="360" w:lineRule="auto"/>
              <w:rPr>
                <w:rFonts w:ascii="宋体" w:hAnsi="宋体" w:cs="宋体"/>
                <w:sz w:val="24"/>
              </w:rPr>
            </w:pPr>
          </w:p>
        </w:tc>
        <w:tc>
          <w:tcPr>
            <w:tcW w:w="1793" w:type="dxa"/>
          </w:tcPr>
          <w:p w:rsidR="00022E84" w:rsidRDefault="00022E84">
            <w:pPr>
              <w:spacing w:line="360" w:lineRule="auto"/>
              <w:rPr>
                <w:rFonts w:ascii="宋体" w:hAnsi="宋体" w:cs="宋体"/>
                <w:sz w:val="24"/>
              </w:rPr>
            </w:pPr>
          </w:p>
        </w:tc>
        <w:tc>
          <w:tcPr>
            <w:tcW w:w="1780" w:type="dxa"/>
          </w:tcPr>
          <w:p w:rsidR="00022E84" w:rsidRDefault="00022E84">
            <w:pPr>
              <w:spacing w:line="360" w:lineRule="auto"/>
              <w:rPr>
                <w:rFonts w:ascii="宋体" w:hAnsi="宋体" w:cs="宋体"/>
                <w:sz w:val="24"/>
              </w:rPr>
            </w:pPr>
          </w:p>
        </w:tc>
      </w:tr>
    </w:tbl>
    <w:p w:rsidR="00022E84" w:rsidRDefault="002773E6">
      <w:pPr>
        <w:spacing w:line="360" w:lineRule="auto"/>
        <w:ind w:firstLineChars="200" w:firstLine="480"/>
        <w:rPr>
          <w:rFonts w:ascii="宋体" w:hAnsi="宋体" w:cs="宋体"/>
          <w:sz w:val="24"/>
        </w:rPr>
      </w:pPr>
      <w:r>
        <w:rPr>
          <w:rFonts w:ascii="宋体" w:hAnsi="宋体" w:cs="宋体" w:hint="eastAsia"/>
          <w:sz w:val="24"/>
        </w:rPr>
        <w:t>投标人名称（公章）</w:t>
      </w:r>
    </w:p>
    <w:p w:rsidR="00022E84" w:rsidRDefault="002773E6">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022E84" w:rsidRDefault="002773E6">
      <w:pPr>
        <w:spacing w:line="360" w:lineRule="auto"/>
        <w:ind w:firstLineChars="200" w:firstLine="480"/>
        <w:rPr>
          <w:rFonts w:ascii="宋体" w:hAnsi="宋体" w:cs="宋体"/>
          <w:sz w:val="24"/>
        </w:rPr>
      </w:pPr>
      <w:r>
        <w:rPr>
          <w:rFonts w:ascii="宋体" w:hAnsi="宋体" w:cs="宋体" w:hint="eastAsia"/>
          <w:sz w:val="24"/>
        </w:rPr>
        <w:t>注：交货期指自合同签订之日起至送达用户指定地点（日历天）。</w:t>
      </w:r>
    </w:p>
    <w:p w:rsidR="00022E84" w:rsidRDefault="002773E6">
      <w:pPr>
        <w:spacing w:line="360" w:lineRule="auto"/>
        <w:rPr>
          <w:rFonts w:ascii="宋体" w:hAnsi="宋体" w:cs="宋体"/>
          <w:sz w:val="24"/>
        </w:rPr>
      </w:pPr>
      <w:r>
        <w:rPr>
          <w:rFonts w:ascii="宋体" w:hAnsi="宋体" w:cs="宋体" w:hint="eastAsia"/>
          <w:sz w:val="24"/>
        </w:rPr>
        <w:t xml:space="preserve">        改造期指供货完毕后对教室改造的日期（日历天）。</w:t>
      </w:r>
    </w:p>
    <w:p w:rsidR="00022E84" w:rsidRDefault="002773E6">
      <w:pPr>
        <w:spacing w:line="360" w:lineRule="auto"/>
        <w:rPr>
          <w:rFonts w:ascii="宋体" w:hAnsi="宋体" w:cs="宋体"/>
          <w:sz w:val="24"/>
        </w:rPr>
      </w:pPr>
      <w:r>
        <w:rPr>
          <w:rFonts w:ascii="宋体" w:hAnsi="宋体" w:cs="宋体" w:hint="eastAsia"/>
          <w:sz w:val="24"/>
        </w:rPr>
        <w:t>附件3：</w:t>
      </w:r>
    </w:p>
    <w:p w:rsidR="00022E84" w:rsidRDefault="002773E6">
      <w:pPr>
        <w:spacing w:line="360" w:lineRule="auto"/>
        <w:jc w:val="center"/>
        <w:rPr>
          <w:rFonts w:ascii="宋体" w:hAnsi="宋体" w:cs="宋体"/>
          <w:sz w:val="24"/>
        </w:rPr>
      </w:pPr>
      <w:r>
        <w:rPr>
          <w:rFonts w:ascii="宋体" w:hAnsi="宋体" w:cs="宋体" w:hint="eastAsia"/>
          <w:sz w:val="24"/>
        </w:rPr>
        <w:t>投标分项报价一览表</w:t>
      </w:r>
    </w:p>
    <w:tbl>
      <w:tblPr>
        <w:tblW w:w="97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65"/>
        <w:gridCol w:w="1530"/>
        <w:gridCol w:w="1216"/>
        <w:gridCol w:w="809"/>
        <w:gridCol w:w="765"/>
        <w:gridCol w:w="880"/>
        <w:gridCol w:w="1010"/>
        <w:gridCol w:w="1725"/>
      </w:tblGrid>
      <w:tr w:rsidR="00022E84">
        <w:trPr>
          <w:trHeight w:val="912"/>
        </w:trPr>
        <w:tc>
          <w:tcPr>
            <w:tcW w:w="70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序号</w:t>
            </w:r>
          </w:p>
        </w:tc>
        <w:tc>
          <w:tcPr>
            <w:tcW w:w="106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名称</w:t>
            </w:r>
          </w:p>
        </w:tc>
        <w:tc>
          <w:tcPr>
            <w:tcW w:w="153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规格及型号</w:t>
            </w:r>
          </w:p>
        </w:tc>
        <w:tc>
          <w:tcPr>
            <w:tcW w:w="1216"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技术参数</w:t>
            </w:r>
          </w:p>
        </w:tc>
        <w:tc>
          <w:tcPr>
            <w:tcW w:w="809"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单位</w:t>
            </w:r>
          </w:p>
        </w:tc>
        <w:tc>
          <w:tcPr>
            <w:tcW w:w="76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数量</w:t>
            </w:r>
          </w:p>
        </w:tc>
        <w:tc>
          <w:tcPr>
            <w:tcW w:w="88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单价</w:t>
            </w:r>
          </w:p>
        </w:tc>
        <w:tc>
          <w:tcPr>
            <w:tcW w:w="101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总价</w:t>
            </w:r>
          </w:p>
        </w:tc>
        <w:tc>
          <w:tcPr>
            <w:tcW w:w="172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产地及厂家</w:t>
            </w:r>
          </w:p>
        </w:tc>
      </w:tr>
      <w:tr w:rsidR="00022E84">
        <w:trPr>
          <w:trHeight w:val="456"/>
        </w:trPr>
        <w:tc>
          <w:tcPr>
            <w:tcW w:w="705" w:type="dxa"/>
            <w:vAlign w:val="center"/>
          </w:tcPr>
          <w:p w:rsidR="00022E84" w:rsidRDefault="00022E84">
            <w:pPr>
              <w:spacing w:line="360" w:lineRule="auto"/>
              <w:jc w:val="center"/>
              <w:rPr>
                <w:rFonts w:ascii="宋体" w:hAnsi="宋体" w:cs="宋体"/>
                <w:sz w:val="24"/>
              </w:rPr>
            </w:pPr>
          </w:p>
        </w:tc>
        <w:tc>
          <w:tcPr>
            <w:tcW w:w="1065" w:type="dxa"/>
            <w:vAlign w:val="center"/>
          </w:tcPr>
          <w:p w:rsidR="00022E84" w:rsidRDefault="00022E84">
            <w:pPr>
              <w:spacing w:line="360" w:lineRule="auto"/>
              <w:jc w:val="center"/>
              <w:rPr>
                <w:rFonts w:ascii="宋体" w:hAnsi="宋体" w:cs="宋体"/>
                <w:sz w:val="24"/>
              </w:rPr>
            </w:pPr>
          </w:p>
        </w:tc>
        <w:tc>
          <w:tcPr>
            <w:tcW w:w="1530" w:type="dxa"/>
            <w:vAlign w:val="center"/>
          </w:tcPr>
          <w:p w:rsidR="00022E84" w:rsidRDefault="00022E84">
            <w:pPr>
              <w:spacing w:line="360" w:lineRule="auto"/>
              <w:jc w:val="center"/>
              <w:rPr>
                <w:rFonts w:ascii="宋体" w:hAnsi="宋体" w:cs="宋体"/>
                <w:sz w:val="24"/>
              </w:rPr>
            </w:pPr>
          </w:p>
        </w:tc>
        <w:tc>
          <w:tcPr>
            <w:tcW w:w="1216" w:type="dxa"/>
            <w:vAlign w:val="center"/>
          </w:tcPr>
          <w:p w:rsidR="00022E84" w:rsidRDefault="00022E84">
            <w:pPr>
              <w:spacing w:line="360" w:lineRule="auto"/>
              <w:jc w:val="center"/>
              <w:rPr>
                <w:rFonts w:ascii="宋体" w:hAnsi="宋体" w:cs="宋体"/>
                <w:sz w:val="24"/>
              </w:rPr>
            </w:pPr>
          </w:p>
        </w:tc>
        <w:tc>
          <w:tcPr>
            <w:tcW w:w="809" w:type="dxa"/>
            <w:vAlign w:val="center"/>
          </w:tcPr>
          <w:p w:rsidR="00022E84" w:rsidRDefault="00022E84">
            <w:pPr>
              <w:spacing w:line="360" w:lineRule="auto"/>
              <w:jc w:val="center"/>
              <w:rPr>
                <w:rFonts w:ascii="宋体" w:hAnsi="宋体" w:cs="宋体"/>
                <w:sz w:val="24"/>
              </w:rPr>
            </w:pPr>
          </w:p>
        </w:tc>
        <w:tc>
          <w:tcPr>
            <w:tcW w:w="765" w:type="dxa"/>
            <w:vAlign w:val="center"/>
          </w:tcPr>
          <w:p w:rsidR="00022E84" w:rsidRDefault="00022E84">
            <w:pPr>
              <w:spacing w:line="360" w:lineRule="auto"/>
              <w:jc w:val="center"/>
              <w:rPr>
                <w:rFonts w:ascii="宋体" w:hAnsi="宋体" w:cs="宋体"/>
                <w:sz w:val="24"/>
              </w:rPr>
            </w:pPr>
          </w:p>
        </w:tc>
        <w:tc>
          <w:tcPr>
            <w:tcW w:w="880" w:type="dxa"/>
            <w:vAlign w:val="center"/>
          </w:tcPr>
          <w:p w:rsidR="00022E84" w:rsidRDefault="00022E84">
            <w:pPr>
              <w:spacing w:line="360" w:lineRule="auto"/>
              <w:jc w:val="center"/>
              <w:rPr>
                <w:rFonts w:ascii="宋体" w:hAnsi="宋体" w:cs="宋体"/>
                <w:sz w:val="24"/>
              </w:rPr>
            </w:pPr>
          </w:p>
        </w:tc>
        <w:tc>
          <w:tcPr>
            <w:tcW w:w="1010" w:type="dxa"/>
            <w:vAlign w:val="center"/>
          </w:tcPr>
          <w:p w:rsidR="00022E84" w:rsidRDefault="00022E84">
            <w:pPr>
              <w:spacing w:line="360" w:lineRule="auto"/>
              <w:jc w:val="center"/>
              <w:rPr>
                <w:rFonts w:ascii="宋体" w:hAnsi="宋体" w:cs="宋体"/>
                <w:sz w:val="24"/>
              </w:rPr>
            </w:pPr>
          </w:p>
        </w:tc>
        <w:tc>
          <w:tcPr>
            <w:tcW w:w="1725" w:type="dxa"/>
            <w:vAlign w:val="center"/>
          </w:tcPr>
          <w:p w:rsidR="00022E84" w:rsidRDefault="00022E84">
            <w:pPr>
              <w:spacing w:line="360" w:lineRule="auto"/>
              <w:jc w:val="center"/>
              <w:rPr>
                <w:rFonts w:ascii="宋体" w:hAnsi="宋体" w:cs="宋体"/>
                <w:sz w:val="24"/>
              </w:rPr>
            </w:pPr>
          </w:p>
        </w:tc>
      </w:tr>
      <w:tr w:rsidR="00022E84">
        <w:trPr>
          <w:trHeight w:val="456"/>
        </w:trPr>
        <w:tc>
          <w:tcPr>
            <w:tcW w:w="705" w:type="dxa"/>
          </w:tcPr>
          <w:p w:rsidR="00022E84" w:rsidRDefault="00022E84">
            <w:pPr>
              <w:spacing w:line="360" w:lineRule="auto"/>
              <w:rPr>
                <w:rFonts w:ascii="宋体" w:hAnsi="宋体" w:cs="宋体"/>
                <w:sz w:val="24"/>
              </w:rPr>
            </w:pPr>
          </w:p>
        </w:tc>
        <w:tc>
          <w:tcPr>
            <w:tcW w:w="1065" w:type="dxa"/>
          </w:tcPr>
          <w:p w:rsidR="00022E84" w:rsidRDefault="00022E84">
            <w:pPr>
              <w:spacing w:line="360" w:lineRule="auto"/>
              <w:rPr>
                <w:rFonts w:ascii="宋体" w:hAnsi="宋体" w:cs="宋体"/>
                <w:sz w:val="24"/>
              </w:rPr>
            </w:pPr>
          </w:p>
        </w:tc>
        <w:tc>
          <w:tcPr>
            <w:tcW w:w="1530" w:type="dxa"/>
          </w:tcPr>
          <w:p w:rsidR="00022E84" w:rsidRDefault="00022E84">
            <w:pPr>
              <w:spacing w:line="360" w:lineRule="auto"/>
              <w:rPr>
                <w:rFonts w:ascii="宋体" w:hAnsi="宋体" w:cs="宋体"/>
                <w:sz w:val="24"/>
              </w:rPr>
            </w:pPr>
          </w:p>
        </w:tc>
        <w:tc>
          <w:tcPr>
            <w:tcW w:w="1216" w:type="dxa"/>
          </w:tcPr>
          <w:p w:rsidR="00022E84" w:rsidRDefault="00022E84">
            <w:pPr>
              <w:spacing w:line="360" w:lineRule="auto"/>
              <w:rPr>
                <w:rFonts w:ascii="宋体" w:hAnsi="宋体" w:cs="宋体"/>
                <w:sz w:val="24"/>
              </w:rPr>
            </w:pPr>
          </w:p>
        </w:tc>
        <w:tc>
          <w:tcPr>
            <w:tcW w:w="809" w:type="dxa"/>
          </w:tcPr>
          <w:p w:rsidR="00022E84" w:rsidRDefault="00022E84">
            <w:pPr>
              <w:spacing w:line="360" w:lineRule="auto"/>
              <w:rPr>
                <w:rFonts w:ascii="宋体" w:hAnsi="宋体" w:cs="宋体"/>
                <w:sz w:val="24"/>
              </w:rPr>
            </w:pPr>
          </w:p>
        </w:tc>
        <w:tc>
          <w:tcPr>
            <w:tcW w:w="765" w:type="dxa"/>
          </w:tcPr>
          <w:p w:rsidR="00022E84" w:rsidRDefault="00022E84">
            <w:pPr>
              <w:spacing w:line="360" w:lineRule="auto"/>
              <w:rPr>
                <w:rFonts w:ascii="宋体" w:hAnsi="宋体" w:cs="宋体"/>
                <w:sz w:val="24"/>
              </w:rPr>
            </w:pPr>
          </w:p>
        </w:tc>
        <w:tc>
          <w:tcPr>
            <w:tcW w:w="880" w:type="dxa"/>
          </w:tcPr>
          <w:p w:rsidR="00022E84" w:rsidRDefault="00022E84">
            <w:pPr>
              <w:spacing w:line="360" w:lineRule="auto"/>
              <w:rPr>
                <w:rFonts w:ascii="宋体" w:hAnsi="宋体" w:cs="宋体"/>
                <w:sz w:val="24"/>
              </w:rPr>
            </w:pPr>
          </w:p>
        </w:tc>
        <w:tc>
          <w:tcPr>
            <w:tcW w:w="1010" w:type="dxa"/>
          </w:tcPr>
          <w:p w:rsidR="00022E84" w:rsidRDefault="00022E84">
            <w:pPr>
              <w:spacing w:line="360" w:lineRule="auto"/>
              <w:rPr>
                <w:rFonts w:ascii="宋体" w:hAnsi="宋体" w:cs="宋体"/>
                <w:sz w:val="24"/>
              </w:rPr>
            </w:pPr>
          </w:p>
        </w:tc>
        <w:tc>
          <w:tcPr>
            <w:tcW w:w="1725" w:type="dxa"/>
          </w:tcPr>
          <w:p w:rsidR="00022E84" w:rsidRDefault="00022E84">
            <w:pPr>
              <w:spacing w:line="360" w:lineRule="auto"/>
              <w:rPr>
                <w:rFonts w:ascii="宋体" w:hAnsi="宋体" w:cs="宋体"/>
                <w:sz w:val="24"/>
              </w:rPr>
            </w:pPr>
          </w:p>
        </w:tc>
      </w:tr>
      <w:tr w:rsidR="00022E84">
        <w:trPr>
          <w:trHeight w:val="456"/>
        </w:trPr>
        <w:tc>
          <w:tcPr>
            <w:tcW w:w="1770" w:type="dxa"/>
            <w:gridSpan w:val="2"/>
          </w:tcPr>
          <w:p w:rsidR="00022E84" w:rsidRDefault="002773E6">
            <w:pPr>
              <w:spacing w:line="360" w:lineRule="auto"/>
              <w:rPr>
                <w:rFonts w:ascii="宋体" w:hAnsi="宋体" w:cs="宋体"/>
                <w:sz w:val="24"/>
              </w:rPr>
            </w:pPr>
            <w:r>
              <w:rPr>
                <w:rFonts w:ascii="宋体" w:hAnsi="宋体" w:cs="宋体" w:hint="eastAsia"/>
                <w:sz w:val="24"/>
              </w:rPr>
              <w:t>合计</w:t>
            </w:r>
          </w:p>
        </w:tc>
        <w:tc>
          <w:tcPr>
            <w:tcW w:w="7935" w:type="dxa"/>
            <w:gridSpan w:val="7"/>
          </w:tcPr>
          <w:p w:rsidR="00022E84" w:rsidRDefault="002773E6">
            <w:pPr>
              <w:spacing w:line="360" w:lineRule="auto"/>
              <w:rPr>
                <w:rFonts w:ascii="宋体" w:hAnsi="宋体" w:cs="宋体"/>
                <w:sz w:val="24"/>
              </w:rPr>
            </w:pPr>
            <w:r>
              <w:rPr>
                <w:rFonts w:ascii="宋体" w:hAnsi="宋体" w:cs="宋体" w:hint="eastAsia"/>
                <w:sz w:val="24"/>
              </w:rPr>
              <w:t>大写：                              小写：</w:t>
            </w:r>
          </w:p>
        </w:tc>
      </w:tr>
    </w:tbl>
    <w:p w:rsidR="00022E84" w:rsidRDefault="002773E6">
      <w:pPr>
        <w:spacing w:line="360" w:lineRule="auto"/>
        <w:rPr>
          <w:rFonts w:ascii="宋体" w:hAnsi="宋体" w:cs="宋体"/>
          <w:sz w:val="24"/>
        </w:rPr>
      </w:pPr>
      <w:r>
        <w:rPr>
          <w:rFonts w:ascii="宋体" w:hAnsi="宋体" w:cs="宋体" w:hint="eastAsia"/>
          <w:sz w:val="24"/>
        </w:rPr>
        <w:t>投标人名称（公章）</w:t>
      </w:r>
    </w:p>
    <w:p w:rsidR="00022E84" w:rsidRDefault="002773E6">
      <w:pPr>
        <w:spacing w:line="360" w:lineRule="auto"/>
        <w:rPr>
          <w:rFonts w:ascii="宋体" w:hAnsi="宋体" w:cs="宋体"/>
          <w:sz w:val="24"/>
        </w:rPr>
      </w:pPr>
      <w:r>
        <w:rPr>
          <w:rFonts w:ascii="宋体" w:hAnsi="宋体" w:cs="宋体" w:hint="eastAsia"/>
          <w:sz w:val="24"/>
        </w:rPr>
        <w:t>投标人法定代表人（或代理人）签字：</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附件4：</w:t>
      </w:r>
    </w:p>
    <w:p w:rsidR="00022E84" w:rsidRDefault="002773E6">
      <w:pPr>
        <w:spacing w:line="360" w:lineRule="auto"/>
        <w:jc w:val="center"/>
        <w:rPr>
          <w:rFonts w:ascii="宋体" w:hAnsi="宋体" w:cs="宋体"/>
          <w:sz w:val="24"/>
        </w:rPr>
      </w:pPr>
      <w:r>
        <w:rPr>
          <w:rFonts w:ascii="宋体" w:hAnsi="宋体" w:cs="宋体" w:hint="eastAsia"/>
          <w:sz w:val="24"/>
        </w:rPr>
        <w:t>投标偏离表</w:t>
      </w:r>
    </w:p>
    <w:tbl>
      <w:tblPr>
        <w:tblW w:w="970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012"/>
        <w:gridCol w:w="1420"/>
        <w:gridCol w:w="1564"/>
        <w:gridCol w:w="1725"/>
        <w:gridCol w:w="2280"/>
      </w:tblGrid>
      <w:tr w:rsidR="00022E84">
        <w:tc>
          <w:tcPr>
            <w:tcW w:w="704"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序号</w:t>
            </w:r>
          </w:p>
        </w:tc>
        <w:tc>
          <w:tcPr>
            <w:tcW w:w="2012"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名称</w:t>
            </w:r>
          </w:p>
        </w:tc>
        <w:tc>
          <w:tcPr>
            <w:tcW w:w="1420"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规格及型号</w:t>
            </w:r>
          </w:p>
        </w:tc>
        <w:tc>
          <w:tcPr>
            <w:tcW w:w="1564"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招标文件要求数据</w:t>
            </w:r>
          </w:p>
        </w:tc>
        <w:tc>
          <w:tcPr>
            <w:tcW w:w="172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投标数据</w:t>
            </w:r>
          </w:p>
        </w:tc>
        <w:tc>
          <w:tcPr>
            <w:tcW w:w="2280" w:type="dxa"/>
            <w:vAlign w:val="center"/>
          </w:tcPr>
          <w:p w:rsidR="00022E84" w:rsidRDefault="002773E6">
            <w:pPr>
              <w:spacing w:line="360" w:lineRule="auto"/>
              <w:jc w:val="center"/>
              <w:rPr>
                <w:rFonts w:ascii="宋体" w:hAnsi="宋体" w:cs="宋体"/>
                <w:sz w:val="24"/>
              </w:rPr>
            </w:pPr>
            <w:proofErr w:type="gramStart"/>
            <w:r>
              <w:rPr>
                <w:rFonts w:ascii="宋体" w:hAnsi="宋体" w:cs="宋体" w:hint="eastAsia"/>
                <w:sz w:val="24"/>
              </w:rPr>
              <w:t>偏离值</w:t>
            </w:r>
            <w:proofErr w:type="gramEnd"/>
          </w:p>
        </w:tc>
      </w:tr>
      <w:tr w:rsidR="00022E84">
        <w:tc>
          <w:tcPr>
            <w:tcW w:w="704" w:type="dxa"/>
            <w:vAlign w:val="center"/>
          </w:tcPr>
          <w:p w:rsidR="00022E84" w:rsidRDefault="00022E84">
            <w:pPr>
              <w:spacing w:line="360" w:lineRule="auto"/>
              <w:jc w:val="center"/>
              <w:rPr>
                <w:rFonts w:ascii="宋体" w:hAnsi="宋体" w:cs="宋体"/>
                <w:sz w:val="24"/>
              </w:rPr>
            </w:pPr>
          </w:p>
        </w:tc>
        <w:tc>
          <w:tcPr>
            <w:tcW w:w="2012" w:type="dxa"/>
            <w:vAlign w:val="center"/>
          </w:tcPr>
          <w:p w:rsidR="00022E84" w:rsidRDefault="00022E84">
            <w:pPr>
              <w:spacing w:line="360" w:lineRule="auto"/>
              <w:jc w:val="center"/>
              <w:rPr>
                <w:rFonts w:ascii="宋体" w:hAnsi="宋体" w:cs="宋体"/>
                <w:sz w:val="24"/>
              </w:rPr>
            </w:pPr>
          </w:p>
        </w:tc>
        <w:tc>
          <w:tcPr>
            <w:tcW w:w="1420" w:type="dxa"/>
            <w:vAlign w:val="center"/>
          </w:tcPr>
          <w:p w:rsidR="00022E84" w:rsidRDefault="00022E84">
            <w:pPr>
              <w:spacing w:line="360" w:lineRule="auto"/>
              <w:jc w:val="center"/>
              <w:rPr>
                <w:rFonts w:ascii="宋体" w:hAnsi="宋体" w:cs="宋体"/>
                <w:sz w:val="24"/>
              </w:rPr>
            </w:pPr>
          </w:p>
        </w:tc>
        <w:tc>
          <w:tcPr>
            <w:tcW w:w="1564" w:type="dxa"/>
            <w:vAlign w:val="center"/>
          </w:tcPr>
          <w:p w:rsidR="00022E84" w:rsidRDefault="00022E84">
            <w:pPr>
              <w:spacing w:line="360" w:lineRule="auto"/>
              <w:jc w:val="center"/>
              <w:rPr>
                <w:rFonts w:ascii="宋体" w:hAnsi="宋体" w:cs="宋体"/>
                <w:sz w:val="24"/>
              </w:rPr>
            </w:pPr>
          </w:p>
        </w:tc>
        <w:tc>
          <w:tcPr>
            <w:tcW w:w="1725" w:type="dxa"/>
            <w:vAlign w:val="center"/>
          </w:tcPr>
          <w:p w:rsidR="00022E84" w:rsidRDefault="00022E84">
            <w:pPr>
              <w:spacing w:line="360" w:lineRule="auto"/>
              <w:jc w:val="center"/>
              <w:rPr>
                <w:rFonts w:ascii="宋体" w:hAnsi="宋体" w:cs="宋体"/>
                <w:sz w:val="24"/>
              </w:rPr>
            </w:pPr>
          </w:p>
        </w:tc>
        <w:tc>
          <w:tcPr>
            <w:tcW w:w="2280" w:type="dxa"/>
            <w:vAlign w:val="center"/>
          </w:tcPr>
          <w:p w:rsidR="00022E84" w:rsidRDefault="00022E84">
            <w:pPr>
              <w:spacing w:line="360" w:lineRule="auto"/>
              <w:jc w:val="center"/>
              <w:rPr>
                <w:rFonts w:ascii="宋体" w:hAnsi="宋体" w:cs="宋体"/>
                <w:sz w:val="24"/>
              </w:rPr>
            </w:pPr>
          </w:p>
        </w:tc>
      </w:tr>
      <w:tr w:rsidR="00022E84">
        <w:tc>
          <w:tcPr>
            <w:tcW w:w="704" w:type="dxa"/>
          </w:tcPr>
          <w:p w:rsidR="00022E84" w:rsidRDefault="00022E84">
            <w:pPr>
              <w:spacing w:line="360" w:lineRule="auto"/>
              <w:rPr>
                <w:rFonts w:ascii="宋体" w:hAnsi="宋体" w:cs="宋体"/>
                <w:sz w:val="24"/>
              </w:rPr>
            </w:pPr>
          </w:p>
        </w:tc>
        <w:tc>
          <w:tcPr>
            <w:tcW w:w="2012" w:type="dxa"/>
          </w:tcPr>
          <w:p w:rsidR="00022E84" w:rsidRDefault="00022E84">
            <w:pPr>
              <w:spacing w:line="360" w:lineRule="auto"/>
              <w:rPr>
                <w:rFonts w:ascii="宋体" w:hAnsi="宋体" w:cs="宋体"/>
                <w:sz w:val="24"/>
              </w:rPr>
            </w:pPr>
          </w:p>
        </w:tc>
        <w:tc>
          <w:tcPr>
            <w:tcW w:w="1420" w:type="dxa"/>
          </w:tcPr>
          <w:p w:rsidR="00022E84" w:rsidRDefault="00022E84">
            <w:pPr>
              <w:spacing w:line="360" w:lineRule="auto"/>
              <w:rPr>
                <w:rFonts w:ascii="宋体" w:hAnsi="宋体" w:cs="宋体"/>
                <w:sz w:val="24"/>
              </w:rPr>
            </w:pPr>
          </w:p>
        </w:tc>
        <w:tc>
          <w:tcPr>
            <w:tcW w:w="1564" w:type="dxa"/>
          </w:tcPr>
          <w:p w:rsidR="00022E84" w:rsidRDefault="00022E84">
            <w:pPr>
              <w:spacing w:line="360" w:lineRule="auto"/>
              <w:rPr>
                <w:rFonts w:ascii="宋体" w:hAnsi="宋体" w:cs="宋体"/>
                <w:sz w:val="24"/>
              </w:rPr>
            </w:pPr>
          </w:p>
        </w:tc>
        <w:tc>
          <w:tcPr>
            <w:tcW w:w="1725" w:type="dxa"/>
          </w:tcPr>
          <w:p w:rsidR="00022E84" w:rsidRDefault="00022E84">
            <w:pPr>
              <w:spacing w:line="360" w:lineRule="auto"/>
              <w:rPr>
                <w:rFonts w:ascii="宋体" w:hAnsi="宋体" w:cs="宋体"/>
                <w:sz w:val="24"/>
              </w:rPr>
            </w:pPr>
          </w:p>
        </w:tc>
        <w:tc>
          <w:tcPr>
            <w:tcW w:w="2280" w:type="dxa"/>
          </w:tcPr>
          <w:p w:rsidR="00022E84" w:rsidRDefault="00022E84">
            <w:pPr>
              <w:spacing w:line="360" w:lineRule="auto"/>
              <w:rPr>
                <w:rFonts w:ascii="宋体" w:hAnsi="宋体" w:cs="宋体"/>
                <w:sz w:val="24"/>
              </w:rPr>
            </w:pPr>
          </w:p>
        </w:tc>
      </w:tr>
    </w:tbl>
    <w:p w:rsidR="00022E84" w:rsidRDefault="002773E6">
      <w:pPr>
        <w:spacing w:line="360" w:lineRule="auto"/>
        <w:rPr>
          <w:rFonts w:ascii="宋体" w:hAnsi="宋体" w:cs="宋体"/>
          <w:sz w:val="24"/>
        </w:rPr>
      </w:pPr>
      <w:r>
        <w:rPr>
          <w:rFonts w:ascii="宋体" w:hAnsi="宋体" w:cs="宋体" w:hint="eastAsia"/>
          <w:sz w:val="24"/>
        </w:rPr>
        <w:t>投标人名称（公章）</w:t>
      </w:r>
    </w:p>
    <w:p w:rsidR="00022E84" w:rsidRDefault="002773E6">
      <w:pPr>
        <w:spacing w:line="360" w:lineRule="auto"/>
        <w:rPr>
          <w:rFonts w:ascii="宋体" w:hAnsi="宋体" w:cs="宋体"/>
          <w:sz w:val="24"/>
        </w:rPr>
      </w:pPr>
      <w:r>
        <w:rPr>
          <w:rFonts w:ascii="宋体" w:hAnsi="宋体" w:cs="宋体" w:hint="eastAsia"/>
          <w:sz w:val="24"/>
        </w:rPr>
        <w:t>投标人法定代表人（或代理人）签字：</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附件5：</w:t>
      </w:r>
    </w:p>
    <w:p w:rsidR="00022E84" w:rsidRDefault="002773E6">
      <w:pPr>
        <w:spacing w:line="360" w:lineRule="auto"/>
        <w:jc w:val="center"/>
        <w:rPr>
          <w:rFonts w:ascii="宋体" w:hAnsi="宋体" w:cs="宋体"/>
          <w:sz w:val="24"/>
        </w:rPr>
      </w:pPr>
      <w:r>
        <w:rPr>
          <w:rFonts w:ascii="宋体" w:hAnsi="宋体" w:cs="宋体" w:hint="eastAsia"/>
          <w:sz w:val="24"/>
        </w:rPr>
        <w:t>近年销售业绩情况表</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433"/>
        <w:gridCol w:w="2325"/>
      </w:tblGrid>
      <w:tr w:rsidR="00022E84">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购买单位</w:t>
            </w:r>
          </w:p>
        </w:tc>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设备名称</w:t>
            </w:r>
          </w:p>
        </w:tc>
        <w:tc>
          <w:tcPr>
            <w:tcW w:w="1217"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销售时间</w:t>
            </w:r>
          </w:p>
        </w:tc>
        <w:tc>
          <w:tcPr>
            <w:tcW w:w="1433"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联系人</w:t>
            </w:r>
          </w:p>
        </w:tc>
        <w:tc>
          <w:tcPr>
            <w:tcW w:w="2325" w:type="dxa"/>
            <w:vAlign w:val="center"/>
          </w:tcPr>
          <w:p w:rsidR="00022E84" w:rsidRDefault="002773E6">
            <w:pPr>
              <w:spacing w:line="360" w:lineRule="auto"/>
              <w:jc w:val="center"/>
              <w:rPr>
                <w:rFonts w:ascii="宋体" w:hAnsi="宋体" w:cs="宋体"/>
                <w:sz w:val="24"/>
              </w:rPr>
            </w:pPr>
            <w:r>
              <w:rPr>
                <w:rFonts w:ascii="宋体" w:hAnsi="宋体" w:cs="宋体" w:hint="eastAsia"/>
                <w:sz w:val="24"/>
              </w:rPr>
              <w:t>联系方式</w:t>
            </w: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r w:rsidR="00022E84">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7" w:type="dxa"/>
          </w:tcPr>
          <w:p w:rsidR="00022E84" w:rsidRDefault="00022E84">
            <w:pPr>
              <w:spacing w:line="360" w:lineRule="auto"/>
              <w:rPr>
                <w:rFonts w:ascii="宋体" w:hAnsi="宋体" w:cs="宋体"/>
                <w:sz w:val="24"/>
              </w:rPr>
            </w:pPr>
          </w:p>
        </w:tc>
        <w:tc>
          <w:tcPr>
            <w:tcW w:w="1218" w:type="dxa"/>
          </w:tcPr>
          <w:p w:rsidR="00022E84" w:rsidRDefault="00022E84">
            <w:pPr>
              <w:spacing w:line="360" w:lineRule="auto"/>
              <w:rPr>
                <w:rFonts w:ascii="宋体" w:hAnsi="宋体" w:cs="宋体"/>
                <w:sz w:val="24"/>
              </w:rPr>
            </w:pPr>
          </w:p>
        </w:tc>
        <w:tc>
          <w:tcPr>
            <w:tcW w:w="1433" w:type="dxa"/>
          </w:tcPr>
          <w:p w:rsidR="00022E84" w:rsidRDefault="00022E84">
            <w:pPr>
              <w:spacing w:line="360" w:lineRule="auto"/>
              <w:rPr>
                <w:rFonts w:ascii="宋体" w:hAnsi="宋体" w:cs="宋体"/>
                <w:sz w:val="24"/>
              </w:rPr>
            </w:pPr>
          </w:p>
        </w:tc>
        <w:tc>
          <w:tcPr>
            <w:tcW w:w="2325" w:type="dxa"/>
          </w:tcPr>
          <w:p w:rsidR="00022E84" w:rsidRDefault="00022E84">
            <w:pPr>
              <w:spacing w:line="360" w:lineRule="auto"/>
              <w:rPr>
                <w:rFonts w:ascii="宋体" w:hAnsi="宋体" w:cs="宋体"/>
                <w:sz w:val="24"/>
              </w:rPr>
            </w:pPr>
          </w:p>
        </w:tc>
      </w:tr>
    </w:tbl>
    <w:p w:rsidR="00022E84" w:rsidRDefault="002773E6">
      <w:pPr>
        <w:spacing w:line="360" w:lineRule="auto"/>
        <w:rPr>
          <w:rFonts w:ascii="宋体" w:hAnsi="宋体" w:cs="宋体"/>
          <w:sz w:val="24"/>
        </w:rPr>
      </w:pPr>
      <w:r>
        <w:rPr>
          <w:rFonts w:ascii="宋体" w:hAnsi="宋体" w:cs="宋体" w:hint="eastAsia"/>
          <w:sz w:val="24"/>
        </w:rPr>
        <w:t>投标人名称（公章）</w:t>
      </w:r>
    </w:p>
    <w:p w:rsidR="00022E84" w:rsidRDefault="002773E6">
      <w:pPr>
        <w:spacing w:line="360" w:lineRule="auto"/>
        <w:rPr>
          <w:rFonts w:ascii="宋体" w:hAnsi="宋体" w:cs="宋体"/>
          <w:sz w:val="24"/>
        </w:rPr>
      </w:pPr>
      <w:r>
        <w:rPr>
          <w:rFonts w:ascii="宋体" w:hAnsi="宋体" w:cs="宋体" w:hint="eastAsia"/>
          <w:sz w:val="24"/>
        </w:rPr>
        <w:t>投标人法定代表人（或代理人）签字：</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pStyle w:val="2"/>
        <w:tabs>
          <w:tab w:val="left" w:pos="840"/>
        </w:tabs>
        <w:spacing w:before="0" w:after="0" w:line="480" w:lineRule="auto"/>
        <w:rPr>
          <w:rFonts w:ascii="宋体" w:eastAsia="宋体" w:hAnsi="宋体"/>
          <w:b w:val="0"/>
          <w:bCs/>
          <w:sz w:val="24"/>
          <w:szCs w:val="24"/>
        </w:rPr>
      </w:pPr>
      <w:r>
        <w:rPr>
          <w:rFonts w:ascii="宋体" w:eastAsia="宋体" w:hAnsi="宋体" w:cs="宋体" w:hint="eastAsia"/>
          <w:b w:val="0"/>
          <w:bCs/>
          <w:sz w:val="24"/>
          <w:szCs w:val="24"/>
        </w:rPr>
        <w:t>附件6：</w:t>
      </w:r>
      <w:r>
        <w:rPr>
          <w:rFonts w:ascii="宋体" w:eastAsia="宋体" w:hAnsi="宋体" w:hint="eastAsia"/>
          <w:b w:val="0"/>
          <w:bCs/>
          <w:sz w:val="24"/>
          <w:szCs w:val="24"/>
        </w:rPr>
        <w:t xml:space="preserve">   </w:t>
      </w:r>
    </w:p>
    <w:p w:rsidR="00022E84" w:rsidRDefault="002773E6">
      <w:pPr>
        <w:pStyle w:val="2"/>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p>
    <w:p w:rsidR="00022E84" w:rsidRDefault="002773E6">
      <w:pPr>
        <w:pStyle w:val="2"/>
        <w:tabs>
          <w:tab w:val="left" w:pos="840"/>
        </w:tabs>
        <w:spacing w:before="0" w:after="0" w:line="480" w:lineRule="auto"/>
        <w:rPr>
          <w:rFonts w:ascii="宋体" w:eastAsia="宋体" w:hAnsi="宋体"/>
          <w:b w:val="0"/>
          <w:bCs/>
          <w:sz w:val="24"/>
          <w:szCs w:val="24"/>
        </w:rPr>
      </w:pPr>
      <w:r>
        <w:rPr>
          <w:rFonts w:ascii="宋体" w:eastAsia="宋体" w:hAnsi="宋体" w:hint="eastAsia"/>
          <w:b w:val="0"/>
          <w:bCs/>
          <w:sz w:val="24"/>
          <w:szCs w:val="24"/>
        </w:rPr>
        <w:t xml:space="preserve">                          </w:t>
      </w:r>
      <w:r>
        <w:rPr>
          <w:rFonts w:ascii="宋体" w:eastAsia="宋体" w:hAnsi="宋体"/>
          <w:b w:val="0"/>
          <w:bCs/>
          <w:sz w:val="24"/>
          <w:szCs w:val="24"/>
        </w:rPr>
        <w:t>投标保证金</w:t>
      </w:r>
    </w:p>
    <w:p w:rsidR="00022E84" w:rsidRDefault="002773E6">
      <w:pPr>
        <w:rPr>
          <w:rFonts w:ascii="宋体" w:hAnsi="宋体"/>
          <w:b/>
          <w:bCs/>
          <w:sz w:val="24"/>
        </w:rPr>
      </w:pPr>
      <w:r>
        <w:rPr>
          <w:rFonts w:ascii="宋体" w:hAnsi="宋体" w:hint="eastAsia"/>
          <w:b/>
          <w:bCs/>
          <w:sz w:val="24"/>
        </w:rPr>
        <w:t xml:space="preserve">                      </w:t>
      </w:r>
    </w:p>
    <w:p w:rsidR="00022E84" w:rsidRDefault="00022E84">
      <w:pPr>
        <w:rPr>
          <w:rFonts w:ascii="宋体" w:hAnsi="宋体"/>
          <w:sz w:val="24"/>
        </w:rPr>
      </w:pPr>
    </w:p>
    <w:p w:rsidR="00022E84" w:rsidRDefault="002773E6">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022E84" w:rsidRDefault="002773E6">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022E84" w:rsidRDefault="002773E6">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022E84" w:rsidRDefault="002773E6">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022E84" w:rsidRDefault="00022E84">
      <w:pPr>
        <w:rPr>
          <w:rFonts w:ascii="宋体" w:hAnsi="宋体"/>
          <w:sz w:val="24"/>
        </w:rPr>
      </w:pPr>
    </w:p>
    <w:p w:rsidR="00022E84" w:rsidRDefault="002773E6">
      <w:pPr>
        <w:rPr>
          <w:rFonts w:ascii="宋体" w:hAnsi="宋体"/>
          <w:bCs/>
          <w:sz w:val="24"/>
        </w:rPr>
      </w:pPr>
      <w:proofErr w:type="gramStart"/>
      <w:r>
        <w:rPr>
          <w:rFonts w:ascii="宋体" w:hAnsi="宋体" w:hint="eastAsia"/>
          <w:bCs/>
          <w:sz w:val="24"/>
        </w:rPr>
        <w:t>本证明</w:t>
      </w:r>
      <w:proofErr w:type="gramEnd"/>
      <w:r>
        <w:rPr>
          <w:rFonts w:ascii="宋体" w:hAnsi="宋体" w:hint="eastAsia"/>
          <w:bCs/>
          <w:sz w:val="24"/>
        </w:rPr>
        <w:t>单后附：</w:t>
      </w:r>
    </w:p>
    <w:p w:rsidR="00022E84" w:rsidRDefault="002773E6">
      <w:pPr>
        <w:pStyle w:val="10"/>
        <w:ind w:firstLineChars="0" w:firstLine="0"/>
        <w:rPr>
          <w:rFonts w:ascii="宋体" w:hAnsi="宋体"/>
          <w:sz w:val="24"/>
          <w:szCs w:val="24"/>
        </w:rPr>
      </w:pPr>
      <w:r>
        <w:rPr>
          <w:rFonts w:hint="eastAsia"/>
          <w:sz w:val="24"/>
          <w:szCs w:val="24"/>
        </w:rPr>
        <w:t>缴纳投标保证金</w:t>
      </w:r>
      <w:r w:rsidR="00E04000">
        <w:rPr>
          <w:rFonts w:hint="eastAsia"/>
          <w:sz w:val="24"/>
          <w:szCs w:val="24"/>
        </w:rPr>
        <w:t>回执单</w:t>
      </w:r>
      <w:r>
        <w:rPr>
          <w:rFonts w:ascii="宋体" w:hAnsi="宋体" w:cs="宋体" w:hint="eastAsia"/>
          <w:sz w:val="24"/>
          <w:szCs w:val="24"/>
        </w:rPr>
        <w:t>及</w:t>
      </w:r>
      <w:r>
        <w:rPr>
          <w:rFonts w:ascii="宋体" w:hAnsi="宋体" w:cs="宋体" w:hint="eastAsia"/>
          <w:bCs/>
          <w:sz w:val="24"/>
        </w:rPr>
        <w:t>基本账户开户许可证</w:t>
      </w:r>
      <w:r>
        <w:rPr>
          <w:rFonts w:ascii="宋体" w:hAnsi="宋体" w:cs="宋体" w:hint="eastAsia"/>
          <w:sz w:val="24"/>
          <w:szCs w:val="24"/>
        </w:rPr>
        <w:t>复印件（原件单独提交）</w:t>
      </w:r>
    </w:p>
    <w:p w:rsidR="00022E84" w:rsidRDefault="00022E84">
      <w:pPr>
        <w:spacing w:line="500" w:lineRule="exact"/>
        <w:ind w:firstLineChars="200" w:firstLine="480"/>
        <w:rPr>
          <w:rFonts w:ascii="新宋体" w:eastAsia="新宋体" w:hAnsi="新宋体" w:cs="新宋体"/>
          <w:color w:val="000000"/>
          <w:sz w:val="24"/>
        </w:rPr>
      </w:pPr>
    </w:p>
    <w:p w:rsidR="00022E84" w:rsidRDefault="00022E84">
      <w:pPr>
        <w:spacing w:line="360" w:lineRule="auto"/>
        <w:rPr>
          <w:rFonts w:ascii="宋体" w:hAnsi="宋体" w:cs="宋体"/>
          <w:sz w:val="24"/>
        </w:rPr>
      </w:pPr>
    </w:p>
    <w:p w:rsidR="00022E84" w:rsidRDefault="00022E84">
      <w:pPr>
        <w:spacing w:line="360" w:lineRule="auto"/>
        <w:jc w:val="center"/>
        <w:rPr>
          <w:rFonts w:ascii="宋体" w:hAnsi="宋体" w:cs="宋体"/>
          <w:sz w:val="24"/>
        </w:rPr>
      </w:pPr>
    </w:p>
    <w:p w:rsidR="00022E84" w:rsidRDefault="00022E84">
      <w:pPr>
        <w:spacing w:line="360" w:lineRule="auto"/>
        <w:jc w:val="center"/>
        <w:rPr>
          <w:rFonts w:ascii="宋体" w:hAnsi="宋体" w:cs="宋体"/>
          <w:sz w:val="24"/>
        </w:rPr>
      </w:pPr>
    </w:p>
    <w:p w:rsidR="00022E84" w:rsidRDefault="00022E84">
      <w:pPr>
        <w:spacing w:line="360" w:lineRule="auto"/>
        <w:jc w:val="center"/>
        <w:rPr>
          <w:rFonts w:ascii="宋体" w:hAnsi="宋体" w:cs="宋体"/>
          <w:sz w:val="24"/>
        </w:rPr>
      </w:pPr>
    </w:p>
    <w:p w:rsidR="00022E84" w:rsidRDefault="002773E6">
      <w:pPr>
        <w:rPr>
          <w:rFonts w:ascii="宋体" w:hAnsi="宋体" w:cs="宋体"/>
          <w:sz w:val="24"/>
        </w:rPr>
      </w:pPr>
      <w:r>
        <w:rPr>
          <w:rFonts w:ascii="宋体" w:hAnsi="宋体" w:cs="宋体" w:hint="eastAsia"/>
          <w:sz w:val="24"/>
        </w:rPr>
        <w:lastRenderedPageBreak/>
        <w:t>附件7：</w:t>
      </w:r>
    </w:p>
    <w:p w:rsidR="00022E84" w:rsidRDefault="002773E6">
      <w:pPr>
        <w:spacing w:line="360" w:lineRule="auto"/>
        <w:jc w:val="center"/>
        <w:rPr>
          <w:rFonts w:ascii="宋体" w:hAnsi="宋体" w:cs="宋体"/>
          <w:sz w:val="24"/>
        </w:rPr>
      </w:pPr>
      <w:r>
        <w:rPr>
          <w:rFonts w:ascii="宋体" w:hAnsi="宋体" w:cs="宋体" w:hint="eastAsia"/>
          <w:sz w:val="24"/>
        </w:rPr>
        <w:t>法定代表人身份证明</w:t>
      </w:r>
    </w:p>
    <w:p w:rsidR="00022E84" w:rsidRDefault="00022E84">
      <w:pPr>
        <w:spacing w:line="360" w:lineRule="auto"/>
        <w:jc w:val="center"/>
        <w:rPr>
          <w:rFonts w:ascii="宋体" w:hAnsi="宋体" w:cs="宋体"/>
          <w:sz w:val="24"/>
        </w:rPr>
      </w:pPr>
    </w:p>
    <w:p w:rsidR="00022E84" w:rsidRDefault="002773E6">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022E84" w:rsidRDefault="002773E6">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022E84" w:rsidRDefault="002773E6">
      <w:pPr>
        <w:spacing w:line="360" w:lineRule="auto"/>
        <w:rPr>
          <w:rFonts w:ascii="宋体" w:hAnsi="宋体" w:cs="宋体"/>
          <w:sz w:val="24"/>
        </w:rPr>
      </w:pPr>
      <w:r>
        <w:rPr>
          <w:rFonts w:ascii="宋体" w:hAnsi="宋体" w:cs="宋体" w:hint="eastAsia"/>
          <w:sz w:val="24"/>
        </w:rPr>
        <w:t>特此证明。</w:t>
      </w:r>
    </w:p>
    <w:p w:rsidR="00022E84" w:rsidRDefault="00022E84">
      <w:pPr>
        <w:spacing w:line="360" w:lineRule="auto"/>
        <w:jc w:val="center"/>
        <w:rPr>
          <w:rFonts w:ascii="宋体" w:hAnsi="宋体" w:cs="宋体"/>
          <w:sz w:val="24"/>
        </w:rPr>
      </w:pPr>
    </w:p>
    <w:p w:rsidR="00022E84" w:rsidRDefault="002773E6">
      <w:pPr>
        <w:spacing w:line="360" w:lineRule="auto"/>
        <w:jc w:val="center"/>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022E84" w:rsidRDefault="002773E6">
      <w:pPr>
        <w:spacing w:line="360" w:lineRule="auto"/>
        <w:jc w:val="center"/>
        <w:rPr>
          <w:rFonts w:ascii="宋体" w:hAnsi="宋体" w:cs="宋体"/>
          <w:sz w:val="24"/>
        </w:rPr>
      </w:pPr>
      <w:r>
        <w:rPr>
          <w:rFonts w:ascii="宋体" w:hAnsi="宋体" w:cs="宋体" w:hint="eastAsia"/>
          <w:sz w:val="24"/>
        </w:rPr>
        <w:t xml:space="preserve">                             年     月     日</w:t>
      </w:r>
    </w:p>
    <w:p w:rsidR="00022E84" w:rsidRDefault="00022E84">
      <w:pPr>
        <w:spacing w:line="360" w:lineRule="auto"/>
        <w:jc w:val="center"/>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附件8：</w:t>
      </w:r>
    </w:p>
    <w:p w:rsidR="00022E84" w:rsidRDefault="002773E6">
      <w:pPr>
        <w:jc w:val="center"/>
        <w:rPr>
          <w:rFonts w:ascii="宋体" w:hAnsi="宋体" w:cs="宋体"/>
          <w:sz w:val="24"/>
        </w:rPr>
      </w:pPr>
      <w:r>
        <w:rPr>
          <w:rFonts w:ascii="宋体" w:hAnsi="宋体" w:cs="宋体" w:hint="eastAsia"/>
          <w:sz w:val="24"/>
        </w:rPr>
        <w:t>法人授权书</w:t>
      </w:r>
    </w:p>
    <w:p w:rsidR="00022E84" w:rsidRDefault="00022E84">
      <w:pPr>
        <w:jc w:val="center"/>
        <w:rPr>
          <w:rFonts w:ascii="宋体" w:hAnsi="宋体" w:cs="宋体"/>
          <w:sz w:val="24"/>
        </w:rPr>
      </w:pPr>
    </w:p>
    <w:p w:rsidR="00022E84" w:rsidRDefault="002773E6">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022E84" w:rsidRDefault="002773E6">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（项目名称）投标文件、签订合同和处理有关事宜，其法律后果由我方承担。</w:t>
      </w:r>
    </w:p>
    <w:p w:rsidR="00022E84" w:rsidRDefault="002773E6">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022E84" w:rsidRDefault="002773E6">
      <w:pPr>
        <w:spacing w:line="400" w:lineRule="exact"/>
        <w:ind w:firstLineChars="200" w:firstLine="480"/>
        <w:rPr>
          <w:rFonts w:ascii="宋体" w:hAnsi="宋体" w:cs="宋体"/>
          <w:sz w:val="24"/>
        </w:rPr>
      </w:pPr>
      <w:r>
        <w:rPr>
          <w:rFonts w:ascii="宋体" w:hAnsi="宋体" w:cs="宋体" w:hint="eastAsia"/>
          <w:sz w:val="24"/>
        </w:rPr>
        <w:t>代理人无转委托权。</w:t>
      </w:r>
    </w:p>
    <w:p w:rsidR="00022E84" w:rsidRDefault="00022E84">
      <w:pPr>
        <w:spacing w:line="400" w:lineRule="exact"/>
        <w:ind w:firstLineChars="200" w:firstLine="480"/>
        <w:rPr>
          <w:rFonts w:ascii="宋体" w:hAnsi="宋体" w:cs="宋体"/>
          <w:sz w:val="24"/>
        </w:rPr>
      </w:pPr>
    </w:p>
    <w:p w:rsidR="00022E84" w:rsidRDefault="002773E6">
      <w:pPr>
        <w:spacing w:line="400" w:lineRule="exac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022E84" w:rsidRDefault="002773E6">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022E84" w:rsidRDefault="002773E6">
      <w:pPr>
        <w:spacing w:line="400" w:lineRule="exact"/>
        <w:ind w:firstLineChars="200" w:firstLine="480"/>
        <w:rPr>
          <w:rFonts w:ascii="宋体" w:hAnsi="宋体" w:cs="宋体"/>
          <w:sz w:val="24"/>
          <w:u w:val="single"/>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bookmarkStart w:id="3" w:name="_Toc342615460"/>
      <w:bookmarkStart w:id="4" w:name="_Toc30542"/>
    </w:p>
    <w:p w:rsidR="00022E84" w:rsidRDefault="00022E84">
      <w:pPr>
        <w:spacing w:line="400" w:lineRule="exact"/>
        <w:rPr>
          <w:rFonts w:ascii="宋体" w:hAnsi="宋体"/>
          <w:bCs/>
          <w:sz w:val="24"/>
        </w:rPr>
      </w:pPr>
    </w:p>
    <w:p w:rsidR="00022E84" w:rsidRDefault="00022E84">
      <w:pPr>
        <w:spacing w:line="400" w:lineRule="exact"/>
        <w:rPr>
          <w:rFonts w:ascii="宋体" w:hAnsi="宋体"/>
          <w:bCs/>
          <w:sz w:val="24"/>
        </w:rPr>
      </w:pPr>
    </w:p>
    <w:p w:rsidR="00022E84" w:rsidRDefault="00022E84">
      <w:pPr>
        <w:spacing w:line="400" w:lineRule="exact"/>
        <w:rPr>
          <w:rFonts w:ascii="宋体" w:hAnsi="宋体"/>
          <w:bCs/>
          <w:sz w:val="24"/>
        </w:rPr>
      </w:pPr>
    </w:p>
    <w:p w:rsidR="00022E84" w:rsidRDefault="002773E6">
      <w:pPr>
        <w:spacing w:line="400" w:lineRule="exact"/>
        <w:rPr>
          <w:rFonts w:ascii="宋体" w:hAnsi="宋体"/>
          <w:bCs/>
          <w:sz w:val="24"/>
        </w:rPr>
      </w:pPr>
      <w:r>
        <w:rPr>
          <w:rFonts w:ascii="宋体" w:hAnsi="宋体" w:hint="eastAsia"/>
          <w:bCs/>
          <w:sz w:val="24"/>
        </w:rPr>
        <w:lastRenderedPageBreak/>
        <w:t>附件9、</w:t>
      </w:r>
      <w:bookmarkEnd w:id="3"/>
      <w:bookmarkEnd w:id="4"/>
    </w:p>
    <w:p w:rsidR="00022E84" w:rsidRDefault="00022E84">
      <w:pPr>
        <w:spacing w:line="360" w:lineRule="auto"/>
        <w:jc w:val="center"/>
        <w:rPr>
          <w:rFonts w:ascii="宋体" w:hAnsi="宋体" w:cs="宋体"/>
          <w:sz w:val="24"/>
        </w:rPr>
      </w:pPr>
    </w:p>
    <w:p w:rsidR="00022E84" w:rsidRDefault="00022E84">
      <w:pPr>
        <w:rPr>
          <w:rFonts w:ascii="宋体" w:hAnsi="宋体" w:cs="宋体"/>
          <w:sz w:val="24"/>
        </w:rPr>
      </w:pPr>
    </w:p>
    <w:p w:rsidR="00022E84" w:rsidRDefault="002773E6">
      <w:pPr>
        <w:jc w:val="center"/>
        <w:rPr>
          <w:rFonts w:ascii="宋体" w:hAnsi="宋体" w:cs="宋体"/>
          <w:sz w:val="24"/>
        </w:rPr>
      </w:pPr>
      <w:r>
        <w:rPr>
          <w:rFonts w:ascii="宋体" w:hAnsi="宋体" w:cs="宋体" w:hint="eastAsia"/>
          <w:sz w:val="24"/>
        </w:rPr>
        <w:t>售后服务承诺</w:t>
      </w: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投标人名称（公章）                  投标人法定代表人（或代理人）签字：</w:t>
      </w:r>
    </w:p>
    <w:p w:rsidR="00022E84" w:rsidRDefault="00022E84">
      <w:pPr>
        <w:rPr>
          <w:rFonts w:ascii="宋体" w:hAnsi="宋体" w:cs="宋体"/>
          <w:sz w:val="24"/>
        </w:rPr>
      </w:pPr>
    </w:p>
    <w:p w:rsidR="00022E84" w:rsidRDefault="002773E6">
      <w:pPr>
        <w:spacing w:line="360" w:lineRule="auto"/>
        <w:rPr>
          <w:rFonts w:ascii="宋体" w:hAnsi="宋体" w:cs="宋体"/>
          <w:sz w:val="24"/>
        </w:rPr>
      </w:pPr>
      <w:r>
        <w:rPr>
          <w:rFonts w:ascii="宋体" w:hAnsi="宋体" w:hint="eastAsia"/>
          <w:bCs/>
          <w:sz w:val="24"/>
        </w:rPr>
        <w:t xml:space="preserve">              </w:t>
      </w:r>
    </w:p>
    <w:p w:rsidR="00022E84" w:rsidRDefault="00022E84">
      <w:pPr>
        <w:spacing w:line="360" w:lineRule="auto"/>
        <w:rPr>
          <w:rFonts w:ascii="宋体" w:hAnsi="宋体" w:cs="宋体"/>
          <w:sz w:val="24"/>
        </w:rPr>
      </w:pPr>
    </w:p>
    <w:p w:rsidR="00022E84" w:rsidRDefault="00022E84">
      <w:pPr>
        <w:spacing w:line="360" w:lineRule="auto"/>
        <w:rPr>
          <w:rFonts w:ascii="宋体" w:hAnsi="宋体" w:cs="宋体"/>
          <w:sz w:val="24"/>
        </w:rPr>
      </w:pPr>
    </w:p>
    <w:p w:rsidR="00022E84" w:rsidRDefault="002773E6">
      <w:pPr>
        <w:spacing w:line="360" w:lineRule="auto"/>
        <w:rPr>
          <w:rFonts w:ascii="宋体" w:hAnsi="宋体" w:cs="宋体"/>
          <w:sz w:val="24"/>
        </w:rPr>
      </w:pPr>
      <w:r>
        <w:rPr>
          <w:rFonts w:ascii="宋体" w:hAnsi="宋体" w:cs="宋体" w:hint="eastAsia"/>
          <w:sz w:val="24"/>
        </w:rPr>
        <w:t>附件10：</w:t>
      </w:r>
    </w:p>
    <w:p w:rsidR="00022E84" w:rsidRDefault="002773E6">
      <w:pPr>
        <w:jc w:val="center"/>
        <w:rPr>
          <w:rFonts w:ascii="宋体" w:hAnsi="宋体" w:cs="宋体"/>
          <w:sz w:val="24"/>
        </w:rPr>
      </w:pPr>
      <w:r>
        <w:rPr>
          <w:rFonts w:ascii="宋体" w:hAnsi="宋体" w:cs="宋体" w:hint="eastAsia"/>
          <w:sz w:val="24"/>
        </w:rPr>
        <w:t>投标文件证明材料（加盖公章）</w:t>
      </w:r>
    </w:p>
    <w:p w:rsidR="00022E84" w:rsidRDefault="00022E84">
      <w:pPr>
        <w:jc w:val="center"/>
        <w:rPr>
          <w:rFonts w:ascii="宋体" w:hAnsi="宋体" w:cs="宋体"/>
          <w:sz w:val="24"/>
        </w:rPr>
      </w:pPr>
    </w:p>
    <w:p w:rsidR="00022E84" w:rsidRDefault="00022E84">
      <w:pPr>
        <w:jc w:val="center"/>
        <w:rPr>
          <w:rFonts w:ascii="宋体" w:hAnsi="宋体" w:cs="宋体"/>
          <w:sz w:val="24"/>
        </w:rPr>
      </w:pPr>
    </w:p>
    <w:p w:rsidR="00022E84" w:rsidRDefault="002773E6">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022E84" w:rsidRDefault="002773E6">
      <w:pPr>
        <w:spacing w:line="400" w:lineRule="exact"/>
        <w:rPr>
          <w:rFonts w:ascii="宋体" w:hAnsi="宋体" w:cs="宋体"/>
          <w:sz w:val="24"/>
        </w:rPr>
      </w:pPr>
      <w:r>
        <w:rPr>
          <w:rFonts w:ascii="宋体" w:hAnsi="宋体" w:cs="宋体" w:hint="eastAsia"/>
          <w:sz w:val="24"/>
        </w:rPr>
        <w:t>2、相关质量检验报告复印件</w:t>
      </w:r>
    </w:p>
    <w:p w:rsidR="00022E84" w:rsidRDefault="002773E6">
      <w:pPr>
        <w:spacing w:line="400" w:lineRule="exact"/>
        <w:rPr>
          <w:rFonts w:ascii="宋体" w:hAnsi="宋体" w:cs="宋体"/>
          <w:sz w:val="24"/>
        </w:rPr>
      </w:pPr>
      <w:r>
        <w:rPr>
          <w:rFonts w:ascii="宋体" w:hAnsi="宋体" w:cs="宋体" w:hint="eastAsia"/>
          <w:sz w:val="24"/>
        </w:rPr>
        <w:t>3、法定代表人身份证复印件</w:t>
      </w:r>
    </w:p>
    <w:p w:rsidR="00022E84" w:rsidRDefault="002773E6">
      <w:pPr>
        <w:spacing w:line="400" w:lineRule="exact"/>
        <w:rPr>
          <w:rFonts w:ascii="宋体" w:hAnsi="宋体" w:cs="宋体"/>
          <w:sz w:val="24"/>
        </w:rPr>
      </w:pPr>
      <w:r>
        <w:rPr>
          <w:rFonts w:ascii="宋体" w:hAnsi="宋体" w:cs="宋体" w:hint="eastAsia"/>
          <w:sz w:val="24"/>
        </w:rPr>
        <w:t>4、代理人身份证复印件</w:t>
      </w:r>
    </w:p>
    <w:p w:rsidR="00022E84" w:rsidRDefault="002773E6">
      <w:pPr>
        <w:spacing w:line="400" w:lineRule="exact"/>
        <w:rPr>
          <w:rFonts w:ascii="宋体" w:hAnsi="宋体" w:cs="宋体"/>
          <w:sz w:val="24"/>
        </w:rPr>
      </w:pPr>
      <w:r>
        <w:rPr>
          <w:rFonts w:ascii="宋体" w:hAnsi="宋体" w:cs="宋体" w:hint="eastAsia"/>
          <w:sz w:val="24"/>
        </w:rPr>
        <w:t>5、业绩证明文件复印件</w:t>
      </w:r>
    </w:p>
    <w:p w:rsidR="00022E84" w:rsidRDefault="002773E6">
      <w:pPr>
        <w:spacing w:line="400" w:lineRule="exact"/>
        <w:rPr>
          <w:rFonts w:ascii="宋体" w:hAnsi="宋体" w:cs="宋体"/>
          <w:sz w:val="24"/>
        </w:rPr>
      </w:pPr>
      <w:r>
        <w:rPr>
          <w:rFonts w:ascii="宋体" w:hAnsi="宋体" w:cs="宋体" w:hint="eastAsia"/>
          <w:sz w:val="24"/>
        </w:rPr>
        <w:t>6、相关授权书原件</w:t>
      </w:r>
    </w:p>
    <w:p w:rsidR="00022E84" w:rsidRDefault="002773E6">
      <w:pPr>
        <w:spacing w:line="400" w:lineRule="exact"/>
        <w:rPr>
          <w:rFonts w:ascii="宋体" w:hAnsi="宋体" w:cs="宋体"/>
          <w:sz w:val="24"/>
        </w:rPr>
      </w:pPr>
      <w:r>
        <w:rPr>
          <w:rFonts w:ascii="宋体" w:hAnsi="宋体" w:cs="宋体" w:hint="eastAsia"/>
          <w:b/>
          <w:bCs/>
          <w:sz w:val="24"/>
        </w:rPr>
        <w:t>7、投标保证金转账</w:t>
      </w:r>
      <w:r w:rsidR="00A774C5">
        <w:rPr>
          <w:rFonts w:ascii="宋体" w:hAnsi="宋体" w:cs="宋体" w:hint="eastAsia"/>
          <w:b/>
          <w:bCs/>
          <w:sz w:val="24"/>
        </w:rPr>
        <w:t>回执单</w:t>
      </w:r>
      <w:r>
        <w:rPr>
          <w:rFonts w:ascii="宋体" w:hAnsi="宋体" w:cs="宋体" w:hint="eastAsia"/>
          <w:b/>
          <w:bCs/>
          <w:sz w:val="24"/>
        </w:rPr>
        <w:t>及基本账户开户许可证复印件（原件单独提交）</w:t>
      </w:r>
    </w:p>
    <w:p w:rsidR="00022E84" w:rsidRDefault="002773E6">
      <w:pPr>
        <w:spacing w:line="400" w:lineRule="exact"/>
        <w:rPr>
          <w:rFonts w:ascii="宋体" w:hAnsi="宋体" w:cs="宋体"/>
          <w:sz w:val="24"/>
        </w:rPr>
      </w:pPr>
      <w:r>
        <w:rPr>
          <w:rFonts w:ascii="宋体" w:hAnsi="宋体" w:cs="宋体" w:hint="eastAsia"/>
          <w:sz w:val="24"/>
        </w:rPr>
        <w:t>8、招标文件中要求的其他有关资料、证明文件原件或复印件</w:t>
      </w:r>
    </w:p>
    <w:p w:rsidR="00022E84" w:rsidRDefault="00022E84"/>
    <w:sectPr w:rsidR="00022E84" w:rsidSect="00022E8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05" w:rsidRDefault="00D11B05" w:rsidP="00022E84">
      <w:r>
        <w:separator/>
      </w:r>
    </w:p>
  </w:endnote>
  <w:endnote w:type="continuationSeparator" w:id="0">
    <w:p w:rsidR="00D11B05" w:rsidRDefault="00D11B05" w:rsidP="00022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D6" w:rsidRDefault="00A70321">
    <w:pPr>
      <w:pStyle w:val="a7"/>
      <w:ind w:right="360"/>
      <w:jc w:val="center"/>
    </w:pPr>
    <w:r>
      <w:pict>
        <v:rect id="文本框 2" o:spid="_x0000_s4098" style="position:absolute;left:0;text-align:left;margin-left:0;margin-top:0;width:2in;height:2in;z-index:1;mso-wrap-style:none;mso-position-horizontal:center;mso-position-horizontal-relative:margin" o:preferrelative="t" filled="f" stroked="f">
          <v:textbox style="mso-fit-shape-to-text:t" inset="0,0,0,0">
            <w:txbxContent>
              <w:p w:rsidR="00EB62D6" w:rsidRDefault="00A70321">
                <w:pPr>
                  <w:pStyle w:val="a7"/>
                  <w:rPr>
                    <w:rStyle w:val="ac"/>
                  </w:rPr>
                </w:pPr>
                <w:r>
                  <w:fldChar w:fldCharType="begin"/>
                </w:r>
                <w:r w:rsidR="00EB62D6">
                  <w:rPr>
                    <w:rStyle w:val="ac"/>
                  </w:rPr>
                  <w:instrText xml:space="preserve">PAGE  </w:instrText>
                </w:r>
                <w:r>
                  <w:fldChar w:fldCharType="separate"/>
                </w:r>
                <w:r w:rsidR="000C1650">
                  <w:rPr>
                    <w:rStyle w:val="ac"/>
                    <w:noProof/>
                  </w:rPr>
                  <w:t>16</w:t>
                </w:r>
                <w:r>
                  <w:fldChar w:fldCharType="end"/>
                </w:r>
              </w:p>
            </w:txbxContent>
          </v:textbox>
          <w10:wrap anchorx="margin"/>
        </v:rect>
      </w:pict>
    </w:r>
  </w:p>
  <w:p w:rsidR="00EB62D6" w:rsidRDefault="00EB62D6">
    <w:pPr>
      <w:pStyle w:val="a7"/>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D6" w:rsidRDefault="00A70321">
    <w:pPr>
      <w:pStyle w:val="a7"/>
      <w:jc w:val="both"/>
    </w:pPr>
    <w:r>
      <w:pict>
        <v:rect id="文本框 3" o:spid="_x0000_s4097" style="position:absolute;left:0;text-align:left;margin-left:0;margin-top:0;width:2in;height:2in;z-index:2;mso-wrap-style:none;mso-position-horizontal:center;mso-position-horizontal-relative:margin" o:preferrelative="t" filled="f" stroked="f">
          <v:textbox style="mso-fit-shape-to-text:t" inset="0,0,0,0">
            <w:txbxContent>
              <w:p w:rsidR="00EB62D6" w:rsidRDefault="00A70321">
                <w:pPr>
                  <w:snapToGrid w:val="0"/>
                  <w:rPr>
                    <w:sz w:val="18"/>
                  </w:rPr>
                </w:pPr>
                <w:r>
                  <w:rPr>
                    <w:rFonts w:hint="eastAsia"/>
                    <w:sz w:val="18"/>
                  </w:rPr>
                  <w:fldChar w:fldCharType="begin"/>
                </w:r>
                <w:r w:rsidR="00EB62D6">
                  <w:rPr>
                    <w:rFonts w:hint="eastAsia"/>
                    <w:sz w:val="18"/>
                  </w:rPr>
                  <w:instrText xml:space="preserve"> PAGE  \* MERGEFORMAT </w:instrText>
                </w:r>
                <w:r>
                  <w:rPr>
                    <w:rFonts w:hint="eastAsia"/>
                    <w:sz w:val="18"/>
                  </w:rPr>
                  <w:fldChar w:fldCharType="separate"/>
                </w:r>
                <w:r w:rsidR="00A774C5" w:rsidRPr="00A774C5">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05" w:rsidRDefault="00D11B05" w:rsidP="00022E84">
      <w:r>
        <w:separator/>
      </w:r>
    </w:p>
  </w:footnote>
  <w:footnote w:type="continuationSeparator" w:id="0">
    <w:p w:rsidR="00D11B05" w:rsidRDefault="00D11B05" w:rsidP="00022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103A"/>
    <w:multiLevelType w:val="multilevel"/>
    <w:tmpl w:val="1AF610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422D6C"/>
    <w:multiLevelType w:val="multilevel"/>
    <w:tmpl w:val="2F422D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641C8C"/>
    <w:multiLevelType w:val="multilevel"/>
    <w:tmpl w:val="30641C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9B0768"/>
    <w:multiLevelType w:val="multilevel"/>
    <w:tmpl w:val="339B07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1D6AD3"/>
    <w:multiLevelType w:val="multilevel"/>
    <w:tmpl w:val="401D6A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F65F57"/>
    <w:multiLevelType w:val="multilevel"/>
    <w:tmpl w:val="44F65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CB039A0"/>
    <w:multiLevelType w:val="multilevel"/>
    <w:tmpl w:val="4CB039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0D55415"/>
    <w:multiLevelType w:val="multilevel"/>
    <w:tmpl w:val="50D554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5B838BC"/>
    <w:multiLevelType w:val="multilevel"/>
    <w:tmpl w:val="55B838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ACFE19"/>
    <w:multiLevelType w:val="singleLevel"/>
    <w:tmpl w:val="59ACFE19"/>
    <w:lvl w:ilvl="0">
      <w:start w:val="1"/>
      <w:numFmt w:val="decimal"/>
      <w:suff w:val="nothing"/>
      <w:lvlText w:val="（%1）"/>
      <w:lvlJc w:val="left"/>
    </w:lvl>
  </w:abstractNum>
  <w:abstractNum w:abstractNumId="10">
    <w:nsid w:val="59ADF1CE"/>
    <w:multiLevelType w:val="singleLevel"/>
    <w:tmpl w:val="59ADF1CE"/>
    <w:lvl w:ilvl="0">
      <w:start w:val="4"/>
      <w:numFmt w:val="chineseCounting"/>
      <w:suff w:val="nothing"/>
      <w:lvlText w:val="%1、"/>
      <w:lvlJc w:val="left"/>
    </w:lvl>
  </w:abstractNum>
  <w:abstractNum w:abstractNumId="11">
    <w:nsid w:val="5A4D917D"/>
    <w:multiLevelType w:val="singleLevel"/>
    <w:tmpl w:val="5A4D917D"/>
    <w:lvl w:ilvl="0">
      <w:start w:val="3"/>
      <w:numFmt w:val="chineseCounting"/>
      <w:suff w:val="nothing"/>
      <w:lvlText w:val="%1、"/>
      <w:lvlJc w:val="left"/>
      <w:pPr>
        <w:ind w:left="752" w:firstLine="0"/>
      </w:pPr>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2411A52"/>
    <w:multiLevelType w:val="multilevel"/>
    <w:tmpl w:val="62411A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EDD3B3F"/>
    <w:multiLevelType w:val="multilevel"/>
    <w:tmpl w:val="7EDD3B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1"/>
  </w:num>
  <w:num w:numId="3">
    <w:abstractNumId w:val="10"/>
  </w:num>
  <w:num w:numId="4">
    <w:abstractNumId w:val="9"/>
  </w:num>
  <w:num w:numId="5">
    <w:abstractNumId w:val="13"/>
  </w:num>
  <w:num w:numId="6">
    <w:abstractNumId w:val="4"/>
  </w:num>
  <w:num w:numId="7">
    <w:abstractNumId w:val="8"/>
  </w:num>
  <w:num w:numId="8">
    <w:abstractNumId w:val="7"/>
  </w:num>
  <w:num w:numId="9">
    <w:abstractNumId w:val="6"/>
  </w:num>
  <w:num w:numId="10">
    <w:abstractNumId w:val="2"/>
  </w:num>
  <w:num w:numId="11">
    <w:abstractNumId w:val="0"/>
  </w:num>
  <w:num w:numId="12">
    <w:abstractNumId w:val="3"/>
  </w:num>
  <w:num w:numId="13">
    <w:abstractNumId w:val="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093"/>
    <w:rsid w:val="00022E84"/>
    <w:rsid w:val="000C1650"/>
    <w:rsid w:val="00134608"/>
    <w:rsid w:val="001557CD"/>
    <w:rsid w:val="002773E6"/>
    <w:rsid w:val="002B104F"/>
    <w:rsid w:val="003F5B78"/>
    <w:rsid w:val="00585E73"/>
    <w:rsid w:val="005A7269"/>
    <w:rsid w:val="00623093"/>
    <w:rsid w:val="0069496F"/>
    <w:rsid w:val="006C5A06"/>
    <w:rsid w:val="007623D4"/>
    <w:rsid w:val="00780881"/>
    <w:rsid w:val="00782ED2"/>
    <w:rsid w:val="00814523"/>
    <w:rsid w:val="009D408E"/>
    <w:rsid w:val="00A1758A"/>
    <w:rsid w:val="00A17BAB"/>
    <w:rsid w:val="00A23F08"/>
    <w:rsid w:val="00A70321"/>
    <w:rsid w:val="00A774C5"/>
    <w:rsid w:val="00A85DEB"/>
    <w:rsid w:val="00B34C08"/>
    <w:rsid w:val="00BB702B"/>
    <w:rsid w:val="00CB3F89"/>
    <w:rsid w:val="00D11B05"/>
    <w:rsid w:val="00D90CC7"/>
    <w:rsid w:val="00E04000"/>
    <w:rsid w:val="00E35D45"/>
    <w:rsid w:val="00EB62D6"/>
    <w:rsid w:val="00EC4D8D"/>
    <w:rsid w:val="00F0379F"/>
    <w:rsid w:val="2F88760D"/>
    <w:rsid w:val="356619EE"/>
    <w:rsid w:val="3C8077A7"/>
    <w:rsid w:val="50C91912"/>
    <w:rsid w:val="582A24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84"/>
    <w:pPr>
      <w:widowControl w:val="0"/>
      <w:jc w:val="both"/>
    </w:pPr>
    <w:rPr>
      <w:kern w:val="2"/>
      <w:sz w:val="21"/>
      <w:szCs w:val="24"/>
    </w:rPr>
  </w:style>
  <w:style w:type="paragraph" w:styleId="1">
    <w:name w:val="heading 1"/>
    <w:next w:val="a"/>
    <w:uiPriority w:val="9"/>
    <w:qFormat/>
    <w:rsid w:val="00022E84"/>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022E84"/>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022E84"/>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022E84"/>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022E84"/>
    <w:pPr>
      <w:ind w:firstLineChars="100" w:firstLine="420"/>
    </w:pPr>
    <w:rPr>
      <w:rFonts w:eastAsia="仿宋_GB2312"/>
      <w:sz w:val="28"/>
    </w:rPr>
  </w:style>
  <w:style w:type="paragraph" w:styleId="a4">
    <w:name w:val="Body Text"/>
    <w:basedOn w:val="a"/>
    <w:uiPriority w:val="99"/>
    <w:unhideWhenUsed/>
    <w:qFormat/>
    <w:rsid w:val="00022E84"/>
  </w:style>
  <w:style w:type="paragraph" w:styleId="a5">
    <w:name w:val="Normal Indent"/>
    <w:basedOn w:val="a"/>
    <w:uiPriority w:val="99"/>
    <w:unhideWhenUsed/>
    <w:qFormat/>
    <w:rsid w:val="00022E84"/>
    <w:pPr>
      <w:ind w:firstLine="420"/>
    </w:pPr>
    <w:rPr>
      <w:szCs w:val="20"/>
    </w:rPr>
  </w:style>
  <w:style w:type="paragraph" w:styleId="a6">
    <w:name w:val="Plain Text"/>
    <w:basedOn w:val="a"/>
    <w:uiPriority w:val="99"/>
    <w:unhideWhenUsed/>
    <w:qFormat/>
    <w:rsid w:val="00022E84"/>
    <w:pPr>
      <w:widowControl/>
      <w:overflowPunct w:val="0"/>
      <w:autoSpaceDE w:val="0"/>
      <w:autoSpaceDN w:val="0"/>
      <w:adjustRightInd w:val="0"/>
      <w:jc w:val="left"/>
      <w:textAlignment w:val="baseline"/>
    </w:pPr>
    <w:rPr>
      <w:rFonts w:ascii="宋体" w:hAnsi="Courier New"/>
      <w:kern w:val="0"/>
      <w:szCs w:val="20"/>
    </w:rPr>
  </w:style>
  <w:style w:type="paragraph" w:styleId="a7">
    <w:name w:val="footer"/>
    <w:basedOn w:val="a"/>
    <w:link w:val="Char"/>
    <w:qFormat/>
    <w:rsid w:val="00022E84"/>
    <w:pPr>
      <w:tabs>
        <w:tab w:val="center" w:pos="4153"/>
        <w:tab w:val="right" w:pos="8306"/>
      </w:tabs>
      <w:snapToGrid w:val="0"/>
      <w:jc w:val="left"/>
    </w:pPr>
    <w:rPr>
      <w:rFonts w:ascii="Calibri" w:hAnsi="Calibri" w:cs="黑体"/>
      <w:sz w:val="18"/>
      <w:szCs w:val="18"/>
    </w:rPr>
  </w:style>
  <w:style w:type="paragraph" w:styleId="a8">
    <w:name w:val="header"/>
    <w:basedOn w:val="a"/>
    <w:link w:val="Char0"/>
    <w:uiPriority w:val="99"/>
    <w:unhideWhenUsed/>
    <w:qFormat/>
    <w:rsid w:val="00022E84"/>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22E84"/>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rsid w:val="00022E84"/>
    <w:pPr>
      <w:spacing w:before="240" w:after="60"/>
      <w:jc w:val="center"/>
      <w:outlineLvl w:val="0"/>
    </w:pPr>
    <w:rPr>
      <w:rFonts w:ascii="Cambria" w:hAnsi="Cambria"/>
      <w:b/>
      <w:bCs/>
      <w:sz w:val="32"/>
      <w:szCs w:val="32"/>
    </w:rPr>
  </w:style>
  <w:style w:type="character" w:styleId="ab">
    <w:name w:val="Strong"/>
    <w:basedOn w:val="a0"/>
    <w:uiPriority w:val="22"/>
    <w:qFormat/>
    <w:rsid w:val="00022E84"/>
    <w:rPr>
      <w:b/>
    </w:rPr>
  </w:style>
  <w:style w:type="character" w:styleId="ac">
    <w:name w:val="page number"/>
    <w:basedOn w:val="a0"/>
    <w:qFormat/>
    <w:rsid w:val="00022E84"/>
  </w:style>
  <w:style w:type="paragraph" w:customStyle="1" w:styleId="p0">
    <w:name w:val="p0"/>
    <w:basedOn w:val="a"/>
    <w:qFormat/>
    <w:rsid w:val="00022E84"/>
    <w:pPr>
      <w:widowControl/>
    </w:pPr>
    <w:rPr>
      <w:kern w:val="0"/>
      <w:szCs w:val="21"/>
    </w:rPr>
  </w:style>
  <w:style w:type="paragraph" w:customStyle="1" w:styleId="p16">
    <w:name w:val="p16"/>
    <w:basedOn w:val="a"/>
    <w:qFormat/>
    <w:rsid w:val="00022E84"/>
    <w:pPr>
      <w:widowControl/>
      <w:spacing w:before="100" w:after="100"/>
      <w:jc w:val="left"/>
    </w:pPr>
    <w:rPr>
      <w:rFonts w:ascii="宋体" w:hAnsi="宋体" w:cs="宋体"/>
      <w:kern w:val="0"/>
      <w:sz w:val="24"/>
    </w:rPr>
  </w:style>
  <w:style w:type="paragraph" w:customStyle="1" w:styleId="10">
    <w:name w:val="列出段落1"/>
    <w:basedOn w:val="a"/>
    <w:uiPriority w:val="99"/>
    <w:qFormat/>
    <w:rsid w:val="00022E84"/>
    <w:pPr>
      <w:ind w:firstLineChars="200" w:firstLine="420"/>
    </w:pPr>
    <w:rPr>
      <w:rFonts w:ascii="Calibri" w:hAnsi="Calibri"/>
      <w:szCs w:val="22"/>
    </w:rPr>
  </w:style>
  <w:style w:type="paragraph" w:customStyle="1" w:styleId="11">
    <w:name w:val="列出段落11"/>
    <w:basedOn w:val="a"/>
    <w:qFormat/>
    <w:rsid w:val="00022E84"/>
    <w:pPr>
      <w:ind w:firstLine="420"/>
    </w:pPr>
    <w:rPr>
      <w:rFonts w:ascii="Calibri" w:hAnsi="Calibri"/>
    </w:rPr>
  </w:style>
  <w:style w:type="paragraph" w:customStyle="1" w:styleId="Style2">
    <w:name w:val="_Style 2"/>
    <w:basedOn w:val="a"/>
    <w:uiPriority w:val="34"/>
    <w:qFormat/>
    <w:rsid w:val="00022E84"/>
    <w:pPr>
      <w:ind w:firstLineChars="200" w:firstLine="420"/>
    </w:pPr>
    <w:rPr>
      <w:rFonts w:ascii="Calibri" w:hAnsi="Calibri"/>
      <w:szCs w:val="22"/>
    </w:rPr>
  </w:style>
  <w:style w:type="paragraph" w:customStyle="1" w:styleId="Style1">
    <w:name w:val="_Style 1"/>
    <w:basedOn w:val="a"/>
    <w:uiPriority w:val="99"/>
    <w:qFormat/>
    <w:rsid w:val="00022E84"/>
    <w:pPr>
      <w:ind w:firstLineChars="200" w:firstLine="420"/>
    </w:pPr>
    <w:rPr>
      <w:rFonts w:ascii="Calibri" w:hAnsi="Calibri"/>
      <w:szCs w:val="22"/>
    </w:rPr>
  </w:style>
  <w:style w:type="paragraph" w:customStyle="1" w:styleId="ad">
    <w:name w:val="正文首行缩进两字符"/>
    <w:basedOn w:val="a"/>
    <w:qFormat/>
    <w:rsid w:val="00022E84"/>
    <w:pPr>
      <w:spacing w:line="360" w:lineRule="auto"/>
      <w:ind w:firstLineChars="200" w:firstLine="200"/>
    </w:pPr>
  </w:style>
  <w:style w:type="character" w:customStyle="1" w:styleId="2Char">
    <w:name w:val="标题 2 Char"/>
    <w:basedOn w:val="a0"/>
    <w:link w:val="2"/>
    <w:qFormat/>
    <w:rsid w:val="00022E84"/>
    <w:rPr>
      <w:rFonts w:ascii="Arial" w:eastAsia="黑体" w:hAnsi="Arial" w:cs="Times New Roman"/>
      <w:b/>
      <w:kern w:val="0"/>
      <w:sz w:val="32"/>
      <w:szCs w:val="20"/>
    </w:rPr>
  </w:style>
  <w:style w:type="character" w:customStyle="1" w:styleId="CharChar">
    <w:name w:val="页脚 Char Char"/>
    <w:basedOn w:val="a0"/>
    <w:link w:val="a7"/>
    <w:qFormat/>
    <w:rsid w:val="00022E84"/>
    <w:rPr>
      <w:sz w:val="18"/>
      <w:szCs w:val="18"/>
    </w:rPr>
  </w:style>
  <w:style w:type="character" w:customStyle="1" w:styleId="CharChar0">
    <w:name w:val="标题 Char Char"/>
    <w:basedOn w:val="a0"/>
    <w:link w:val="aa"/>
    <w:qFormat/>
    <w:rsid w:val="00022E84"/>
    <w:rPr>
      <w:rFonts w:ascii="Cambria" w:hAnsi="Cambria" w:cs="Times New Roman"/>
      <w:b/>
      <w:bCs/>
      <w:sz w:val="32"/>
      <w:szCs w:val="32"/>
    </w:rPr>
  </w:style>
  <w:style w:type="character" w:customStyle="1" w:styleId="Char1">
    <w:name w:val="标题 Char"/>
    <w:basedOn w:val="a0"/>
    <w:link w:val="aa"/>
    <w:uiPriority w:val="10"/>
    <w:qFormat/>
    <w:rsid w:val="00022E84"/>
    <w:rPr>
      <w:rFonts w:ascii="Cambria" w:eastAsia="宋体" w:hAnsi="Cambria" w:cs="黑体"/>
      <w:b/>
      <w:bCs/>
      <w:sz w:val="32"/>
      <w:szCs w:val="32"/>
    </w:rPr>
  </w:style>
  <w:style w:type="character" w:customStyle="1" w:styleId="Char">
    <w:name w:val="页脚 Char"/>
    <w:basedOn w:val="a0"/>
    <w:link w:val="a7"/>
    <w:uiPriority w:val="99"/>
    <w:qFormat/>
    <w:rsid w:val="00022E84"/>
    <w:rPr>
      <w:rFonts w:ascii="Times New Roman" w:eastAsia="宋体" w:hAnsi="Times New Roman" w:cs="Times New Roman"/>
      <w:sz w:val="18"/>
      <w:szCs w:val="18"/>
    </w:rPr>
  </w:style>
  <w:style w:type="character" w:customStyle="1" w:styleId="Char0">
    <w:name w:val="页眉 Char"/>
    <w:basedOn w:val="a0"/>
    <w:link w:val="a8"/>
    <w:uiPriority w:val="99"/>
    <w:rsid w:val="00022E84"/>
    <w:rPr>
      <w:rFonts w:ascii="Times New Roman" w:eastAsia="宋体" w:hAnsi="Times New Roman" w:cs="Times New Roman"/>
      <w:sz w:val="18"/>
      <w:szCs w:val="18"/>
    </w:rPr>
  </w:style>
  <w:style w:type="paragraph" w:customStyle="1" w:styleId="31">
    <w:name w:val="列出段落31"/>
    <w:basedOn w:val="a"/>
    <w:qFormat/>
    <w:rsid w:val="00022E8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hidao.baidu.com/search?word=%E4%B9%99%E6%96%B9&amp;fr=qb_search_exp&amp;ie=utf8"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35</Pages>
  <Words>3637</Words>
  <Characters>20737</Characters>
  <Application>Microsoft Office Word</Application>
  <DocSecurity>0</DocSecurity>
  <Lines>172</Lines>
  <Paragraphs>48</Paragraphs>
  <ScaleCrop>false</ScaleCrop>
  <Company>Microsoft</Company>
  <LinksUpToDate>false</LinksUpToDate>
  <CharactersWithSpaces>24326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21</cp:revision>
  <cp:lastPrinted>2017-09-25T07:05:00Z</cp:lastPrinted>
  <dcterms:created xsi:type="dcterms:W3CDTF">2016-09-06T07:54:00Z</dcterms:created>
  <dcterms:modified xsi:type="dcterms:W3CDTF">2018-01-31T08:48:00Z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