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省道S103禹州市区段改建工程加宽段绿化设计</w:t>
      </w:r>
    </w:p>
    <w:p>
      <w:pPr>
        <w:jc w:val="center"/>
        <w:rPr>
          <w:rFonts w:hint="eastAsia"/>
          <w:b/>
          <w:bCs/>
          <w:sz w:val="32"/>
          <w:szCs w:val="40"/>
          <w:lang w:eastAsia="zh-CN"/>
        </w:rPr>
      </w:pPr>
      <w:r>
        <w:rPr>
          <w:rFonts w:hint="eastAsia"/>
          <w:b/>
          <w:bCs/>
          <w:sz w:val="32"/>
          <w:szCs w:val="40"/>
          <w:lang w:eastAsia="zh-CN"/>
        </w:rPr>
        <w:t>评标结果公示</w:t>
      </w:r>
    </w:p>
    <w:p>
      <w:pPr>
        <w:rPr>
          <w:rFonts w:hint="default"/>
          <w:b/>
          <w:bCs/>
          <w:sz w:val="32"/>
          <w:szCs w:val="40"/>
        </w:rPr>
      </w:pPr>
      <w:r>
        <w:rPr>
          <w:rFonts w:hint="eastAsia"/>
          <w:b/>
          <w:bCs/>
          <w:sz w:val="32"/>
          <w:szCs w:val="40"/>
        </w:rPr>
        <w:t>一、基本情况和数据表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1、项目名称：省道S103禹州市区段改建工程加宽段绿化设计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2、项目编号：</w:t>
      </w:r>
      <w:r>
        <w:rPr>
          <w:rFonts w:hint="eastAsia" w:ascii="宋体" w:hAnsi="宋体" w:eastAsia="宋体" w:cs="宋体"/>
          <w:sz w:val="28"/>
          <w:szCs w:val="28"/>
          <w:lang w:val="en-US" w:eastAsia="zh-CN"/>
        </w:rPr>
        <w:t>JSGC-G-2018002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3、招标控制价：</w:t>
      </w:r>
      <w:r>
        <w:rPr>
          <w:rFonts w:hint="eastAsia" w:ascii="宋体" w:hAnsi="宋体" w:eastAsia="宋体" w:cs="宋体"/>
          <w:sz w:val="28"/>
          <w:szCs w:val="28"/>
          <w:lang w:val="en-US" w:eastAsia="zh-CN"/>
        </w:rPr>
        <w:t>768000.00元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4、质量要求：符合国家标准</w:t>
      </w:r>
      <w:r>
        <w:rPr>
          <w:rFonts w:hint="eastAsia" w:ascii="宋体" w:hAnsi="宋体" w:eastAsia="宋体" w:cs="宋体"/>
          <w:sz w:val="28"/>
          <w:szCs w:val="28"/>
          <w:lang w:eastAsia="zh-CN"/>
        </w:rPr>
        <w:t>及行业</w:t>
      </w:r>
      <w:r>
        <w:rPr>
          <w:rFonts w:hint="eastAsia" w:ascii="宋体" w:hAnsi="宋体" w:eastAsia="宋体" w:cs="宋体"/>
          <w:sz w:val="28"/>
          <w:szCs w:val="28"/>
        </w:rPr>
        <w:t>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5、计划工期：</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日历天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评标办法：综合评估法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7、资格审查方式：资格后审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8"/>
          <w:szCs w:val="28"/>
        </w:rPr>
      </w:pPr>
      <w:r>
        <w:rPr>
          <w:rFonts w:hint="eastAsia" w:ascii="宋体" w:hAnsi="宋体" w:eastAsia="宋体" w:cs="宋体"/>
          <w:sz w:val="28"/>
          <w:szCs w:val="28"/>
        </w:rPr>
        <w:t>（二）招标过程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本工程招标采用公开招标方式进行，按照法定公开招标程序和要求，于201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日至2018年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日在《全国公共资源交易平台（河南省·许昌市）》、《河南省电子招标投标公共服务平台》上公开发布招标信息，于投标截止时间前递交投标文件及投标保证金的投标单位：有</w:t>
      </w:r>
      <w:r>
        <w:rPr>
          <w:rFonts w:hint="eastAsia" w:ascii="宋体" w:hAnsi="宋体" w:eastAsia="宋体" w:cs="宋体"/>
          <w:sz w:val="28"/>
          <w:szCs w:val="28"/>
          <w:u w:val="single"/>
          <w:lang w:val="en-US" w:eastAsia="zh-CN"/>
        </w:rPr>
        <w:t xml:space="preserve"> 3</w:t>
      </w:r>
      <w:r>
        <w:rPr>
          <w:rFonts w:hint="eastAsia" w:ascii="宋体" w:hAnsi="宋体" w:eastAsia="宋体" w:cs="宋体"/>
          <w:sz w:val="28"/>
          <w:szCs w:val="28"/>
        </w:rPr>
        <w:t>家</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8"/>
          <w:szCs w:val="28"/>
        </w:rPr>
      </w:pPr>
      <w:r>
        <w:rPr>
          <w:rFonts w:hint="eastAsia" w:ascii="宋体" w:hAnsi="宋体" w:eastAsia="宋体" w:cs="宋体"/>
          <w:sz w:val="28"/>
          <w:szCs w:val="28"/>
        </w:rPr>
        <w:t>（三）项目开标数据表</w:t>
      </w:r>
    </w:p>
    <w:tbl>
      <w:tblPr>
        <w:tblStyle w:val="9"/>
        <w:tblW w:w="9210" w:type="dxa"/>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05"/>
        <w:gridCol w:w="3405"/>
        <w:gridCol w:w="81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4" w:hRule="atLeast"/>
        </w:trPr>
        <w:tc>
          <w:tcPr>
            <w:tcW w:w="25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招标人名称</w:t>
            </w:r>
          </w:p>
        </w:tc>
        <w:tc>
          <w:tcPr>
            <w:tcW w:w="670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禹州市</w:t>
            </w:r>
            <w:r>
              <w:rPr>
                <w:rFonts w:hint="eastAsia" w:ascii="宋体" w:hAnsi="宋体" w:eastAsia="宋体" w:cs="宋体"/>
                <w:sz w:val="22"/>
                <w:szCs w:val="22"/>
                <w:lang w:eastAsia="zh-CN"/>
              </w:rPr>
              <w:t>公路管理局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4"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2"/>
                <w:szCs w:val="22"/>
              </w:rPr>
            </w:pPr>
            <w:r>
              <w:rPr>
                <w:rFonts w:hint="eastAsia" w:ascii="宋体" w:hAnsi="宋体" w:eastAsia="宋体" w:cs="宋体"/>
                <w:sz w:val="22"/>
                <w:szCs w:val="22"/>
              </w:rPr>
              <w:t>招标代理机构名称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河南</w:t>
            </w:r>
            <w:r>
              <w:rPr>
                <w:rFonts w:hint="eastAsia" w:ascii="宋体" w:hAnsi="宋体" w:eastAsia="宋体" w:cs="宋体"/>
                <w:sz w:val="22"/>
                <w:szCs w:val="22"/>
                <w:lang w:eastAsia="zh-CN"/>
              </w:rPr>
              <w:t>省伟信招标管理咨询有限公司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4"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省道S103禹州市区段改建工程加宽段绿化设计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25"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开标时间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2018年</w:t>
            </w:r>
            <w:r>
              <w:rPr>
                <w:rFonts w:hint="eastAsia" w:ascii="宋体" w:hAnsi="宋体" w:eastAsia="宋体" w:cs="宋体"/>
                <w:sz w:val="22"/>
                <w:szCs w:val="22"/>
                <w:lang w:val="en-US" w:eastAsia="zh-CN"/>
              </w:rPr>
              <w:t>2</w:t>
            </w:r>
            <w:r>
              <w:rPr>
                <w:rFonts w:hint="eastAsia" w:ascii="宋体" w:hAnsi="宋体" w:eastAsia="宋体" w:cs="宋体"/>
                <w:sz w:val="22"/>
                <w:szCs w:val="22"/>
              </w:rPr>
              <w:t>月</w:t>
            </w:r>
            <w:r>
              <w:rPr>
                <w:rFonts w:hint="eastAsia" w:ascii="宋体" w:hAnsi="宋体" w:eastAsia="宋体" w:cs="宋体"/>
                <w:sz w:val="22"/>
                <w:szCs w:val="22"/>
                <w:lang w:val="en-US" w:eastAsia="zh-CN"/>
              </w:rPr>
              <w:t>23</w:t>
            </w:r>
            <w:r>
              <w:rPr>
                <w:rFonts w:hint="eastAsia" w:ascii="宋体" w:hAnsi="宋体" w:eastAsia="宋体" w:cs="宋体"/>
                <w:sz w:val="22"/>
                <w:szCs w:val="22"/>
              </w:rPr>
              <w:t>日</w:t>
            </w:r>
            <w:r>
              <w:rPr>
                <w:rFonts w:hint="eastAsia" w:ascii="宋体" w:hAnsi="宋体" w:eastAsia="宋体" w:cs="宋体"/>
                <w:sz w:val="22"/>
                <w:szCs w:val="22"/>
                <w:lang w:val="en-US" w:eastAsia="zh-CN"/>
              </w:rPr>
              <w:t>9:</w:t>
            </w:r>
            <w:r>
              <w:rPr>
                <w:rFonts w:hint="eastAsia" w:ascii="宋体" w:hAnsi="宋体" w:eastAsia="宋体" w:cs="宋体"/>
                <w:sz w:val="22"/>
                <w:szCs w:val="22"/>
              </w:rPr>
              <w:t>0</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开标</w:t>
            </w:r>
          </w:p>
          <w:p>
            <w:pPr>
              <w:jc w:val="center"/>
              <w:rPr>
                <w:rFonts w:hint="eastAsia" w:ascii="宋体" w:hAnsi="宋体" w:eastAsia="宋体" w:cs="宋体"/>
                <w:sz w:val="22"/>
                <w:szCs w:val="22"/>
              </w:rPr>
            </w:pPr>
            <w:r>
              <w:rPr>
                <w:rFonts w:hint="eastAsia" w:ascii="宋体" w:hAnsi="宋体" w:eastAsia="宋体" w:cs="宋体"/>
                <w:sz w:val="22"/>
                <w:szCs w:val="22"/>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禹州市公共资源</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交易中心开标一室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25"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评标时间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2018年</w:t>
            </w:r>
            <w:r>
              <w:rPr>
                <w:rFonts w:hint="eastAsia" w:ascii="宋体" w:hAnsi="宋体" w:eastAsia="宋体" w:cs="宋体"/>
                <w:sz w:val="22"/>
                <w:szCs w:val="22"/>
                <w:lang w:val="en-US" w:eastAsia="zh-CN"/>
              </w:rPr>
              <w:t>2</w:t>
            </w:r>
            <w:r>
              <w:rPr>
                <w:rFonts w:hint="eastAsia" w:ascii="宋体" w:hAnsi="宋体" w:eastAsia="宋体" w:cs="宋体"/>
                <w:sz w:val="22"/>
                <w:szCs w:val="22"/>
              </w:rPr>
              <w:t>月</w:t>
            </w:r>
            <w:r>
              <w:rPr>
                <w:rFonts w:hint="eastAsia" w:ascii="宋体" w:hAnsi="宋体" w:eastAsia="宋体" w:cs="宋体"/>
                <w:sz w:val="22"/>
                <w:szCs w:val="22"/>
                <w:lang w:val="en-US" w:eastAsia="zh-CN"/>
              </w:rPr>
              <w:t>23</w:t>
            </w:r>
            <w:r>
              <w:rPr>
                <w:rFonts w:hint="eastAsia" w:ascii="宋体" w:hAnsi="宋体" w:eastAsia="宋体" w:cs="宋体"/>
                <w:sz w:val="22"/>
                <w:szCs w:val="22"/>
              </w:rPr>
              <w:t>日</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评标</w:t>
            </w:r>
          </w:p>
          <w:p>
            <w:pPr>
              <w:jc w:val="center"/>
              <w:rPr>
                <w:rFonts w:hint="eastAsia" w:ascii="宋体" w:hAnsi="宋体" w:eastAsia="宋体" w:cs="宋体"/>
                <w:sz w:val="22"/>
                <w:szCs w:val="22"/>
              </w:rPr>
            </w:pPr>
            <w:r>
              <w:rPr>
                <w:rFonts w:hint="eastAsia" w:ascii="宋体" w:hAnsi="宋体" w:eastAsia="宋体" w:cs="宋体"/>
                <w:sz w:val="22"/>
                <w:szCs w:val="22"/>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禹州市公共资源</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交易中心评标</w:t>
            </w:r>
            <w:r>
              <w:rPr>
                <w:rFonts w:hint="eastAsia" w:ascii="宋体" w:hAnsi="宋体" w:eastAsia="宋体" w:cs="宋体"/>
                <w:sz w:val="22"/>
                <w:szCs w:val="22"/>
                <w:lang w:eastAsia="zh-CN"/>
              </w:rPr>
              <w:t>三</w:t>
            </w:r>
            <w:r>
              <w:rPr>
                <w:rFonts w:hint="eastAsia" w:ascii="宋体" w:hAnsi="宋体" w:eastAsia="宋体" w:cs="宋体"/>
                <w:sz w:val="22"/>
                <w:szCs w:val="22"/>
              </w:rPr>
              <w:t>室</w:t>
            </w:r>
          </w:p>
        </w:tc>
      </w:tr>
    </w:tbl>
    <w:p>
      <w:pPr>
        <w:ind w:left="-420" w:leftChars="-200" w:firstLine="0" w:firstLineChars="0"/>
        <w:rPr>
          <w:rFonts w:hint="eastAsia"/>
          <w:sz w:val="24"/>
          <w:szCs w:val="32"/>
        </w:rPr>
      </w:pPr>
      <w:r>
        <w:rPr>
          <w:rFonts w:hint="eastAsia"/>
          <w:b/>
          <w:bCs/>
          <w:sz w:val="32"/>
          <w:szCs w:val="40"/>
          <w:lang w:eastAsia="zh-CN"/>
        </w:rPr>
        <w:t>二、</w:t>
      </w:r>
      <w:r>
        <w:rPr>
          <w:rFonts w:hint="eastAsia"/>
          <w:b/>
          <w:bCs/>
          <w:sz w:val="32"/>
          <w:szCs w:val="40"/>
        </w:rPr>
        <w:t>开标记录</w:t>
      </w:r>
    </w:p>
    <w:tbl>
      <w:tblPr>
        <w:tblStyle w:val="9"/>
        <w:tblW w:w="9217"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402"/>
        <w:gridCol w:w="1128"/>
        <w:gridCol w:w="912"/>
        <w:gridCol w:w="1692"/>
        <w:gridCol w:w="1236"/>
        <w:gridCol w:w="435"/>
        <w:gridCol w:w="63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2074"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投标单位</w:t>
            </w:r>
          </w:p>
        </w:tc>
        <w:tc>
          <w:tcPr>
            <w:tcW w:w="112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投标报价</w:t>
            </w:r>
          </w:p>
          <w:p>
            <w:pPr>
              <w:jc w:val="center"/>
            </w:pPr>
            <w:r>
              <w:rPr>
                <w:rFonts w:hint="eastAsia"/>
              </w:rPr>
              <w:t>（元）</w:t>
            </w:r>
          </w:p>
        </w:tc>
        <w:tc>
          <w:tcPr>
            <w:tcW w:w="91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工期</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日历天</w:t>
            </w:r>
          </w:p>
        </w:tc>
        <w:tc>
          <w:tcPr>
            <w:tcW w:w="169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color w:val="000000" w:themeColor="text1"/>
                <w:sz w:val="20"/>
                <w:szCs w:val="22"/>
                <w14:textFill>
                  <w14:solidFill>
                    <w14:schemeClr w14:val="tx1"/>
                  </w14:solidFill>
                </w14:textFill>
              </w:rPr>
            </w:pPr>
            <w:r>
              <w:rPr>
                <w:rFonts w:hint="eastAsia"/>
                <w:color w:val="000000" w:themeColor="text1"/>
                <w:sz w:val="20"/>
                <w:szCs w:val="22"/>
                <w:lang w:eastAsia="zh-CN"/>
                <w14:textFill>
                  <w14:solidFill>
                    <w14:schemeClr w14:val="tx1"/>
                  </w14:solidFill>
                </w14:textFill>
              </w:rPr>
              <w:t>项目负责人</w:t>
            </w:r>
            <w:r>
              <w:rPr>
                <w:rFonts w:hint="eastAsia"/>
                <w:color w:val="000000" w:themeColor="text1"/>
                <w:sz w:val="20"/>
                <w:szCs w:val="22"/>
                <w:lang w:val="en-US" w:eastAsia="zh-CN"/>
                <w14:textFill>
                  <w14:solidFill>
                    <w14:schemeClr w14:val="tx1"/>
                  </w14:solidFill>
                </w14:textFill>
              </w:rPr>
              <w:t xml:space="preserve">     </w:t>
            </w:r>
            <w:r>
              <w:rPr>
                <w:rFonts w:hint="eastAsia"/>
                <w:color w:val="000000" w:themeColor="text1"/>
                <w:sz w:val="20"/>
                <w:szCs w:val="22"/>
                <w14:textFill>
                  <w14:solidFill>
                    <w14:schemeClr w14:val="tx1"/>
                  </w14:solidFill>
                </w14:textFill>
              </w:rPr>
              <w:t>（含证书编号）</w:t>
            </w:r>
          </w:p>
        </w:tc>
        <w:tc>
          <w:tcPr>
            <w:tcW w:w="1671"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rPr>
            </w:pPr>
          </w:p>
          <w:p>
            <w:pPr>
              <w:jc w:val="center"/>
            </w:pPr>
            <w:r>
              <w:rPr>
                <w:rFonts w:hint="eastAsia"/>
              </w:rPr>
              <w:t>质量</w:t>
            </w:r>
          </w:p>
          <w:p>
            <w:pPr>
              <w:jc w:val="center"/>
            </w:pPr>
            <w:r>
              <w:rPr>
                <w:rFonts w:hint="eastAsia"/>
              </w:rPr>
              <w:t>要求</w:t>
            </w:r>
          </w:p>
        </w:tc>
        <w:tc>
          <w:tcPr>
            <w:tcW w:w="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密封情况</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20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0"/>
                <w:szCs w:val="20"/>
                <w:u w:val="none"/>
                <w:lang w:val="en-US" w:eastAsia="zh-CN" w:bidi="ar"/>
              </w:rPr>
              <w:t>河南省景观规划设计研究院有限公司</w:t>
            </w:r>
          </w:p>
        </w:tc>
        <w:tc>
          <w:tcPr>
            <w:tcW w:w="112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eastAsiaTheme="minorEastAsia"/>
                <w:sz w:val="18"/>
                <w:szCs w:val="18"/>
                <w:lang w:val="en-US" w:eastAsia="zh-CN"/>
              </w:rPr>
            </w:pPr>
            <w:r>
              <w:rPr>
                <w:rFonts w:hint="eastAsia" w:ascii="宋体" w:hAnsi="宋体" w:eastAsia="宋体" w:cs="宋体"/>
                <w:i w:val="0"/>
                <w:color w:val="000000"/>
                <w:kern w:val="0"/>
                <w:sz w:val="20"/>
                <w:szCs w:val="20"/>
                <w:u w:val="none"/>
                <w:lang w:val="en-US" w:eastAsia="zh-CN" w:bidi="ar"/>
              </w:rPr>
              <w:t>765678.46</w:t>
            </w:r>
          </w:p>
        </w:tc>
        <w:tc>
          <w:tcPr>
            <w:tcW w:w="9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18"/>
                <w:szCs w:val="18"/>
                <w:lang w:val="en-US" w:eastAsia="zh-CN"/>
              </w:rPr>
            </w:pPr>
            <w:r>
              <w:rPr>
                <w:rFonts w:hint="eastAsia"/>
                <w:sz w:val="18"/>
                <w:szCs w:val="18"/>
                <w:lang w:val="en-US" w:eastAsia="zh-CN"/>
              </w:rPr>
              <w:t>15</w:t>
            </w:r>
          </w:p>
        </w:tc>
        <w:tc>
          <w:tcPr>
            <w:tcW w:w="169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宋彦峰</w:t>
            </w:r>
          </w:p>
          <w:p>
            <w:pPr>
              <w:pStyle w:val="2"/>
              <w:rPr>
                <w:rFonts w:hint="eastAsia"/>
                <w:lang w:val="en-US" w:eastAsia="zh-CN"/>
              </w:rPr>
            </w:pPr>
            <w:r>
              <w:rPr>
                <w:rFonts w:hint="eastAsia" w:asciiTheme="minorHAnsi" w:hAnsiTheme="minorHAnsi" w:eastAsiaTheme="minorEastAsia" w:cstheme="minorBidi"/>
                <w:kern w:val="2"/>
                <w:sz w:val="21"/>
                <w:szCs w:val="24"/>
                <w:lang w:val="en-US" w:eastAsia="zh-CN" w:bidi="ar-SA"/>
              </w:rPr>
              <w:t>4100231245</w:t>
            </w:r>
          </w:p>
        </w:tc>
        <w:tc>
          <w:tcPr>
            <w:tcW w:w="167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ascii="宋体" w:hAnsi="宋体"/>
                <w:kern w:val="0"/>
                <w:sz w:val="21"/>
                <w:szCs w:val="21"/>
              </w:rPr>
              <w:t xml:space="preserve"> </w:t>
            </w:r>
            <w:r>
              <w:rPr>
                <w:rFonts w:hint="eastAsia"/>
              </w:rPr>
              <w:t>符合国家标准</w:t>
            </w:r>
            <w:r>
              <w:rPr>
                <w:rFonts w:hint="eastAsia"/>
                <w:lang w:eastAsia="zh-CN"/>
              </w:rPr>
              <w:t>及行业</w:t>
            </w:r>
            <w:r>
              <w:rPr>
                <w:rFonts w:hint="eastAsia"/>
              </w:rPr>
              <w:t>要求</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20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0"/>
                <w:szCs w:val="20"/>
                <w:u w:val="none"/>
                <w:lang w:val="en-US" w:eastAsia="zh-CN" w:bidi="ar"/>
              </w:rPr>
              <w:t>绿建景观设计工程有限公司</w:t>
            </w:r>
          </w:p>
        </w:tc>
        <w:tc>
          <w:tcPr>
            <w:tcW w:w="112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eastAsiaTheme="minorEastAsia"/>
                <w:sz w:val="18"/>
                <w:szCs w:val="18"/>
                <w:lang w:val="en-US" w:eastAsia="zh-CN"/>
              </w:rPr>
            </w:pPr>
            <w:r>
              <w:rPr>
                <w:rFonts w:hint="eastAsia" w:ascii="宋体" w:hAnsi="宋体" w:eastAsia="宋体" w:cs="宋体"/>
                <w:i w:val="0"/>
                <w:color w:val="000000"/>
                <w:kern w:val="0"/>
                <w:sz w:val="20"/>
                <w:szCs w:val="20"/>
                <w:u w:val="none"/>
                <w:lang w:val="en-US" w:eastAsia="zh-CN" w:bidi="ar"/>
              </w:rPr>
              <w:t>767103.26</w:t>
            </w:r>
          </w:p>
        </w:tc>
        <w:tc>
          <w:tcPr>
            <w:tcW w:w="9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18"/>
                <w:szCs w:val="18"/>
                <w:lang w:val="en-US" w:eastAsia="zh-CN"/>
              </w:rPr>
            </w:pPr>
            <w:r>
              <w:rPr>
                <w:rFonts w:hint="eastAsia"/>
                <w:sz w:val="18"/>
                <w:szCs w:val="18"/>
                <w:lang w:val="en-US" w:eastAsia="zh-CN"/>
              </w:rPr>
              <w:t>15</w:t>
            </w:r>
          </w:p>
        </w:tc>
        <w:tc>
          <w:tcPr>
            <w:tcW w:w="169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王建发</w:t>
            </w:r>
          </w:p>
          <w:p>
            <w:pPr>
              <w:pStyle w:val="2"/>
              <w:ind w:left="0" w:leftChars="0" w:firstLine="0" w:firstLineChars="0"/>
              <w:rPr>
                <w:rFonts w:hint="eastAsia"/>
                <w:lang w:val="en-US" w:eastAsia="zh-CN"/>
              </w:rPr>
            </w:pPr>
            <w:r>
              <w:rPr>
                <w:rFonts w:hint="eastAsia"/>
                <w:lang w:val="en-US" w:eastAsia="zh-CN"/>
              </w:rPr>
              <w:t>B01120900089</w:t>
            </w:r>
          </w:p>
        </w:tc>
        <w:tc>
          <w:tcPr>
            <w:tcW w:w="167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rPr>
              <w:t>符合国家标准</w:t>
            </w:r>
            <w:r>
              <w:rPr>
                <w:rFonts w:hint="eastAsia"/>
                <w:lang w:eastAsia="zh-CN"/>
              </w:rPr>
              <w:t>及行业</w:t>
            </w:r>
            <w:r>
              <w:rPr>
                <w:rFonts w:hint="eastAsia"/>
              </w:rPr>
              <w:t>要求</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20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0"/>
                <w:szCs w:val="20"/>
                <w:u w:val="none"/>
                <w:lang w:val="en-US" w:eastAsia="zh-CN" w:bidi="ar"/>
              </w:rPr>
              <w:t>河南人禾景观设计有限公司</w:t>
            </w:r>
          </w:p>
        </w:tc>
        <w:tc>
          <w:tcPr>
            <w:tcW w:w="112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eastAsiaTheme="minorEastAsia"/>
                <w:sz w:val="18"/>
                <w:szCs w:val="18"/>
                <w:lang w:val="en-US" w:eastAsia="zh-CN"/>
              </w:rPr>
            </w:pPr>
            <w:r>
              <w:rPr>
                <w:rFonts w:hint="eastAsia" w:ascii="宋体" w:hAnsi="宋体" w:eastAsia="宋体" w:cs="宋体"/>
                <w:i w:val="0"/>
                <w:color w:val="000000"/>
                <w:kern w:val="0"/>
                <w:sz w:val="20"/>
                <w:szCs w:val="20"/>
                <w:u w:val="none"/>
                <w:lang w:val="en-US" w:eastAsia="zh-CN" w:bidi="ar"/>
              </w:rPr>
              <w:t>732060.73</w:t>
            </w:r>
          </w:p>
        </w:tc>
        <w:tc>
          <w:tcPr>
            <w:tcW w:w="9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18"/>
                <w:szCs w:val="18"/>
                <w:lang w:val="en-US" w:eastAsia="zh-CN"/>
              </w:rPr>
            </w:pPr>
            <w:r>
              <w:rPr>
                <w:rFonts w:hint="eastAsia"/>
                <w:sz w:val="18"/>
                <w:szCs w:val="18"/>
                <w:lang w:val="en-US" w:eastAsia="zh-CN"/>
              </w:rPr>
              <w:t>15</w:t>
            </w:r>
          </w:p>
        </w:tc>
        <w:tc>
          <w:tcPr>
            <w:tcW w:w="169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王智刚</w:t>
            </w:r>
          </w:p>
          <w:p>
            <w:pPr>
              <w:pStyle w:val="2"/>
              <w:ind w:left="0" w:leftChars="0" w:firstLine="0" w:firstLineChars="0"/>
              <w:rPr>
                <w:rFonts w:hint="eastAsia"/>
                <w:lang w:val="en-US" w:eastAsia="zh-CN"/>
              </w:rPr>
            </w:pPr>
            <w:r>
              <w:rPr>
                <w:rFonts w:hint="eastAsia" w:asciiTheme="minorHAnsi" w:hAnsiTheme="minorHAnsi" w:eastAsiaTheme="minorEastAsia" w:cstheme="minorBidi"/>
                <w:kern w:val="2"/>
                <w:sz w:val="21"/>
                <w:szCs w:val="24"/>
                <w:lang w:val="en-US" w:eastAsia="zh-CN" w:bidi="ar-SA"/>
              </w:rPr>
              <w:t>B19140900351</w:t>
            </w:r>
          </w:p>
        </w:tc>
        <w:tc>
          <w:tcPr>
            <w:tcW w:w="167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rPr>
              <w:t>符合国家标准</w:t>
            </w:r>
            <w:r>
              <w:rPr>
                <w:rFonts w:hint="eastAsia"/>
                <w:lang w:eastAsia="zh-CN"/>
              </w:rPr>
              <w:t>及行业</w:t>
            </w:r>
            <w:r>
              <w:rPr>
                <w:rFonts w:hint="eastAsia"/>
              </w:rPr>
              <w:t>要求</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rPr>
        <w:tc>
          <w:tcPr>
            <w:tcW w:w="4114"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招标控制价</w:t>
            </w:r>
          </w:p>
        </w:tc>
        <w:tc>
          <w:tcPr>
            <w:tcW w:w="5103"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lang w:val="en-US" w:eastAsia="zh-CN"/>
              </w:rPr>
              <w:t>768000.00</w:t>
            </w:r>
            <w:r>
              <w:rPr>
                <w:rFonts w:hint="eastAsi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目标工期</w:t>
            </w:r>
          </w:p>
        </w:tc>
        <w:tc>
          <w:tcPr>
            <w:tcW w:w="2442"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lang w:val="en-US" w:eastAsia="zh-CN"/>
              </w:rPr>
              <w:t>15</w:t>
            </w:r>
            <w:r>
              <w:rPr>
                <w:rFonts w:hint="eastAsia"/>
              </w:rPr>
              <w:t>日历天</w:t>
            </w:r>
          </w:p>
        </w:tc>
        <w:tc>
          <w:tcPr>
            <w:tcW w:w="292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rPr>
            </w:pPr>
            <w:r>
              <w:rPr>
                <w:rFonts w:hint="eastAsia"/>
              </w:rPr>
              <w:t>质量要求</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eastAsia="zh-CN"/>
              </w:rPr>
            </w:pPr>
            <w:r>
              <w:rPr>
                <w:rFonts w:hint="eastAsia"/>
              </w:rPr>
              <w:t>符合国家标准</w:t>
            </w:r>
            <w:r>
              <w:rPr>
                <w:rFonts w:hint="eastAsia"/>
                <w:lang w:eastAsia="zh-CN"/>
              </w:rPr>
              <w:t>及行业</w:t>
            </w:r>
            <w:r>
              <w:rPr>
                <w:rFonts w:hint="eastAsia"/>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投标报价修正情况</w:t>
            </w:r>
          </w:p>
        </w:tc>
        <w:tc>
          <w:tcPr>
            <w:tcW w:w="7545"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rPr>
            </w:pPr>
            <w:r>
              <w:rPr>
                <w:rFonts w:hint="eastAsia"/>
              </w:rPr>
              <w:t>无</w:t>
            </w:r>
          </w:p>
        </w:tc>
      </w:tr>
    </w:tbl>
    <w:p>
      <w:pPr>
        <w:rPr>
          <w:rFonts w:hint="eastAsia"/>
          <w:sz w:val="24"/>
          <w:szCs w:val="32"/>
          <w:lang w:eastAsia="zh-CN"/>
        </w:rPr>
      </w:pPr>
    </w:p>
    <w:p>
      <w:pPr>
        <w:numPr>
          <w:ilvl w:val="0"/>
          <w:numId w:val="1"/>
        </w:numPr>
        <w:ind w:left="-420" w:leftChars="-200" w:firstLine="0" w:firstLineChars="0"/>
        <w:rPr>
          <w:rFonts w:hint="eastAsia"/>
          <w:b/>
          <w:bCs/>
          <w:sz w:val="32"/>
          <w:szCs w:val="40"/>
        </w:rPr>
      </w:pPr>
      <w:r>
        <w:rPr>
          <w:rFonts w:hint="eastAsia"/>
          <w:b/>
          <w:bCs/>
          <w:sz w:val="32"/>
          <w:szCs w:val="40"/>
        </w:rPr>
        <w:t>评标标准、评标办法或者评标因素</w:t>
      </w:r>
    </w:p>
    <w:tbl>
      <w:tblPr>
        <w:tblStyle w:val="9"/>
        <w:tblW w:w="9224"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32"/>
        <w:gridCol w:w="6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542" w:hRule="atLeast"/>
        </w:trPr>
        <w:tc>
          <w:tcPr>
            <w:tcW w:w="2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评标办法</w:t>
            </w:r>
          </w:p>
        </w:tc>
        <w:tc>
          <w:tcPr>
            <w:tcW w:w="6692"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rPr>
                <w:rFonts w:hint="eastAsia"/>
                <w:sz w:val="24"/>
                <w:szCs w:val="32"/>
              </w:rPr>
            </w:pPr>
          </w:p>
          <w:p>
            <w:pPr>
              <w:rPr>
                <w:rFonts w:hint="eastAsia"/>
                <w:sz w:val="24"/>
                <w:szCs w:val="32"/>
              </w:rPr>
            </w:pPr>
          </w:p>
          <w:p>
            <w:pPr>
              <w:jc w:val="center"/>
              <w:rPr>
                <w:sz w:val="24"/>
                <w:szCs w:val="32"/>
              </w:rPr>
            </w:pPr>
            <w:r>
              <w:rPr>
                <w:rFonts w:hint="eastAsia" w:ascii="宋体" w:hAnsi="宋体"/>
                <w:sz w:val="24"/>
                <w:szCs w:val="24"/>
              </w:rPr>
              <w:t>采用综合评估法</w:t>
            </w:r>
            <w:r>
              <w:rPr>
                <w:rFonts w:hint="eastAsia" w:ascii="宋体" w:hAnsi="宋体"/>
                <w:sz w:val="24"/>
                <w:szCs w:val="24"/>
                <w:lang w:eastAsia="zh-CN"/>
              </w:rPr>
              <w:t>，</w:t>
            </w:r>
            <w:r>
              <w:rPr>
                <w:rFonts w:hint="eastAsia"/>
                <w:sz w:val="24"/>
                <w:szCs w:val="24"/>
              </w:rPr>
              <w:t>具体内容请详见招标文件</w:t>
            </w:r>
          </w:p>
        </w:tc>
      </w:tr>
    </w:tbl>
    <w:p>
      <w:pPr>
        <w:pStyle w:val="2"/>
        <w:numPr>
          <w:ilvl w:val="0"/>
          <w:numId w:val="0"/>
        </w:numPr>
        <w:rPr>
          <w:rFonts w:hint="default"/>
        </w:rPr>
      </w:pPr>
    </w:p>
    <w:p>
      <w:pPr>
        <w:numPr>
          <w:ilvl w:val="0"/>
          <w:numId w:val="0"/>
        </w:numPr>
        <w:ind w:leftChars="-200"/>
        <w:rPr>
          <w:rFonts w:hint="default"/>
          <w:sz w:val="24"/>
          <w:szCs w:val="32"/>
        </w:rPr>
      </w:pPr>
      <w:r>
        <w:rPr>
          <w:rFonts w:hint="eastAsia"/>
          <w:b/>
          <w:bCs/>
          <w:sz w:val="32"/>
          <w:szCs w:val="40"/>
          <w:lang w:eastAsia="zh-CN"/>
        </w:rPr>
        <w:t>四、初步</w:t>
      </w:r>
      <w:r>
        <w:rPr>
          <w:rFonts w:hint="eastAsia"/>
          <w:b/>
          <w:bCs/>
          <w:sz w:val="32"/>
          <w:szCs w:val="40"/>
        </w:rPr>
        <w:t>评审情况</w:t>
      </w:r>
      <w:r>
        <w:rPr>
          <w:rFonts w:hint="default"/>
          <w:sz w:val="24"/>
          <w:szCs w:val="32"/>
        </w:rPr>
        <w:t>             </w:t>
      </w:r>
    </w:p>
    <w:tbl>
      <w:tblPr>
        <w:tblStyle w:val="9"/>
        <w:tblW w:w="918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1"/>
        <w:gridCol w:w="3739"/>
        <w:gridCol w:w="268"/>
        <w:gridCol w:w="3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17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7479"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通过</w:t>
            </w:r>
            <w:r>
              <w:rPr>
                <w:rFonts w:hint="eastAsia"/>
                <w:sz w:val="24"/>
                <w:szCs w:val="32"/>
                <w:lang w:eastAsia="zh-CN"/>
              </w:rPr>
              <w:t>初步评审</w:t>
            </w:r>
            <w:r>
              <w:rPr>
                <w:rFonts w:hint="eastAsia"/>
                <w:sz w:val="24"/>
                <w:szCs w:val="32"/>
              </w:rPr>
              <w:t>的投标人名称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17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7479"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32"/>
                <w:szCs w:val="40"/>
              </w:rPr>
            </w:pPr>
            <w:r>
              <w:rPr>
                <w:rFonts w:hint="eastAsia" w:ascii="宋体" w:hAnsi="宋体" w:eastAsia="宋体" w:cs="宋体"/>
                <w:i w:val="0"/>
                <w:color w:val="000000"/>
                <w:kern w:val="0"/>
                <w:sz w:val="22"/>
                <w:szCs w:val="22"/>
                <w:u w:val="none"/>
                <w:lang w:val="en-US" w:eastAsia="zh-CN" w:bidi="ar"/>
              </w:rPr>
              <w:t>河南省景观规划设计研究院有限公司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trPr>
        <w:tc>
          <w:tcPr>
            <w:tcW w:w="17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2</w:t>
            </w:r>
          </w:p>
        </w:tc>
        <w:tc>
          <w:tcPr>
            <w:tcW w:w="7479"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32"/>
                <w:szCs w:val="40"/>
              </w:rPr>
            </w:pPr>
            <w:r>
              <w:rPr>
                <w:rFonts w:hint="eastAsia" w:ascii="宋体" w:hAnsi="宋体" w:eastAsia="宋体" w:cs="宋体"/>
                <w:i w:val="0"/>
                <w:color w:val="000000"/>
                <w:kern w:val="0"/>
                <w:sz w:val="22"/>
                <w:szCs w:val="22"/>
                <w:u w:val="none"/>
                <w:lang w:val="en-US" w:eastAsia="zh-CN" w:bidi="ar"/>
              </w:rPr>
              <w:t>河南人禾景观设计有限公司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25" w:hRule="atLeast"/>
        </w:trPr>
        <w:tc>
          <w:tcPr>
            <w:tcW w:w="17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00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w:t>
            </w:r>
            <w:r>
              <w:rPr>
                <w:rFonts w:hint="eastAsia"/>
                <w:sz w:val="24"/>
                <w:szCs w:val="32"/>
                <w:lang w:eastAsia="zh-CN"/>
              </w:rPr>
              <w:t>初步评审</w:t>
            </w:r>
            <w:r>
              <w:rPr>
                <w:rFonts w:hint="eastAsia"/>
                <w:sz w:val="24"/>
                <w:szCs w:val="32"/>
              </w:rPr>
              <w:t>的投标人名称</w:t>
            </w:r>
          </w:p>
        </w:tc>
        <w:tc>
          <w:tcPr>
            <w:tcW w:w="347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65" w:hRule="atLeast"/>
        </w:trPr>
        <w:tc>
          <w:tcPr>
            <w:tcW w:w="17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default"/>
                <w:sz w:val="24"/>
                <w:szCs w:val="32"/>
              </w:rPr>
              <w:t>1</w:t>
            </w:r>
          </w:p>
        </w:tc>
        <w:tc>
          <w:tcPr>
            <w:tcW w:w="373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2"/>
                <w:szCs w:val="28"/>
                <w:lang w:val="en-US" w:eastAsia="zh-CN"/>
              </w:rPr>
            </w:pPr>
            <w:r>
              <w:rPr>
                <w:rFonts w:hint="eastAsia"/>
                <w:sz w:val="22"/>
                <w:szCs w:val="28"/>
                <w:lang w:val="en-US" w:eastAsia="zh-CN"/>
              </w:rPr>
              <w:t>绿建景观设计工程有限公司</w:t>
            </w:r>
          </w:p>
          <w:p>
            <w:pPr>
              <w:pStyle w:val="2"/>
              <w:jc w:val="center"/>
              <w:rPr>
                <w:sz w:val="22"/>
                <w:szCs w:val="28"/>
              </w:rPr>
            </w:pPr>
          </w:p>
        </w:tc>
        <w:tc>
          <w:tcPr>
            <w:tcW w:w="37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2"/>
                <w:szCs w:val="28"/>
                <w:lang w:val="en-US" w:eastAsia="zh-CN"/>
              </w:rPr>
            </w:pPr>
            <w:r>
              <w:rPr>
                <w:rFonts w:hint="eastAsia"/>
                <w:sz w:val="22"/>
                <w:szCs w:val="28"/>
                <w:lang w:val="en-US" w:eastAsia="zh-CN"/>
              </w:rPr>
              <w:t>未提供拟派本项目其他设计人员中规划专业人员陈经纬注册证书原件，不符合招标文件第二章投标人须知第7页第1.4.1条规定；</w:t>
            </w:r>
          </w:p>
          <w:p>
            <w:pPr>
              <w:pStyle w:val="2"/>
              <w:jc w:val="center"/>
              <w:rPr>
                <w:sz w:val="22"/>
                <w:szCs w:val="28"/>
              </w:rPr>
            </w:pPr>
          </w:p>
        </w:tc>
      </w:tr>
    </w:tbl>
    <w:p>
      <w:pPr>
        <w:rPr>
          <w:rFonts w:hint="eastAsia"/>
          <w:sz w:val="28"/>
          <w:szCs w:val="28"/>
          <w:lang w:eastAsia="zh-CN"/>
        </w:rPr>
      </w:pPr>
    </w:p>
    <w:p>
      <w:pPr>
        <w:ind w:left="-199" w:leftChars="-95" w:firstLine="0" w:firstLineChars="0"/>
        <w:rPr>
          <w:rFonts w:hint="default"/>
          <w:b/>
          <w:bCs/>
          <w:sz w:val="32"/>
          <w:szCs w:val="40"/>
        </w:rPr>
      </w:pPr>
      <w:r>
        <w:rPr>
          <w:rFonts w:hint="eastAsia"/>
          <w:b/>
          <w:bCs/>
          <w:sz w:val="32"/>
          <w:szCs w:val="40"/>
        </w:rPr>
        <w:t>五、根据招标文件的规定，评标委员会将经评审的投标人按综合得分由高到低排序如下：</w:t>
      </w:r>
    </w:p>
    <w:tbl>
      <w:tblPr>
        <w:tblStyle w:val="9"/>
        <w:tblW w:w="918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510"/>
        <w:gridCol w:w="1320"/>
        <w:gridCol w:w="1575"/>
        <w:gridCol w:w="1470"/>
        <w:gridCol w:w="73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97" w:hRule="atLeast"/>
        </w:trPr>
        <w:tc>
          <w:tcPr>
            <w:tcW w:w="35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投标单位</w:t>
            </w:r>
          </w:p>
        </w:tc>
        <w:tc>
          <w:tcPr>
            <w:tcW w:w="13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lang w:eastAsia="zh-CN"/>
              </w:rPr>
              <w:t>资信业绩得分</w:t>
            </w:r>
            <w:r>
              <w:rPr>
                <w:rFonts w:hint="eastAsia"/>
              </w:rPr>
              <w:t>（</w:t>
            </w:r>
            <w:r>
              <w:rPr>
                <w:rFonts w:hint="eastAsia"/>
                <w:lang w:val="en-US" w:eastAsia="zh-CN"/>
              </w:rPr>
              <w:t>35</w:t>
            </w:r>
            <w:r>
              <w:rPr>
                <w:rFonts w:hint="eastAsia"/>
              </w:rPr>
              <w:t>分）</w:t>
            </w:r>
          </w:p>
        </w:tc>
        <w:tc>
          <w:tcPr>
            <w:tcW w:w="15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lang w:eastAsia="zh-CN"/>
              </w:rPr>
              <w:t>设计方案得分</w:t>
            </w:r>
            <w:r>
              <w:rPr>
                <w:rFonts w:hint="eastAsia"/>
              </w:rPr>
              <w:t>（</w:t>
            </w:r>
            <w:r>
              <w:rPr>
                <w:rFonts w:hint="eastAsia"/>
                <w:lang w:val="en-US" w:eastAsia="zh-CN"/>
              </w:rPr>
              <w:t>35</w:t>
            </w:r>
            <w:r>
              <w:rPr>
                <w:rFonts w:hint="eastAsia"/>
              </w:rPr>
              <w:t>分）</w:t>
            </w:r>
          </w:p>
        </w:tc>
        <w:tc>
          <w:tcPr>
            <w:tcW w:w="14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lang w:eastAsia="zh-CN"/>
              </w:rPr>
              <w:t>投标报价</w:t>
            </w:r>
            <w:r>
              <w:rPr>
                <w:rFonts w:hint="eastAsia"/>
              </w:rPr>
              <w:t>得分（</w:t>
            </w:r>
            <w:r>
              <w:rPr>
                <w:rFonts w:hint="eastAsia"/>
                <w:lang w:val="en-US" w:eastAsia="zh-CN"/>
              </w:rPr>
              <w:t>3</w:t>
            </w:r>
            <w:r>
              <w:rPr>
                <w:rFonts w:hint="default"/>
              </w:rPr>
              <w:t>0</w:t>
            </w:r>
            <w:r>
              <w:rPr>
                <w:rFonts w:hint="eastAsia"/>
              </w:rPr>
              <w:t>分）</w:t>
            </w:r>
          </w:p>
        </w:tc>
        <w:tc>
          <w:tcPr>
            <w:tcW w:w="7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合计</w:t>
            </w:r>
          </w:p>
          <w:p>
            <w:pPr>
              <w:jc w:val="center"/>
            </w:pPr>
            <w:r>
              <w:rPr>
                <w:rFonts w:hint="eastAsia"/>
              </w:rPr>
              <w:t>得分</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351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河南人禾景观设计有限公司</w:t>
            </w:r>
          </w:p>
        </w:tc>
        <w:tc>
          <w:tcPr>
            <w:tcW w:w="132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157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24.6</w:t>
            </w:r>
          </w:p>
        </w:tc>
        <w:tc>
          <w:tcPr>
            <w:tcW w:w="147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28.48</w:t>
            </w:r>
          </w:p>
        </w:tc>
        <w:tc>
          <w:tcPr>
            <w:tcW w:w="73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pPr>
            <w:r>
              <w:rPr>
                <w:rFonts w:hint="eastAsia"/>
                <w:lang w:val="en-US" w:eastAsia="zh-CN"/>
              </w:rPr>
              <w:t>88.08</w:t>
            </w:r>
          </w:p>
        </w:tc>
        <w:tc>
          <w:tcPr>
            <w:tcW w:w="57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35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河南省景观规划设计研究院有限公司</w:t>
            </w:r>
          </w:p>
        </w:tc>
        <w:tc>
          <w:tcPr>
            <w:tcW w:w="13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22</w:t>
            </w:r>
          </w:p>
        </w:tc>
        <w:tc>
          <w:tcPr>
            <w:tcW w:w="15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25.7</w:t>
            </w:r>
          </w:p>
        </w:tc>
        <w:tc>
          <w:tcPr>
            <w:tcW w:w="14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24.04</w:t>
            </w:r>
          </w:p>
        </w:tc>
        <w:tc>
          <w:tcPr>
            <w:tcW w:w="7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71.74</w:t>
            </w:r>
          </w:p>
        </w:tc>
        <w:tc>
          <w:tcPr>
            <w:tcW w:w="5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bl>
    <w:p>
      <w:pPr>
        <w:ind w:left="-199" w:leftChars="-95" w:firstLine="0" w:firstLineChars="0"/>
        <w:jc w:val="both"/>
        <w:rPr>
          <w:b/>
          <w:bCs/>
          <w:sz w:val="32"/>
          <w:szCs w:val="40"/>
        </w:rPr>
      </w:pPr>
      <w:r>
        <w:rPr>
          <w:rFonts w:hint="eastAsia"/>
          <w:b/>
          <w:bCs/>
          <w:sz w:val="32"/>
          <w:szCs w:val="40"/>
          <w:lang w:eastAsia="zh-CN"/>
        </w:rPr>
        <w:t>六、</w:t>
      </w:r>
      <w:r>
        <w:rPr>
          <w:rFonts w:hint="eastAsia"/>
          <w:b/>
          <w:bCs/>
          <w:sz w:val="32"/>
          <w:szCs w:val="40"/>
        </w:rPr>
        <w:t>推荐的中标候选人详细评审得分</w:t>
      </w:r>
    </w:p>
    <w:tbl>
      <w:tblPr>
        <w:tblStyle w:val="9"/>
        <w:tblW w:w="916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0"/>
        <w:gridCol w:w="255"/>
        <w:gridCol w:w="4080"/>
        <w:gridCol w:w="855"/>
        <w:gridCol w:w="900"/>
        <w:gridCol w:w="840"/>
        <w:gridCol w:w="87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0" w:hRule="atLeast"/>
        </w:trPr>
        <w:tc>
          <w:tcPr>
            <w:tcW w:w="4875"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第一中标候选人</w:t>
            </w:r>
          </w:p>
        </w:tc>
        <w:tc>
          <w:tcPr>
            <w:tcW w:w="4290"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ascii="宋体" w:hAnsi="宋体" w:eastAsia="宋体" w:cs="宋体"/>
                <w:i w:val="0"/>
                <w:color w:val="000000"/>
                <w:kern w:val="0"/>
                <w:sz w:val="20"/>
                <w:szCs w:val="20"/>
                <w:u w:val="none"/>
                <w:lang w:val="en-US" w:eastAsia="zh-CN" w:bidi="ar"/>
              </w:rPr>
              <w:t>河南人禾景观设计有限公司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41"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6" w:hRule="atLeast"/>
        </w:trPr>
        <w:tc>
          <w:tcPr>
            <w:tcW w:w="540"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rPr>
                <w:rFonts w:hint="eastAsia"/>
                <w:lang w:val="en-US" w:eastAsia="zh-CN"/>
              </w:rPr>
            </w:pPr>
            <w:r>
              <w:rPr>
                <w:rFonts w:hint="eastAsia"/>
                <w:lang w:eastAsia="zh-CN"/>
              </w:rPr>
              <w:t>设</w:t>
            </w:r>
            <w:r>
              <w:rPr>
                <w:rFonts w:hint="eastAsia"/>
                <w:lang w:val="en-US" w:eastAsia="zh-CN"/>
              </w:rPr>
              <w:t xml:space="preserve"> </w:t>
            </w:r>
          </w:p>
          <w:p>
            <w:pPr>
              <w:rPr>
                <w:rFonts w:hint="eastAsia"/>
                <w:lang w:val="en-US" w:eastAsia="zh-CN"/>
              </w:rPr>
            </w:pPr>
            <w:r>
              <w:rPr>
                <w:rFonts w:hint="eastAsia"/>
                <w:lang w:eastAsia="zh-CN"/>
              </w:rPr>
              <w:t>计</w:t>
            </w:r>
            <w:r>
              <w:rPr>
                <w:rFonts w:hint="eastAsia"/>
                <w:lang w:val="en-US" w:eastAsia="zh-CN"/>
              </w:rPr>
              <w:t xml:space="preserve"> </w:t>
            </w:r>
          </w:p>
          <w:p>
            <w:pPr>
              <w:rPr>
                <w:rFonts w:hint="eastAsia"/>
                <w:lang w:eastAsia="zh-CN"/>
              </w:rPr>
            </w:pPr>
            <w:r>
              <w:rPr>
                <w:rFonts w:hint="eastAsia"/>
                <w:lang w:eastAsia="zh-CN"/>
              </w:rPr>
              <w:t>方</w:t>
            </w:r>
          </w:p>
          <w:p>
            <w:pPr>
              <w:rPr>
                <w:rFonts w:hint="eastAsia"/>
                <w:lang w:val="en-US" w:eastAsia="zh-CN"/>
              </w:rPr>
            </w:pPr>
            <w:r>
              <w:rPr>
                <w:rFonts w:hint="eastAsia"/>
                <w:lang w:eastAsia="zh-CN"/>
              </w:rPr>
              <w:t>案</w:t>
            </w:r>
            <w:r>
              <w:rPr>
                <w:rFonts w:hint="eastAsia"/>
                <w:lang w:val="en-US" w:eastAsia="zh-CN"/>
              </w:rPr>
              <w:t xml:space="preserve"> </w:t>
            </w:r>
          </w:p>
          <w:p>
            <w:pPr>
              <w:rPr>
                <w:rFonts w:hint="eastAsia"/>
                <w:lang w:eastAsia="zh-CN"/>
              </w:rPr>
            </w:pPr>
            <w:r>
              <w:rPr>
                <w:rFonts w:hint="eastAsia"/>
                <w:lang w:eastAsia="zh-CN"/>
              </w:rPr>
              <w:t>评</w:t>
            </w:r>
          </w:p>
          <w:p>
            <w:pPr>
              <w:rPr>
                <w:rFonts w:hint="eastAsia"/>
                <w:lang w:eastAsia="zh-CN"/>
              </w:rPr>
            </w:pPr>
            <w:r>
              <w:rPr>
                <w:rFonts w:hint="eastAsia"/>
                <w:lang w:eastAsia="zh-CN"/>
              </w:rPr>
              <w:t>分</w:t>
            </w:r>
          </w:p>
          <w:p>
            <w:pPr>
              <w:rPr>
                <w:rFonts w:hint="eastAsia"/>
                <w:lang w:eastAsia="zh-CN"/>
              </w:rPr>
            </w:pPr>
            <w:r>
              <w:rPr>
                <w:rFonts w:hint="eastAsia"/>
                <w:lang w:eastAsia="zh-CN"/>
              </w:rPr>
              <w:t>标</w:t>
            </w:r>
          </w:p>
          <w:p>
            <w:r>
              <w:rPr>
                <w:rFonts w:hint="eastAsia"/>
                <w:lang w:eastAsia="zh-CN"/>
              </w:rPr>
              <w:t>准</w:t>
            </w: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lang w:eastAsia="zh-CN"/>
              </w:rPr>
              <w:t>设计范围、设计内容（</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8"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lang w:eastAsia="zh-CN"/>
              </w:rPr>
              <w:t>设计依据、设计工作目标（</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71"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lang w:eastAsia="zh-CN"/>
              </w:rPr>
              <w:t>设计机构设置和岗位职责、设计说明和设计方案（</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8"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lang w:eastAsia="zh-CN"/>
              </w:rPr>
              <w:t>设计质量、进度、保密等保证措施（</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0"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lang w:val="en-US" w:eastAsia="zh-CN"/>
              </w:rPr>
              <w:t>5.设计安全保证措施（0-5分）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20"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lang w:val="en-US" w:eastAsia="zh-CN"/>
              </w:rPr>
              <w:t>6.设计工作重点、难点分析（0-5分）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3" w:hRule="atLeast"/>
        </w:trPr>
        <w:tc>
          <w:tcPr>
            <w:tcW w:w="540"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rPr>
            </w:pPr>
            <w:r>
              <w:rPr>
                <w:rFonts w:hint="eastAsia"/>
                <w:lang w:val="en-US" w:eastAsia="zh-CN"/>
              </w:rPr>
              <w:t>7.合理化建议（0-5分）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2"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eastAsia"/>
                <w:lang w:val="en-US" w:eastAsia="zh-CN"/>
              </w:rPr>
              <w:t xml:space="preserve">   </w:t>
            </w:r>
            <w:r>
              <w:rPr>
                <w:rFonts w:hint="eastAsia"/>
              </w:rPr>
              <w:t>计</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29.5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b/>
                <w:bCs/>
                <w:lang w:eastAsia="zh-CN"/>
              </w:rPr>
              <w:t>设计方案</w:t>
            </w:r>
            <w:r>
              <w:rPr>
                <w:rFonts w:hint="eastAsia"/>
                <w:b/>
                <w:bCs/>
                <w:lang w:val="en-US" w:eastAsia="zh-CN"/>
              </w:rPr>
              <w:t>平均</w:t>
            </w:r>
            <w:r>
              <w:rPr>
                <w:rFonts w:hint="eastAsia"/>
                <w:b/>
                <w:bCs/>
                <w:lang w:eastAsia="zh-CN"/>
              </w:rPr>
              <w:t>得分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8"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lang w:eastAsia="zh-CN"/>
              </w:rPr>
            </w:pPr>
            <w:r>
              <w:rPr>
                <w:rFonts w:hint="eastAsia" w:ascii="宋体" w:hAnsi="宋体"/>
                <w:b/>
                <w:bCs/>
                <w:sz w:val="21"/>
                <w:szCs w:val="21"/>
                <w:lang w:val="en-US" w:eastAsia="zh-CN"/>
              </w:rPr>
              <w:t>投标</w:t>
            </w:r>
            <w:r>
              <w:rPr>
                <w:rFonts w:hint="eastAsia" w:ascii="宋体" w:hAnsi="宋体"/>
                <w:b/>
                <w:bCs/>
                <w:sz w:val="21"/>
                <w:szCs w:val="21"/>
                <w:lang w:eastAsia="zh-CN"/>
              </w:rPr>
              <w:t>报价得分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27" w:hRule="atLeast"/>
        </w:trPr>
        <w:tc>
          <w:tcPr>
            <w:tcW w:w="795"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rPr>
                <w:rFonts w:hint="eastAsia"/>
                <w:lang w:eastAsia="zh-CN"/>
              </w:rPr>
            </w:pPr>
            <w:r>
              <w:rPr>
                <w:rFonts w:hint="eastAsia"/>
                <w:lang w:eastAsia="zh-CN"/>
              </w:rPr>
              <w:t>资</w:t>
            </w:r>
          </w:p>
          <w:p>
            <w:pPr>
              <w:rPr>
                <w:rFonts w:hint="eastAsia"/>
                <w:lang w:eastAsia="zh-CN"/>
              </w:rPr>
            </w:pPr>
            <w:r>
              <w:rPr>
                <w:rFonts w:hint="eastAsia"/>
                <w:lang w:eastAsia="zh-CN"/>
              </w:rPr>
              <w:t>信</w:t>
            </w:r>
          </w:p>
          <w:p>
            <w:pPr>
              <w:rPr>
                <w:rFonts w:hint="eastAsia"/>
                <w:lang w:eastAsia="zh-CN"/>
              </w:rPr>
            </w:pPr>
            <w:r>
              <w:rPr>
                <w:rFonts w:hint="eastAsia"/>
                <w:lang w:eastAsia="zh-CN"/>
              </w:rPr>
              <w:t>业</w:t>
            </w:r>
          </w:p>
          <w:p>
            <w:pPr>
              <w:rPr>
                <w:rFonts w:hint="eastAsia"/>
                <w:lang w:eastAsia="zh-CN"/>
              </w:rPr>
            </w:pPr>
            <w:r>
              <w:rPr>
                <w:rFonts w:hint="eastAsia"/>
                <w:lang w:eastAsia="zh-CN"/>
              </w:rPr>
              <w:t>绩</w:t>
            </w:r>
          </w:p>
          <w:p>
            <w:pPr>
              <w:rPr>
                <w:rFonts w:hint="eastAsia"/>
                <w:lang w:eastAsia="zh-CN"/>
              </w:rPr>
            </w:pPr>
            <w:r>
              <w:rPr>
                <w:rFonts w:hint="eastAsia"/>
                <w:lang w:eastAsia="zh-CN"/>
              </w:rPr>
              <w:t>评</w:t>
            </w:r>
          </w:p>
          <w:p>
            <w:pPr>
              <w:rPr>
                <w:rFonts w:hint="eastAsia"/>
                <w:lang w:eastAsia="zh-CN"/>
              </w:rPr>
            </w:pPr>
            <w:r>
              <w:rPr>
                <w:rFonts w:hint="eastAsia"/>
                <w:lang w:eastAsia="zh-CN"/>
              </w:rPr>
              <w:t>分</w:t>
            </w:r>
          </w:p>
          <w:p>
            <w:pPr>
              <w:rPr>
                <w:rFonts w:hint="eastAsia"/>
                <w:lang w:eastAsia="zh-CN"/>
              </w:rPr>
            </w:pPr>
            <w:r>
              <w:rPr>
                <w:rFonts w:hint="eastAsia"/>
                <w:lang w:eastAsia="zh-CN"/>
              </w:rPr>
              <w:t>标</w:t>
            </w:r>
          </w:p>
          <w:p>
            <w:pPr>
              <w:rPr>
                <w:rFonts w:hint="eastAsia"/>
                <w:lang w:eastAsia="zh-CN"/>
              </w:rPr>
            </w:pPr>
            <w:r>
              <w:rPr>
                <w:rFonts w:hint="eastAsia"/>
                <w:lang w:eastAsia="zh-CN"/>
              </w:rPr>
              <w:t>准</w:t>
            </w:r>
          </w:p>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ascii="宋体" w:hAnsi="宋体"/>
                <w:w w:val="99"/>
                <w:sz w:val="21"/>
                <w:szCs w:val="21"/>
                <w:lang w:val="en-US" w:eastAsia="zh-CN"/>
              </w:rPr>
              <w:t>1.</w:t>
            </w:r>
            <w:r>
              <w:rPr>
                <w:rFonts w:hint="eastAsia" w:ascii="宋体" w:hAnsi="宋体"/>
                <w:w w:val="99"/>
                <w:sz w:val="21"/>
                <w:szCs w:val="21"/>
              </w:rPr>
              <w:t>信誉（6分）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985"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ascii="宋体" w:hAnsi="宋体"/>
                <w:w w:val="99"/>
                <w:sz w:val="21"/>
                <w:szCs w:val="21"/>
                <w:lang w:val="en-US" w:eastAsia="zh-CN"/>
              </w:rPr>
              <w:t>2.</w:t>
            </w:r>
            <w:r>
              <w:rPr>
                <w:rFonts w:hint="eastAsia" w:ascii="宋体" w:hAnsi="宋体"/>
                <w:w w:val="99"/>
                <w:sz w:val="21"/>
                <w:szCs w:val="21"/>
              </w:rPr>
              <w:t>类似项目业绩（10分）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39" w:lineRule="exact"/>
              <w:jc w:val="both"/>
            </w:pPr>
            <w:r>
              <w:rPr>
                <w:rFonts w:hint="eastAsia" w:ascii="宋体" w:hAnsi="宋体"/>
                <w:w w:val="99"/>
                <w:sz w:val="21"/>
                <w:szCs w:val="21"/>
                <w:lang w:val="en-US" w:eastAsia="zh-CN"/>
              </w:rPr>
              <w:t>3.</w:t>
            </w:r>
            <w:r>
              <w:rPr>
                <w:rFonts w:hint="eastAsia" w:ascii="宋体" w:hAnsi="宋体"/>
                <w:w w:val="99"/>
                <w:sz w:val="21"/>
                <w:szCs w:val="21"/>
              </w:rPr>
              <w:t>项目负责人资历和业绩（9分）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6"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29" w:lineRule="exact"/>
              <w:jc w:val="both"/>
            </w:pPr>
            <w:r>
              <w:rPr>
                <w:rFonts w:hint="eastAsia" w:ascii="宋体" w:hAnsi="宋体"/>
                <w:w w:val="99"/>
                <w:sz w:val="21"/>
                <w:szCs w:val="21"/>
                <w:lang w:val="en-US" w:eastAsia="zh-CN"/>
              </w:rPr>
              <w:t>4.</w:t>
            </w:r>
            <w:r>
              <w:rPr>
                <w:rFonts w:hint="eastAsia" w:ascii="宋体" w:hAnsi="宋体"/>
                <w:w w:val="99"/>
                <w:sz w:val="21"/>
                <w:szCs w:val="21"/>
              </w:rPr>
              <w:t>其他主要人员资历和业</w:t>
            </w:r>
            <w:r>
              <w:rPr>
                <w:rFonts w:hint="eastAsia" w:ascii="宋体" w:hAnsi="宋体"/>
                <w:w w:val="95"/>
                <w:sz w:val="21"/>
                <w:szCs w:val="21"/>
              </w:rPr>
              <w:t>绩(10分）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98" w:hRule="atLeast"/>
        </w:trPr>
        <w:tc>
          <w:tcPr>
            <w:tcW w:w="487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Theme="minorEastAsia"/>
                <w:sz w:val="21"/>
                <w:szCs w:val="21"/>
                <w:lang w:eastAsia="zh-CN"/>
              </w:rPr>
            </w:pPr>
            <w:r>
              <w:rPr>
                <w:rFonts w:hint="eastAsia"/>
                <w:b w:val="0"/>
                <w:bCs w:val="0"/>
              </w:rPr>
              <w:t>小</w:t>
            </w:r>
            <w:r>
              <w:rPr>
                <w:rFonts w:hint="eastAsia"/>
                <w:b w:val="0"/>
                <w:bCs w:val="0"/>
                <w:lang w:val="en-US" w:eastAsia="zh-CN"/>
              </w:rPr>
              <w:t xml:space="preserve">   </w:t>
            </w:r>
            <w:r>
              <w:rPr>
                <w:rFonts w:hint="eastAsia"/>
                <w:b w:val="0"/>
                <w:bCs w:val="0"/>
              </w:rPr>
              <w:t>计</w:t>
            </w:r>
          </w:p>
        </w:tc>
        <w:tc>
          <w:tcPr>
            <w:tcW w:w="429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rPr>
        <w:tc>
          <w:tcPr>
            <w:tcW w:w="487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sz w:val="21"/>
                <w:szCs w:val="21"/>
                <w:lang w:eastAsia="zh-CN"/>
              </w:rPr>
            </w:pPr>
            <w:r>
              <w:rPr>
                <w:rFonts w:hint="eastAsia" w:ascii="宋体" w:hAnsi="宋体"/>
                <w:b/>
                <w:bCs/>
                <w:sz w:val="21"/>
                <w:szCs w:val="21"/>
                <w:lang w:eastAsia="zh-CN"/>
              </w:rPr>
              <w:t>最终得分</w:t>
            </w:r>
          </w:p>
        </w:tc>
        <w:tc>
          <w:tcPr>
            <w:tcW w:w="429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88.08</w:t>
            </w:r>
          </w:p>
        </w:tc>
      </w:tr>
    </w:tbl>
    <w:p>
      <w:pPr>
        <w:rPr>
          <w:rFonts w:hint="default"/>
        </w:rPr>
      </w:pPr>
    </w:p>
    <w:tbl>
      <w:tblPr>
        <w:tblStyle w:val="9"/>
        <w:tblW w:w="916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0"/>
        <w:gridCol w:w="255"/>
        <w:gridCol w:w="4080"/>
        <w:gridCol w:w="855"/>
        <w:gridCol w:w="900"/>
        <w:gridCol w:w="840"/>
        <w:gridCol w:w="87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0" w:hRule="atLeast"/>
        </w:trPr>
        <w:tc>
          <w:tcPr>
            <w:tcW w:w="4875"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第</w:t>
            </w:r>
            <w:r>
              <w:rPr>
                <w:rFonts w:hint="eastAsia"/>
                <w:lang w:val="en-US" w:eastAsia="zh-CN"/>
              </w:rPr>
              <w:t>二</w:t>
            </w:r>
            <w:r>
              <w:rPr>
                <w:rFonts w:hint="eastAsia"/>
              </w:rPr>
              <w:t>中标候选人</w:t>
            </w:r>
          </w:p>
        </w:tc>
        <w:tc>
          <w:tcPr>
            <w:tcW w:w="4290"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ascii="宋体" w:hAnsi="宋体" w:eastAsia="宋体" w:cs="宋体"/>
                <w:i w:val="0"/>
                <w:color w:val="000000"/>
                <w:kern w:val="0"/>
                <w:sz w:val="20"/>
                <w:szCs w:val="20"/>
                <w:u w:val="none"/>
                <w:lang w:val="en-US" w:eastAsia="zh-CN" w:bidi="ar"/>
              </w:rPr>
              <w:t>河南省景观规划设计研究院有限公司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41"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评标委员会成员评审内容</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1</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2</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评委</w:t>
            </w:r>
            <w:r>
              <w:rPr>
                <w:rFonts w:hint="defaul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6" w:hRule="atLeast"/>
        </w:trPr>
        <w:tc>
          <w:tcPr>
            <w:tcW w:w="540"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rPr>
                <w:rFonts w:hint="eastAsia"/>
                <w:lang w:val="en-US" w:eastAsia="zh-CN"/>
              </w:rPr>
            </w:pPr>
            <w:r>
              <w:rPr>
                <w:rFonts w:hint="eastAsia"/>
                <w:lang w:eastAsia="zh-CN"/>
              </w:rPr>
              <w:t>设</w:t>
            </w:r>
            <w:r>
              <w:rPr>
                <w:rFonts w:hint="eastAsia"/>
                <w:lang w:val="en-US" w:eastAsia="zh-CN"/>
              </w:rPr>
              <w:t xml:space="preserve"> </w:t>
            </w:r>
          </w:p>
          <w:p>
            <w:pPr>
              <w:rPr>
                <w:rFonts w:hint="eastAsia"/>
                <w:lang w:val="en-US" w:eastAsia="zh-CN"/>
              </w:rPr>
            </w:pPr>
            <w:r>
              <w:rPr>
                <w:rFonts w:hint="eastAsia"/>
                <w:lang w:eastAsia="zh-CN"/>
              </w:rPr>
              <w:t>计</w:t>
            </w:r>
            <w:r>
              <w:rPr>
                <w:rFonts w:hint="eastAsia"/>
                <w:lang w:val="en-US" w:eastAsia="zh-CN"/>
              </w:rPr>
              <w:t xml:space="preserve"> </w:t>
            </w:r>
          </w:p>
          <w:p>
            <w:pPr>
              <w:rPr>
                <w:rFonts w:hint="eastAsia"/>
                <w:lang w:eastAsia="zh-CN"/>
              </w:rPr>
            </w:pPr>
            <w:r>
              <w:rPr>
                <w:rFonts w:hint="eastAsia"/>
                <w:lang w:eastAsia="zh-CN"/>
              </w:rPr>
              <w:t>方</w:t>
            </w:r>
          </w:p>
          <w:p>
            <w:pPr>
              <w:rPr>
                <w:rFonts w:hint="eastAsia"/>
                <w:lang w:val="en-US" w:eastAsia="zh-CN"/>
              </w:rPr>
            </w:pPr>
            <w:r>
              <w:rPr>
                <w:rFonts w:hint="eastAsia"/>
                <w:lang w:eastAsia="zh-CN"/>
              </w:rPr>
              <w:t>案</w:t>
            </w:r>
            <w:r>
              <w:rPr>
                <w:rFonts w:hint="eastAsia"/>
                <w:lang w:val="en-US" w:eastAsia="zh-CN"/>
              </w:rPr>
              <w:t xml:space="preserve"> </w:t>
            </w:r>
          </w:p>
          <w:p>
            <w:pPr>
              <w:rPr>
                <w:rFonts w:hint="eastAsia"/>
                <w:lang w:eastAsia="zh-CN"/>
              </w:rPr>
            </w:pPr>
            <w:r>
              <w:rPr>
                <w:rFonts w:hint="eastAsia"/>
                <w:lang w:eastAsia="zh-CN"/>
              </w:rPr>
              <w:t>评</w:t>
            </w:r>
          </w:p>
          <w:p>
            <w:pPr>
              <w:rPr>
                <w:rFonts w:hint="eastAsia"/>
                <w:lang w:eastAsia="zh-CN"/>
              </w:rPr>
            </w:pPr>
            <w:r>
              <w:rPr>
                <w:rFonts w:hint="eastAsia"/>
                <w:lang w:eastAsia="zh-CN"/>
              </w:rPr>
              <w:t>分</w:t>
            </w:r>
          </w:p>
          <w:p>
            <w:pPr>
              <w:rPr>
                <w:rFonts w:hint="eastAsia"/>
                <w:lang w:eastAsia="zh-CN"/>
              </w:rPr>
            </w:pPr>
            <w:r>
              <w:rPr>
                <w:rFonts w:hint="eastAsia"/>
                <w:lang w:eastAsia="zh-CN"/>
              </w:rPr>
              <w:t>标</w:t>
            </w:r>
          </w:p>
          <w:p>
            <w:r>
              <w:rPr>
                <w:rFonts w:hint="eastAsia"/>
                <w:lang w:eastAsia="zh-CN"/>
              </w:rPr>
              <w:t>准</w:t>
            </w: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1. </w:t>
            </w:r>
            <w:r>
              <w:rPr>
                <w:rFonts w:hint="eastAsia"/>
                <w:lang w:eastAsia="zh-CN"/>
              </w:rPr>
              <w:t>设计范围、设计内容（</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8"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2. </w:t>
            </w:r>
            <w:r>
              <w:rPr>
                <w:rFonts w:hint="eastAsia"/>
                <w:lang w:eastAsia="zh-CN"/>
              </w:rPr>
              <w:t>设计依据、设计工作目标（</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71"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3. </w:t>
            </w:r>
            <w:r>
              <w:rPr>
                <w:rFonts w:hint="eastAsia"/>
                <w:lang w:eastAsia="zh-CN"/>
              </w:rPr>
              <w:t>设计机构设置和岗位职责、设计说明和设计方案（</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8"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default"/>
              </w:rPr>
              <w:t>4. </w:t>
            </w:r>
            <w:r>
              <w:rPr>
                <w:rFonts w:hint="eastAsia"/>
                <w:lang w:eastAsia="zh-CN"/>
              </w:rPr>
              <w:t>设计质量、进度、保密等保证措施（</w:t>
            </w:r>
            <w:r>
              <w:rPr>
                <w:rFonts w:hint="eastAsia"/>
                <w:lang w:val="en-US" w:eastAsia="zh-CN"/>
              </w:rPr>
              <w:t>0-5分</w:t>
            </w:r>
            <w:r>
              <w:rPr>
                <w:rFonts w:hint="eastAsia"/>
                <w:lang w:eastAsia="zh-CN"/>
              </w:rPr>
              <w:t>）</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0"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lang w:val="en-US" w:eastAsia="zh-CN"/>
              </w:rPr>
              <w:t>5.设计安全保证措施（0-5分）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20" w:hRule="atLeast"/>
        </w:trPr>
        <w:tc>
          <w:tcPr>
            <w:tcW w:w="540"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lang w:val="en-US" w:eastAsia="zh-CN"/>
              </w:rPr>
              <w:t>6.设计工作重点、难点分析（0-5分）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3" w:hRule="atLeast"/>
        </w:trPr>
        <w:tc>
          <w:tcPr>
            <w:tcW w:w="540"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33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rPr>
            </w:pPr>
            <w:r>
              <w:rPr>
                <w:rFonts w:hint="eastAsia"/>
                <w:lang w:val="en-US" w:eastAsia="zh-CN"/>
              </w:rPr>
              <w:t>7.合理化建议（0-5分）</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3.5</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4.5</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2"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pPr>
            <w:r>
              <w:rPr>
                <w:rFonts w:hint="eastAsia"/>
              </w:rPr>
              <w:t>小</w:t>
            </w:r>
            <w:r>
              <w:rPr>
                <w:rFonts w:hint="eastAsia"/>
                <w:lang w:val="en-US" w:eastAsia="zh-CN"/>
              </w:rPr>
              <w:t xml:space="preserve">  </w:t>
            </w:r>
            <w:r>
              <w:rPr>
                <w:rFonts w:hint="eastAsia"/>
              </w:rPr>
              <w:t>计</w:t>
            </w:r>
          </w:p>
        </w:tc>
        <w:tc>
          <w:tcPr>
            <w:tcW w:w="85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28.5</w:t>
            </w:r>
          </w:p>
        </w:tc>
        <w:tc>
          <w:tcPr>
            <w:tcW w:w="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27</w:t>
            </w:r>
          </w:p>
        </w:tc>
        <w:tc>
          <w:tcPr>
            <w:tcW w:w="84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25.5</w:t>
            </w:r>
          </w:p>
        </w:tc>
        <w:tc>
          <w:tcPr>
            <w:tcW w:w="870"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27</w:t>
            </w: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rPr>
            </w:pPr>
            <w:r>
              <w:rPr>
                <w:rFonts w:hint="eastAsia"/>
                <w:b/>
                <w:bCs/>
                <w:lang w:eastAsia="zh-CN"/>
              </w:rPr>
              <w:t>设计方案</w:t>
            </w:r>
            <w:r>
              <w:rPr>
                <w:rFonts w:hint="eastAsia"/>
                <w:b/>
                <w:bCs/>
                <w:lang w:val="en-US" w:eastAsia="zh-CN"/>
              </w:rPr>
              <w:t>平均</w:t>
            </w:r>
            <w:r>
              <w:rPr>
                <w:rFonts w:hint="eastAsia"/>
                <w:b/>
                <w:bCs/>
                <w:lang w:eastAsia="zh-CN"/>
              </w:rPr>
              <w:t>得分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8" w:hRule="atLeast"/>
        </w:trPr>
        <w:tc>
          <w:tcPr>
            <w:tcW w:w="4875"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lang w:eastAsia="zh-CN"/>
              </w:rPr>
            </w:pPr>
            <w:r>
              <w:rPr>
                <w:rFonts w:hint="eastAsia" w:ascii="宋体" w:hAnsi="宋体"/>
                <w:b/>
                <w:bCs/>
                <w:sz w:val="21"/>
                <w:szCs w:val="21"/>
                <w:lang w:val="en-US" w:eastAsia="zh-CN"/>
              </w:rPr>
              <w:t>投标</w:t>
            </w:r>
            <w:r>
              <w:rPr>
                <w:rFonts w:hint="eastAsia" w:ascii="宋体" w:hAnsi="宋体"/>
                <w:b/>
                <w:bCs/>
                <w:sz w:val="21"/>
                <w:szCs w:val="21"/>
                <w:lang w:eastAsia="zh-CN"/>
              </w:rPr>
              <w:t>报价得分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27" w:hRule="atLeast"/>
        </w:trPr>
        <w:tc>
          <w:tcPr>
            <w:tcW w:w="795"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rPr>
                <w:rFonts w:hint="eastAsia"/>
                <w:lang w:eastAsia="zh-CN"/>
              </w:rPr>
            </w:pPr>
            <w:r>
              <w:rPr>
                <w:rFonts w:hint="eastAsia"/>
                <w:lang w:eastAsia="zh-CN"/>
              </w:rPr>
              <w:t>资</w:t>
            </w:r>
          </w:p>
          <w:p>
            <w:pPr>
              <w:rPr>
                <w:rFonts w:hint="eastAsia"/>
                <w:lang w:eastAsia="zh-CN"/>
              </w:rPr>
            </w:pPr>
            <w:r>
              <w:rPr>
                <w:rFonts w:hint="eastAsia"/>
                <w:lang w:eastAsia="zh-CN"/>
              </w:rPr>
              <w:t>信</w:t>
            </w:r>
          </w:p>
          <w:p>
            <w:pPr>
              <w:rPr>
                <w:rFonts w:hint="eastAsia"/>
                <w:lang w:eastAsia="zh-CN"/>
              </w:rPr>
            </w:pPr>
            <w:r>
              <w:rPr>
                <w:rFonts w:hint="eastAsia"/>
                <w:lang w:eastAsia="zh-CN"/>
              </w:rPr>
              <w:t>业</w:t>
            </w:r>
          </w:p>
          <w:p>
            <w:pPr>
              <w:rPr>
                <w:rFonts w:hint="eastAsia"/>
                <w:lang w:eastAsia="zh-CN"/>
              </w:rPr>
            </w:pPr>
            <w:r>
              <w:rPr>
                <w:rFonts w:hint="eastAsia"/>
                <w:lang w:eastAsia="zh-CN"/>
              </w:rPr>
              <w:t>绩</w:t>
            </w:r>
          </w:p>
          <w:p>
            <w:pPr>
              <w:rPr>
                <w:rFonts w:hint="eastAsia"/>
                <w:lang w:eastAsia="zh-CN"/>
              </w:rPr>
            </w:pPr>
            <w:r>
              <w:rPr>
                <w:rFonts w:hint="eastAsia"/>
                <w:lang w:eastAsia="zh-CN"/>
              </w:rPr>
              <w:t>评</w:t>
            </w:r>
          </w:p>
          <w:p>
            <w:pPr>
              <w:rPr>
                <w:rFonts w:hint="eastAsia"/>
                <w:lang w:eastAsia="zh-CN"/>
              </w:rPr>
            </w:pPr>
            <w:r>
              <w:rPr>
                <w:rFonts w:hint="eastAsia"/>
                <w:lang w:eastAsia="zh-CN"/>
              </w:rPr>
              <w:t>分</w:t>
            </w:r>
          </w:p>
          <w:p>
            <w:pPr>
              <w:rPr>
                <w:rFonts w:hint="eastAsia"/>
                <w:lang w:eastAsia="zh-CN"/>
              </w:rPr>
            </w:pPr>
            <w:r>
              <w:rPr>
                <w:rFonts w:hint="eastAsia"/>
                <w:lang w:eastAsia="zh-CN"/>
              </w:rPr>
              <w:t>标</w:t>
            </w:r>
          </w:p>
          <w:p>
            <w:pPr>
              <w:rPr>
                <w:rFonts w:hint="eastAsia"/>
                <w:lang w:eastAsia="zh-CN"/>
              </w:rPr>
            </w:pPr>
            <w:r>
              <w:rPr>
                <w:rFonts w:hint="eastAsia"/>
                <w:lang w:eastAsia="zh-CN"/>
              </w:rPr>
              <w:t>准</w:t>
            </w:r>
          </w:p>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ascii="宋体" w:hAnsi="宋体"/>
                <w:w w:val="99"/>
                <w:sz w:val="21"/>
                <w:szCs w:val="21"/>
                <w:lang w:val="en-US" w:eastAsia="zh-CN"/>
              </w:rPr>
              <w:t>1.</w:t>
            </w:r>
            <w:r>
              <w:rPr>
                <w:rFonts w:hint="eastAsia" w:ascii="宋体" w:hAnsi="宋体"/>
                <w:w w:val="99"/>
                <w:sz w:val="21"/>
                <w:szCs w:val="21"/>
              </w:rPr>
              <w:t>信誉（6分）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985"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r>
              <w:rPr>
                <w:rFonts w:hint="eastAsia" w:ascii="宋体" w:hAnsi="宋体"/>
                <w:w w:val="99"/>
                <w:sz w:val="21"/>
                <w:szCs w:val="21"/>
                <w:lang w:val="en-US" w:eastAsia="zh-CN"/>
              </w:rPr>
              <w:t>2.</w:t>
            </w:r>
            <w:r>
              <w:rPr>
                <w:rFonts w:hint="eastAsia" w:ascii="宋体" w:hAnsi="宋体"/>
                <w:w w:val="99"/>
                <w:sz w:val="21"/>
                <w:szCs w:val="21"/>
              </w:rPr>
              <w:t>类似项目业绩（10分）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39" w:lineRule="exact"/>
              <w:jc w:val="both"/>
            </w:pPr>
            <w:r>
              <w:rPr>
                <w:rFonts w:hint="eastAsia" w:ascii="宋体" w:hAnsi="宋体"/>
                <w:w w:val="99"/>
                <w:sz w:val="21"/>
                <w:szCs w:val="21"/>
                <w:lang w:val="en-US" w:eastAsia="zh-CN"/>
              </w:rPr>
              <w:t>3.</w:t>
            </w:r>
            <w:r>
              <w:rPr>
                <w:rFonts w:hint="eastAsia" w:ascii="宋体" w:hAnsi="宋体"/>
                <w:w w:val="99"/>
                <w:sz w:val="21"/>
                <w:szCs w:val="21"/>
              </w:rPr>
              <w:t>项目负责人资历和业绩（9分）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6" w:hRule="atLeast"/>
        </w:trPr>
        <w:tc>
          <w:tcPr>
            <w:tcW w:w="795"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rPr>
                <w:rFonts w:hint="default"/>
              </w:rPr>
            </w:pPr>
          </w:p>
        </w:tc>
        <w:tc>
          <w:tcPr>
            <w:tcW w:w="4080"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29" w:lineRule="exact"/>
              <w:jc w:val="both"/>
            </w:pPr>
            <w:r>
              <w:rPr>
                <w:rFonts w:hint="eastAsia" w:ascii="宋体" w:hAnsi="宋体"/>
                <w:w w:val="99"/>
                <w:sz w:val="21"/>
                <w:szCs w:val="21"/>
                <w:lang w:val="en-US" w:eastAsia="zh-CN"/>
              </w:rPr>
              <w:t>4.</w:t>
            </w:r>
            <w:r>
              <w:rPr>
                <w:rFonts w:hint="eastAsia" w:ascii="宋体" w:hAnsi="宋体"/>
                <w:w w:val="99"/>
                <w:sz w:val="21"/>
                <w:szCs w:val="21"/>
              </w:rPr>
              <w:t>其他主要人员资历和业</w:t>
            </w:r>
            <w:r>
              <w:rPr>
                <w:rFonts w:hint="eastAsia" w:ascii="宋体" w:hAnsi="宋体"/>
                <w:w w:val="95"/>
                <w:sz w:val="21"/>
                <w:szCs w:val="21"/>
              </w:rPr>
              <w:t>绩(10分）</w:t>
            </w:r>
          </w:p>
        </w:tc>
        <w:tc>
          <w:tcPr>
            <w:tcW w:w="429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98" w:hRule="atLeast"/>
        </w:trPr>
        <w:tc>
          <w:tcPr>
            <w:tcW w:w="487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Theme="minorEastAsia"/>
                <w:sz w:val="21"/>
                <w:szCs w:val="21"/>
                <w:lang w:eastAsia="zh-CN"/>
              </w:rPr>
            </w:pPr>
            <w:r>
              <w:rPr>
                <w:rFonts w:hint="eastAsia"/>
                <w:b w:val="0"/>
                <w:bCs w:val="0"/>
              </w:rPr>
              <w:t>小</w:t>
            </w:r>
            <w:r>
              <w:rPr>
                <w:rFonts w:hint="eastAsia"/>
                <w:b w:val="0"/>
                <w:bCs w:val="0"/>
                <w:lang w:val="en-US" w:eastAsia="zh-CN"/>
              </w:rPr>
              <w:t xml:space="preserve">  </w:t>
            </w:r>
            <w:r>
              <w:rPr>
                <w:rFonts w:hint="eastAsia"/>
                <w:b w:val="0"/>
                <w:bCs w:val="0"/>
              </w:rPr>
              <w:t>计</w:t>
            </w:r>
          </w:p>
        </w:tc>
        <w:tc>
          <w:tcPr>
            <w:tcW w:w="429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rPr>
        <w:tc>
          <w:tcPr>
            <w:tcW w:w="487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sz w:val="21"/>
                <w:szCs w:val="21"/>
                <w:lang w:eastAsia="zh-CN"/>
              </w:rPr>
            </w:pPr>
            <w:r>
              <w:rPr>
                <w:rFonts w:hint="eastAsia" w:ascii="宋体" w:hAnsi="宋体"/>
                <w:b/>
                <w:bCs/>
                <w:sz w:val="21"/>
                <w:szCs w:val="21"/>
                <w:lang w:eastAsia="zh-CN"/>
              </w:rPr>
              <w:t>最终得分</w:t>
            </w:r>
          </w:p>
        </w:tc>
        <w:tc>
          <w:tcPr>
            <w:tcW w:w="429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71.74</w:t>
            </w:r>
          </w:p>
        </w:tc>
      </w:tr>
    </w:tbl>
    <w:p>
      <w:pPr>
        <w:pStyle w:val="2"/>
        <w:rPr>
          <w:rFonts w:hint="default"/>
        </w:rPr>
      </w:pPr>
    </w:p>
    <w:p>
      <w:pPr>
        <w:numPr>
          <w:ilvl w:val="0"/>
          <w:numId w:val="2"/>
        </w:numPr>
        <w:jc w:val="left"/>
        <w:rPr>
          <w:rFonts w:hint="eastAsia"/>
          <w:b/>
          <w:bCs/>
          <w:sz w:val="32"/>
          <w:szCs w:val="40"/>
        </w:rPr>
      </w:pPr>
      <w:r>
        <w:rPr>
          <w:rFonts w:hint="eastAsia"/>
          <w:b/>
          <w:bCs/>
          <w:sz w:val="32"/>
          <w:szCs w:val="40"/>
        </w:rPr>
        <w:t>推荐的中标候选人情况与签订合同前要处理的事宜</w:t>
      </w:r>
    </w:p>
    <w:p>
      <w:pPr>
        <w:numPr>
          <w:ilvl w:val="0"/>
          <w:numId w:val="0"/>
        </w:numPr>
        <w:jc w:val="left"/>
        <w:rPr>
          <w:rFonts w:hint="default"/>
          <w:sz w:val="28"/>
          <w:szCs w:val="28"/>
          <w:lang w:val="en-US" w:eastAsia="zh-CN"/>
        </w:rPr>
      </w:pPr>
      <w:r>
        <w:rPr>
          <w:rFonts w:hint="default"/>
          <w:sz w:val="28"/>
          <w:szCs w:val="28"/>
          <w:lang w:val="en-US" w:eastAsia="zh-CN"/>
        </w:rPr>
        <w:t>（一）推荐的中标候选人名单：</w:t>
      </w:r>
    </w:p>
    <w:p>
      <w:pPr>
        <w:pStyle w:val="2"/>
        <w:ind w:left="0" w:leftChars="0" w:firstLine="0" w:firstLineChars="0"/>
        <w:jc w:val="left"/>
        <w:rPr>
          <w:rFonts w:hint="default"/>
        </w:rPr>
      </w:pPr>
      <w:r>
        <w:rPr>
          <w:rFonts w:hint="eastAsia"/>
          <w:sz w:val="28"/>
          <w:szCs w:val="28"/>
          <w:lang w:val="en-US" w:eastAsia="zh-CN"/>
        </w:rPr>
        <w:t>1、</w:t>
      </w:r>
      <w:r>
        <w:rPr>
          <w:rFonts w:hint="eastAsia"/>
          <w:sz w:val="28"/>
          <w:szCs w:val="28"/>
        </w:rPr>
        <w:t>推荐的中标候选人名单</w:t>
      </w:r>
      <w:r>
        <w:rPr>
          <w:rFonts w:hint="eastAsia"/>
          <w:sz w:val="28"/>
          <w:szCs w:val="28"/>
          <w:lang w:val="en-US" w:eastAsia="zh-CN"/>
        </w:rPr>
        <w:t>：</w:t>
      </w:r>
    </w:p>
    <w:p>
      <w:pPr>
        <w:rPr>
          <w:rFonts w:hint="default"/>
          <w:sz w:val="28"/>
          <w:szCs w:val="28"/>
          <w:lang w:val="en-US" w:eastAsia="zh-CN"/>
        </w:rPr>
      </w:pPr>
      <w:r>
        <w:rPr>
          <w:rFonts w:hint="default"/>
          <w:sz w:val="28"/>
          <w:szCs w:val="28"/>
          <w:lang w:val="en-US" w:eastAsia="zh-CN"/>
        </w:rPr>
        <w:t>第一中标候选人：</w:t>
      </w:r>
      <w:r>
        <w:rPr>
          <w:rFonts w:hint="eastAsia"/>
          <w:sz w:val="28"/>
          <w:szCs w:val="28"/>
          <w:lang w:val="en-US" w:eastAsia="zh-CN"/>
        </w:rPr>
        <w:t>河南人禾景观设计有限公司</w:t>
      </w:r>
    </w:p>
    <w:p>
      <w:pPr>
        <w:rPr>
          <w:rFonts w:hint="default"/>
          <w:sz w:val="28"/>
          <w:szCs w:val="28"/>
        </w:rPr>
      </w:pPr>
      <w:r>
        <w:rPr>
          <w:rFonts w:hint="default"/>
          <w:sz w:val="28"/>
          <w:szCs w:val="28"/>
          <w:lang w:val="en-US" w:eastAsia="zh-CN"/>
        </w:rPr>
        <w:t>投标报价：</w:t>
      </w:r>
      <w:r>
        <w:rPr>
          <w:rFonts w:hint="eastAsia"/>
          <w:sz w:val="28"/>
          <w:szCs w:val="28"/>
          <w:lang w:val="en-US" w:eastAsia="zh-CN"/>
        </w:rPr>
        <w:t>732060.73元</w:t>
      </w:r>
    </w:p>
    <w:p>
      <w:pPr>
        <w:rPr>
          <w:rFonts w:hint="default"/>
          <w:sz w:val="28"/>
          <w:szCs w:val="28"/>
        </w:rPr>
      </w:pPr>
      <w:r>
        <w:rPr>
          <w:rFonts w:hint="default"/>
          <w:sz w:val="28"/>
          <w:szCs w:val="28"/>
          <w:lang w:val="en-US" w:eastAsia="zh-CN"/>
        </w:rPr>
        <w:t>大写：</w:t>
      </w:r>
      <w:r>
        <w:rPr>
          <w:rFonts w:hint="eastAsia"/>
          <w:sz w:val="28"/>
          <w:szCs w:val="28"/>
          <w:lang w:val="en-US" w:eastAsia="zh-CN"/>
        </w:rPr>
        <w:t>柒拾叁万贰仟零陆拾元柒角叁分</w:t>
      </w:r>
    </w:p>
    <w:p>
      <w:pPr>
        <w:rPr>
          <w:rFonts w:hint="default"/>
          <w:sz w:val="28"/>
          <w:szCs w:val="28"/>
        </w:rPr>
      </w:pPr>
      <w:r>
        <w:rPr>
          <w:rFonts w:hint="default"/>
          <w:sz w:val="28"/>
          <w:szCs w:val="28"/>
          <w:lang w:val="en-US" w:eastAsia="zh-CN"/>
        </w:rPr>
        <w:t>工期：</w:t>
      </w:r>
      <w:r>
        <w:rPr>
          <w:rFonts w:hint="eastAsia"/>
          <w:sz w:val="28"/>
          <w:szCs w:val="28"/>
          <w:lang w:val="en-US" w:eastAsia="zh-CN"/>
        </w:rPr>
        <w:t>15日历天</w:t>
      </w:r>
      <w:r>
        <w:rPr>
          <w:rFonts w:hint="default"/>
          <w:sz w:val="28"/>
          <w:szCs w:val="28"/>
          <w:lang w:val="en-US" w:eastAsia="zh-CN"/>
        </w:rPr>
        <w:t>                质量标准：符合国家标准及行业要求</w:t>
      </w:r>
    </w:p>
    <w:p>
      <w:pPr>
        <w:rPr>
          <w:rFonts w:hint="default"/>
          <w:sz w:val="28"/>
          <w:szCs w:val="28"/>
        </w:rPr>
      </w:pPr>
      <w:r>
        <w:rPr>
          <w:rFonts w:hint="default"/>
          <w:sz w:val="28"/>
          <w:szCs w:val="28"/>
          <w:lang w:val="en-US" w:eastAsia="zh-CN"/>
        </w:rPr>
        <w:t>项目负责人：</w:t>
      </w:r>
      <w:r>
        <w:rPr>
          <w:rFonts w:hint="eastAsia"/>
          <w:sz w:val="28"/>
          <w:szCs w:val="28"/>
          <w:lang w:val="en-US" w:eastAsia="zh-CN"/>
        </w:rPr>
        <w:t>王智刚</w:t>
      </w:r>
      <w:r>
        <w:rPr>
          <w:rFonts w:hint="default"/>
          <w:sz w:val="28"/>
          <w:szCs w:val="28"/>
          <w:lang w:val="en-US" w:eastAsia="zh-CN"/>
        </w:rPr>
        <w:t>          证书名称、编号：</w:t>
      </w:r>
      <w:r>
        <w:rPr>
          <w:rFonts w:hint="eastAsia"/>
          <w:sz w:val="28"/>
          <w:szCs w:val="28"/>
          <w:lang w:val="en-US" w:eastAsia="zh-CN"/>
        </w:rPr>
        <w:t>高级工程师B19140900351</w:t>
      </w:r>
    </w:p>
    <w:p>
      <w:pPr>
        <w:rPr>
          <w:rFonts w:hint="default"/>
          <w:sz w:val="28"/>
          <w:szCs w:val="28"/>
          <w:lang w:val="en-US" w:eastAsia="zh-CN"/>
        </w:rPr>
      </w:pPr>
      <w:r>
        <w:rPr>
          <w:rFonts w:hint="default"/>
          <w:sz w:val="28"/>
          <w:szCs w:val="28"/>
          <w:lang w:val="en-US" w:eastAsia="zh-CN"/>
        </w:rPr>
        <w:t>投标文件中填报的项目负责人业绩名称：</w:t>
      </w:r>
    </w:p>
    <w:p>
      <w:pPr>
        <w:numPr>
          <w:ilvl w:val="0"/>
          <w:numId w:val="3"/>
        </w:numPr>
        <w:rPr>
          <w:rFonts w:hint="eastAsia"/>
          <w:sz w:val="28"/>
          <w:szCs w:val="28"/>
          <w:lang w:val="en-US" w:eastAsia="zh-CN"/>
        </w:rPr>
      </w:pPr>
      <w:r>
        <w:rPr>
          <w:rFonts w:hint="eastAsia"/>
          <w:sz w:val="28"/>
          <w:szCs w:val="28"/>
          <w:lang w:val="en-US" w:eastAsia="zh-CN"/>
        </w:rPr>
        <w:t>未来滨河小区景观设计</w:t>
      </w:r>
    </w:p>
    <w:p>
      <w:pPr>
        <w:pStyle w:val="2"/>
        <w:numPr>
          <w:ilvl w:val="0"/>
          <w:numId w:val="0"/>
        </w:numP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w:t>
      </w:r>
      <w:r>
        <w:rPr>
          <w:rFonts w:hint="eastAsia" w:cstheme="minorBidi"/>
          <w:kern w:val="2"/>
          <w:sz w:val="28"/>
          <w:szCs w:val="28"/>
          <w:lang w:val="en-US" w:eastAsia="zh-CN" w:bidi="ar-SA"/>
        </w:rPr>
        <w:t>第二十二大街（经南十五路-绕城公路）、第二十八大街（故城南路-G310）西侧、第二十八大街（G310-福山路）、第三十三大街（G310-福山路）道路景观绿化工程设计</w:t>
      </w:r>
    </w:p>
    <w:p>
      <w:pPr>
        <w:rPr>
          <w:rFonts w:hint="default"/>
          <w:sz w:val="28"/>
          <w:szCs w:val="28"/>
          <w:lang w:val="en-US" w:eastAsia="zh-CN"/>
        </w:rPr>
      </w:pPr>
      <w:r>
        <w:rPr>
          <w:rFonts w:hint="default"/>
          <w:sz w:val="28"/>
          <w:szCs w:val="28"/>
          <w:lang w:val="en-US" w:eastAsia="zh-CN"/>
        </w:rPr>
        <w:t>投标文件中填报的单位项目业绩名称：</w:t>
      </w:r>
    </w:p>
    <w:p>
      <w:pPr>
        <w:rPr>
          <w:rFonts w:hint="eastAsia"/>
          <w:sz w:val="28"/>
          <w:szCs w:val="28"/>
          <w:lang w:val="en-US" w:eastAsia="zh-CN"/>
        </w:rPr>
      </w:pPr>
      <w:r>
        <w:rPr>
          <w:rFonts w:hint="eastAsia"/>
          <w:sz w:val="28"/>
          <w:szCs w:val="28"/>
          <w:lang w:val="en-US" w:eastAsia="zh-CN"/>
        </w:rPr>
        <w:t>1、未来滨河小区景观设计</w:t>
      </w:r>
    </w:p>
    <w:p>
      <w:pPr>
        <w:pStyle w:val="2"/>
        <w:numPr>
          <w:ilvl w:val="0"/>
          <w:numId w:val="0"/>
        </w:numPr>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w:t>
      </w:r>
      <w:r>
        <w:rPr>
          <w:rFonts w:hint="eastAsia" w:cstheme="minorBidi"/>
          <w:kern w:val="2"/>
          <w:sz w:val="28"/>
          <w:szCs w:val="28"/>
          <w:lang w:val="en-US" w:eastAsia="zh-CN" w:bidi="ar-SA"/>
        </w:rPr>
        <w:t>第二十二大街（经南十五路-绕城公路）、第二十八大街（故城南路-G310）西侧、第二十八大街（G310-福山路）、第三十三大街（G310-福山路）道路景观绿化工程设计</w:t>
      </w:r>
    </w:p>
    <w:p>
      <w:pPr>
        <w:pStyle w:val="2"/>
        <w:numPr>
          <w:ilvl w:val="0"/>
          <w:numId w:val="0"/>
        </w:numPr>
        <w:rPr>
          <w:rFonts w:hint="eastAsia" w:cstheme="minorBidi"/>
          <w:kern w:val="2"/>
          <w:sz w:val="28"/>
          <w:szCs w:val="28"/>
          <w:lang w:val="en-US" w:eastAsia="zh-CN" w:bidi="ar-SA"/>
        </w:rPr>
      </w:pPr>
      <w:r>
        <w:rPr>
          <w:rFonts w:hint="eastAsia" w:cstheme="minorBidi"/>
          <w:kern w:val="2"/>
          <w:sz w:val="28"/>
          <w:szCs w:val="28"/>
          <w:lang w:val="en-US" w:eastAsia="zh-CN" w:bidi="ar-SA"/>
        </w:rPr>
        <w:t>3、中牟县黄河湿地鸟类栖息地保护项目规划设计</w:t>
      </w:r>
    </w:p>
    <w:p>
      <w:pPr>
        <w:pStyle w:val="2"/>
        <w:numPr>
          <w:ilvl w:val="0"/>
          <w:numId w:val="0"/>
        </w:numPr>
        <w:rPr>
          <w:rFonts w:hint="eastAsia" w:cstheme="minorBidi"/>
          <w:kern w:val="2"/>
          <w:sz w:val="28"/>
          <w:szCs w:val="28"/>
          <w:lang w:val="en-US" w:eastAsia="zh-CN" w:bidi="ar-SA"/>
        </w:rPr>
      </w:pPr>
      <w:r>
        <w:rPr>
          <w:rFonts w:hint="eastAsia" w:cstheme="minorBidi"/>
          <w:kern w:val="2"/>
          <w:sz w:val="28"/>
          <w:szCs w:val="28"/>
          <w:lang w:val="en-US" w:eastAsia="zh-CN" w:bidi="ar-SA"/>
        </w:rPr>
        <w:t>4、昌建东外滩二期景观设计项目</w:t>
      </w:r>
    </w:p>
    <w:p>
      <w:pPr>
        <w:pStyle w:val="2"/>
        <w:numPr>
          <w:ilvl w:val="0"/>
          <w:numId w:val="0"/>
        </w:numPr>
        <w:rPr>
          <w:rFonts w:hint="default"/>
          <w:lang w:val="en-US"/>
        </w:rPr>
      </w:pPr>
      <w:r>
        <w:rPr>
          <w:rFonts w:hint="eastAsia" w:cstheme="minorBidi"/>
          <w:kern w:val="2"/>
          <w:sz w:val="28"/>
          <w:szCs w:val="28"/>
          <w:lang w:val="en-US" w:eastAsia="zh-CN" w:bidi="ar-SA"/>
        </w:rPr>
        <w:t>5、宝丰县林业局关于宝丰县平郏线、平石线、G207、汝瓷大道生态廊道工程设计</w:t>
      </w:r>
    </w:p>
    <w:p>
      <w:pPr>
        <w:rPr>
          <w:rFonts w:hint="default"/>
          <w:sz w:val="28"/>
          <w:szCs w:val="28"/>
          <w:lang w:val="en-US" w:eastAsia="zh-CN"/>
        </w:rPr>
      </w:pPr>
      <w:r>
        <w:rPr>
          <w:rFonts w:hint="default"/>
          <w:sz w:val="28"/>
          <w:szCs w:val="28"/>
          <w:lang w:val="en-US" w:eastAsia="zh-CN"/>
        </w:rPr>
        <w:t>第二中标候选人： </w:t>
      </w:r>
      <w:r>
        <w:rPr>
          <w:rFonts w:hint="eastAsia"/>
          <w:sz w:val="28"/>
          <w:szCs w:val="28"/>
          <w:lang w:val="en-US" w:eastAsia="zh-CN"/>
        </w:rPr>
        <w:t>河南省景观规划设计研究院有限公司</w:t>
      </w:r>
    </w:p>
    <w:p>
      <w:pPr>
        <w:rPr>
          <w:rFonts w:hint="default"/>
          <w:sz w:val="28"/>
          <w:szCs w:val="28"/>
        </w:rPr>
      </w:pPr>
      <w:r>
        <w:rPr>
          <w:rFonts w:hint="default"/>
          <w:sz w:val="28"/>
          <w:szCs w:val="28"/>
          <w:lang w:val="en-US" w:eastAsia="zh-CN"/>
        </w:rPr>
        <w:t>投标报价：</w:t>
      </w:r>
      <w:r>
        <w:rPr>
          <w:rFonts w:hint="eastAsia"/>
          <w:sz w:val="28"/>
          <w:szCs w:val="28"/>
          <w:lang w:val="en-US" w:eastAsia="zh-CN"/>
        </w:rPr>
        <w:t>765678.46元</w:t>
      </w:r>
      <w:r>
        <w:rPr>
          <w:rFonts w:hint="default"/>
          <w:sz w:val="28"/>
          <w:szCs w:val="28"/>
          <w:lang w:val="en-US" w:eastAsia="zh-CN"/>
        </w:rPr>
        <w:t> </w:t>
      </w:r>
    </w:p>
    <w:p>
      <w:pPr>
        <w:rPr>
          <w:rFonts w:hint="default"/>
          <w:sz w:val="28"/>
          <w:szCs w:val="28"/>
        </w:rPr>
      </w:pPr>
      <w:r>
        <w:rPr>
          <w:rFonts w:hint="default"/>
          <w:sz w:val="28"/>
          <w:szCs w:val="28"/>
          <w:lang w:val="en-US" w:eastAsia="zh-CN"/>
        </w:rPr>
        <w:t>大写：</w:t>
      </w:r>
      <w:r>
        <w:rPr>
          <w:rFonts w:hint="eastAsia"/>
          <w:sz w:val="28"/>
          <w:szCs w:val="28"/>
          <w:lang w:val="en-US" w:eastAsia="zh-CN"/>
        </w:rPr>
        <w:t>柒拾陆万伍仟陆佰柒拾捌元肆角陆分</w:t>
      </w:r>
      <w:r>
        <w:rPr>
          <w:rFonts w:hint="default"/>
          <w:sz w:val="28"/>
          <w:szCs w:val="28"/>
          <w:lang w:val="en-US" w:eastAsia="zh-CN"/>
        </w:rPr>
        <w:t> </w:t>
      </w:r>
    </w:p>
    <w:p>
      <w:pPr>
        <w:rPr>
          <w:rFonts w:hint="default"/>
          <w:sz w:val="28"/>
          <w:szCs w:val="28"/>
        </w:rPr>
      </w:pPr>
      <w:r>
        <w:rPr>
          <w:rFonts w:hint="default"/>
          <w:sz w:val="28"/>
          <w:szCs w:val="28"/>
          <w:lang w:val="en-US" w:eastAsia="zh-CN"/>
        </w:rPr>
        <w:t>工期：</w:t>
      </w:r>
      <w:r>
        <w:rPr>
          <w:rFonts w:hint="eastAsia"/>
          <w:sz w:val="28"/>
          <w:szCs w:val="28"/>
          <w:lang w:val="en-US" w:eastAsia="zh-CN"/>
        </w:rPr>
        <w:t>15日历天</w:t>
      </w:r>
      <w:r>
        <w:rPr>
          <w:rFonts w:hint="default"/>
          <w:sz w:val="28"/>
          <w:szCs w:val="28"/>
          <w:lang w:val="en-US" w:eastAsia="zh-CN"/>
        </w:rPr>
        <w:t>                 质量标准：符合国家标准及行业要求</w:t>
      </w:r>
    </w:p>
    <w:p>
      <w:pPr>
        <w:rPr>
          <w:rFonts w:hint="default"/>
          <w:sz w:val="28"/>
          <w:szCs w:val="28"/>
        </w:rPr>
      </w:pPr>
      <w:r>
        <w:rPr>
          <w:rFonts w:hint="default"/>
          <w:sz w:val="28"/>
          <w:szCs w:val="28"/>
          <w:lang w:val="en-US" w:eastAsia="zh-CN"/>
        </w:rPr>
        <w:t>项目负责人：</w:t>
      </w:r>
      <w:r>
        <w:rPr>
          <w:rFonts w:hint="eastAsia"/>
          <w:sz w:val="28"/>
          <w:szCs w:val="28"/>
          <w:lang w:val="en-US" w:eastAsia="zh-CN"/>
        </w:rPr>
        <w:t>宋彦峰</w:t>
      </w:r>
      <w:r>
        <w:rPr>
          <w:rFonts w:hint="default"/>
          <w:sz w:val="28"/>
          <w:szCs w:val="28"/>
          <w:lang w:val="en-US" w:eastAsia="zh-CN"/>
        </w:rPr>
        <w:t>           证书名称、编号：</w:t>
      </w:r>
      <w:r>
        <w:rPr>
          <w:rFonts w:hint="eastAsia"/>
          <w:sz w:val="28"/>
          <w:szCs w:val="28"/>
          <w:lang w:val="en-US" w:eastAsia="zh-CN"/>
        </w:rPr>
        <w:t>高级工程师4100231245</w:t>
      </w:r>
    </w:p>
    <w:p>
      <w:pPr>
        <w:rPr>
          <w:rFonts w:hint="default"/>
          <w:sz w:val="28"/>
          <w:szCs w:val="28"/>
          <w:lang w:val="en-US" w:eastAsia="zh-CN"/>
        </w:rPr>
      </w:pPr>
      <w:r>
        <w:rPr>
          <w:rFonts w:hint="default"/>
          <w:sz w:val="28"/>
          <w:szCs w:val="28"/>
          <w:lang w:val="en-US" w:eastAsia="zh-CN"/>
        </w:rPr>
        <w:t>投标文件中填报的项目负责人业绩名称：</w:t>
      </w:r>
    </w:p>
    <w:p>
      <w:pPr>
        <w:numPr>
          <w:ilvl w:val="0"/>
          <w:numId w:val="4"/>
        </w:numPr>
        <w:rPr>
          <w:rFonts w:hint="eastAsia"/>
          <w:sz w:val="28"/>
          <w:szCs w:val="28"/>
          <w:lang w:val="en-US" w:eastAsia="zh-CN"/>
        </w:rPr>
      </w:pPr>
      <w:r>
        <w:rPr>
          <w:rFonts w:hint="eastAsia"/>
          <w:sz w:val="28"/>
          <w:szCs w:val="28"/>
          <w:lang w:val="en-US" w:eastAsia="zh-CN"/>
        </w:rPr>
        <w:t>平顶山市示范区龙翔大道道路绿化景观带设计项目</w:t>
      </w:r>
    </w:p>
    <w:p>
      <w:pPr>
        <w:numPr>
          <w:ilvl w:val="0"/>
          <w:numId w:val="0"/>
        </w:numPr>
        <w:rPr>
          <w:rFonts w:hint="default"/>
          <w:sz w:val="28"/>
          <w:szCs w:val="28"/>
          <w:lang w:val="en-US" w:eastAsia="zh-CN"/>
        </w:rPr>
      </w:pPr>
      <w:r>
        <w:rPr>
          <w:rFonts w:hint="eastAsia"/>
          <w:sz w:val="28"/>
          <w:szCs w:val="28"/>
          <w:lang w:val="en-US" w:eastAsia="zh-CN"/>
        </w:rPr>
        <w:t>2、邓州市美丽乡村景观工程设计项目</w:t>
      </w:r>
    </w:p>
    <w:p>
      <w:pPr>
        <w:rPr>
          <w:rFonts w:hint="default"/>
          <w:sz w:val="28"/>
          <w:szCs w:val="28"/>
        </w:rPr>
      </w:pPr>
      <w:r>
        <w:rPr>
          <w:rFonts w:hint="default"/>
          <w:sz w:val="28"/>
          <w:szCs w:val="28"/>
          <w:lang w:val="en-US" w:eastAsia="zh-CN"/>
        </w:rPr>
        <w:t>投标文件中填报的单位项目业绩名称：</w:t>
      </w:r>
      <w:r>
        <w:rPr>
          <w:rFonts w:hint="eastAsia"/>
          <w:sz w:val="28"/>
          <w:szCs w:val="28"/>
          <w:lang w:val="en-US" w:eastAsia="zh-CN"/>
        </w:rPr>
        <w:t>无。</w:t>
      </w:r>
    </w:p>
    <w:p>
      <w:pPr>
        <w:rPr>
          <w:sz w:val="28"/>
          <w:szCs w:val="28"/>
        </w:rPr>
      </w:pPr>
      <w:r>
        <w:rPr>
          <w:rFonts w:hint="eastAsia"/>
          <w:sz w:val="28"/>
          <w:szCs w:val="28"/>
          <w:lang w:val="en-US" w:eastAsia="zh-CN"/>
        </w:rPr>
        <w:t>（二）</w:t>
      </w:r>
      <w:r>
        <w:rPr>
          <w:rFonts w:hint="eastAsia"/>
          <w:sz w:val="28"/>
          <w:szCs w:val="28"/>
        </w:rPr>
        <w:t>签订合同前要处理的事宜（略）</w:t>
      </w:r>
    </w:p>
    <w:p>
      <w:pPr>
        <w:widowControl/>
        <w:adjustRightInd w:val="0"/>
        <w:jc w:val="left"/>
        <w:rPr>
          <w:rFonts w:hint="eastAsia" w:asciiTheme="minorEastAsia" w:hAnsiTheme="minorEastAsia" w:eastAsiaTheme="minorEastAsia" w:cstheme="minorEastAsia"/>
          <w:b/>
          <w:bCs/>
          <w:color w:val="000000"/>
          <w:spacing w:val="15"/>
          <w:kern w:val="0"/>
          <w:sz w:val="32"/>
          <w:szCs w:val="32"/>
          <w:shd w:val="clear" w:color="auto" w:fill="FFFFFF"/>
        </w:rPr>
      </w:pPr>
      <w:r>
        <w:rPr>
          <w:rFonts w:hint="eastAsia" w:asciiTheme="minorEastAsia" w:hAnsiTheme="minorEastAsia" w:eastAsiaTheme="minorEastAsia" w:cstheme="minorEastAsia"/>
          <w:b/>
          <w:bCs/>
          <w:color w:val="000000"/>
          <w:spacing w:val="15"/>
          <w:kern w:val="0"/>
          <w:sz w:val="32"/>
          <w:szCs w:val="32"/>
          <w:shd w:val="clear" w:color="auto" w:fill="FFFFFF"/>
        </w:rPr>
        <w:t>八、</w:t>
      </w:r>
      <w:r>
        <w:rPr>
          <w:rFonts w:hint="eastAsia" w:asciiTheme="minorEastAsia" w:hAnsiTheme="minorEastAsia" w:eastAsiaTheme="minorEastAsia" w:cstheme="minorEastAsia"/>
          <w:b/>
          <w:bCs/>
          <w:color w:val="000000"/>
          <w:spacing w:val="15"/>
          <w:sz w:val="32"/>
          <w:szCs w:val="32"/>
          <w:shd w:val="clear" w:color="auto" w:fill="FFFFFF"/>
          <w:lang w:val="zh-CN"/>
        </w:rPr>
        <w:t>公示期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2018</w:t>
      </w:r>
      <w:r>
        <w:rPr>
          <w:rFonts w:hint="eastAsia" w:ascii="宋体" w:hAnsi="宋体" w:eastAsia="宋体" w:cs="宋体"/>
          <w:sz w:val="28"/>
          <w:szCs w:val="28"/>
          <w:lang w:val="zh-CN"/>
        </w:rPr>
        <w:t>年</w:t>
      </w:r>
      <w:r>
        <w:rPr>
          <w:rFonts w:hint="eastAsia" w:ascii="宋体" w:hAnsi="宋体" w:eastAsia="宋体" w:cs="宋体"/>
          <w:sz w:val="28"/>
          <w:szCs w:val="28"/>
          <w:lang w:val="en-US" w:eastAsia="zh-CN"/>
        </w:rPr>
        <w:t>2</w:t>
      </w:r>
      <w:r>
        <w:rPr>
          <w:rFonts w:hint="eastAsia" w:ascii="宋体" w:hAnsi="宋体" w:eastAsia="宋体" w:cs="宋体"/>
          <w:sz w:val="28"/>
          <w:szCs w:val="28"/>
          <w:lang w:val="zh-CN"/>
        </w:rPr>
        <w:t>月</w:t>
      </w:r>
      <w:r>
        <w:rPr>
          <w:rFonts w:hint="eastAsia" w:ascii="宋体" w:hAnsi="宋体" w:eastAsia="宋体" w:cs="宋体"/>
          <w:sz w:val="28"/>
          <w:szCs w:val="28"/>
          <w:lang w:val="en-US" w:eastAsia="zh-CN"/>
        </w:rPr>
        <w:t>26</w:t>
      </w:r>
      <w:r>
        <w:rPr>
          <w:rFonts w:hint="eastAsia" w:ascii="宋体" w:hAnsi="宋体" w:eastAsia="宋体" w:cs="宋体"/>
          <w:sz w:val="28"/>
          <w:szCs w:val="28"/>
          <w:lang w:val="zh-CN"/>
        </w:rPr>
        <w:t>日</w:t>
      </w:r>
      <w:r>
        <w:rPr>
          <w:rFonts w:hint="eastAsia" w:ascii="宋体" w:hAnsi="宋体" w:eastAsia="宋体" w:cs="宋体"/>
          <w:sz w:val="28"/>
          <w:szCs w:val="28"/>
        </w:rPr>
        <w:t>-2018</w:t>
      </w:r>
      <w:r>
        <w:rPr>
          <w:rFonts w:hint="eastAsia" w:ascii="宋体" w:hAnsi="宋体" w:eastAsia="宋体" w:cs="宋体"/>
          <w:sz w:val="28"/>
          <w:szCs w:val="28"/>
          <w:lang w:val="zh-CN"/>
        </w:rPr>
        <w:t>年</w:t>
      </w:r>
      <w:r>
        <w:rPr>
          <w:rFonts w:hint="eastAsia" w:ascii="宋体" w:hAnsi="宋体" w:eastAsia="宋体" w:cs="宋体"/>
          <w:sz w:val="28"/>
          <w:szCs w:val="28"/>
          <w:lang w:val="en-US" w:eastAsia="zh-CN"/>
        </w:rPr>
        <w:t>3</w:t>
      </w:r>
      <w:r>
        <w:rPr>
          <w:rFonts w:hint="eastAsia" w:ascii="宋体" w:hAnsi="宋体" w:eastAsia="宋体" w:cs="宋体"/>
          <w:sz w:val="28"/>
          <w:szCs w:val="28"/>
          <w:lang w:val="zh-CN"/>
        </w:rPr>
        <w:t>月</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日</w:t>
      </w:r>
    </w:p>
    <w:p>
      <w:pPr>
        <w:numPr>
          <w:numId w:val="0"/>
        </w:numPr>
        <w:tabs>
          <w:tab w:val="left" w:pos="2130"/>
        </w:tabs>
        <w:spacing w:line="480" w:lineRule="auto"/>
        <w:ind w:leftChars="0"/>
        <w:jc w:val="left"/>
        <w:rPr>
          <w:rFonts w:hint="eastAsia" w:asciiTheme="minorEastAsia" w:hAnsiTheme="minorEastAsia" w:eastAsiaTheme="minorEastAsia" w:cstheme="minorEastAsia"/>
          <w:b/>
          <w:bCs/>
          <w:color w:val="000000"/>
          <w:spacing w:val="15"/>
          <w:sz w:val="32"/>
          <w:szCs w:val="32"/>
          <w:shd w:val="clear" w:color="auto" w:fill="FFFFFF"/>
          <w:lang w:val="zh-CN"/>
        </w:rPr>
      </w:pPr>
      <w:r>
        <w:rPr>
          <w:rFonts w:hint="eastAsia" w:asciiTheme="minorEastAsia" w:hAnsiTheme="minorEastAsia" w:cstheme="minorEastAsia"/>
          <w:b/>
          <w:bCs/>
          <w:color w:val="000000"/>
          <w:spacing w:val="15"/>
          <w:sz w:val="32"/>
          <w:szCs w:val="32"/>
          <w:shd w:val="clear" w:color="auto" w:fill="FFFFFF"/>
          <w:lang w:val="zh-CN"/>
        </w:rPr>
        <w:t>九、</w:t>
      </w:r>
      <w:bookmarkStart w:id="0" w:name="_GoBack"/>
      <w:bookmarkEnd w:id="0"/>
      <w:r>
        <w:rPr>
          <w:rFonts w:hint="eastAsia" w:asciiTheme="minorEastAsia" w:hAnsiTheme="minorEastAsia" w:eastAsiaTheme="minorEastAsia" w:cstheme="minorEastAsia"/>
          <w:b/>
          <w:bCs/>
          <w:color w:val="000000"/>
          <w:spacing w:val="15"/>
          <w:sz w:val="32"/>
          <w:szCs w:val="32"/>
          <w:shd w:val="clear" w:color="auto" w:fill="FFFFFF"/>
          <w:lang w:val="zh-CN"/>
        </w:rPr>
        <w:t>联系方式</w:t>
      </w:r>
    </w:p>
    <w:p>
      <w:pPr>
        <w:pStyle w:val="2"/>
        <w:numPr>
          <w:ilvl w:val="0"/>
          <w:numId w:val="0"/>
        </w:numPr>
        <w:ind w:leftChars="0" w:firstLine="560" w:firstLineChars="200"/>
        <w:rPr>
          <w:rFonts w:hint="eastAsia" w:hAnsi="宋体" w:cs="Arial"/>
          <w:b w:val="0"/>
          <w:bCs w:val="0"/>
          <w:sz w:val="28"/>
          <w:szCs w:val="28"/>
        </w:rPr>
      </w:pPr>
      <w:r>
        <w:rPr>
          <w:rFonts w:hint="eastAsia"/>
          <w:b w:val="0"/>
          <w:bCs w:val="0"/>
          <w:sz w:val="28"/>
          <w:szCs w:val="28"/>
          <w:lang w:val="en-US" w:eastAsia="zh-CN"/>
        </w:rPr>
        <w:t>监督单位：</w:t>
      </w:r>
      <w:r>
        <w:rPr>
          <w:rFonts w:hint="eastAsia" w:hAnsi="宋体" w:cs="Arial"/>
          <w:b w:val="0"/>
          <w:bCs w:val="0"/>
          <w:sz w:val="28"/>
          <w:szCs w:val="28"/>
        </w:rPr>
        <w:t>禹州市</w:t>
      </w:r>
      <w:r>
        <w:rPr>
          <w:rFonts w:hint="eastAsia" w:ascii="宋体" w:hAnsi="宋体"/>
          <w:b w:val="0"/>
          <w:bCs w:val="0"/>
          <w:sz w:val="28"/>
          <w:szCs w:val="28"/>
        </w:rPr>
        <w:t>公路管理局</w:t>
      </w:r>
      <w:r>
        <w:rPr>
          <w:rFonts w:hint="eastAsia" w:hAnsi="宋体" w:cs="Arial"/>
          <w:b w:val="0"/>
          <w:bCs w:val="0"/>
          <w:sz w:val="28"/>
          <w:szCs w:val="28"/>
        </w:rPr>
        <w:t>纪检监察室</w:t>
      </w:r>
    </w:p>
    <w:p>
      <w:pPr>
        <w:pStyle w:val="2"/>
        <w:numPr>
          <w:ilvl w:val="0"/>
          <w:numId w:val="0"/>
        </w:numPr>
        <w:ind w:leftChars="0"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监督电话：0374-8369121</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招标人：禹州市公路管理局</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地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址：禹州市禹王大道东段15号</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联系人：张先生</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联系电话：0374-8369066</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招标代理机构：河南省伟信招标管理咨询有限公司</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地</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 xml:space="preserve"> 址：郑州市郑东新区农业南路与正光街交叉口行署国际</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联系人：孙女士</w:t>
      </w:r>
    </w:p>
    <w:p>
      <w:pPr>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联系电话：13703719065</w:t>
      </w:r>
    </w:p>
    <w:p>
      <w:pPr>
        <w:ind w:firstLine="560" w:firstLineChars="200"/>
        <w:jc w:val="right"/>
        <w:rPr>
          <w:rFonts w:hint="eastAsia" w:asciiTheme="minorEastAsia" w:hAnsiTheme="minorEastAsia" w:eastAsiaTheme="minorEastAsia" w:cstheme="minorEastAsia"/>
          <w:sz w:val="28"/>
          <w:szCs w:val="28"/>
          <w:lang w:val="zh-CN"/>
        </w:rPr>
      </w:pPr>
    </w:p>
    <w:p>
      <w:pPr>
        <w:ind w:firstLine="560" w:firstLineChars="200"/>
        <w:jc w:val="right"/>
        <w:rPr>
          <w:rFonts w:hint="eastAsia" w:asciiTheme="minorEastAsia" w:hAnsiTheme="minorEastAsia" w:eastAsiaTheme="minorEastAsia" w:cstheme="minorEastAsia"/>
          <w:sz w:val="28"/>
          <w:szCs w:val="28"/>
          <w:lang w:val="zh-CN"/>
        </w:rPr>
      </w:pPr>
    </w:p>
    <w:p>
      <w:pPr>
        <w:ind w:firstLine="560" w:firstLineChars="200"/>
        <w:jc w:val="right"/>
        <w:rPr>
          <w:rFonts w:hint="eastAsia" w:asciiTheme="minorEastAsia" w:hAnsiTheme="minorEastAsia" w:eastAsiaTheme="minorEastAsia" w:cstheme="minorEastAsia"/>
          <w:sz w:val="28"/>
          <w:szCs w:val="28"/>
          <w:lang w:val="zh-CN"/>
        </w:rPr>
      </w:pPr>
    </w:p>
    <w:p>
      <w:pPr>
        <w:ind w:firstLine="560" w:firstLineChars="200"/>
        <w:jc w:val="right"/>
        <w:rPr>
          <w:rFonts w:ascii="仿宋" w:hAnsi="仿宋" w:eastAsia="仿宋" w:cs="仿宋"/>
          <w:sz w:val="28"/>
          <w:szCs w:val="28"/>
          <w:lang w:val="zh-CN"/>
        </w:rPr>
      </w:pPr>
      <w:r>
        <w:rPr>
          <w:rFonts w:hint="eastAsia" w:asciiTheme="minorEastAsia" w:hAnsiTheme="minorEastAsia" w:eastAsiaTheme="minorEastAsia" w:cstheme="minorEastAsia"/>
          <w:sz w:val="28"/>
          <w:szCs w:val="28"/>
          <w:lang w:val="zh-CN"/>
        </w:rPr>
        <w:t>2018年</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月</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lang w:val="zh-CN"/>
        </w:rPr>
        <w:t>日</w:t>
      </w:r>
      <w:r>
        <w:rPr>
          <w:rFonts w:hint="eastAsia" w:ascii="仿宋" w:hAnsi="仿宋" w:eastAsia="仿宋" w:cs="仿宋"/>
          <w:sz w:val="28"/>
          <w:szCs w:val="28"/>
          <w:lang w:val="zh-CN"/>
        </w:rPr>
        <w:t xml:space="preserve"> </w:t>
      </w:r>
    </w:p>
    <w:p>
      <w:pPr>
        <w:ind w:firstLine="2940" w:firstLineChars="1400"/>
        <w:jc w:val="left"/>
      </w:pPr>
    </w:p>
    <w:p>
      <w:pPr>
        <w:ind w:firstLine="2940" w:firstLineChars="140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
    <w:altName w:val="Courier New"/>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00007A87" w:usb1="80000000" w:usb2="00000008" w:usb3="00000000" w:csb0="400001FF" w:csb1="FFFF0000"/>
  </w:font>
  <w:font w:name="DotumChe">
    <w:panose1 w:val="020B0609000101010101"/>
    <w:charset w:val="81"/>
    <w:family w:val="auto"/>
    <w:pitch w:val="default"/>
    <w:sig w:usb0="B00002AF" w:usb1="69D77CFB" w:usb2="00000030" w:usb3="00000000" w:csb0="4008009F" w:csb1="DFD70000"/>
  </w:font>
  <w:font w:name="宋体-PUA">
    <w:panose1 w:val="02010600030101010101"/>
    <w:charset w:val="86"/>
    <w:family w:val="auto"/>
    <w:pitch w:val="default"/>
    <w:sig w:usb0="00000000" w:usb1="10000000" w:usb2="00000000" w:usb3="00000000" w:csb0="00040000" w:csb1="00000000"/>
  </w:font>
  <w:font w:name="PMingLiU">
    <w:panose1 w:val="02020300000000000000"/>
    <w:charset w:val="88"/>
    <w:family w:val="auto"/>
    <w:pitch w:val="default"/>
    <w:sig w:usb0="00000003" w:usb1="082E0000" w:usb2="00000016" w:usb3="00000000" w:csb0="00100001" w:csb1="00000000"/>
  </w:font>
  <w:font w:name="Microsoft JhengHei">
    <w:altName w:val="PMingLiU"/>
    <w:panose1 w:val="020B0604030504040204"/>
    <w:charset w:val="88"/>
    <w:family w:val="swiss"/>
    <w:pitch w:val="default"/>
    <w:sig w:usb0="00000000" w:usb1="000000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PMingLiU-ExtB">
    <w:altName w:val="PMingLiU"/>
    <w:panose1 w:val="02020500000000000000"/>
    <w:charset w:val="88"/>
    <w:family w:val="auto"/>
    <w:pitch w:val="default"/>
    <w:sig w:usb0="00000000" w:usb1="00000000" w:usb2="00000000" w:usb3="00000000" w:csb0="00100001" w:csb1="00000000"/>
  </w:font>
  <w:font w:name="Garamond">
    <w:panose1 w:val="02020404030301010803"/>
    <w:charset w:val="00"/>
    <w:family w:val="roman"/>
    <w:pitch w:val="default"/>
    <w:sig w:usb0="00000287" w:usb1="00000000" w:usb2="00000000" w:usb3="00000000" w:csb0="0000009F" w:csb1="DFD70000"/>
  </w:font>
  <w:font w:name="MS Gothic">
    <w:panose1 w:val="020B0609070205080204"/>
    <w:charset w:val="80"/>
    <w:family w:val="modern"/>
    <w:pitch w:val="default"/>
    <w:sig w:usb0="A00002BF" w:usb1="68C7FCFB" w:usb2="00000010" w:usb3="00000000" w:csb0="4002009F" w:csb1="DFD70000"/>
  </w:font>
  <w:font w:name="Segoe Print">
    <w:altName w:val="Verdana"/>
    <w:panose1 w:val="02000600000000000000"/>
    <w:charset w:val="00"/>
    <w:family w:val="auto"/>
    <w:pitch w:val="default"/>
    <w:sig w:usb0="00000000" w:usb1="00000000" w:usb2="00000000" w:usb3="00000000" w:csb0="2000009F" w:csb1="47010000"/>
  </w:font>
  <w:font w:name="Segoe UI Semilight">
    <w:altName w:val="Latha"/>
    <w:panose1 w:val="020B0402040204020203"/>
    <w:charset w:val="00"/>
    <w:family w:val="auto"/>
    <w:pitch w:val="default"/>
    <w:sig w:usb0="00000000" w:usb1="00000000" w:usb2="00000009" w:usb3="00000000" w:csb0="200001FF" w:csb1="00000000"/>
  </w:font>
  <w:font w:name="Yu Gothic UI">
    <w:altName w:val="MS UI Gothic"/>
    <w:panose1 w:val="020B0500000000000000"/>
    <w:charset w:val="80"/>
    <w:family w:val="auto"/>
    <w:pitch w:val="default"/>
    <w:sig w:usb0="00000000" w:usb1="00000000" w:usb2="00000016" w:usb3="00000000" w:csb0="2002009F" w:csb1="00000000"/>
  </w:font>
  <w:font w:name="Malgun Gothic">
    <w:altName w:val="Gulim"/>
    <w:panose1 w:val="020B0503020000020004"/>
    <w:charset w:val="81"/>
    <w:family w:val="auto"/>
    <w:pitch w:val="default"/>
    <w:sig w:usb0="00000000" w:usb1="00000000" w:usb2="00000012" w:usb3="00000000" w:csb0="00080001" w:csb1="0000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S UI Gothic">
    <w:panose1 w:val="020B0600070205080204"/>
    <w:charset w:val="80"/>
    <w:family w:val="auto"/>
    <w:pitch w:val="default"/>
    <w:sig w:usb0="A00002BF" w:usb1="68C7FCFB" w:usb2="00000010" w:usb3="00000000" w:csb0="4002009F" w:csb1="DFD70000"/>
  </w:font>
  <w:font w:name="Gulim">
    <w:panose1 w:val="020B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80F7"/>
    <w:multiLevelType w:val="singleLevel"/>
    <w:tmpl w:val="475980F7"/>
    <w:lvl w:ilvl="0" w:tentative="0">
      <w:start w:val="3"/>
      <w:numFmt w:val="chineseCounting"/>
      <w:suff w:val="nothing"/>
      <w:lvlText w:val="%1、"/>
      <w:lvlJc w:val="left"/>
      <w:rPr>
        <w:rFonts w:hint="eastAsia"/>
      </w:rPr>
    </w:lvl>
  </w:abstractNum>
  <w:abstractNum w:abstractNumId="1">
    <w:nsid w:val="4901CE37"/>
    <w:multiLevelType w:val="singleLevel"/>
    <w:tmpl w:val="4901CE37"/>
    <w:lvl w:ilvl="0" w:tentative="0">
      <w:start w:val="7"/>
      <w:numFmt w:val="chineseCounting"/>
      <w:suff w:val="nothing"/>
      <w:lvlText w:val="%1、"/>
      <w:lvlJc w:val="left"/>
    </w:lvl>
  </w:abstractNum>
  <w:abstractNum w:abstractNumId="2">
    <w:nsid w:val="5A8FD04F"/>
    <w:multiLevelType w:val="singleLevel"/>
    <w:tmpl w:val="5A8FD04F"/>
    <w:lvl w:ilvl="0" w:tentative="0">
      <w:start w:val="1"/>
      <w:numFmt w:val="decimal"/>
      <w:suff w:val="nothing"/>
      <w:lvlText w:val="%1、"/>
      <w:lvlJc w:val="left"/>
    </w:lvl>
  </w:abstractNum>
  <w:abstractNum w:abstractNumId="3">
    <w:nsid w:val="5A8FD2ED"/>
    <w:multiLevelType w:val="singleLevel"/>
    <w:tmpl w:val="5A8FD2E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10F3519"/>
    <w:rsid w:val="0127143D"/>
    <w:rsid w:val="01A92707"/>
    <w:rsid w:val="01C10210"/>
    <w:rsid w:val="03735200"/>
    <w:rsid w:val="042749EE"/>
    <w:rsid w:val="04F374C7"/>
    <w:rsid w:val="078E5E7F"/>
    <w:rsid w:val="08D40CE7"/>
    <w:rsid w:val="098A2197"/>
    <w:rsid w:val="09B20CD0"/>
    <w:rsid w:val="0A2C046F"/>
    <w:rsid w:val="0AA62CBB"/>
    <w:rsid w:val="0BBE5EA2"/>
    <w:rsid w:val="0EF56B0F"/>
    <w:rsid w:val="0FBE65B3"/>
    <w:rsid w:val="0FE200CE"/>
    <w:rsid w:val="1017394C"/>
    <w:rsid w:val="119A6BD7"/>
    <w:rsid w:val="11D75711"/>
    <w:rsid w:val="11F0525B"/>
    <w:rsid w:val="127958FF"/>
    <w:rsid w:val="140F2F95"/>
    <w:rsid w:val="14DE1692"/>
    <w:rsid w:val="1508146C"/>
    <w:rsid w:val="1520054C"/>
    <w:rsid w:val="16861C98"/>
    <w:rsid w:val="16A35302"/>
    <w:rsid w:val="17220F21"/>
    <w:rsid w:val="17C62EB7"/>
    <w:rsid w:val="17DF492F"/>
    <w:rsid w:val="1853747B"/>
    <w:rsid w:val="1B793F76"/>
    <w:rsid w:val="1B9D41F2"/>
    <w:rsid w:val="1CA12D3C"/>
    <w:rsid w:val="1D372715"/>
    <w:rsid w:val="1DD34F0C"/>
    <w:rsid w:val="1E786C04"/>
    <w:rsid w:val="1EBC5ADC"/>
    <w:rsid w:val="1FFA116A"/>
    <w:rsid w:val="202F7A47"/>
    <w:rsid w:val="20445346"/>
    <w:rsid w:val="20BC61ED"/>
    <w:rsid w:val="20CC51AF"/>
    <w:rsid w:val="2114018C"/>
    <w:rsid w:val="21146C5F"/>
    <w:rsid w:val="21BD5C55"/>
    <w:rsid w:val="22365661"/>
    <w:rsid w:val="24776D32"/>
    <w:rsid w:val="24827740"/>
    <w:rsid w:val="257E4C42"/>
    <w:rsid w:val="25CC284B"/>
    <w:rsid w:val="26AC5284"/>
    <w:rsid w:val="26C52695"/>
    <w:rsid w:val="27473F3D"/>
    <w:rsid w:val="285072E1"/>
    <w:rsid w:val="290752B1"/>
    <w:rsid w:val="293256F9"/>
    <w:rsid w:val="29702CF0"/>
    <w:rsid w:val="2A0D384D"/>
    <w:rsid w:val="2A427F26"/>
    <w:rsid w:val="2EC2303D"/>
    <w:rsid w:val="2EE27D1A"/>
    <w:rsid w:val="32C0665B"/>
    <w:rsid w:val="332F0A11"/>
    <w:rsid w:val="33327FB5"/>
    <w:rsid w:val="340653A4"/>
    <w:rsid w:val="34662660"/>
    <w:rsid w:val="36C15386"/>
    <w:rsid w:val="384A4063"/>
    <w:rsid w:val="38EB75AB"/>
    <w:rsid w:val="3A4A0304"/>
    <w:rsid w:val="3A9C165E"/>
    <w:rsid w:val="3ACA1B5A"/>
    <w:rsid w:val="3BB97E8A"/>
    <w:rsid w:val="3BD744B1"/>
    <w:rsid w:val="3C7957E0"/>
    <w:rsid w:val="3CA65742"/>
    <w:rsid w:val="3D544889"/>
    <w:rsid w:val="3E6E2867"/>
    <w:rsid w:val="3EC62124"/>
    <w:rsid w:val="3F751470"/>
    <w:rsid w:val="40151E7A"/>
    <w:rsid w:val="41D07879"/>
    <w:rsid w:val="438316B4"/>
    <w:rsid w:val="439C1F12"/>
    <w:rsid w:val="450A672A"/>
    <w:rsid w:val="45636054"/>
    <w:rsid w:val="462E307A"/>
    <w:rsid w:val="47950703"/>
    <w:rsid w:val="497B3F17"/>
    <w:rsid w:val="4A2E7D6B"/>
    <w:rsid w:val="4A392EA8"/>
    <w:rsid w:val="4AB95454"/>
    <w:rsid w:val="4ADA3783"/>
    <w:rsid w:val="4B322DB9"/>
    <w:rsid w:val="4BB47FB6"/>
    <w:rsid w:val="4BBC0F41"/>
    <w:rsid w:val="4BEC1D65"/>
    <w:rsid w:val="4BEF634F"/>
    <w:rsid w:val="4CE87497"/>
    <w:rsid w:val="4D2F1B6A"/>
    <w:rsid w:val="4D3544EF"/>
    <w:rsid w:val="4D6719C7"/>
    <w:rsid w:val="4D8C4C30"/>
    <w:rsid w:val="4DF317BB"/>
    <w:rsid w:val="4E0A1A56"/>
    <w:rsid w:val="4E4F7CD4"/>
    <w:rsid w:val="4F741096"/>
    <w:rsid w:val="4FA667D3"/>
    <w:rsid w:val="50786FED"/>
    <w:rsid w:val="50BE4216"/>
    <w:rsid w:val="531167FE"/>
    <w:rsid w:val="53240DB8"/>
    <w:rsid w:val="53433005"/>
    <w:rsid w:val="549E3390"/>
    <w:rsid w:val="54C17BBD"/>
    <w:rsid w:val="54DA721D"/>
    <w:rsid w:val="550833B6"/>
    <w:rsid w:val="55257780"/>
    <w:rsid w:val="55B8694F"/>
    <w:rsid w:val="569526E1"/>
    <w:rsid w:val="580E6418"/>
    <w:rsid w:val="58660B1F"/>
    <w:rsid w:val="5AC701E6"/>
    <w:rsid w:val="5BA6534B"/>
    <w:rsid w:val="5CA1148D"/>
    <w:rsid w:val="5DF00BB3"/>
    <w:rsid w:val="5F6A639D"/>
    <w:rsid w:val="5F9111FD"/>
    <w:rsid w:val="5FC977CD"/>
    <w:rsid w:val="605F203C"/>
    <w:rsid w:val="60F82CDE"/>
    <w:rsid w:val="6255559F"/>
    <w:rsid w:val="62AD0C20"/>
    <w:rsid w:val="63905A9A"/>
    <w:rsid w:val="658E3760"/>
    <w:rsid w:val="669C1C17"/>
    <w:rsid w:val="66BB73C9"/>
    <w:rsid w:val="66C75FD6"/>
    <w:rsid w:val="676561E1"/>
    <w:rsid w:val="69531D50"/>
    <w:rsid w:val="6A842456"/>
    <w:rsid w:val="6AAC4F27"/>
    <w:rsid w:val="6B047E88"/>
    <w:rsid w:val="6B1B5B01"/>
    <w:rsid w:val="6CB414E0"/>
    <w:rsid w:val="6E595528"/>
    <w:rsid w:val="6E8F6DAD"/>
    <w:rsid w:val="6EEF5D1A"/>
    <w:rsid w:val="6F4663F6"/>
    <w:rsid w:val="6FD321B4"/>
    <w:rsid w:val="708875A4"/>
    <w:rsid w:val="70893857"/>
    <w:rsid w:val="71D615BA"/>
    <w:rsid w:val="742C68CD"/>
    <w:rsid w:val="767717FE"/>
    <w:rsid w:val="76F256ED"/>
    <w:rsid w:val="784A243F"/>
    <w:rsid w:val="78B616CD"/>
    <w:rsid w:val="78E17417"/>
    <w:rsid w:val="79542D96"/>
    <w:rsid w:val="798B3A31"/>
    <w:rsid w:val="7B1E3B8B"/>
    <w:rsid w:val="7C114A51"/>
    <w:rsid w:val="7D2E1E12"/>
    <w:rsid w:val="7D827656"/>
    <w:rsid w:val="7F235242"/>
    <w:rsid w:val="7F8B2CC6"/>
    <w:rsid w:val="7FA34E6E"/>
    <w:rsid w:val="7FBF2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仿宋_GB2312"/>
      <w:sz w:val="24"/>
      <w:shd w:val="pct20" w:color="auto" w:fill="auto"/>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宗顺</cp:lastModifiedBy>
  <cp:lastPrinted>2008-10-25T13:27:53Z</cp:lastPrinted>
  <dcterms:modified xsi:type="dcterms:W3CDTF">2008-10-25T13:28:31Z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