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3C" w:rsidRPr="005840BF" w:rsidRDefault="009F179E">
      <w:pPr>
        <w:widowControl/>
        <w:shd w:val="clear" w:color="auto" w:fill="FFFFFF"/>
        <w:spacing w:line="360" w:lineRule="auto"/>
        <w:jc w:val="center"/>
        <w:rPr>
          <w:rFonts w:ascii="宋体" w:hAnsi="宋体" w:cs="Arial"/>
          <w:b/>
          <w:bCs/>
          <w:color w:val="000000"/>
          <w:kern w:val="0"/>
          <w:sz w:val="48"/>
          <w:szCs w:val="48"/>
        </w:rPr>
      </w:pPr>
      <w:r>
        <w:rPr>
          <w:rFonts w:ascii="宋体" w:hAnsi="宋体" w:cs="Arial"/>
          <w:b/>
          <w:bCs/>
          <w:color w:val="000000"/>
          <w:kern w:val="0"/>
          <w:sz w:val="48"/>
          <w:szCs w:val="48"/>
        </w:rPr>
        <w:t>JZFCG-G2018002号许昌经济技术开发区综合办公室“技防建设租用服务项目”</w:t>
      </w:r>
      <w:r w:rsidR="005840BF">
        <w:rPr>
          <w:rFonts w:ascii="宋体" w:hAnsi="宋体" w:cs="Arial"/>
          <w:b/>
          <w:bCs/>
          <w:color w:val="000000"/>
          <w:kern w:val="0"/>
          <w:sz w:val="48"/>
          <w:szCs w:val="48"/>
        </w:rPr>
        <w:t>变更公告</w:t>
      </w:r>
    </w:p>
    <w:p w:rsidR="0079593C" w:rsidRPr="0067490C" w:rsidRDefault="009F179E">
      <w:pPr>
        <w:pStyle w:val="a3"/>
        <w:widowControl/>
        <w:spacing w:before="226"/>
        <w:rPr>
          <w:rFonts w:ascii="仿宋" w:eastAsia="仿宋" w:hAnsi="仿宋"/>
          <w:sz w:val="32"/>
          <w:szCs w:val="32"/>
        </w:rPr>
      </w:pPr>
      <w:r w:rsidRPr="0067490C">
        <w:rPr>
          <w:rFonts w:ascii="仿宋" w:eastAsia="仿宋" w:hAnsi="仿宋" w:cs="微软雅黑"/>
          <w:color w:val="000000"/>
          <w:sz w:val="32"/>
          <w:szCs w:val="32"/>
          <w:shd w:val="clear" w:color="auto" w:fill="FFFFFF"/>
        </w:rPr>
        <w:t>各投标人：</w:t>
      </w:r>
    </w:p>
    <w:p w:rsidR="0079593C" w:rsidRPr="0067490C" w:rsidRDefault="009F179E">
      <w:pPr>
        <w:pStyle w:val="a3"/>
        <w:widowControl/>
        <w:spacing w:before="226"/>
        <w:ind w:firstLine="562"/>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根据本项目收到的需要澄清问题，现回复如下：</w:t>
      </w:r>
    </w:p>
    <w:p w:rsidR="00F82437" w:rsidRPr="0067490C" w:rsidRDefault="00F82437" w:rsidP="00F85D70">
      <w:pPr>
        <w:spacing w:line="360" w:lineRule="auto"/>
        <w:jc w:val="left"/>
        <w:rPr>
          <w:rFonts w:ascii="仿宋" w:eastAsia="仿宋" w:hAnsi="仿宋" w:cs="微软雅黑"/>
          <w:b/>
          <w:bCs/>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一、质疑内容：</w:t>
      </w:r>
    </w:p>
    <w:p w:rsidR="0079593C" w:rsidRPr="0067490C" w:rsidRDefault="009F179E">
      <w:pPr>
        <w:pStyle w:val="a3"/>
        <w:widowControl/>
        <w:spacing w:before="226"/>
        <w:ind w:firstLine="562"/>
        <w:rPr>
          <w:rFonts w:ascii="仿宋" w:eastAsia="仿宋" w:hAnsi="仿宋" w:cs="微软雅黑"/>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问题一：</w:t>
      </w:r>
      <w:r w:rsidRPr="0067490C">
        <w:rPr>
          <w:rFonts w:ascii="仿宋" w:eastAsia="仿宋" w:hAnsi="仿宋" w:cs="微软雅黑" w:hint="eastAsia"/>
          <w:color w:val="000000"/>
          <w:sz w:val="32"/>
          <w:szCs w:val="32"/>
          <w:shd w:val="clear" w:color="auto" w:fill="FFFFFF"/>
        </w:rPr>
        <w:t>1-第二章 项目需求-四、设备清单-3网络视频云存储节点中：单机柜高度≤4U，支持前面板热插拔，48盘位云存储磁盘阵列；</w:t>
      </w:r>
    </w:p>
    <w:p w:rsidR="0079593C" w:rsidRPr="0067490C" w:rsidRDefault="009F179E">
      <w:pPr>
        <w:pStyle w:val="a3"/>
        <w:widowControl/>
        <w:spacing w:before="226"/>
        <w:ind w:firstLine="562"/>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经过贵公司多方求证，主流安防厂家中，云存储磁盘阵列进行前面板热插拔的仅浙江宇视科技有限公司一家公司采用，该技术称呼为宇视科技独有、并具有唯一专利。</w:t>
      </w:r>
    </w:p>
    <w:p w:rsidR="0079593C" w:rsidRPr="0067490C" w:rsidRDefault="009F179E">
      <w:pPr>
        <w:pStyle w:val="a3"/>
        <w:widowControl/>
        <w:spacing w:before="226"/>
        <w:ind w:firstLine="562"/>
        <w:rPr>
          <w:rFonts w:ascii="仿宋" w:eastAsia="仿宋" w:hAnsi="仿宋" w:cs="微软雅黑"/>
          <w:color w:val="000000"/>
          <w:sz w:val="32"/>
          <w:szCs w:val="32"/>
          <w:shd w:val="clear" w:color="auto" w:fill="FFFFFF"/>
        </w:rPr>
      </w:pPr>
      <w:r w:rsidRPr="0067490C">
        <w:rPr>
          <w:rFonts w:ascii="仿宋" w:eastAsia="仿宋" w:hAnsi="仿宋" w:cs="微软雅黑"/>
          <w:b/>
          <w:color w:val="000000"/>
          <w:sz w:val="32"/>
          <w:szCs w:val="32"/>
          <w:shd w:val="clear" w:color="auto" w:fill="FFFFFF"/>
        </w:rPr>
        <w:t>答：</w:t>
      </w:r>
      <w:r w:rsidRPr="0067490C">
        <w:rPr>
          <w:rFonts w:ascii="仿宋" w:eastAsia="仿宋" w:hAnsi="仿宋" w:cs="微软雅黑" w:hint="eastAsia"/>
          <w:color w:val="000000"/>
          <w:sz w:val="32"/>
          <w:szCs w:val="32"/>
          <w:shd w:val="clear" w:color="auto" w:fill="FFFFFF"/>
        </w:rPr>
        <w:t>经过采购单位多方求证，多家供应商能提供技术服务。</w:t>
      </w:r>
    </w:p>
    <w:p w:rsidR="0079593C" w:rsidRPr="0067490C" w:rsidRDefault="009F179E" w:rsidP="0067490C">
      <w:pPr>
        <w:spacing w:line="360" w:lineRule="auto"/>
        <w:ind w:firstLineChars="200" w:firstLine="643"/>
        <w:rPr>
          <w:rFonts w:ascii="仿宋" w:eastAsia="仿宋" w:hAnsi="仿宋"/>
          <w:sz w:val="32"/>
          <w:szCs w:val="32"/>
        </w:rPr>
      </w:pPr>
      <w:r w:rsidRPr="0067490C">
        <w:rPr>
          <w:rFonts w:ascii="仿宋" w:eastAsia="仿宋" w:hAnsi="仿宋" w:cs="微软雅黑" w:hint="eastAsia"/>
          <w:b/>
          <w:bCs/>
          <w:color w:val="000000"/>
          <w:sz w:val="32"/>
          <w:szCs w:val="32"/>
          <w:shd w:val="clear" w:color="auto" w:fill="FFFFFF"/>
        </w:rPr>
        <w:t>问题二：</w:t>
      </w:r>
      <w:r w:rsidRPr="0067490C">
        <w:rPr>
          <w:rFonts w:ascii="仿宋" w:eastAsia="仿宋" w:hAnsi="仿宋" w:cs="微软雅黑" w:hint="eastAsia"/>
          <w:color w:val="000000"/>
          <w:sz w:val="32"/>
          <w:szCs w:val="32"/>
          <w:shd w:val="clear" w:color="auto" w:fill="FFFFFF"/>
        </w:rPr>
        <w:t>第二章 项目需求-四、设备清单-3网络视频云存储节点中</w:t>
      </w:r>
      <w:r w:rsidRPr="0067490C">
        <w:rPr>
          <w:rFonts w:ascii="仿宋" w:eastAsia="仿宋" w:hAnsi="仿宋" w:hint="eastAsia"/>
          <w:sz w:val="32"/>
          <w:szCs w:val="32"/>
        </w:rPr>
        <w:t>：</w:t>
      </w:r>
    </w:p>
    <w:p w:rsidR="0079593C" w:rsidRPr="0067490C" w:rsidRDefault="009F179E" w:rsidP="0067490C">
      <w:pPr>
        <w:spacing w:line="360" w:lineRule="auto"/>
        <w:ind w:firstLineChars="200" w:firstLine="643"/>
        <w:rPr>
          <w:rFonts w:ascii="仿宋" w:eastAsia="仿宋" w:hAnsi="仿宋" w:cs="微软雅黑"/>
          <w:b/>
          <w:bCs/>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云存储系统需支持云内和云间备份功能；</w:t>
      </w:r>
    </w:p>
    <w:p w:rsidR="0079593C" w:rsidRPr="0067490C" w:rsidRDefault="009F179E" w:rsidP="0067490C">
      <w:pPr>
        <w:spacing w:line="360" w:lineRule="auto"/>
        <w:ind w:firstLineChars="200" w:firstLine="640"/>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经过贵公司多方求证，主流安防厂家中，安防视频云存储备份技术中采用云内和云间备份叫法的仅浙江宇视科技有限公司一家公司，该技术称呼为宇视科技独有。</w:t>
      </w:r>
      <w:bookmarkStart w:id="0" w:name="_GoBack"/>
      <w:bookmarkEnd w:id="0"/>
    </w:p>
    <w:p w:rsidR="0079593C" w:rsidRPr="0067490C" w:rsidRDefault="009F179E">
      <w:pPr>
        <w:pStyle w:val="a3"/>
        <w:widowControl/>
        <w:spacing w:before="226"/>
        <w:ind w:firstLine="562"/>
        <w:rPr>
          <w:rFonts w:ascii="仿宋" w:eastAsia="仿宋" w:hAnsi="仿宋" w:cs="微软雅黑"/>
          <w:color w:val="000000"/>
          <w:sz w:val="32"/>
          <w:szCs w:val="32"/>
          <w:shd w:val="clear" w:color="auto" w:fill="FFFFFF"/>
        </w:rPr>
      </w:pPr>
      <w:r w:rsidRPr="0067490C">
        <w:rPr>
          <w:rFonts w:ascii="仿宋" w:eastAsia="仿宋" w:hAnsi="仿宋" w:cs="微软雅黑"/>
          <w:b/>
          <w:color w:val="000000"/>
          <w:sz w:val="32"/>
          <w:szCs w:val="32"/>
          <w:shd w:val="clear" w:color="auto" w:fill="FFFFFF"/>
        </w:rPr>
        <w:lastRenderedPageBreak/>
        <w:t>答：</w:t>
      </w:r>
      <w:r w:rsidRPr="0067490C">
        <w:rPr>
          <w:rFonts w:ascii="仿宋" w:eastAsia="仿宋" w:hAnsi="仿宋" w:cs="微软雅黑" w:hint="eastAsia"/>
          <w:color w:val="000000"/>
          <w:sz w:val="32"/>
          <w:szCs w:val="32"/>
          <w:shd w:val="clear" w:color="auto" w:fill="FFFFFF"/>
        </w:rPr>
        <w:t>经过采购单位多方求证，多家供应商能提供技术服务。</w:t>
      </w:r>
    </w:p>
    <w:p w:rsidR="0079593C" w:rsidRPr="0067490C" w:rsidRDefault="009F179E" w:rsidP="0067490C">
      <w:pPr>
        <w:spacing w:line="360" w:lineRule="auto"/>
        <w:ind w:firstLineChars="200" w:firstLine="643"/>
        <w:rPr>
          <w:rFonts w:ascii="仿宋" w:eastAsia="仿宋" w:hAnsi="仿宋" w:cs="微软雅黑"/>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问题</w:t>
      </w:r>
      <w:r w:rsidR="00E268E0" w:rsidRPr="0067490C">
        <w:rPr>
          <w:rFonts w:ascii="仿宋" w:eastAsia="仿宋" w:hAnsi="仿宋" w:cs="微软雅黑" w:hint="eastAsia"/>
          <w:b/>
          <w:bCs/>
          <w:color w:val="000000"/>
          <w:sz w:val="32"/>
          <w:szCs w:val="32"/>
          <w:shd w:val="clear" w:color="auto" w:fill="FFFFFF"/>
        </w:rPr>
        <w:t>三</w:t>
      </w:r>
      <w:r w:rsidRPr="0067490C">
        <w:rPr>
          <w:rFonts w:ascii="仿宋" w:eastAsia="仿宋" w:hAnsi="仿宋" w:cs="微软雅黑" w:hint="eastAsia"/>
          <w:b/>
          <w:bCs/>
          <w:color w:val="000000"/>
          <w:sz w:val="32"/>
          <w:szCs w:val="32"/>
          <w:shd w:val="clear" w:color="auto" w:fill="FFFFFF"/>
        </w:rPr>
        <w:t>：</w:t>
      </w:r>
      <w:r w:rsidRPr="0067490C">
        <w:rPr>
          <w:rFonts w:ascii="仿宋" w:eastAsia="仿宋" w:hAnsi="仿宋" w:cs="微软雅黑" w:hint="eastAsia"/>
          <w:color w:val="000000"/>
          <w:sz w:val="32"/>
          <w:szCs w:val="32"/>
          <w:shd w:val="clear" w:color="auto" w:fill="FFFFFF"/>
        </w:rPr>
        <w:t>第二章 项目需求-四、设备清单-9高清网络超低照度星光级高速球中：</w:t>
      </w:r>
    </w:p>
    <w:p w:rsidR="0079593C" w:rsidRPr="0067490C" w:rsidRDefault="009F179E" w:rsidP="0067490C">
      <w:pPr>
        <w:spacing w:line="360" w:lineRule="auto"/>
        <w:ind w:firstLineChars="200" w:firstLine="640"/>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数据采集范围：全向天线，半径可达200米(无遮挡)，接收灵敏度≥-96dBm，协议：802.11b/g/n无线协议，支持监听模式，提供公安部检测机构产品专业认证测试报告；（可外置）</w:t>
      </w:r>
    </w:p>
    <w:p w:rsidR="0079593C" w:rsidRPr="0067490C" w:rsidRDefault="009F179E" w:rsidP="0067490C">
      <w:pPr>
        <w:spacing w:line="360" w:lineRule="auto"/>
        <w:ind w:firstLineChars="200" w:firstLine="640"/>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经过贵公司多方求证，以上参数全部满足且公安部检测机构产品专业认证测试报告体现的仅浙江宇视科技有限公司一家公司满足。其中监听模式是宇视对于WiFi采集特有的说法</w:t>
      </w:r>
      <w:r w:rsidR="00E268E0" w:rsidRPr="0067490C">
        <w:rPr>
          <w:rFonts w:ascii="仿宋" w:eastAsia="仿宋" w:hAnsi="仿宋" w:cs="微软雅黑" w:hint="eastAsia"/>
          <w:color w:val="000000"/>
          <w:sz w:val="32"/>
          <w:szCs w:val="32"/>
          <w:shd w:val="clear" w:color="auto" w:fill="FFFFFF"/>
        </w:rPr>
        <w:t>。</w:t>
      </w:r>
    </w:p>
    <w:p w:rsidR="00E268E0" w:rsidRPr="0067490C" w:rsidRDefault="00E268E0" w:rsidP="00E268E0">
      <w:pPr>
        <w:pStyle w:val="a3"/>
        <w:widowControl/>
        <w:spacing w:before="226"/>
        <w:ind w:firstLine="562"/>
        <w:rPr>
          <w:rFonts w:ascii="仿宋" w:eastAsia="仿宋" w:hAnsi="仿宋" w:cs="微软雅黑"/>
          <w:color w:val="000000"/>
          <w:sz w:val="32"/>
          <w:szCs w:val="32"/>
          <w:shd w:val="clear" w:color="auto" w:fill="FFFFFF"/>
        </w:rPr>
      </w:pPr>
      <w:r w:rsidRPr="0067490C">
        <w:rPr>
          <w:rFonts w:ascii="仿宋" w:eastAsia="仿宋" w:hAnsi="仿宋" w:cs="微软雅黑"/>
          <w:b/>
          <w:color w:val="000000"/>
          <w:sz w:val="32"/>
          <w:szCs w:val="32"/>
          <w:shd w:val="clear" w:color="auto" w:fill="FFFFFF"/>
        </w:rPr>
        <w:t>答：</w:t>
      </w:r>
      <w:r w:rsidRPr="0067490C">
        <w:rPr>
          <w:rFonts w:ascii="仿宋" w:eastAsia="仿宋" w:hAnsi="仿宋" w:cs="微软雅黑" w:hint="eastAsia"/>
          <w:color w:val="000000"/>
          <w:sz w:val="32"/>
          <w:szCs w:val="32"/>
          <w:shd w:val="clear" w:color="auto" w:fill="FFFFFF"/>
        </w:rPr>
        <w:t>经过采购单位多方求证，多家供应商参数全部满足且</w:t>
      </w:r>
      <w:r w:rsidR="00EC6699" w:rsidRPr="0067490C">
        <w:rPr>
          <w:rFonts w:ascii="仿宋" w:eastAsia="仿宋" w:hAnsi="仿宋" w:cs="微软雅黑" w:hint="eastAsia"/>
          <w:color w:val="000000"/>
          <w:sz w:val="32"/>
          <w:szCs w:val="32"/>
          <w:shd w:val="clear" w:color="auto" w:fill="FFFFFF"/>
        </w:rPr>
        <w:t>能提供</w:t>
      </w:r>
      <w:r w:rsidRPr="0067490C">
        <w:rPr>
          <w:rFonts w:ascii="仿宋" w:eastAsia="仿宋" w:hAnsi="仿宋" w:cs="微软雅黑" w:hint="eastAsia"/>
          <w:color w:val="000000"/>
          <w:sz w:val="32"/>
          <w:szCs w:val="32"/>
          <w:shd w:val="clear" w:color="auto" w:fill="FFFFFF"/>
        </w:rPr>
        <w:t>公安部检测机构产品专业认证测试报告。</w:t>
      </w:r>
    </w:p>
    <w:p w:rsidR="0071694B" w:rsidRPr="0067490C" w:rsidRDefault="0071694B" w:rsidP="0067490C">
      <w:pPr>
        <w:spacing w:line="360" w:lineRule="auto"/>
        <w:ind w:firstLineChars="200" w:firstLine="643"/>
        <w:rPr>
          <w:rFonts w:ascii="仿宋" w:eastAsia="仿宋" w:hAnsi="仿宋" w:cs="微软雅黑"/>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问题四：</w:t>
      </w:r>
      <w:r w:rsidRPr="0067490C">
        <w:rPr>
          <w:rFonts w:ascii="仿宋" w:eastAsia="仿宋" w:hAnsi="仿宋" w:cs="微软雅黑" w:hint="eastAsia"/>
          <w:color w:val="000000"/>
          <w:sz w:val="32"/>
          <w:szCs w:val="32"/>
          <w:shd w:val="clear" w:color="auto" w:fill="FFFFFF"/>
        </w:rPr>
        <w:t>第二章 项目需求-四、设备清单-9高清网络超低照度星光级高速球中：支持SD卡前端缓存，最大支持128GBSD卡本地缓存，与中心平台配合支持缓存补录；</w:t>
      </w:r>
    </w:p>
    <w:p w:rsidR="00E268E0" w:rsidRPr="0067490C" w:rsidRDefault="0071694B" w:rsidP="0067490C">
      <w:pPr>
        <w:spacing w:line="360" w:lineRule="auto"/>
        <w:ind w:firstLineChars="200" w:firstLine="640"/>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经过贵公司多方求证，前端设置SD卡配合中心平台进行断网恢复后续传，是较为常见的技术，但安防厂家中仅浙江宇视科技有限公司一家公司采用缓存补录进行命名。</w:t>
      </w:r>
    </w:p>
    <w:p w:rsidR="0071694B" w:rsidRPr="0067490C" w:rsidRDefault="0071694B" w:rsidP="0071694B">
      <w:pPr>
        <w:pStyle w:val="a3"/>
        <w:widowControl/>
        <w:spacing w:before="226"/>
        <w:ind w:firstLine="562"/>
        <w:rPr>
          <w:rFonts w:ascii="仿宋" w:eastAsia="仿宋" w:hAnsi="仿宋" w:cs="微软雅黑"/>
          <w:color w:val="000000"/>
          <w:sz w:val="32"/>
          <w:szCs w:val="32"/>
          <w:shd w:val="clear" w:color="auto" w:fill="FFFFFF"/>
        </w:rPr>
      </w:pPr>
      <w:r w:rsidRPr="0067490C">
        <w:rPr>
          <w:rFonts w:ascii="仿宋" w:eastAsia="仿宋" w:hAnsi="仿宋" w:cs="微软雅黑"/>
          <w:b/>
          <w:color w:val="000000"/>
          <w:sz w:val="32"/>
          <w:szCs w:val="32"/>
          <w:shd w:val="clear" w:color="auto" w:fill="FFFFFF"/>
        </w:rPr>
        <w:lastRenderedPageBreak/>
        <w:t>答：</w:t>
      </w:r>
      <w:r w:rsidRPr="0067490C">
        <w:rPr>
          <w:rFonts w:ascii="仿宋" w:eastAsia="仿宋" w:hAnsi="仿宋" w:cs="微软雅黑" w:hint="eastAsia"/>
          <w:color w:val="000000"/>
          <w:sz w:val="32"/>
          <w:szCs w:val="32"/>
          <w:shd w:val="clear" w:color="auto" w:fill="FFFFFF"/>
        </w:rPr>
        <w:t>经过采购单位多方求证，多家供应商能提供</w:t>
      </w:r>
      <w:r w:rsidR="00D0096C" w:rsidRPr="0067490C">
        <w:rPr>
          <w:rFonts w:ascii="仿宋" w:eastAsia="仿宋" w:hAnsi="仿宋" w:cs="微软雅黑" w:hint="eastAsia"/>
          <w:color w:val="000000"/>
          <w:sz w:val="32"/>
          <w:szCs w:val="32"/>
          <w:shd w:val="clear" w:color="auto" w:fill="FFFFFF"/>
        </w:rPr>
        <w:t>缓存补录</w:t>
      </w:r>
      <w:r w:rsidRPr="0067490C">
        <w:rPr>
          <w:rFonts w:ascii="仿宋" w:eastAsia="仿宋" w:hAnsi="仿宋" w:cs="微软雅黑" w:hint="eastAsia"/>
          <w:color w:val="000000"/>
          <w:sz w:val="32"/>
          <w:szCs w:val="32"/>
          <w:shd w:val="clear" w:color="auto" w:fill="FFFFFF"/>
        </w:rPr>
        <w:t>技术服务。</w:t>
      </w:r>
    </w:p>
    <w:p w:rsidR="00EA2ED4" w:rsidRPr="0067490C" w:rsidRDefault="0071694B" w:rsidP="0067490C">
      <w:pPr>
        <w:spacing w:line="360" w:lineRule="auto"/>
        <w:ind w:firstLineChars="150" w:firstLine="482"/>
        <w:jc w:val="left"/>
        <w:rPr>
          <w:rFonts w:ascii="仿宋" w:eastAsia="仿宋" w:hAnsi="仿宋" w:cs="微软雅黑"/>
          <w:b/>
          <w:bCs/>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问题五：</w:t>
      </w:r>
      <w:r w:rsidR="00EA2ED4" w:rsidRPr="0067490C">
        <w:rPr>
          <w:rFonts w:ascii="仿宋" w:eastAsia="仿宋" w:hAnsi="仿宋" w:cs="微软雅黑" w:hint="eastAsia"/>
          <w:b/>
          <w:bCs/>
          <w:color w:val="000000"/>
          <w:sz w:val="32"/>
          <w:szCs w:val="32"/>
          <w:shd w:val="clear" w:color="auto" w:fill="FFFFFF"/>
        </w:rPr>
        <w:t>招标文件评标方法和评标标准设置不合理</w:t>
      </w:r>
    </w:p>
    <w:p w:rsidR="00EA2ED4" w:rsidRPr="0067490C" w:rsidRDefault="00EA2ED4" w:rsidP="0067490C">
      <w:pPr>
        <w:spacing w:line="360" w:lineRule="auto"/>
        <w:ind w:firstLineChars="200" w:firstLine="643"/>
        <w:jc w:val="left"/>
        <w:rPr>
          <w:rFonts w:ascii="仿宋" w:eastAsia="仿宋" w:hAnsi="仿宋" w:cs="微软雅黑"/>
          <w:color w:val="000000"/>
          <w:sz w:val="32"/>
          <w:szCs w:val="32"/>
          <w:shd w:val="clear" w:color="auto" w:fill="FFFFFF"/>
        </w:rPr>
      </w:pPr>
      <w:r w:rsidRPr="0067490C">
        <w:rPr>
          <w:rFonts w:ascii="仿宋" w:eastAsia="仿宋" w:hAnsi="仿宋" w:cs="微软雅黑"/>
          <w:b/>
          <w:color w:val="000000"/>
          <w:sz w:val="32"/>
          <w:szCs w:val="32"/>
          <w:shd w:val="clear" w:color="auto" w:fill="FFFFFF"/>
        </w:rPr>
        <w:t>答</w:t>
      </w:r>
      <w:r w:rsidRPr="0067490C">
        <w:rPr>
          <w:rFonts w:ascii="仿宋" w:eastAsia="仿宋" w:hAnsi="仿宋" w:cs="微软雅黑"/>
          <w:color w:val="000000"/>
          <w:sz w:val="32"/>
          <w:szCs w:val="32"/>
          <w:shd w:val="clear" w:color="auto" w:fill="FFFFFF"/>
        </w:rPr>
        <w:t>：</w:t>
      </w:r>
      <w:r w:rsidRPr="0067490C">
        <w:rPr>
          <w:rFonts w:ascii="仿宋" w:eastAsia="仿宋" w:hAnsi="仿宋" w:cs="微软雅黑" w:hint="eastAsia"/>
          <w:color w:val="000000"/>
          <w:sz w:val="32"/>
          <w:szCs w:val="32"/>
          <w:shd w:val="clear" w:color="auto" w:fill="FFFFFF"/>
        </w:rPr>
        <w:t xml:space="preserve"> 本项目招标文件评标方法和评标标准设置是根据《政府采购法》</w:t>
      </w:r>
      <w:r w:rsidR="001E10E9" w:rsidRPr="0067490C">
        <w:rPr>
          <w:rFonts w:ascii="仿宋" w:eastAsia="仿宋" w:hAnsi="仿宋" w:cs="微软雅黑" w:hint="eastAsia"/>
          <w:color w:val="000000"/>
          <w:sz w:val="32"/>
          <w:szCs w:val="32"/>
          <w:shd w:val="clear" w:color="auto" w:fill="FFFFFF"/>
        </w:rPr>
        <w:t>、《财政部令第87号》</w:t>
      </w:r>
      <w:r w:rsidRPr="0067490C">
        <w:rPr>
          <w:rFonts w:ascii="仿宋" w:eastAsia="仿宋" w:hAnsi="仿宋" w:cs="微软雅黑" w:hint="eastAsia"/>
          <w:color w:val="000000"/>
          <w:sz w:val="32"/>
          <w:szCs w:val="32"/>
          <w:shd w:val="clear" w:color="auto" w:fill="FFFFFF"/>
        </w:rPr>
        <w:t>等相关法律法规设置。</w:t>
      </w:r>
    </w:p>
    <w:p w:rsidR="00BC2FB4" w:rsidRPr="0067490C" w:rsidRDefault="00BC2FB4" w:rsidP="0067490C">
      <w:pPr>
        <w:widowControl/>
        <w:shd w:val="clear" w:color="auto" w:fill="FFFFFF"/>
        <w:spacing w:line="330" w:lineRule="atLeast"/>
        <w:ind w:firstLineChars="150" w:firstLine="482"/>
        <w:jc w:val="left"/>
        <w:rPr>
          <w:rFonts w:ascii="仿宋" w:eastAsia="仿宋" w:hAnsi="仿宋" w:cs="微软雅黑"/>
          <w:b/>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问题六</w:t>
      </w:r>
      <w:r w:rsidRPr="0067490C">
        <w:rPr>
          <w:rFonts w:ascii="仿宋" w:eastAsia="仿宋" w:hAnsi="仿宋" w:cs="微软雅黑" w:hint="eastAsia"/>
          <w:b/>
          <w:color w:val="000000"/>
          <w:sz w:val="32"/>
          <w:szCs w:val="32"/>
          <w:shd w:val="clear" w:color="auto" w:fill="FFFFFF"/>
        </w:rPr>
        <w:t>：评标办法评审因素要求提供生产厂家证书复印件属于厂家证明</w:t>
      </w:r>
    </w:p>
    <w:p w:rsidR="00BC2FB4" w:rsidRPr="0067490C" w:rsidRDefault="00BC2FB4" w:rsidP="0067490C">
      <w:pPr>
        <w:widowControl/>
        <w:shd w:val="clear" w:color="auto" w:fill="FFFFFF"/>
        <w:spacing w:line="330" w:lineRule="atLeast"/>
        <w:ind w:leftChars="256" w:left="538" w:firstLineChars="50" w:firstLine="161"/>
        <w:jc w:val="left"/>
        <w:rPr>
          <w:rFonts w:ascii="仿宋" w:eastAsia="仿宋" w:hAnsi="仿宋" w:cs="微软雅黑"/>
          <w:color w:val="000000"/>
          <w:sz w:val="32"/>
          <w:szCs w:val="32"/>
          <w:shd w:val="clear" w:color="auto" w:fill="FFFFFF"/>
        </w:rPr>
      </w:pPr>
      <w:r w:rsidRPr="0067490C">
        <w:rPr>
          <w:rFonts w:ascii="仿宋" w:eastAsia="仿宋" w:hAnsi="仿宋" w:cs="微软雅黑" w:hint="eastAsia"/>
          <w:b/>
          <w:color w:val="000000"/>
          <w:sz w:val="32"/>
          <w:szCs w:val="32"/>
          <w:shd w:val="clear" w:color="auto" w:fill="FFFFFF"/>
        </w:rPr>
        <w:t>答</w:t>
      </w:r>
      <w:r w:rsidRPr="0067490C">
        <w:rPr>
          <w:rFonts w:ascii="仿宋" w:eastAsia="仿宋" w:hAnsi="仿宋" w:cs="微软雅黑" w:hint="eastAsia"/>
          <w:color w:val="000000"/>
          <w:sz w:val="32"/>
          <w:szCs w:val="32"/>
          <w:shd w:val="clear" w:color="auto" w:fill="FFFFFF"/>
        </w:rPr>
        <w:t>：</w:t>
      </w:r>
      <w:r w:rsidR="009F0292" w:rsidRPr="0067490C">
        <w:rPr>
          <w:rFonts w:ascii="仿宋" w:eastAsia="仿宋" w:hAnsi="仿宋" w:cs="微软雅黑" w:hint="eastAsia"/>
          <w:color w:val="000000"/>
          <w:sz w:val="32"/>
          <w:szCs w:val="32"/>
          <w:shd w:val="clear" w:color="auto" w:fill="FFFFFF"/>
        </w:rPr>
        <w:t>评标办法要求</w:t>
      </w:r>
      <w:r w:rsidRPr="0067490C">
        <w:rPr>
          <w:rFonts w:ascii="仿宋" w:eastAsia="仿宋" w:hAnsi="仿宋" w:cs="微软雅黑" w:hint="eastAsia"/>
          <w:color w:val="000000"/>
          <w:sz w:val="32"/>
          <w:szCs w:val="32"/>
          <w:shd w:val="clear" w:color="auto" w:fill="FFFFFF"/>
        </w:rPr>
        <w:t>提供生产厂家证书是评审因素不是资格要求，按招标文件规定执行。</w:t>
      </w:r>
    </w:p>
    <w:p w:rsidR="00F82437" w:rsidRPr="0067490C" w:rsidRDefault="00F82437" w:rsidP="00F82437">
      <w:pPr>
        <w:pStyle w:val="a3"/>
        <w:widowControl/>
        <w:spacing w:before="226"/>
        <w:rPr>
          <w:rFonts w:ascii="仿宋" w:eastAsia="仿宋" w:hAnsi="仿宋" w:cs="微软雅黑"/>
          <w:b/>
          <w:bCs/>
          <w:color w:val="000000"/>
          <w:sz w:val="32"/>
          <w:szCs w:val="32"/>
          <w:shd w:val="clear" w:color="auto" w:fill="FFFFFF"/>
        </w:rPr>
      </w:pPr>
      <w:r w:rsidRPr="0067490C">
        <w:rPr>
          <w:rFonts w:ascii="仿宋" w:eastAsia="仿宋" w:hAnsi="仿宋" w:cs="微软雅黑" w:hint="eastAsia"/>
          <w:b/>
          <w:bCs/>
          <w:color w:val="000000"/>
          <w:sz w:val="32"/>
          <w:szCs w:val="32"/>
          <w:shd w:val="clear" w:color="auto" w:fill="FFFFFF"/>
        </w:rPr>
        <w:t>二、变更内容</w:t>
      </w:r>
    </w:p>
    <w:p w:rsidR="003B7087" w:rsidRPr="0067490C" w:rsidRDefault="00BC4722" w:rsidP="00BC4722">
      <w:pPr>
        <w:shd w:val="clear" w:color="auto" w:fill="FFFFFF"/>
        <w:spacing w:line="360" w:lineRule="auto"/>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1、</w:t>
      </w:r>
      <w:r w:rsidR="003B7087" w:rsidRPr="0067490C">
        <w:rPr>
          <w:rFonts w:ascii="仿宋" w:eastAsia="仿宋" w:hAnsi="仿宋" w:cs="微软雅黑"/>
          <w:color w:val="000000"/>
          <w:sz w:val="32"/>
          <w:szCs w:val="32"/>
          <w:shd w:val="clear" w:color="auto" w:fill="FFFFFF"/>
        </w:rPr>
        <w:t>原</w:t>
      </w:r>
      <w:r w:rsidR="003B7087" w:rsidRPr="0067490C">
        <w:rPr>
          <w:rFonts w:ascii="仿宋" w:eastAsia="仿宋" w:hAnsi="仿宋" w:cs="微软雅黑" w:hint="eastAsia"/>
          <w:color w:val="000000"/>
          <w:sz w:val="32"/>
          <w:szCs w:val="32"/>
          <w:shd w:val="clear" w:color="auto" w:fill="FFFFFF"/>
        </w:rPr>
        <w:t>在招标文件第二章项目需求  采购清单中要求：“3.3视频（卡口）图像监控管理平台接入授权扩容数量≥1000(须为正版正式授权，投标时提供制造厂商授权原件)。</w:t>
      </w:r>
    </w:p>
    <w:p w:rsidR="003B7087" w:rsidRPr="0067490C" w:rsidRDefault="003B7087" w:rsidP="003B7087">
      <w:pPr>
        <w:widowControl/>
        <w:shd w:val="clear" w:color="auto" w:fill="FFFFFF"/>
        <w:spacing w:line="360" w:lineRule="auto"/>
        <w:ind w:firstLine="641"/>
        <w:jc w:val="left"/>
        <w:rPr>
          <w:rFonts w:ascii="仿宋" w:eastAsia="仿宋" w:hAnsi="仿宋" w:cs="微软雅黑"/>
          <w:color w:val="000000"/>
          <w:sz w:val="32"/>
          <w:szCs w:val="32"/>
          <w:shd w:val="clear" w:color="auto" w:fill="FFFFFF"/>
        </w:rPr>
      </w:pPr>
      <w:r w:rsidRPr="0067490C">
        <w:rPr>
          <w:rFonts w:ascii="仿宋" w:eastAsia="仿宋" w:hAnsi="仿宋" w:cs="微软雅黑"/>
          <w:color w:val="000000"/>
          <w:sz w:val="32"/>
          <w:szCs w:val="32"/>
          <w:shd w:val="clear" w:color="auto" w:fill="FFFFFF"/>
        </w:rPr>
        <w:t>现变更为：“</w:t>
      </w:r>
      <w:r w:rsidRPr="0067490C">
        <w:rPr>
          <w:rFonts w:ascii="仿宋" w:eastAsia="仿宋" w:hAnsi="仿宋" w:cs="微软雅黑" w:hint="eastAsia"/>
          <w:color w:val="000000"/>
          <w:sz w:val="32"/>
          <w:szCs w:val="32"/>
          <w:shd w:val="clear" w:color="auto" w:fill="FFFFFF"/>
        </w:rPr>
        <w:t>招标文件第二章项目需求  采购清单中要求：“3.3视频（卡口）图像监控管理平台接入授权扩容数量≥1000</w:t>
      </w:r>
      <w:r w:rsidRPr="0067490C">
        <w:rPr>
          <w:rFonts w:ascii="仿宋" w:eastAsia="仿宋" w:hAnsi="仿宋" w:cs="微软雅黑"/>
          <w:color w:val="000000"/>
          <w:sz w:val="32"/>
          <w:szCs w:val="32"/>
          <w:shd w:val="clear" w:color="auto" w:fill="FFFFFF"/>
        </w:rPr>
        <w:t>”。</w:t>
      </w:r>
    </w:p>
    <w:p w:rsidR="00B05716" w:rsidRPr="0067490C" w:rsidRDefault="00BC4722" w:rsidP="00BC4722">
      <w:pPr>
        <w:spacing w:line="360" w:lineRule="auto"/>
        <w:jc w:val="left"/>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2、</w:t>
      </w:r>
      <w:r w:rsidR="003B7087" w:rsidRPr="0067490C">
        <w:rPr>
          <w:rFonts w:ascii="仿宋" w:eastAsia="仿宋" w:hAnsi="仿宋" w:cs="微软雅黑"/>
          <w:color w:val="000000"/>
          <w:sz w:val="32"/>
          <w:szCs w:val="32"/>
          <w:shd w:val="clear" w:color="auto" w:fill="FFFFFF"/>
        </w:rPr>
        <w:t>原</w:t>
      </w:r>
      <w:r w:rsidR="00B05716" w:rsidRPr="0067490C">
        <w:rPr>
          <w:rFonts w:ascii="仿宋" w:eastAsia="仿宋" w:hAnsi="仿宋" w:cs="微软雅黑" w:hint="eastAsia"/>
          <w:color w:val="000000"/>
          <w:sz w:val="32"/>
          <w:szCs w:val="32"/>
          <w:shd w:val="clear" w:color="auto" w:fill="FFFFFF"/>
        </w:rPr>
        <w:t>招标文件技术要求中要求提供检测报告属于厂家证明</w:t>
      </w:r>
    </w:p>
    <w:p w:rsidR="00B05716" w:rsidRPr="0067490C" w:rsidRDefault="00B05716" w:rsidP="0067490C">
      <w:pPr>
        <w:spacing w:line="360" w:lineRule="auto"/>
        <w:ind w:firstLineChars="200" w:firstLine="640"/>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1、“第二章 项目需求 四 设备清单 9 高清网络超低照度星光级高速球”中：数据采集范围：全向天线，半径可达200米(无遮挡)，接收灵敏度≥-96dBm，协议：802.11b/g/n无线协议，支持监听模式，提供公安部检测机构产品专业认</w:t>
      </w:r>
      <w:r w:rsidRPr="0067490C">
        <w:rPr>
          <w:rFonts w:ascii="仿宋" w:eastAsia="仿宋" w:hAnsi="仿宋" w:cs="微软雅黑" w:hint="eastAsia"/>
          <w:color w:val="000000"/>
          <w:sz w:val="32"/>
          <w:szCs w:val="32"/>
          <w:shd w:val="clear" w:color="auto" w:fill="FFFFFF"/>
        </w:rPr>
        <w:lastRenderedPageBreak/>
        <w:t>证测试报告；（可外置）</w:t>
      </w:r>
    </w:p>
    <w:p w:rsidR="00B05716" w:rsidRPr="0067490C" w:rsidRDefault="00B05716" w:rsidP="0067490C">
      <w:pPr>
        <w:spacing w:line="360" w:lineRule="auto"/>
        <w:ind w:firstLineChars="200" w:firstLine="640"/>
        <w:rPr>
          <w:rFonts w:ascii="仿宋" w:eastAsia="仿宋" w:hAnsi="仿宋" w:cs="微软雅黑"/>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2、“第二章 项目需求 四 设备清单 6 200万支路卡口抓拍一体机”中：支持GB/T 28181国家标准，方便后期监控联网需求，提供GB28181国标检测报告、公安部型检报告复印件。</w:t>
      </w:r>
    </w:p>
    <w:p w:rsidR="002722E7" w:rsidRPr="0067490C" w:rsidRDefault="0084692B" w:rsidP="002722E7">
      <w:pPr>
        <w:widowControl/>
        <w:shd w:val="clear" w:color="auto" w:fill="FFFFFF"/>
        <w:spacing w:line="330" w:lineRule="atLeast"/>
        <w:ind w:firstLine="641"/>
        <w:jc w:val="left"/>
        <w:rPr>
          <w:rFonts w:ascii="仿宋" w:eastAsia="仿宋" w:hAnsi="仿宋" w:cs="微软雅黑"/>
          <w:color w:val="000000"/>
          <w:sz w:val="32"/>
          <w:szCs w:val="32"/>
          <w:shd w:val="clear" w:color="auto" w:fill="FFFFFF"/>
        </w:rPr>
      </w:pPr>
      <w:r w:rsidRPr="0067490C">
        <w:rPr>
          <w:rFonts w:ascii="仿宋" w:eastAsia="仿宋" w:hAnsi="仿宋" w:cs="微软雅黑"/>
          <w:color w:val="000000"/>
          <w:sz w:val="32"/>
          <w:szCs w:val="32"/>
          <w:shd w:val="clear" w:color="auto" w:fill="FFFFFF"/>
        </w:rPr>
        <w:t>现变更为：</w:t>
      </w:r>
      <w:r w:rsidR="002722E7" w:rsidRPr="0067490C">
        <w:rPr>
          <w:rFonts w:ascii="仿宋" w:eastAsia="仿宋" w:hAnsi="仿宋" w:cs="微软雅黑" w:hint="eastAsia"/>
          <w:color w:val="000000"/>
          <w:sz w:val="32"/>
          <w:szCs w:val="32"/>
          <w:shd w:val="clear" w:color="auto" w:fill="FFFFFF"/>
        </w:rPr>
        <w:t>（1）</w:t>
      </w:r>
      <w:r w:rsidRPr="0067490C">
        <w:rPr>
          <w:rFonts w:ascii="仿宋" w:eastAsia="仿宋" w:hAnsi="仿宋" w:cs="微软雅黑" w:hint="eastAsia"/>
          <w:color w:val="000000"/>
          <w:sz w:val="32"/>
          <w:szCs w:val="32"/>
          <w:shd w:val="clear" w:color="auto" w:fill="FFFFFF"/>
        </w:rPr>
        <w:t xml:space="preserve"> </w:t>
      </w:r>
      <w:r w:rsidR="002722E7" w:rsidRPr="0067490C">
        <w:rPr>
          <w:rFonts w:ascii="仿宋" w:eastAsia="仿宋" w:hAnsi="仿宋" w:cs="微软雅黑" w:hint="eastAsia"/>
          <w:color w:val="000000"/>
          <w:sz w:val="32"/>
          <w:szCs w:val="32"/>
          <w:shd w:val="clear" w:color="auto" w:fill="FFFFFF"/>
        </w:rPr>
        <w:t>“第二章 项目需求 四 设备清单 9：“高清网络超低照度星光级高速球”中：数据采集范围：全向天线，半径可达200米(无遮挡)，接收灵敏度≥-96dBm，协议：802.11b/g/n无线协议，支持监听模式”；</w:t>
      </w:r>
    </w:p>
    <w:p w:rsidR="002722E7" w:rsidRDefault="002722E7" w:rsidP="0067490C">
      <w:pPr>
        <w:widowControl/>
        <w:shd w:val="clear" w:color="auto" w:fill="FFFFFF"/>
        <w:spacing w:line="330" w:lineRule="atLeast"/>
        <w:ind w:firstLineChars="200" w:firstLine="640"/>
        <w:jc w:val="left"/>
        <w:rPr>
          <w:rFonts w:ascii="仿宋" w:eastAsia="仿宋" w:hAnsi="仿宋" w:cs="微软雅黑" w:hint="eastAsia"/>
          <w:color w:val="000000"/>
          <w:sz w:val="32"/>
          <w:szCs w:val="32"/>
          <w:shd w:val="clear" w:color="auto" w:fill="FFFFFF"/>
        </w:rPr>
      </w:pPr>
      <w:r w:rsidRPr="0067490C">
        <w:rPr>
          <w:rFonts w:ascii="仿宋" w:eastAsia="仿宋" w:hAnsi="仿宋" w:cs="微软雅黑" w:hint="eastAsia"/>
          <w:color w:val="000000"/>
          <w:sz w:val="32"/>
          <w:szCs w:val="32"/>
          <w:shd w:val="clear" w:color="auto" w:fill="FFFFFF"/>
        </w:rPr>
        <w:t>（2）</w:t>
      </w:r>
      <w:r w:rsidR="00BC4722" w:rsidRPr="0067490C">
        <w:rPr>
          <w:rFonts w:ascii="仿宋" w:eastAsia="仿宋" w:hAnsi="仿宋" w:cs="微软雅黑" w:hint="eastAsia"/>
          <w:color w:val="000000"/>
          <w:sz w:val="32"/>
          <w:szCs w:val="32"/>
          <w:shd w:val="clear" w:color="auto" w:fill="FFFFFF"/>
        </w:rPr>
        <w:t xml:space="preserve"> </w:t>
      </w:r>
      <w:r w:rsidRPr="0067490C">
        <w:rPr>
          <w:rFonts w:ascii="仿宋" w:eastAsia="仿宋" w:hAnsi="仿宋" w:cs="微软雅黑" w:hint="eastAsia"/>
          <w:color w:val="000000"/>
          <w:sz w:val="32"/>
          <w:szCs w:val="32"/>
          <w:shd w:val="clear" w:color="auto" w:fill="FFFFFF"/>
        </w:rPr>
        <w:t>“第二章 项目需求 四 设备清单 6 200万支路卡口抓拍一体机”中：支持GB/T 28181国家标准，方便后期监控联网需求”。</w:t>
      </w:r>
    </w:p>
    <w:p w:rsidR="00E05DB6" w:rsidRPr="0067490C" w:rsidRDefault="00E05DB6" w:rsidP="0067490C">
      <w:pPr>
        <w:widowControl/>
        <w:shd w:val="clear" w:color="auto" w:fill="FFFFFF"/>
        <w:spacing w:line="330" w:lineRule="atLeast"/>
        <w:ind w:firstLineChars="200" w:firstLine="640"/>
        <w:jc w:val="left"/>
        <w:rPr>
          <w:rFonts w:ascii="仿宋" w:eastAsia="仿宋" w:hAnsi="仿宋" w:cs="微软雅黑"/>
          <w:color w:val="000000"/>
          <w:sz w:val="32"/>
          <w:szCs w:val="32"/>
          <w:shd w:val="clear" w:color="auto" w:fill="FFFFFF"/>
        </w:rPr>
      </w:pPr>
      <w:r>
        <w:rPr>
          <w:rFonts w:ascii="仿宋" w:eastAsia="仿宋" w:hAnsi="仿宋" w:cs="微软雅黑" w:hint="eastAsia"/>
          <w:color w:val="000000"/>
          <w:sz w:val="32"/>
          <w:szCs w:val="32"/>
          <w:shd w:val="clear" w:color="auto" w:fill="FFFFFF"/>
        </w:rPr>
        <w:t>3、</w:t>
      </w:r>
      <w:r>
        <w:rPr>
          <w:rFonts w:ascii="仿宋" w:eastAsia="仿宋" w:hAnsi="仿宋" w:cs="Arial"/>
          <w:color w:val="000000"/>
          <w:sz w:val="32"/>
          <w:szCs w:val="32"/>
        </w:rPr>
        <w:t>原招标文件投标邀请中“投标截止及开标时间：</w:t>
      </w:r>
      <w:r>
        <w:rPr>
          <w:rFonts w:ascii="仿宋" w:eastAsia="仿宋" w:hAnsi="仿宋" w:cs="Calibri"/>
          <w:color w:val="000000"/>
          <w:sz w:val="32"/>
          <w:szCs w:val="32"/>
        </w:rPr>
        <w:t>2018</w:t>
      </w:r>
      <w:r>
        <w:rPr>
          <w:rFonts w:ascii="仿宋" w:eastAsia="仿宋" w:hAnsi="仿宋" w:cs="Arial"/>
          <w:color w:val="000000"/>
          <w:sz w:val="32"/>
          <w:szCs w:val="32"/>
        </w:rPr>
        <w:t>年</w:t>
      </w:r>
      <w:r>
        <w:rPr>
          <w:rFonts w:ascii="仿宋" w:eastAsia="仿宋" w:hAnsi="仿宋" w:cs="Calibri" w:hint="eastAsia"/>
          <w:color w:val="000000"/>
          <w:sz w:val="32"/>
          <w:szCs w:val="32"/>
        </w:rPr>
        <w:t>2</w:t>
      </w:r>
      <w:r>
        <w:rPr>
          <w:rFonts w:ascii="仿宋" w:eastAsia="仿宋" w:hAnsi="仿宋" w:cs="Arial"/>
          <w:color w:val="000000"/>
          <w:sz w:val="32"/>
          <w:szCs w:val="32"/>
        </w:rPr>
        <w:t>月</w:t>
      </w:r>
      <w:r>
        <w:rPr>
          <w:rFonts w:ascii="仿宋" w:eastAsia="仿宋" w:hAnsi="仿宋" w:cs="Calibri" w:hint="eastAsia"/>
          <w:color w:val="000000"/>
          <w:sz w:val="32"/>
          <w:szCs w:val="32"/>
        </w:rPr>
        <w:t>27</w:t>
      </w:r>
      <w:r>
        <w:rPr>
          <w:rFonts w:ascii="仿宋" w:eastAsia="仿宋" w:hAnsi="仿宋" w:cs="Arial"/>
          <w:color w:val="000000"/>
          <w:sz w:val="32"/>
          <w:szCs w:val="32"/>
        </w:rPr>
        <w:t>日</w:t>
      </w:r>
      <w:r>
        <w:rPr>
          <w:rFonts w:ascii="仿宋" w:eastAsia="仿宋" w:hAnsi="仿宋" w:cs="Calibri"/>
          <w:color w:val="000000"/>
          <w:sz w:val="32"/>
          <w:szCs w:val="32"/>
        </w:rPr>
        <w:t>9</w:t>
      </w:r>
      <w:r>
        <w:rPr>
          <w:rFonts w:ascii="仿宋" w:eastAsia="仿宋" w:hAnsi="仿宋" w:cs="Arial"/>
          <w:color w:val="000000"/>
          <w:sz w:val="32"/>
          <w:szCs w:val="32"/>
        </w:rPr>
        <w:t>时</w:t>
      </w:r>
      <w:r>
        <w:rPr>
          <w:rFonts w:ascii="仿宋" w:eastAsia="仿宋" w:hAnsi="仿宋" w:cs="Calibri"/>
          <w:color w:val="000000"/>
          <w:sz w:val="32"/>
          <w:szCs w:val="32"/>
        </w:rPr>
        <w:t>30</w:t>
      </w:r>
      <w:r>
        <w:rPr>
          <w:rFonts w:ascii="仿宋" w:eastAsia="仿宋" w:hAnsi="仿宋" w:cs="Arial"/>
          <w:color w:val="000000"/>
          <w:sz w:val="32"/>
          <w:szCs w:val="32"/>
        </w:rPr>
        <w:t>分，开标地点：许昌市公共资源交易中心（龙兴路与竹林路交汇处公共资源大厦）三楼开标一室”；现变更为“投标截止及开标时间：</w:t>
      </w:r>
      <w:r>
        <w:rPr>
          <w:rFonts w:ascii="仿宋" w:eastAsia="仿宋" w:hAnsi="仿宋" w:cs="Calibri"/>
          <w:color w:val="000000"/>
          <w:sz w:val="32"/>
          <w:szCs w:val="32"/>
        </w:rPr>
        <w:t>2018</w:t>
      </w:r>
      <w:r>
        <w:rPr>
          <w:rFonts w:ascii="仿宋" w:eastAsia="仿宋" w:hAnsi="仿宋" w:cs="Arial"/>
          <w:color w:val="000000"/>
          <w:sz w:val="32"/>
          <w:szCs w:val="32"/>
        </w:rPr>
        <w:t>年</w:t>
      </w:r>
      <w:r>
        <w:rPr>
          <w:rFonts w:ascii="仿宋" w:eastAsia="仿宋" w:hAnsi="仿宋" w:cs="Calibri"/>
          <w:color w:val="000000"/>
          <w:sz w:val="32"/>
          <w:szCs w:val="32"/>
        </w:rPr>
        <w:t>2</w:t>
      </w:r>
      <w:r>
        <w:rPr>
          <w:rFonts w:ascii="仿宋" w:eastAsia="仿宋" w:hAnsi="仿宋" w:cs="Arial"/>
          <w:color w:val="000000"/>
          <w:sz w:val="32"/>
          <w:szCs w:val="32"/>
        </w:rPr>
        <w:t>月</w:t>
      </w:r>
      <w:r>
        <w:rPr>
          <w:rFonts w:ascii="仿宋" w:eastAsia="仿宋" w:hAnsi="仿宋" w:cs="Calibri"/>
          <w:color w:val="000000"/>
          <w:sz w:val="32"/>
          <w:szCs w:val="32"/>
        </w:rPr>
        <w:t>2</w:t>
      </w:r>
      <w:r>
        <w:rPr>
          <w:rFonts w:ascii="仿宋" w:eastAsia="仿宋" w:hAnsi="仿宋" w:cs="Calibri" w:hint="eastAsia"/>
          <w:color w:val="000000"/>
          <w:sz w:val="32"/>
          <w:szCs w:val="32"/>
        </w:rPr>
        <w:t>8</w:t>
      </w:r>
      <w:r>
        <w:rPr>
          <w:rFonts w:ascii="仿宋" w:eastAsia="仿宋" w:hAnsi="仿宋" w:cs="Arial"/>
          <w:color w:val="000000"/>
          <w:sz w:val="32"/>
          <w:szCs w:val="32"/>
        </w:rPr>
        <w:t>日</w:t>
      </w:r>
      <w:r>
        <w:rPr>
          <w:rFonts w:ascii="仿宋" w:eastAsia="仿宋" w:hAnsi="仿宋" w:cs="Calibri" w:hint="eastAsia"/>
          <w:color w:val="000000"/>
          <w:sz w:val="32"/>
          <w:szCs w:val="32"/>
        </w:rPr>
        <w:t>10</w:t>
      </w:r>
      <w:r>
        <w:rPr>
          <w:rFonts w:ascii="仿宋" w:eastAsia="仿宋" w:hAnsi="仿宋" w:cs="Arial"/>
          <w:color w:val="000000"/>
          <w:sz w:val="32"/>
          <w:szCs w:val="32"/>
        </w:rPr>
        <w:t>时</w:t>
      </w:r>
      <w:r>
        <w:rPr>
          <w:rFonts w:ascii="仿宋" w:eastAsia="仿宋" w:hAnsi="仿宋" w:cs="Calibri"/>
          <w:color w:val="000000"/>
          <w:sz w:val="32"/>
          <w:szCs w:val="32"/>
        </w:rPr>
        <w:t>30</w:t>
      </w:r>
      <w:r>
        <w:rPr>
          <w:rFonts w:ascii="仿宋" w:eastAsia="仿宋" w:hAnsi="仿宋" w:cs="Arial"/>
          <w:color w:val="000000"/>
          <w:sz w:val="32"/>
          <w:szCs w:val="32"/>
        </w:rPr>
        <w:t>分，开标地点：许昌市公共资源交易中心（龙兴路与竹林路交汇处公共资源大厦）三楼开标一室”。</w:t>
      </w:r>
    </w:p>
    <w:p w:rsidR="00040CAC" w:rsidRPr="0067490C" w:rsidRDefault="00E05DB6" w:rsidP="00E05DB6">
      <w:pPr>
        <w:widowControl/>
        <w:shd w:val="clear" w:color="auto" w:fill="FFFFFF"/>
        <w:spacing w:line="360" w:lineRule="auto"/>
        <w:ind w:firstLineChars="200" w:firstLine="640"/>
        <w:contextualSpacing/>
        <w:jc w:val="left"/>
        <w:rPr>
          <w:rFonts w:ascii="仿宋" w:eastAsia="仿宋" w:hAnsi="仿宋" w:cs="微软雅黑"/>
          <w:color w:val="000000"/>
          <w:sz w:val="32"/>
          <w:szCs w:val="32"/>
          <w:shd w:val="clear" w:color="auto" w:fill="FFFFFF"/>
        </w:rPr>
      </w:pPr>
      <w:r>
        <w:rPr>
          <w:rFonts w:ascii="仿宋" w:eastAsia="仿宋" w:hAnsi="仿宋" w:cs="微软雅黑" w:hint="eastAsia"/>
          <w:color w:val="000000"/>
          <w:sz w:val="32"/>
          <w:szCs w:val="32"/>
          <w:shd w:val="clear" w:color="auto" w:fill="FFFFFF"/>
        </w:rPr>
        <w:t>4</w:t>
      </w:r>
      <w:r w:rsidR="0067490C">
        <w:rPr>
          <w:rFonts w:ascii="仿宋" w:eastAsia="仿宋" w:hAnsi="仿宋" w:cs="微软雅黑" w:hint="eastAsia"/>
          <w:color w:val="000000"/>
          <w:sz w:val="32"/>
          <w:szCs w:val="32"/>
          <w:shd w:val="clear" w:color="auto" w:fill="FFFFFF"/>
        </w:rPr>
        <w:t>、</w:t>
      </w:r>
      <w:r w:rsidR="00040CAC" w:rsidRPr="0067490C">
        <w:rPr>
          <w:rFonts w:ascii="仿宋" w:eastAsia="仿宋" w:hAnsi="仿宋" w:cs="微软雅黑"/>
          <w:color w:val="000000"/>
          <w:sz w:val="32"/>
          <w:szCs w:val="32"/>
          <w:shd w:val="clear" w:color="auto" w:fill="FFFFFF"/>
        </w:rPr>
        <w:t>原招标文件</w:t>
      </w:r>
      <w:r w:rsidR="00040CAC" w:rsidRPr="0067490C">
        <w:rPr>
          <w:rFonts w:ascii="仿宋" w:eastAsia="仿宋" w:hAnsi="仿宋" w:cs="微软雅黑" w:hint="eastAsia"/>
          <w:color w:val="000000"/>
          <w:sz w:val="32"/>
          <w:szCs w:val="32"/>
          <w:shd w:val="clear" w:color="auto" w:fill="FFFFFF"/>
        </w:rPr>
        <w:t>第五章资格审查与评标办法第五条评标标准有变动以最新</w:t>
      </w:r>
      <w:r w:rsidR="00C42C52" w:rsidRPr="0067490C">
        <w:rPr>
          <w:rFonts w:ascii="仿宋" w:eastAsia="仿宋" w:hAnsi="仿宋" w:cs="微软雅黑" w:hint="eastAsia"/>
          <w:color w:val="000000"/>
          <w:sz w:val="32"/>
          <w:szCs w:val="32"/>
          <w:shd w:val="clear" w:color="auto" w:fill="FFFFFF"/>
        </w:rPr>
        <w:t>上传</w:t>
      </w:r>
      <w:r w:rsidR="00EA0B32" w:rsidRPr="0067490C">
        <w:rPr>
          <w:rFonts w:ascii="仿宋" w:eastAsia="仿宋" w:hAnsi="仿宋" w:cs="微软雅黑" w:hint="eastAsia"/>
          <w:color w:val="000000"/>
          <w:sz w:val="32"/>
          <w:szCs w:val="32"/>
          <w:shd w:val="clear" w:color="auto" w:fill="FFFFFF"/>
        </w:rPr>
        <w:t>评标标准</w:t>
      </w:r>
      <w:r w:rsidR="00040CAC" w:rsidRPr="0067490C">
        <w:rPr>
          <w:rFonts w:ascii="仿宋" w:eastAsia="仿宋" w:hAnsi="仿宋" w:cs="微软雅黑" w:hint="eastAsia"/>
          <w:color w:val="000000"/>
          <w:sz w:val="32"/>
          <w:szCs w:val="32"/>
          <w:shd w:val="clear" w:color="auto" w:fill="FFFFFF"/>
        </w:rPr>
        <w:t>为准</w:t>
      </w:r>
    </w:p>
    <w:p w:rsidR="00C42C52" w:rsidRDefault="00C42C52" w:rsidP="00040CAC">
      <w:pPr>
        <w:spacing w:line="360" w:lineRule="auto"/>
        <w:jc w:val="left"/>
        <w:rPr>
          <w:rFonts w:ascii="微软雅黑" w:eastAsia="微软雅黑" w:hAnsi="微软雅黑" w:cs="微软雅黑"/>
          <w:b/>
          <w:bCs/>
          <w:color w:val="000000"/>
          <w:sz w:val="30"/>
          <w:szCs w:val="30"/>
          <w:shd w:val="clear" w:color="auto" w:fill="FFFFFF"/>
        </w:rPr>
      </w:pPr>
    </w:p>
    <w:p w:rsidR="00040CAC" w:rsidRPr="005840BF" w:rsidRDefault="00C42C52" w:rsidP="005840BF">
      <w:pPr>
        <w:spacing w:line="360" w:lineRule="auto"/>
        <w:jc w:val="left"/>
        <w:rPr>
          <w:rFonts w:ascii="微软雅黑" w:eastAsia="微软雅黑" w:hAnsi="微软雅黑" w:cs="微软雅黑"/>
          <w:b/>
          <w:color w:val="000000"/>
          <w:sz w:val="27"/>
          <w:szCs w:val="27"/>
          <w:shd w:val="clear" w:color="auto" w:fill="FFFFFF"/>
        </w:rPr>
      </w:pPr>
      <w:r w:rsidRPr="005840BF">
        <w:rPr>
          <w:rFonts w:ascii="微软雅黑" w:eastAsia="微软雅黑" w:hAnsi="微软雅黑" w:cs="微软雅黑" w:hint="eastAsia"/>
          <w:b/>
          <w:color w:val="000000"/>
          <w:sz w:val="27"/>
          <w:szCs w:val="27"/>
          <w:shd w:val="clear" w:color="auto" w:fill="FFFFFF"/>
        </w:rPr>
        <w:t>最新评标标准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040CAC" w:rsidRPr="00D31A6B" w:rsidTr="00B3540E">
        <w:trPr>
          <w:trHeight w:val="900"/>
          <w:jc w:val="center"/>
        </w:trPr>
        <w:tc>
          <w:tcPr>
            <w:tcW w:w="2046" w:type="dxa"/>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lastRenderedPageBreak/>
              <w:t>分值构成</w:t>
            </w:r>
          </w:p>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(总分100分)</w:t>
            </w:r>
          </w:p>
        </w:tc>
        <w:tc>
          <w:tcPr>
            <w:tcW w:w="6920" w:type="dxa"/>
            <w:gridSpan w:val="2"/>
            <w:vAlign w:val="center"/>
          </w:tcPr>
          <w:p w:rsidR="00040CAC" w:rsidRPr="00991529" w:rsidRDefault="00040CAC" w:rsidP="00991529">
            <w:pPr>
              <w:spacing w:line="360" w:lineRule="auto"/>
              <w:ind w:firstLineChars="200" w:firstLine="540"/>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价格分值：30分</w:t>
            </w:r>
          </w:p>
          <w:p w:rsidR="00040CAC" w:rsidRPr="00991529" w:rsidRDefault="00040CAC" w:rsidP="00991529">
            <w:pPr>
              <w:spacing w:line="360" w:lineRule="auto"/>
              <w:ind w:firstLineChars="200" w:firstLine="540"/>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商务部分：30分</w:t>
            </w:r>
          </w:p>
          <w:p w:rsidR="00040CAC" w:rsidRPr="00991529" w:rsidRDefault="00040CAC" w:rsidP="00991529">
            <w:pPr>
              <w:spacing w:line="360" w:lineRule="auto"/>
              <w:ind w:firstLineChars="200" w:firstLine="540"/>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技术部分：40分</w:t>
            </w:r>
          </w:p>
        </w:tc>
      </w:tr>
      <w:tr w:rsidR="00040CAC" w:rsidRPr="00D31A6B" w:rsidTr="00B3540E">
        <w:trPr>
          <w:trHeight w:val="567"/>
          <w:jc w:val="center"/>
        </w:trPr>
        <w:tc>
          <w:tcPr>
            <w:tcW w:w="8966" w:type="dxa"/>
            <w:gridSpan w:val="3"/>
            <w:tcBorders>
              <w:bottom w:val="single" w:sz="4" w:space="0" w:color="auto"/>
            </w:tcBorders>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（一）价格部分（满分30分）</w:t>
            </w:r>
          </w:p>
        </w:tc>
      </w:tr>
      <w:tr w:rsidR="00040CAC" w:rsidRPr="00D31A6B" w:rsidTr="00B3540E">
        <w:trPr>
          <w:trHeight w:val="567"/>
          <w:jc w:val="center"/>
        </w:trPr>
        <w:tc>
          <w:tcPr>
            <w:tcW w:w="2046" w:type="dxa"/>
            <w:tcBorders>
              <w:top w:val="single" w:sz="4" w:space="0" w:color="auto"/>
            </w:tcBorders>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评分因素</w:t>
            </w:r>
          </w:p>
        </w:tc>
        <w:tc>
          <w:tcPr>
            <w:tcW w:w="5953" w:type="dxa"/>
            <w:tcBorders>
              <w:top w:val="single" w:sz="4" w:space="0" w:color="auto"/>
            </w:tcBorders>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评分标准</w:t>
            </w:r>
          </w:p>
        </w:tc>
        <w:tc>
          <w:tcPr>
            <w:tcW w:w="967" w:type="dxa"/>
            <w:tcBorders>
              <w:top w:val="single" w:sz="4" w:space="0" w:color="auto"/>
            </w:tcBorders>
            <w:vAlign w:val="center"/>
          </w:tcPr>
          <w:p w:rsidR="00040CAC" w:rsidRPr="00D31A6B" w:rsidRDefault="00040CAC" w:rsidP="00B3540E">
            <w:pPr>
              <w:jc w:val="center"/>
              <w:rPr>
                <w:rFonts w:ascii="仿宋" w:eastAsia="仿宋" w:hAnsi="仿宋"/>
                <w:b/>
                <w:color w:val="FF0000"/>
                <w:sz w:val="28"/>
                <w:szCs w:val="28"/>
              </w:rPr>
            </w:pPr>
            <w:r w:rsidRPr="00991529">
              <w:rPr>
                <w:rFonts w:ascii="微软雅黑" w:eastAsia="微软雅黑" w:hAnsi="微软雅黑" w:cs="微软雅黑" w:hint="eastAsia"/>
                <w:color w:val="000000"/>
                <w:sz w:val="27"/>
                <w:szCs w:val="27"/>
                <w:shd w:val="clear" w:color="auto" w:fill="FFFFFF"/>
              </w:rPr>
              <w:t>分值</w:t>
            </w:r>
          </w:p>
        </w:tc>
      </w:tr>
      <w:tr w:rsidR="00040CAC" w:rsidRPr="00D31A6B" w:rsidTr="00B3540E">
        <w:trPr>
          <w:trHeight w:val="1519"/>
          <w:jc w:val="center"/>
        </w:trPr>
        <w:tc>
          <w:tcPr>
            <w:tcW w:w="2046" w:type="dxa"/>
            <w:tcBorders>
              <w:top w:val="single" w:sz="4" w:space="0" w:color="auto"/>
            </w:tcBorders>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投标报价</w:t>
            </w:r>
          </w:p>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评分标准</w:t>
            </w:r>
          </w:p>
        </w:tc>
        <w:tc>
          <w:tcPr>
            <w:tcW w:w="5953" w:type="dxa"/>
            <w:tcBorders>
              <w:top w:val="single" w:sz="4" w:space="0" w:color="auto"/>
            </w:tcBorders>
            <w:vAlign w:val="center"/>
          </w:tcPr>
          <w:p w:rsidR="00040CAC" w:rsidRPr="00991529" w:rsidRDefault="00040CAC" w:rsidP="00B3540E">
            <w:pP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评标基准价：满足招标文件要求的有效投标报价中，最低的投标报价为评标基准价。</w:t>
            </w:r>
          </w:p>
          <w:p w:rsidR="00040CAC" w:rsidRPr="00991529" w:rsidRDefault="00040CAC" w:rsidP="00B3540E">
            <w:pP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投标报价得分=（评标基准价/投标报价）×30</w:t>
            </w:r>
          </w:p>
        </w:tc>
        <w:tc>
          <w:tcPr>
            <w:tcW w:w="967" w:type="dxa"/>
            <w:tcBorders>
              <w:top w:val="single" w:sz="4" w:space="0" w:color="auto"/>
            </w:tcBorders>
            <w:vAlign w:val="center"/>
          </w:tcPr>
          <w:p w:rsidR="00040CAC" w:rsidRPr="00D31A6B" w:rsidRDefault="00040CAC" w:rsidP="00B3540E">
            <w:pPr>
              <w:jc w:val="center"/>
              <w:rPr>
                <w:rFonts w:ascii="仿宋" w:eastAsia="仿宋" w:hAnsi="仿宋"/>
                <w:color w:val="FF0000"/>
                <w:sz w:val="28"/>
                <w:szCs w:val="28"/>
              </w:rPr>
            </w:pPr>
            <w:r w:rsidRPr="00991529">
              <w:rPr>
                <w:rFonts w:ascii="微软雅黑" w:eastAsia="微软雅黑" w:hAnsi="微软雅黑" w:cs="微软雅黑" w:hint="eastAsia"/>
                <w:color w:val="000000"/>
                <w:sz w:val="27"/>
                <w:szCs w:val="27"/>
                <w:shd w:val="clear" w:color="auto" w:fill="FFFFFF"/>
              </w:rPr>
              <w:t>30分</w:t>
            </w:r>
          </w:p>
        </w:tc>
      </w:tr>
      <w:tr w:rsidR="00040CAC" w:rsidRPr="00D31A6B" w:rsidTr="00B3540E">
        <w:trPr>
          <w:trHeight w:val="567"/>
          <w:jc w:val="center"/>
        </w:trPr>
        <w:tc>
          <w:tcPr>
            <w:tcW w:w="8966" w:type="dxa"/>
            <w:gridSpan w:val="3"/>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（二）商务部分（满分30分）</w:t>
            </w:r>
          </w:p>
        </w:tc>
      </w:tr>
      <w:tr w:rsidR="00040CAC" w:rsidRPr="00D31A6B" w:rsidTr="00B3540E">
        <w:trPr>
          <w:trHeight w:val="567"/>
          <w:jc w:val="center"/>
        </w:trPr>
        <w:tc>
          <w:tcPr>
            <w:tcW w:w="2046" w:type="dxa"/>
            <w:tcBorders>
              <w:bottom w:val="single" w:sz="4" w:space="0" w:color="auto"/>
            </w:tcBorders>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评分因素</w:t>
            </w:r>
          </w:p>
        </w:tc>
        <w:tc>
          <w:tcPr>
            <w:tcW w:w="5953" w:type="dxa"/>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评分标准</w:t>
            </w:r>
          </w:p>
        </w:tc>
        <w:tc>
          <w:tcPr>
            <w:tcW w:w="967" w:type="dxa"/>
            <w:vAlign w:val="center"/>
          </w:tcPr>
          <w:p w:rsidR="00040CAC" w:rsidRPr="00D31A6B" w:rsidRDefault="00040CAC" w:rsidP="00B3540E">
            <w:pPr>
              <w:jc w:val="center"/>
              <w:rPr>
                <w:rFonts w:ascii="仿宋" w:eastAsia="仿宋" w:hAnsi="仿宋"/>
                <w:b/>
                <w:color w:val="FF0000"/>
                <w:sz w:val="28"/>
                <w:szCs w:val="28"/>
              </w:rPr>
            </w:pPr>
            <w:r w:rsidRPr="00991529">
              <w:rPr>
                <w:rFonts w:ascii="微软雅黑" w:eastAsia="微软雅黑" w:hAnsi="微软雅黑" w:cs="微软雅黑" w:hint="eastAsia"/>
                <w:color w:val="000000"/>
                <w:sz w:val="27"/>
                <w:szCs w:val="27"/>
                <w:shd w:val="clear" w:color="auto" w:fill="FFFFFF"/>
              </w:rPr>
              <w:t>分值</w:t>
            </w:r>
          </w:p>
        </w:tc>
      </w:tr>
      <w:tr w:rsidR="00040CAC" w:rsidRPr="00D31A6B" w:rsidTr="00B3540E">
        <w:trPr>
          <w:trHeight w:val="567"/>
          <w:jc w:val="center"/>
        </w:trPr>
        <w:tc>
          <w:tcPr>
            <w:tcW w:w="2046" w:type="dxa"/>
            <w:vAlign w:val="center"/>
          </w:tcPr>
          <w:p w:rsidR="00040CAC" w:rsidRPr="00991529" w:rsidRDefault="00040CAC" w:rsidP="00B3540E">
            <w:pPr>
              <w:spacing w:line="360" w:lineRule="exact"/>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信誉</w:t>
            </w:r>
          </w:p>
        </w:tc>
        <w:tc>
          <w:tcPr>
            <w:tcW w:w="5953" w:type="dxa"/>
            <w:vAlign w:val="center"/>
          </w:tcPr>
          <w:p w:rsidR="00040CAC" w:rsidRPr="00991529" w:rsidRDefault="00040CAC" w:rsidP="00B3540E">
            <w:pP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rsidR="00040CAC" w:rsidRPr="00D31A6B" w:rsidRDefault="00040CAC" w:rsidP="00B3540E">
            <w:pPr>
              <w:jc w:val="center"/>
              <w:rPr>
                <w:rFonts w:ascii="仿宋" w:eastAsia="仿宋" w:hAnsi="仿宋"/>
                <w:color w:val="FF0000"/>
                <w:sz w:val="28"/>
                <w:szCs w:val="28"/>
              </w:rPr>
            </w:pPr>
            <w:r w:rsidRPr="00991529">
              <w:rPr>
                <w:rFonts w:ascii="微软雅黑" w:eastAsia="微软雅黑" w:hAnsi="微软雅黑" w:cs="微软雅黑" w:hint="eastAsia"/>
                <w:color w:val="000000"/>
                <w:sz w:val="27"/>
                <w:szCs w:val="27"/>
                <w:shd w:val="clear" w:color="auto" w:fill="FFFFFF"/>
              </w:rPr>
              <w:t>2分</w:t>
            </w:r>
          </w:p>
        </w:tc>
      </w:tr>
      <w:tr w:rsidR="00040CAC" w:rsidRPr="00D31A6B" w:rsidTr="00B3540E">
        <w:trPr>
          <w:trHeight w:val="567"/>
          <w:jc w:val="center"/>
        </w:trPr>
        <w:tc>
          <w:tcPr>
            <w:tcW w:w="2046" w:type="dxa"/>
            <w:vAlign w:val="center"/>
          </w:tcPr>
          <w:p w:rsidR="00040CAC" w:rsidRPr="00991529" w:rsidRDefault="00040CAC" w:rsidP="00B3540E">
            <w:pPr>
              <w:spacing w:line="360" w:lineRule="exact"/>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企业综合实力</w:t>
            </w:r>
          </w:p>
        </w:tc>
        <w:tc>
          <w:tcPr>
            <w:tcW w:w="5953" w:type="dxa"/>
            <w:vAlign w:val="center"/>
          </w:tcPr>
          <w:p w:rsidR="00040CAC" w:rsidRPr="00991529" w:rsidRDefault="00040CAC" w:rsidP="00B3540E">
            <w:pPr>
              <w:widowControl/>
              <w:ind w:leftChars="-52" w:left="-109" w:rightChars="-36" w:right="-76" w:firstLine="1"/>
              <w:jc w:val="lef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（1）投标人提供第三方机构评定的AAA级企业信用等级证书得2分；(投标时需提供信用等级证书原件，否则该项不得分)</w:t>
            </w:r>
          </w:p>
          <w:p w:rsidR="00E07C2C" w:rsidRDefault="00040CAC" w:rsidP="00E07C2C">
            <w:pPr>
              <w:widowControl/>
              <w:ind w:leftChars="-52" w:left="-109" w:rightChars="-36" w:right="-76" w:firstLine="1"/>
              <w:jc w:val="lef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（2）投标人本项目拟采用监控平台软件具备</w:t>
            </w:r>
            <w:r w:rsidRPr="00991529">
              <w:rPr>
                <w:rFonts w:ascii="微软雅黑" w:eastAsia="微软雅黑" w:hAnsi="微软雅黑" w:cs="微软雅黑" w:hint="eastAsia"/>
                <w:color w:val="000000"/>
                <w:sz w:val="27"/>
                <w:szCs w:val="27"/>
                <w:shd w:val="clear" w:color="auto" w:fill="FFFFFF"/>
              </w:rPr>
              <w:lastRenderedPageBreak/>
              <w:t>CMMI软件能力成熟度模型集成证书5级者得3分，4级者得2分，3级及以下得1分【查询网站：</w:t>
            </w:r>
            <w:hyperlink r:id="rId8" w:history="1">
              <w:r w:rsidRPr="00991529">
                <w:rPr>
                  <w:rFonts w:ascii="微软雅黑" w:eastAsia="微软雅黑" w:hAnsi="微软雅黑" w:cs="微软雅黑" w:hint="eastAsia"/>
                  <w:color w:val="000000"/>
                  <w:sz w:val="27"/>
                  <w:szCs w:val="27"/>
                  <w:shd w:val="clear" w:color="auto" w:fill="FFFFFF"/>
                </w:rPr>
                <w:t>https://sas.cmmiinstitute.com/pars/pars.aspx</w:t>
              </w:r>
            </w:hyperlink>
            <w:r w:rsidRPr="00991529">
              <w:rPr>
                <w:rFonts w:ascii="微软雅黑" w:eastAsia="微软雅黑" w:hAnsi="微软雅黑" w:cs="微软雅黑" w:hint="eastAsia"/>
                <w:color w:val="000000"/>
                <w:sz w:val="27"/>
                <w:szCs w:val="27"/>
                <w:shd w:val="clear" w:color="auto" w:fill="FFFFFF"/>
              </w:rPr>
              <w:t>】，提供证书复印件；</w:t>
            </w:r>
          </w:p>
          <w:p w:rsidR="00040CAC" w:rsidRPr="00991529" w:rsidRDefault="00040CAC" w:rsidP="00E07C2C">
            <w:pPr>
              <w:widowControl/>
              <w:ind w:leftChars="-52" w:left="-109" w:rightChars="-36" w:right="-76" w:firstLine="1"/>
              <w:jc w:val="lef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（3）本项目“项目需求 二 采购清单 3.3</w:t>
            </w:r>
            <w:r w:rsidRPr="00991529">
              <w:rPr>
                <w:rFonts w:ascii="微软雅黑" w:eastAsia="微软雅黑" w:hAnsi="微软雅黑" w:cs="微软雅黑"/>
                <w:color w:val="000000"/>
                <w:sz w:val="27"/>
                <w:szCs w:val="27"/>
                <w:shd w:val="clear" w:color="auto" w:fill="FFFFFF"/>
              </w:rPr>
              <w:t>视频</w:t>
            </w:r>
            <w:r w:rsidRPr="00991529">
              <w:rPr>
                <w:rFonts w:ascii="微软雅黑" w:eastAsia="微软雅黑" w:hAnsi="微软雅黑" w:cs="微软雅黑" w:hint="eastAsia"/>
                <w:color w:val="000000"/>
                <w:sz w:val="27"/>
                <w:szCs w:val="27"/>
                <w:shd w:val="clear" w:color="auto" w:fill="FFFFFF"/>
              </w:rPr>
              <w:t>（</w:t>
            </w:r>
            <w:r w:rsidRPr="00991529">
              <w:rPr>
                <w:rFonts w:ascii="微软雅黑" w:eastAsia="微软雅黑" w:hAnsi="微软雅黑" w:cs="微软雅黑"/>
                <w:color w:val="000000"/>
                <w:sz w:val="27"/>
                <w:szCs w:val="27"/>
                <w:shd w:val="clear" w:color="auto" w:fill="FFFFFF"/>
              </w:rPr>
              <w:t>卡</w:t>
            </w:r>
            <w:r w:rsidRPr="00991529">
              <w:rPr>
                <w:rFonts w:ascii="微软雅黑" w:eastAsia="微软雅黑" w:hAnsi="微软雅黑" w:cs="微软雅黑" w:hint="eastAsia"/>
                <w:color w:val="000000"/>
                <w:sz w:val="27"/>
                <w:szCs w:val="27"/>
                <w:shd w:val="clear" w:color="auto" w:fill="FFFFFF"/>
              </w:rPr>
              <w:t>口）</w:t>
            </w:r>
            <w:r w:rsidRPr="00991529">
              <w:rPr>
                <w:rFonts w:ascii="微软雅黑" w:eastAsia="微软雅黑" w:hAnsi="微软雅黑" w:cs="微软雅黑"/>
                <w:color w:val="000000"/>
                <w:sz w:val="27"/>
                <w:szCs w:val="27"/>
                <w:shd w:val="clear" w:color="auto" w:fill="FFFFFF"/>
              </w:rPr>
              <w:t>图像</w:t>
            </w:r>
            <w:r w:rsidRPr="00991529">
              <w:rPr>
                <w:rFonts w:ascii="微软雅黑" w:eastAsia="微软雅黑" w:hAnsi="微软雅黑" w:cs="微软雅黑" w:hint="eastAsia"/>
                <w:color w:val="000000"/>
                <w:sz w:val="27"/>
                <w:szCs w:val="27"/>
                <w:shd w:val="clear" w:color="auto" w:fill="FFFFFF"/>
              </w:rPr>
              <w:t>监控管理平台接入授权扩容”，投标人能提供制造厂商授权原件得</w:t>
            </w:r>
            <w:r w:rsidR="00611A08">
              <w:rPr>
                <w:rFonts w:ascii="微软雅黑" w:eastAsia="微软雅黑" w:hAnsi="微软雅黑" w:cs="微软雅黑" w:hint="eastAsia"/>
                <w:color w:val="000000"/>
                <w:sz w:val="27"/>
                <w:szCs w:val="27"/>
                <w:shd w:val="clear" w:color="auto" w:fill="FFFFFF"/>
              </w:rPr>
              <w:t>3</w:t>
            </w:r>
            <w:r w:rsidRPr="00991529">
              <w:rPr>
                <w:rFonts w:ascii="微软雅黑" w:eastAsia="微软雅黑" w:hAnsi="微软雅黑" w:cs="微软雅黑" w:hint="eastAsia"/>
                <w:color w:val="000000"/>
                <w:sz w:val="27"/>
                <w:szCs w:val="27"/>
                <w:shd w:val="clear" w:color="auto" w:fill="FFFFFF"/>
              </w:rPr>
              <w:t>分，否则不得分；</w:t>
            </w:r>
          </w:p>
          <w:p w:rsidR="00040CAC" w:rsidRPr="00991529" w:rsidRDefault="00040CAC" w:rsidP="00B3540E">
            <w:pPr>
              <w:spacing w:line="360" w:lineRule="exac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w:t>
            </w:r>
            <w:r w:rsidR="00611A08">
              <w:rPr>
                <w:rFonts w:ascii="微软雅黑" w:eastAsia="微软雅黑" w:hAnsi="微软雅黑" w:cs="微软雅黑" w:hint="eastAsia"/>
                <w:color w:val="000000"/>
                <w:sz w:val="27"/>
                <w:szCs w:val="27"/>
                <w:shd w:val="clear" w:color="auto" w:fill="FFFFFF"/>
              </w:rPr>
              <w:t>4</w:t>
            </w:r>
            <w:r w:rsidRPr="00991529">
              <w:rPr>
                <w:rFonts w:ascii="微软雅黑" w:eastAsia="微软雅黑" w:hAnsi="微软雅黑" w:cs="微软雅黑" w:hint="eastAsia"/>
                <w:color w:val="000000"/>
                <w:sz w:val="27"/>
                <w:szCs w:val="27"/>
                <w:shd w:val="clear" w:color="auto" w:fill="FFFFFF"/>
              </w:rPr>
              <w:t>）本项目“项目需求 四 设备清单 9 高清网络超低照度星光级高速球”中：数据采集范围：全向天线，半径可达200米(无遮挡)，接收灵敏度≥-96dBm，协议：802.11b/g/n无线协议，支持监听模式”，投标人能提供公安部检测机构产品专业认证测试报告复印件包含上述内容得</w:t>
            </w:r>
            <w:r w:rsidR="00611A08">
              <w:rPr>
                <w:rFonts w:ascii="微软雅黑" w:eastAsia="微软雅黑" w:hAnsi="微软雅黑" w:cs="微软雅黑" w:hint="eastAsia"/>
                <w:color w:val="000000"/>
                <w:sz w:val="27"/>
                <w:szCs w:val="27"/>
                <w:shd w:val="clear" w:color="auto" w:fill="FFFFFF"/>
              </w:rPr>
              <w:t>3</w:t>
            </w:r>
            <w:r w:rsidRPr="00991529">
              <w:rPr>
                <w:rFonts w:ascii="微软雅黑" w:eastAsia="微软雅黑" w:hAnsi="微软雅黑" w:cs="微软雅黑" w:hint="eastAsia"/>
                <w:color w:val="000000"/>
                <w:sz w:val="27"/>
                <w:szCs w:val="27"/>
                <w:shd w:val="clear" w:color="auto" w:fill="FFFFFF"/>
              </w:rPr>
              <w:t>分，否则不得分；</w:t>
            </w:r>
          </w:p>
          <w:p w:rsidR="00040CAC" w:rsidRPr="00991529" w:rsidRDefault="00040CAC" w:rsidP="00991529">
            <w:pPr>
              <w:spacing w:line="360" w:lineRule="exact"/>
              <w:ind w:left="405" w:hangingChars="150" w:hanging="405"/>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w:t>
            </w:r>
            <w:r w:rsidR="00611A08">
              <w:rPr>
                <w:rFonts w:ascii="微软雅黑" w:eastAsia="微软雅黑" w:hAnsi="微软雅黑" w:cs="微软雅黑" w:hint="eastAsia"/>
                <w:color w:val="000000"/>
                <w:sz w:val="27"/>
                <w:szCs w:val="27"/>
                <w:shd w:val="clear" w:color="auto" w:fill="FFFFFF"/>
              </w:rPr>
              <w:t>5</w:t>
            </w:r>
            <w:r w:rsidRPr="00991529">
              <w:rPr>
                <w:rFonts w:ascii="微软雅黑" w:eastAsia="微软雅黑" w:hAnsi="微软雅黑" w:cs="微软雅黑" w:hint="eastAsia"/>
                <w:color w:val="000000"/>
                <w:sz w:val="27"/>
                <w:szCs w:val="27"/>
                <w:shd w:val="clear" w:color="auto" w:fill="FFFFFF"/>
              </w:rPr>
              <w:t xml:space="preserve">）本项目“项目需求 四 设备清单 6 </w:t>
            </w:r>
            <w:r w:rsidR="005840BF" w:rsidRPr="00991529">
              <w:rPr>
                <w:rFonts w:ascii="微软雅黑" w:eastAsia="微软雅黑" w:hAnsi="微软雅黑" w:cs="微软雅黑" w:hint="eastAsia"/>
                <w:color w:val="000000"/>
                <w:sz w:val="27"/>
                <w:szCs w:val="27"/>
                <w:shd w:val="clear" w:color="auto" w:fill="FFFFFF"/>
              </w:rPr>
              <w:t xml:space="preserve">  </w:t>
            </w:r>
            <w:r w:rsidRPr="00991529">
              <w:rPr>
                <w:rFonts w:ascii="微软雅黑" w:eastAsia="微软雅黑" w:hAnsi="微软雅黑" w:cs="微软雅黑" w:hint="eastAsia"/>
                <w:color w:val="000000"/>
                <w:sz w:val="27"/>
                <w:szCs w:val="27"/>
                <w:shd w:val="clear" w:color="auto" w:fill="FFFFFF"/>
              </w:rPr>
              <w:t>200万支路卡口抓拍一体机”中：</w:t>
            </w:r>
          </w:p>
          <w:p w:rsidR="00040CAC" w:rsidRPr="00991529" w:rsidRDefault="00040CAC" w:rsidP="00B3540E">
            <w:pPr>
              <w:spacing w:line="360" w:lineRule="exac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支持GB/T 28181国家标准，方便后期监控联网需求”，投标人能提供公安部型检报告复印件包含上述内容得</w:t>
            </w:r>
            <w:r w:rsidR="00611A08">
              <w:rPr>
                <w:rFonts w:ascii="微软雅黑" w:eastAsia="微软雅黑" w:hAnsi="微软雅黑" w:cs="微软雅黑" w:hint="eastAsia"/>
                <w:color w:val="000000"/>
                <w:sz w:val="27"/>
                <w:szCs w:val="27"/>
                <w:shd w:val="clear" w:color="auto" w:fill="FFFFFF"/>
              </w:rPr>
              <w:t>3</w:t>
            </w:r>
            <w:r w:rsidRPr="00991529">
              <w:rPr>
                <w:rFonts w:ascii="微软雅黑" w:eastAsia="微软雅黑" w:hAnsi="微软雅黑" w:cs="微软雅黑" w:hint="eastAsia"/>
                <w:color w:val="000000"/>
                <w:sz w:val="27"/>
                <w:szCs w:val="27"/>
                <w:shd w:val="clear" w:color="auto" w:fill="FFFFFF"/>
              </w:rPr>
              <w:t>分，否则不得分；</w:t>
            </w:r>
          </w:p>
        </w:tc>
        <w:tc>
          <w:tcPr>
            <w:tcW w:w="967" w:type="dxa"/>
            <w:vAlign w:val="center"/>
          </w:tcPr>
          <w:p w:rsidR="00040CAC" w:rsidRPr="00D31A6B" w:rsidRDefault="00040CAC" w:rsidP="00F818FA">
            <w:pPr>
              <w:jc w:val="center"/>
              <w:rPr>
                <w:rFonts w:ascii="仿宋" w:eastAsia="仿宋" w:hAnsi="仿宋"/>
                <w:color w:val="FF0000"/>
                <w:sz w:val="28"/>
                <w:szCs w:val="28"/>
              </w:rPr>
            </w:pPr>
            <w:r w:rsidRPr="00991529">
              <w:rPr>
                <w:rFonts w:ascii="微软雅黑" w:eastAsia="微软雅黑" w:hAnsi="微软雅黑" w:cs="微软雅黑" w:hint="eastAsia"/>
                <w:color w:val="000000"/>
                <w:sz w:val="27"/>
                <w:szCs w:val="27"/>
                <w:shd w:val="clear" w:color="auto" w:fill="FFFFFF"/>
              </w:rPr>
              <w:lastRenderedPageBreak/>
              <w:t>1</w:t>
            </w:r>
            <w:r w:rsidR="00F818FA">
              <w:rPr>
                <w:rFonts w:ascii="微软雅黑" w:eastAsia="微软雅黑" w:hAnsi="微软雅黑" w:cs="微软雅黑" w:hint="eastAsia"/>
                <w:color w:val="000000"/>
                <w:sz w:val="27"/>
                <w:szCs w:val="27"/>
                <w:shd w:val="clear" w:color="auto" w:fill="FFFFFF"/>
              </w:rPr>
              <w:t>4</w:t>
            </w:r>
            <w:r w:rsidRPr="00991529">
              <w:rPr>
                <w:rFonts w:ascii="微软雅黑" w:eastAsia="微软雅黑" w:hAnsi="微软雅黑" w:cs="微软雅黑" w:hint="eastAsia"/>
                <w:color w:val="000000"/>
                <w:sz w:val="27"/>
                <w:szCs w:val="27"/>
                <w:shd w:val="clear" w:color="auto" w:fill="FFFFFF"/>
              </w:rPr>
              <w:t>分</w:t>
            </w:r>
          </w:p>
        </w:tc>
      </w:tr>
      <w:tr w:rsidR="00040CAC" w:rsidRPr="00D31A6B" w:rsidTr="00B3540E">
        <w:trPr>
          <w:trHeight w:val="567"/>
          <w:jc w:val="center"/>
        </w:trPr>
        <w:tc>
          <w:tcPr>
            <w:tcW w:w="2046" w:type="dxa"/>
            <w:vAlign w:val="center"/>
          </w:tcPr>
          <w:p w:rsidR="00040CAC" w:rsidRPr="00991529" w:rsidRDefault="00040CAC" w:rsidP="00B3540E">
            <w:pPr>
              <w:spacing w:line="400" w:lineRule="exact"/>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lastRenderedPageBreak/>
              <w:t>业绩</w:t>
            </w:r>
          </w:p>
        </w:tc>
        <w:tc>
          <w:tcPr>
            <w:tcW w:w="5953" w:type="dxa"/>
            <w:vAlign w:val="center"/>
          </w:tcPr>
          <w:p w:rsidR="00040CAC" w:rsidRPr="00991529" w:rsidRDefault="00040CAC" w:rsidP="00F818FA">
            <w:pPr>
              <w:widowControl/>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提供2014年1月至今,投标人具有不低于此次最高限价的类似项目业绩（包括中标通知书、合同、验收报告），每提供一份得</w:t>
            </w:r>
            <w:r w:rsidR="00F818FA">
              <w:rPr>
                <w:rFonts w:ascii="微软雅黑" w:eastAsia="微软雅黑" w:hAnsi="微软雅黑" w:cs="微软雅黑" w:hint="eastAsia"/>
                <w:color w:val="000000"/>
                <w:sz w:val="27"/>
                <w:szCs w:val="27"/>
                <w:shd w:val="clear" w:color="auto" w:fill="FFFFFF"/>
              </w:rPr>
              <w:t>3.5</w:t>
            </w:r>
            <w:r w:rsidRPr="00991529">
              <w:rPr>
                <w:rFonts w:ascii="微软雅黑" w:eastAsia="微软雅黑" w:hAnsi="微软雅黑" w:cs="微软雅黑" w:hint="eastAsia"/>
                <w:color w:val="000000"/>
                <w:sz w:val="27"/>
                <w:szCs w:val="27"/>
                <w:shd w:val="clear" w:color="auto" w:fill="FFFFFF"/>
              </w:rPr>
              <w:t>分，最高得1</w:t>
            </w:r>
            <w:r w:rsidR="00F818FA">
              <w:rPr>
                <w:rFonts w:ascii="微软雅黑" w:eastAsia="微软雅黑" w:hAnsi="微软雅黑" w:cs="微软雅黑" w:hint="eastAsia"/>
                <w:color w:val="000000"/>
                <w:sz w:val="27"/>
                <w:szCs w:val="27"/>
                <w:shd w:val="clear" w:color="auto" w:fill="FFFFFF"/>
              </w:rPr>
              <w:t>4</w:t>
            </w:r>
            <w:r w:rsidRPr="00991529">
              <w:rPr>
                <w:rFonts w:ascii="微软雅黑" w:eastAsia="微软雅黑" w:hAnsi="微软雅黑" w:cs="微软雅黑" w:hint="eastAsia"/>
                <w:color w:val="000000"/>
                <w:sz w:val="27"/>
                <w:szCs w:val="27"/>
                <w:shd w:val="clear" w:color="auto" w:fill="FFFFFF"/>
              </w:rPr>
              <w:t>分；</w:t>
            </w:r>
          </w:p>
        </w:tc>
        <w:tc>
          <w:tcPr>
            <w:tcW w:w="967" w:type="dxa"/>
            <w:vAlign w:val="center"/>
          </w:tcPr>
          <w:p w:rsidR="00040CAC" w:rsidRPr="00D31A6B" w:rsidRDefault="000B7179" w:rsidP="00B3540E">
            <w:pPr>
              <w:jc w:val="center"/>
              <w:rPr>
                <w:rFonts w:ascii="仿宋" w:eastAsia="仿宋" w:hAnsi="仿宋"/>
                <w:color w:val="FF0000"/>
                <w:sz w:val="28"/>
                <w:szCs w:val="28"/>
              </w:rPr>
            </w:pPr>
            <w:r>
              <w:rPr>
                <w:rFonts w:ascii="微软雅黑" w:eastAsia="微软雅黑" w:hAnsi="微软雅黑" w:cs="微软雅黑" w:hint="eastAsia"/>
                <w:color w:val="000000"/>
                <w:sz w:val="27"/>
                <w:szCs w:val="27"/>
                <w:shd w:val="clear" w:color="auto" w:fill="FFFFFF"/>
              </w:rPr>
              <w:t>14</w:t>
            </w:r>
            <w:r w:rsidR="00040CAC" w:rsidRPr="00991529">
              <w:rPr>
                <w:rFonts w:ascii="微软雅黑" w:eastAsia="微软雅黑" w:hAnsi="微软雅黑" w:cs="微软雅黑" w:hint="eastAsia"/>
                <w:color w:val="000000"/>
                <w:sz w:val="27"/>
                <w:szCs w:val="27"/>
                <w:shd w:val="clear" w:color="auto" w:fill="FFFFFF"/>
              </w:rPr>
              <w:t>分</w:t>
            </w:r>
          </w:p>
        </w:tc>
      </w:tr>
      <w:tr w:rsidR="00040CAC" w:rsidRPr="00D31A6B" w:rsidTr="00B3540E">
        <w:trPr>
          <w:trHeight w:val="599"/>
          <w:jc w:val="center"/>
        </w:trPr>
        <w:tc>
          <w:tcPr>
            <w:tcW w:w="8966" w:type="dxa"/>
            <w:gridSpan w:val="3"/>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（三）技术部分（满分40分）</w:t>
            </w:r>
          </w:p>
        </w:tc>
      </w:tr>
      <w:tr w:rsidR="00040CAC" w:rsidRPr="00D31A6B" w:rsidTr="00B3540E">
        <w:trPr>
          <w:trHeight w:val="567"/>
          <w:jc w:val="center"/>
        </w:trPr>
        <w:tc>
          <w:tcPr>
            <w:tcW w:w="2046" w:type="dxa"/>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评分因素</w:t>
            </w:r>
          </w:p>
        </w:tc>
        <w:tc>
          <w:tcPr>
            <w:tcW w:w="5953" w:type="dxa"/>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评分标准</w:t>
            </w:r>
          </w:p>
        </w:tc>
        <w:tc>
          <w:tcPr>
            <w:tcW w:w="967" w:type="dxa"/>
            <w:vAlign w:val="center"/>
          </w:tcPr>
          <w:p w:rsidR="00040CAC" w:rsidRPr="00D31A6B" w:rsidRDefault="00040CAC" w:rsidP="00B3540E">
            <w:pPr>
              <w:jc w:val="center"/>
              <w:rPr>
                <w:rFonts w:ascii="仿宋" w:eastAsia="仿宋" w:hAnsi="仿宋"/>
                <w:b/>
                <w:color w:val="FF0000"/>
                <w:sz w:val="28"/>
                <w:szCs w:val="28"/>
              </w:rPr>
            </w:pPr>
            <w:r w:rsidRPr="00991529">
              <w:rPr>
                <w:rFonts w:ascii="微软雅黑" w:eastAsia="微软雅黑" w:hAnsi="微软雅黑" w:cs="微软雅黑" w:hint="eastAsia"/>
                <w:color w:val="000000"/>
                <w:sz w:val="27"/>
                <w:szCs w:val="27"/>
                <w:shd w:val="clear" w:color="auto" w:fill="FFFFFF"/>
              </w:rPr>
              <w:t>分值</w:t>
            </w:r>
          </w:p>
        </w:tc>
      </w:tr>
      <w:tr w:rsidR="00040CAC" w:rsidRPr="00D31A6B" w:rsidTr="00B3540E">
        <w:trPr>
          <w:trHeight w:val="567"/>
          <w:jc w:val="center"/>
        </w:trPr>
        <w:tc>
          <w:tcPr>
            <w:tcW w:w="2046" w:type="dxa"/>
            <w:vAlign w:val="center"/>
          </w:tcPr>
          <w:p w:rsidR="00040CAC" w:rsidRPr="00991529" w:rsidRDefault="00040CAC" w:rsidP="00B3540E">
            <w:pPr>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技术建设服务方案及服务承诺</w:t>
            </w:r>
          </w:p>
        </w:tc>
        <w:tc>
          <w:tcPr>
            <w:tcW w:w="5953" w:type="dxa"/>
            <w:vAlign w:val="center"/>
          </w:tcPr>
          <w:p w:rsidR="00040CAC" w:rsidRPr="00991529" w:rsidRDefault="00040CAC" w:rsidP="00040CAC">
            <w:pPr>
              <w:widowControl/>
              <w:numPr>
                <w:ilvl w:val="0"/>
                <w:numId w:val="1"/>
              </w:numPr>
              <w:jc w:val="lef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未实质性响应招标文件技术要求者为无效投标。</w:t>
            </w:r>
          </w:p>
          <w:p w:rsidR="00040CAC" w:rsidRPr="00991529" w:rsidRDefault="00040CAC" w:rsidP="00B3540E">
            <w:pPr>
              <w:autoSpaceDE w:val="0"/>
              <w:autoSpaceDN w:val="0"/>
              <w:adjustRightInd w:val="0"/>
              <w:spacing w:line="360" w:lineRule="auto"/>
              <w:jc w:val="lef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投标人提供的技术建设服务方案：包括综合系统</w:t>
            </w:r>
            <w:r w:rsidRPr="00991529">
              <w:rPr>
                <w:rFonts w:ascii="微软雅黑" w:eastAsia="微软雅黑" w:hAnsi="微软雅黑" w:cs="微软雅黑" w:hint="eastAsia"/>
                <w:color w:val="000000"/>
                <w:sz w:val="27"/>
                <w:szCs w:val="27"/>
                <w:shd w:val="clear" w:color="auto" w:fill="FFFFFF"/>
              </w:rPr>
              <w:lastRenderedPageBreak/>
              <w:t>兼容性、稳定性、</w:t>
            </w:r>
            <w:r w:rsidRPr="00991529">
              <w:rPr>
                <w:rFonts w:ascii="微软雅黑" w:eastAsia="微软雅黑" w:hAnsi="微软雅黑" w:cs="微软雅黑"/>
                <w:color w:val="000000"/>
                <w:sz w:val="27"/>
                <w:szCs w:val="27"/>
                <w:shd w:val="clear" w:color="auto" w:fill="FFFFFF"/>
              </w:rPr>
              <w:t>方案</w:t>
            </w:r>
            <w:r w:rsidRPr="00991529">
              <w:rPr>
                <w:rFonts w:ascii="微软雅黑" w:eastAsia="微软雅黑" w:hAnsi="微软雅黑" w:cs="微软雅黑" w:hint="eastAsia"/>
                <w:color w:val="000000"/>
                <w:sz w:val="27"/>
                <w:szCs w:val="27"/>
                <w:shd w:val="clear" w:color="auto" w:fill="FFFFFF"/>
              </w:rPr>
              <w:t xml:space="preserve">设计科学性、可行性等整体综合性能 </w:t>
            </w:r>
            <w:r w:rsidR="005840BF" w:rsidRPr="00991529">
              <w:rPr>
                <w:rFonts w:ascii="微软雅黑" w:eastAsia="微软雅黑" w:hAnsi="微软雅黑" w:cs="微软雅黑" w:hint="eastAsia"/>
                <w:color w:val="000000"/>
                <w:sz w:val="27"/>
                <w:szCs w:val="27"/>
                <w:shd w:val="clear" w:color="auto" w:fill="FFFFFF"/>
              </w:rPr>
              <w:t>，</w:t>
            </w:r>
            <w:r w:rsidR="00AA0011" w:rsidRPr="00991529">
              <w:rPr>
                <w:rFonts w:ascii="微软雅黑" w:eastAsia="微软雅黑" w:hAnsi="微软雅黑" w:cs="微软雅黑" w:hint="eastAsia"/>
                <w:color w:val="000000"/>
                <w:sz w:val="27"/>
                <w:szCs w:val="27"/>
                <w:shd w:val="clear" w:color="auto" w:fill="FFFFFF"/>
              </w:rPr>
              <w:t>理解清晰得</w:t>
            </w:r>
            <w:r w:rsidR="00F818FA">
              <w:rPr>
                <w:rFonts w:ascii="微软雅黑" w:eastAsia="微软雅黑" w:hAnsi="微软雅黑" w:cs="微软雅黑" w:hint="eastAsia"/>
                <w:color w:val="000000"/>
                <w:sz w:val="27"/>
                <w:szCs w:val="27"/>
                <w:shd w:val="clear" w:color="auto" w:fill="FFFFFF"/>
              </w:rPr>
              <w:t>25</w:t>
            </w:r>
            <w:r w:rsidR="00AA0011" w:rsidRPr="00991529">
              <w:rPr>
                <w:rFonts w:ascii="微软雅黑" w:eastAsia="微软雅黑" w:hAnsi="微软雅黑" w:cs="微软雅黑" w:hint="eastAsia"/>
                <w:color w:val="000000"/>
                <w:sz w:val="27"/>
                <w:szCs w:val="27"/>
                <w:shd w:val="clear" w:color="auto" w:fill="FFFFFF"/>
              </w:rPr>
              <w:t>分，有相关描述得</w:t>
            </w:r>
            <w:r w:rsidR="00F818FA">
              <w:rPr>
                <w:rFonts w:ascii="微软雅黑" w:eastAsia="微软雅黑" w:hAnsi="微软雅黑" w:cs="微软雅黑" w:hint="eastAsia"/>
                <w:color w:val="000000"/>
                <w:sz w:val="27"/>
                <w:szCs w:val="27"/>
                <w:shd w:val="clear" w:color="auto" w:fill="FFFFFF"/>
              </w:rPr>
              <w:t>15</w:t>
            </w:r>
            <w:r w:rsidR="00AA0011" w:rsidRPr="00991529">
              <w:rPr>
                <w:rFonts w:ascii="微软雅黑" w:eastAsia="微软雅黑" w:hAnsi="微软雅黑" w:cs="微软雅黑" w:hint="eastAsia"/>
                <w:color w:val="000000"/>
                <w:sz w:val="27"/>
                <w:szCs w:val="27"/>
                <w:shd w:val="clear" w:color="auto" w:fill="FFFFFF"/>
              </w:rPr>
              <w:t>分</w:t>
            </w:r>
            <w:r w:rsidR="00991529" w:rsidRPr="00991529">
              <w:rPr>
                <w:rFonts w:ascii="微软雅黑" w:eastAsia="微软雅黑" w:hAnsi="微软雅黑" w:cs="微软雅黑" w:hint="eastAsia"/>
                <w:color w:val="000000"/>
                <w:sz w:val="27"/>
                <w:szCs w:val="27"/>
                <w:shd w:val="clear" w:color="auto" w:fill="FFFFFF"/>
              </w:rPr>
              <w:t>，</w:t>
            </w:r>
            <w:r w:rsidR="00AA0011" w:rsidRPr="00991529">
              <w:rPr>
                <w:rFonts w:ascii="微软雅黑" w:eastAsia="微软雅黑" w:hAnsi="微软雅黑" w:cs="微软雅黑" w:hint="eastAsia"/>
                <w:color w:val="000000"/>
                <w:sz w:val="27"/>
                <w:szCs w:val="27"/>
                <w:shd w:val="clear" w:color="auto" w:fill="FFFFFF"/>
              </w:rPr>
              <w:t>不提供不得分。</w:t>
            </w:r>
          </w:p>
          <w:p w:rsidR="00040CAC" w:rsidRPr="00991529" w:rsidRDefault="00040CAC" w:rsidP="00F818FA">
            <w:pPr>
              <w:widowControl/>
              <w:numPr>
                <w:ilvl w:val="0"/>
                <w:numId w:val="1"/>
              </w:numPr>
              <w:jc w:val="lef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投标人售后服务承诺、服务保障措施、服务响应时间、售后服务方案等方面，进行综合评定</w:t>
            </w:r>
            <w:r w:rsidR="00991529" w:rsidRPr="00991529">
              <w:rPr>
                <w:rFonts w:ascii="微软雅黑" w:eastAsia="微软雅黑" w:hAnsi="微软雅黑" w:cs="微软雅黑" w:hint="eastAsia"/>
                <w:color w:val="000000"/>
                <w:sz w:val="27"/>
                <w:szCs w:val="27"/>
                <w:shd w:val="clear" w:color="auto" w:fill="FFFFFF"/>
              </w:rPr>
              <w:t>，</w:t>
            </w:r>
            <w:r w:rsidR="00AA0011" w:rsidRPr="00991529">
              <w:rPr>
                <w:rFonts w:ascii="微软雅黑" w:eastAsia="微软雅黑" w:hAnsi="微软雅黑" w:cs="微软雅黑" w:hint="eastAsia"/>
                <w:color w:val="000000"/>
                <w:sz w:val="27"/>
                <w:szCs w:val="27"/>
                <w:shd w:val="clear" w:color="auto" w:fill="FFFFFF"/>
              </w:rPr>
              <w:t>理解清晰得</w:t>
            </w:r>
            <w:r w:rsidR="00F818FA">
              <w:rPr>
                <w:rFonts w:ascii="微软雅黑" w:eastAsia="微软雅黑" w:hAnsi="微软雅黑" w:cs="微软雅黑" w:hint="eastAsia"/>
                <w:color w:val="000000"/>
                <w:sz w:val="27"/>
                <w:szCs w:val="27"/>
                <w:shd w:val="clear" w:color="auto" w:fill="FFFFFF"/>
              </w:rPr>
              <w:t>7</w:t>
            </w:r>
            <w:r w:rsidR="00AA0011" w:rsidRPr="00991529">
              <w:rPr>
                <w:rFonts w:ascii="微软雅黑" w:eastAsia="微软雅黑" w:hAnsi="微软雅黑" w:cs="微软雅黑" w:hint="eastAsia"/>
                <w:color w:val="000000"/>
                <w:sz w:val="27"/>
                <w:szCs w:val="27"/>
                <w:shd w:val="clear" w:color="auto" w:fill="FFFFFF"/>
              </w:rPr>
              <w:t>分，有相关描述得4分</w:t>
            </w:r>
            <w:r w:rsidR="00991529" w:rsidRPr="00991529">
              <w:rPr>
                <w:rFonts w:ascii="微软雅黑" w:eastAsia="微软雅黑" w:hAnsi="微软雅黑" w:cs="微软雅黑" w:hint="eastAsia"/>
                <w:color w:val="000000"/>
                <w:sz w:val="27"/>
                <w:szCs w:val="27"/>
                <w:shd w:val="clear" w:color="auto" w:fill="FFFFFF"/>
              </w:rPr>
              <w:t>，</w:t>
            </w:r>
            <w:r w:rsidR="00AA0011" w:rsidRPr="00991529">
              <w:rPr>
                <w:rFonts w:ascii="微软雅黑" w:eastAsia="微软雅黑" w:hAnsi="微软雅黑" w:cs="微软雅黑" w:hint="eastAsia"/>
                <w:color w:val="000000"/>
                <w:sz w:val="27"/>
                <w:szCs w:val="27"/>
                <w:shd w:val="clear" w:color="auto" w:fill="FFFFFF"/>
              </w:rPr>
              <w:t>不提供不得分。</w:t>
            </w:r>
          </w:p>
        </w:tc>
        <w:tc>
          <w:tcPr>
            <w:tcW w:w="967" w:type="dxa"/>
            <w:vAlign w:val="center"/>
          </w:tcPr>
          <w:p w:rsidR="00040CAC" w:rsidRPr="002F7B5E" w:rsidRDefault="00040CAC" w:rsidP="00B3540E">
            <w:pPr>
              <w:jc w:val="center"/>
              <w:rPr>
                <w:rFonts w:ascii="微软雅黑" w:eastAsia="微软雅黑" w:hAnsi="微软雅黑" w:cs="微软雅黑"/>
                <w:color w:val="000000"/>
                <w:sz w:val="27"/>
                <w:szCs w:val="27"/>
                <w:shd w:val="clear" w:color="auto" w:fill="FFFFFF"/>
              </w:rPr>
            </w:pPr>
            <w:r w:rsidRPr="002F7B5E">
              <w:rPr>
                <w:rFonts w:ascii="微软雅黑" w:eastAsia="微软雅黑" w:hAnsi="微软雅黑" w:cs="微软雅黑" w:hint="eastAsia"/>
                <w:color w:val="000000"/>
                <w:sz w:val="27"/>
                <w:szCs w:val="27"/>
                <w:shd w:val="clear" w:color="auto" w:fill="FFFFFF"/>
              </w:rPr>
              <w:lastRenderedPageBreak/>
              <w:t>32分</w:t>
            </w:r>
          </w:p>
        </w:tc>
      </w:tr>
      <w:tr w:rsidR="00040CAC" w:rsidRPr="00D31A6B" w:rsidTr="00B3540E">
        <w:trPr>
          <w:trHeight w:val="567"/>
          <w:jc w:val="center"/>
        </w:trPr>
        <w:tc>
          <w:tcPr>
            <w:tcW w:w="2046" w:type="dxa"/>
            <w:vAlign w:val="center"/>
          </w:tcPr>
          <w:p w:rsidR="00040CAC" w:rsidRPr="00991529" w:rsidRDefault="00040CAC" w:rsidP="00B3540E">
            <w:pPr>
              <w:spacing w:line="360" w:lineRule="auto"/>
              <w:jc w:val="center"/>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lastRenderedPageBreak/>
              <w:t>运维服务方案</w:t>
            </w:r>
          </w:p>
        </w:tc>
        <w:tc>
          <w:tcPr>
            <w:tcW w:w="5953" w:type="dxa"/>
            <w:vAlign w:val="center"/>
          </w:tcPr>
          <w:p w:rsidR="00040CAC" w:rsidRPr="00991529" w:rsidRDefault="00040CAC" w:rsidP="00AA0011">
            <w:pPr>
              <w:widowControl/>
              <w:jc w:val="left"/>
              <w:rPr>
                <w:rFonts w:ascii="微软雅黑" w:eastAsia="微软雅黑" w:hAnsi="微软雅黑" w:cs="微软雅黑"/>
                <w:color w:val="000000"/>
                <w:sz w:val="27"/>
                <w:szCs w:val="27"/>
                <w:shd w:val="clear" w:color="auto" w:fill="FFFFFF"/>
              </w:rPr>
            </w:pPr>
            <w:r w:rsidRPr="00991529">
              <w:rPr>
                <w:rFonts w:ascii="微软雅黑" w:eastAsia="微软雅黑" w:hAnsi="微软雅黑" w:cs="微软雅黑" w:hint="eastAsia"/>
                <w:color w:val="000000"/>
                <w:sz w:val="27"/>
                <w:szCs w:val="27"/>
                <w:shd w:val="clear" w:color="auto" w:fill="FFFFFF"/>
              </w:rPr>
              <w:t>运行维护方案：包括运行维护方案人员的配置科学合理、资金供应可行、响应机制科学、合理等内容</w:t>
            </w:r>
            <w:r w:rsidR="00AA0011" w:rsidRPr="00991529">
              <w:rPr>
                <w:rFonts w:ascii="微软雅黑" w:eastAsia="微软雅黑" w:hAnsi="微软雅黑" w:cs="微软雅黑" w:hint="eastAsia"/>
                <w:color w:val="000000"/>
                <w:sz w:val="27"/>
                <w:szCs w:val="27"/>
                <w:shd w:val="clear" w:color="auto" w:fill="FFFFFF"/>
              </w:rPr>
              <w:t>，理解清晰得8分，有相关描述得4分</w:t>
            </w:r>
            <w:r w:rsidR="00991529" w:rsidRPr="00991529">
              <w:rPr>
                <w:rFonts w:ascii="微软雅黑" w:eastAsia="微软雅黑" w:hAnsi="微软雅黑" w:cs="微软雅黑" w:hint="eastAsia"/>
                <w:color w:val="000000"/>
                <w:sz w:val="27"/>
                <w:szCs w:val="27"/>
                <w:shd w:val="clear" w:color="auto" w:fill="FFFFFF"/>
              </w:rPr>
              <w:t>，</w:t>
            </w:r>
            <w:r w:rsidRPr="00991529">
              <w:rPr>
                <w:rFonts w:ascii="微软雅黑" w:eastAsia="微软雅黑" w:hAnsi="微软雅黑" w:cs="微软雅黑" w:hint="eastAsia"/>
                <w:color w:val="000000"/>
                <w:sz w:val="27"/>
                <w:szCs w:val="27"/>
                <w:shd w:val="clear" w:color="auto" w:fill="FFFFFF"/>
              </w:rPr>
              <w:t>不提供不得分。</w:t>
            </w:r>
          </w:p>
        </w:tc>
        <w:tc>
          <w:tcPr>
            <w:tcW w:w="967" w:type="dxa"/>
            <w:vAlign w:val="center"/>
          </w:tcPr>
          <w:p w:rsidR="00040CAC" w:rsidRPr="002F7B5E" w:rsidRDefault="00040CAC" w:rsidP="00B3540E">
            <w:pPr>
              <w:jc w:val="center"/>
              <w:rPr>
                <w:rFonts w:ascii="微软雅黑" w:eastAsia="微软雅黑" w:hAnsi="微软雅黑" w:cs="微软雅黑"/>
                <w:color w:val="000000"/>
                <w:sz w:val="27"/>
                <w:szCs w:val="27"/>
                <w:shd w:val="clear" w:color="auto" w:fill="FFFFFF"/>
              </w:rPr>
            </w:pPr>
            <w:r w:rsidRPr="002F7B5E">
              <w:rPr>
                <w:rFonts w:ascii="微软雅黑" w:eastAsia="微软雅黑" w:hAnsi="微软雅黑" w:cs="微软雅黑" w:hint="eastAsia"/>
                <w:color w:val="000000"/>
                <w:sz w:val="27"/>
                <w:szCs w:val="27"/>
                <w:shd w:val="clear" w:color="auto" w:fill="FFFFFF"/>
              </w:rPr>
              <w:t>8分</w:t>
            </w:r>
          </w:p>
        </w:tc>
      </w:tr>
    </w:tbl>
    <w:p w:rsidR="0067490C" w:rsidRDefault="0067490C" w:rsidP="00172248">
      <w:pPr>
        <w:widowControl/>
        <w:shd w:val="clear" w:color="auto" w:fill="FFFFFF"/>
        <w:spacing w:line="360" w:lineRule="auto"/>
        <w:ind w:firstLine="641"/>
        <w:jc w:val="right"/>
        <w:rPr>
          <w:rFonts w:ascii="仿宋" w:eastAsia="仿宋" w:hAnsi="仿宋" w:cs="微软雅黑"/>
          <w:color w:val="000000"/>
          <w:sz w:val="32"/>
          <w:szCs w:val="32"/>
          <w:shd w:val="clear" w:color="auto" w:fill="FFFFFF"/>
        </w:rPr>
      </w:pPr>
    </w:p>
    <w:p w:rsidR="00040CAC" w:rsidRPr="0067490C" w:rsidRDefault="00172248" w:rsidP="00172248">
      <w:pPr>
        <w:widowControl/>
        <w:shd w:val="clear" w:color="auto" w:fill="FFFFFF"/>
        <w:spacing w:line="360" w:lineRule="auto"/>
        <w:ind w:firstLine="641"/>
        <w:jc w:val="right"/>
        <w:rPr>
          <w:rFonts w:ascii="仿宋" w:eastAsia="仿宋" w:hAnsi="仿宋" w:cs="微软雅黑"/>
          <w:color w:val="000000"/>
          <w:sz w:val="32"/>
          <w:szCs w:val="32"/>
          <w:shd w:val="clear" w:color="auto" w:fill="FFFFFF"/>
        </w:rPr>
      </w:pPr>
      <w:r w:rsidRPr="0067490C">
        <w:rPr>
          <w:rFonts w:ascii="仿宋" w:eastAsia="仿宋" w:hAnsi="仿宋" w:cs="微软雅黑"/>
          <w:color w:val="000000"/>
          <w:sz w:val="32"/>
          <w:szCs w:val="32"/>
          <w:shd w:val="clear" w:color="auto" w:fill="FFFFFF"/>
        </w:rPr>
        <w:t>许昌经济技术开发区综合办公室</w:t>
      </w:r>
    </w:p>
    <w:p w:rsidR="00172248" w:rsidRPr="0067490C" w:rsidRDefault="00172248" w:rsidP="00172248">
      <w:pPr>
        <w:widowControl/>
        <w:shd w:val="clear" w:color="auto" w:fill="FFFFFF"/>
        <w:spacing w:line="360" w:lineRule="auto"/>
        <w:ind w:right="405" w:firstLine="641"/>
        <w:jc w:val="right"/>
        <w:rPr>
          <w:rFonts w:ascii="仿宋" w:eastAsia="仿宋" w:hAnsi="仿宋" w:cs="微软雅黑"/>
          <w:color w:val="000000"/>
          <w:sz w:val="32"/>
          <w:szCs w:val="32"/>
          <w:shd w:val="clear" w:color="auto" w:fill="FFFFFF"/>
        </w:rPr>
      </w:pPr>
      <w:r w:rsidRPr="0067490C">
        <w:rPr>
          <w:rFonts w:ascii="仿宋" w:eastAsia="仿宋" w:hAnsi="仿宋" w:cs="微软雅黑"/>
          <w:color w:val="000000"/>
          <w:sz w:val="32"/>
          <w:szCs w:val="32"/>
          <w:shd w:val="clear" w:color="auto" w:fill="FFFFFF"/>
        </w:rPr>
        <w:t>2018年2月12日</w:t>
      </w:r>
    </w:p>
    <w:sectPr w:rsidR="00172248" w:rsidRPr="0067490C" w:rsidSect="007959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3B8" w:rsidRDefault="00F263B8" w:rsidP="00E268E0">
      <w:r>
        <w:separator/>
      </w:r>
    </w:p>
  </w:endnote>
  <w:endnote w:type="continuationSeparator" w:id="1">
    <w:p w:rsidR="00F263B8" w:rsidRDefault="00F263B8" w:rsidP="00E26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3B8" w:rsidRDefault="00F263B8" w:rsidP="00E268E0">
      <w:r>
        <w:separator/>
      </w:r>
    </w:p>
  </w:footnote>
  <w:footnote w:type="continuationSeparator" w:id="1">
    <w:p w:rsidR="00F263B8" w:rsidRDefault="00F263B8" w:rsidP="00E26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21BB7"/>
    <w:multiLevelType w:val="singleLevel"/>
    <w:tmpl w:val="59521BB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9593C"/>
    <w:rsid w:val="00040CAC"/>
    <w:rsid w:val="000B7179"/>
    <w:rsid w:val="000F2644"/>
    <w:rsid w:val="00120738"/>
    <w:rsid w:val="00133F31"/>
    <w:rsid w:val="001440A5"/>
    <w:rsid w:val="00172248"/>
    <w:rsid w:val="001E10E9"/>
    <w:rsid w:val="00253A5F"/>
    <w:rsid w:val="002722E7"/>
    <w:rsid w:val="002F7B5E"/>
    <w:rsid w:val="0033761A"/>
    <w:rsid w:val="00352F1F"/>
    <w:rsid w:val="00365E3A"/>
    <w:rsid w:val="003B7087"/>
    <w:rsid w:val="00473C12"/>
    <w:rsid w:val="0050389C"/>
    <w:rsid w:val="0052323F"/>
    <w:rsid w:val="00530257"/>
    <w:rsid w:val="00532735"/>
    <w:rsid w:val="005840BF"/>
    <w:rsid w:val="005C0422"/>
    <w:rsid w:val="00611A08"/>
    <w:rsid w:val="0067490C"/>
    <w:rsid w:val="0071694B"/>
    <w:rsid w:val="0079593C"/>
    <w:rsid w:val="007A2B44"/>
    <w:rsid w:val="008055FD"/>
    <w:rsid w:val="0080746C"/>
    <w:rsid w:val="0084692B"/>
    <w:rsid w:val="00875C4D"/>
    <w:rsid w:val="00895E8D"/>
    <w:rsid w:val="008C59CB"/>
    <w:rsid w:val="0093634C"/>
    <w:rsid w:val="00974937"/>
    <w:rsid w:val="00986C26"/>
    <w:rsid w:val="00991529"/>
    <w:rsid w:val="009F0292"/>
    <w:rsid w:val="009F179E"/>
    <w:rsid w:val="00A3045C"/>
    <w:rsid w:val="00AA0011"/>
    <w:rsid w:val="00B05716"/>
    <w:rsid w:val="00BB0874"/>
    <w:rsid w:val="00BC2FB4"/>
    <w:rsid w:val="00BC4722"/>
    <w:rsid w:val="00C42C52"/>
    <w:rsid w:val="00CE530F"/>
    <w:rsid w:val="00D0096C"/>
    <w:rsid w:val="00D31A6B"/>
    <w:rsid w:val="00DA61E6"/>
    <w:rsid w:val="00DB418F"/>
    <w:rsid w:val="00E05DB6"/>
    <w:rsid w:val="00E07C2C"/>
    <w:rsid w:val="00E268E0"/>
    <w:rsid w:val="00EA0B32"/>
    <w:rsid w:val="00EA2ED4"/>
    <w:rsid w:val="00EA4595"/>
    <w:rsid w:val="00EC6699"/>
    <w:rsid w:val="00EE137D"/>
    <w:rsid w:val="00F263B8"/>
    <w:rsid w:val="00F815A9"/>
    <w:rsid w:val="00F818FA"/>
    <w:rsid w:val="00F82437"/>
    <w:rsid w:val="00F85D70"/>
    <w:rsid w:val="00FD3030"/>
    <w:rsid w:val="26DA4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593C"/>
    <w:rPr>
      <w:sz w:val="24"/>
    </w:rPr>
  </w:style>
  <w:style w:type="character" w:styleId="a4">
    <w:name w:val="FollowedHyperlink"/>
    <w:basedOn w:val="a0"/>
    <w:rsid w:val="0079593C"/>
    <w:rPr>
      <w:color w:val="000000"/>
      <w:u w:val="none"/>
    </w:rPr>
  </w:style>
  <w:style w:type="character" w:styleId="a5">
    <w:name w:val="Emphasis"/>
    <w:basedOn w:val="a0"/>
    <w:qFormat/>
    <w:rsid w:val="0079593C"/>
  </w:style>
  <w:style w:type="character" w:styleId="a6">
    <w:name w:val="Hyperlink"/>
    <w:basedOn w:val="a0"/>
    <w:rsid w:val="0079593C"/>
    <w:rPr>
      <w:color w:val="000000"/>
      <w:u w:val="none"/>
    </w:rPr>
  </w:style>
  <w:style w:type="character" w:customStyle="1" w:styleId="red">
    <w:name w:val="red"/>
    <w:basedOn w:val="a0"/>
    <w:rsid w:val="0079593C"/>
    <w:rPr>
      <w:color w:val="FF0000"/>
      <w:sz w:val="18"/>
      <w:szCs w:val="18"/>
    </w:rPr>
  </w:style>
  <w:style w:type="character" w:customStyle="1" w:styleId="red1">
    <w:name w:val="red1"/>
    <w:basedOn w:val="a0"/>
    <w:rsid w:val="0079593C"/>
    <w:rPr>
      <w:color w:val="FF0000"/>
      <w:sz w:val="18"/>
      <w:szCs w:val="18"/>
    </w:rPr>
  </w:style>
  <w:style w:type="character" w:customStyle="1" w:styleId="red2">
    <w:name w:val="red2"/>
    <w:basedOn w:val="a0"/>
    <w:rsid w:val="0079593C"/>
    <w:rPr>
      <w:color w:val="FF0000"/>
    </w:rPr>
  </w:style>
  <w:style w:type="character" w:customStyle="1" w:styleId="green">
    <w:name w:val="green"/>
    <w:basedOn w:val="a0"/>
    <w:rsid w:val="0079593C"/>
    <w:rPr>
      <w:color w:val="66AE00"/>
      <w:sz w:val="18"/>
      <w:szCs w:val="18"/>
    </w:rPr>
  </w:style>
  <w:style w:type="character" w:customStyle="1" w:styleId="green1">
    <w:name w:val="green1"/>
    <w:basedOn w:val="a0"/>
    <w:rsid w:val="0079593C"/>
    <w:rPr>
      <w:color w:val="66AE00"/>
      <w:sz w:val="18"/>
      <w:szCs w:val="18"/>
    </w:rPr>
  </w:style>
  <w:style w:type="character" w:customStyle="1" w:styleId="hover25">
    <w:name w:val="hover25"/>
    <w:basedOn w:val="a0"/>
    <w:rsid w:val="0079593C"/>
  </w:style>
  <w:style w:type="character" w:customStyle="1" w:styleId="gb-jt">
    <w:name w:val="gb-jt"/>
    <w:basedOn w:val="a0"/>
    <w:rsid w:val="0079593C"/>
  </w:style>
  <w:style w:type="character" w:customStyle="1" w:styleId="blue">
    <w:name w:val="blue"/>
    <w:basedOn w:val="a0"/>
    <w:rsid w:val="0079593C"/>
    <w:rPr>
      <w:color w:val="0371C6"/>
      <w:sz w:val="21"/>
      <w:szCs w:val="21"/>
    </w:rPr>
  </w:style>
  <w:style w:type="character" w:customStyle="1" w:styleId="right">
    <w:name w:val="right"/>
    <w:basedOn w:val="a0"/>
    <w:rsid w:val="0079593C"/>
    <w:rPr>
      <w:color w:val="999999"/>
      <w:sz w:val="18"/>
      <w:szCs w:val="18"/>
    </w:rPr>
  </w:style>
  <w:style w:type="character" w:customStyle="1" w:styleId="hover">
    <w:name w:val="hover"/>
    <w:basedOn w:val="a0"/>
    <w:rsid w:val="0079593C"/>
  </w:style>
  <w:style w:type="paragraph" w:styleId="a7">
    <w:name w:val="header"/>
    <w:basedOn w:val="a"/>
    <w:link w:val="Char"/>
    <w:rsid w:val="00E26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268E0"/>
    <w:rPr>
      <w:kern w:val="2"/>
      <w:sz w:val="18"/>
      <w:szCs w:val="18"/>
    </w:rPr>
  </w:style>
  <w:style w:type="paragraph" w:styleId="a8">
    <w:name w:val="footer"/>
    <w:basedOn w:val="a"/>
    <w:link w:val="Char0"/>
    <w:rsid w:val="00E268E0"/>
    <w:pPr>
      <w:tabs>
        <w:tab w:val="center" w:pos="4153"/>
        <w:tab w:val="right" w:pos="8306"/>
      </w:tabs>
      <w:snapToGrid w:val="0"/>
      <w:jc w:val="left"/>
    </w:pPr>
    <w:rPr>
      <w:sz w:val="18"/>
      <w:szCs w:val="18"/>
    </w:rPr>
  </w:style>
  <w:style w:type="character" w:customStyle="1" w:styleId="Char0">
    <w:name w:val="页脚 Char"/>
    <w:basedOn w:val="a0"/>
    <w:link w:val="a8"/>
    <w:rsid w:val="00E268E0"/>
    <w:rPr>
      <w:kern w:val="2"/>
      <w:sz w:val="18"/>
      <w:szCs w:val="18"/>
    </w:rPr>
  </w:style>
</w:styles>
</file>

<file path=word/webSettings.xml><?xml version="1.0" encoding="utf-8"?>
<w:webSettings xmlns:r="http://schemas.openxmlformats.org/officeDocument/2006/relationships" xmlns:w="http://schemas.openxmlformats.org/wordprocessingml/2006/main">
  <w:divs>
    <w:div w:id="1313027957">
      <w:bodyDiv w:val="1"/>
      <w:marLeft w:val="0"/>
      <w:marRight w:val="0"/>
      <w:marTop w:val="0"/>
      <w:marBottom w:val="0"/>
      <w:divBdr>
        <w:top w:val="none" w:sz="0" w:space="0" w:color="auto"/>
        <w:left w:val="none" w:sz="0" w:space="0" w:color="auto"/>
        <w:bottom w:val="none" w:sz="0" w:space="0" w:color="auto"/>
        <w:right w:val="none" w:sz="0" w:space="0" w:color="auto"/>
      </w:divBdr>
      <w:divsChild>
        <w:div w:id="953902806">
          <w:marLeft w:val="0"/>
          <w:marRight w:val="0"/>
          <w:marTop w:val="0"/>
          <w:marBottom w:val="0"/>
          <w:divBdr>
            <w:top w:val="single" w:sz="6" w:space="20" w:color="E7E7E7"/>
            <w:left w:val="single" w:sz="6" w:space="20" w:color="E7E7E7"/>
            <w:bottom w:val="single" w:sz="6" w:space="20" w:color="E7E7E7"/>
            <w:right w:val="single" w:sz="6" w:space="20" w:color="E7E7E7"/>
          </w:divBdr>
          <w:divsChild>
            <w:div w:id="919294176">
              <w:marLeft w:val="0"/>
              <w:marRight w:val="0"/>
              <w:marTop w:val="204"/>
              <w:marBottom w:val="0"/>
              <w:divBdr>
                <w:top w:val="none" w:sz="0" w:space="0" w:color="auto"/>
                <w:left w:val="none" w:sz="0" w:space="0" w:color="auto"/>
                <w:bottom w:val="none" w:sz="0" w:space="0" w:color="auto"/>
                <w:right w:val="none" w:sz="0" w:space="0" w:color="auto"/>
              </w:divBdr>
              <w:divsChild>
                <w:div w:id="418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cmmiinstitute.com/pars/par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43</cp:revision>
  <cp:lastPrinted>2018-02-12T01:21:00Z</cp:lastPrinted>
  <dcterms:created xsi:type="dcterms:W3CDTF">2014-10-29T12:08:00Z</dcterms:created>
  <dcterms:modified xsi:type="dcterms:W3CDTF">2018-02-12T03:32:00Z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