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b/>
          <w:w w:val="90"/>
          <w:sz w:val="84"/>
        </w:rPr>
      </w:pPr>
      <w:r>
        <w:rPr>
          <w:rFonts w:hint="eastAsia"/>
          <w:b/>
          <w:bCs/>
          <w:sz w:val="44"/>
          <w:szCs w:val="44"/>
        </w:rPr>
        <w:t>禹州市产业集聚区空间发展规划及控制性详细规划编制项目</w:t>
      </w:r>
    </w:p>
    <w:p>
      <w:pPr>
        <w:ind w:firstLine="3037" w:firstLineChars="400"/>
        <w:rPr>
          <w:rFonts w:hint="eastAsia" w:ascii="仿宋" w:hAnsi="仿宋" w:eastAsia="仿宋"/>
          <w:b/>
          <w:w w:val="90"/>
          <w:sz w:val="84"/>
        </w:rPr>
      </w:pPr>
    </w:p>
    <w:p>
      <w:pPr>
        <w:ind w:firstLine="3037" w:firstLineChars="400"/>
        <w:rPr>
          <w:rFonts w:hint="eastAsia" w:ascii="仿宋" w:hAnsi="仿宋" w:eastAsia="仿宋"/>
          <w:b/>
          <w:w w:val="90"/>
          <w:sz w:val="84"/>
        </w:rPr>
      </w:pPr>
    </w:p>
    <w:p>
      <w:pPr>
        <w:ind w:firstLine="3037" w:firstLineChars="40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hint="eastAsia" w:ascii="仿宋" w:hAnsi="仿宋" w:eastAsia="仿宋"/>
          <w:sz w:val="32"/>
        </w:rPr>
      </w:pPr>
      <w:r>
        <w:rPr>
          <w:rFonts w:hint="eastAsia" w:ascii="仿宋" w:hAnsi="仿宋" w:eastAsia="仿宋"/>
          <w:sz w:val="32"/>
        </w:rPr>
        <w:t>采购单位：禹州市</w:t>
      </w:r>
      <w:r>
        <w:rPr>
          <w:rFonts w:hint="eastAsia" w:ascii="仿宋" w:hAnsi="仿宋" w:eastAsia="仿宋"/>
          <w:sz w:val="32"/>
          <w:lang w:eastAsia="zh-CN"/>
        </w:rPr>
        <w:t>产业集聚区管理委员会</w:t>
      </w:r>
    </w:p>
    <w:p>
      <w:pPr>
        <w:autoSpaceDE w:val="0"/>
        <w:autoSpaceDN w:val="0"/>
        <w:spacing w:line="360" w:lineRule="auto"/>
        <w:ind w:right="-20" w:firstLine="320" w:firstLineChars="100"/>
        <w:outlineLvl w:val="0"/>
        <w:rPr>
          <w:rFonts w:hint="eastAsia" w:ascii="仿宋" w:hAnsi="仿宋" w:eastAsia="仿宋"/>
          <w:b/>
          <w:bCs/>
          <w:sz w:val="32"/>
        </w:rPr>
      </w:pPr>
      <w:r>
        <w:rPr>
          <w:rFonts w:hint="eastAsia" w:ascii="仿宋" w:hAnsi="仿宋" w:eastAsia="仿宋"/>
          <w:sz w:val="32"/>
        </w:rPr>
        <w:t>项目名称：禹州市产业集聚区空间发展规划及控制性详细规划编制项目</w:t>
      </w:r>
    </w:p>
    <w:p>
      <w:pPr>
        <w:adjustRightInd w:val="0"/>
        <w:spacing w:line="600" w:lineRule="exact"/>
        <w:ind w:right="-691" w:rightChars="-329" w:firstLine="320" w:firstLineChars="100"/>
        <w:rPr>
          <w:rFonts w:ascii="仿宋" w:hAnsi="仿宋" w:eastAsia="仿宋"/>
          <w:sz w:val="32"/>
          <w:lang w:val="en-US"/>
        </w:rPr>
      </w:pPr>
      <w:r>
        <w:rPr>
          <w:rFonts w:hint="eastAsia" w:ascii="仿宋" w:hAnsi="仿宋" w:eastAsia="仿宋"/>
          <w:sz w:val="32"/>
        </w:rPr>
        <w:t>项目编号：YZCG-G201800</w:t>
      </w:r>
      <w:r>
        <w:rPr>
          <w:rFonts w:hint="eastAsia" w:ascii="仿宋" w:hAnsi="仿宋" w:eastAsia="仿宋"/>
          <w:sz w:val="32"/>
          <w:lang w:val="en-US" w:eastAsia="zh-CN"/>
        </w:rPr>
        <w:t>3</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一</w:t>
      </w:r>
      <w:r>
        <w:rPr>
          <w:rFonts w:hint="eastAsia" w:ascii="仿宋" w:hAnsi="仿宋" w:eastAsia="仿宋"/>
          <w:bCs/>
          <w:sz w:val="32"/>
        </w:rPr>
        <w:t>月</w:t>
      </w: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w:t>
      </w:r>
      <w:r>
        <w:rPr>
          <w:rFonts w:hint="eastAsia" w:ascii="黑体" w:eastAsia="黑体" w:cs="黑体"/>
          <w:b/>
          <w:bCs/>
          <w:sz w:val="28"/>
          <w:szCs w:val="28"/>
          <w:lang w:val="zh-CN" w:eastAsia="zh-CN"/>
        </w:rPr>
        <w:t>及组成</w:t>
      </w:r>
      <w:r>
        <w:rPr>
          <w:rFonts w:hint="eastAsia" w:ascii="黑体" w:eastAsia="黑体" w:cs="黑体"/>
          <w:b/>
          <w:bCs/>
          <w:sz w:val="28"/>
          <w:szCs w:val="28"/>
          <w:lang w:val="zh-CN"/>
        </w:rPr>
        <w:t>——投标文件（一）和投标文件（二）</w:t>
      </w:r>
    </w:p>
    <w:p>
      <w:pPr>
        <w:spacing w:line="520" w:lineRule="exact"/>
        <w:textAlignment w:val="baseline"/>
        <w:rPr>
          <w:rFonts w:ascii="仿宋" w:hAnsi="仿宋" w:eastAsia="仿宋"/>
          <w:b/>
          <w:sz w:val="44"/>
          <w:szCs w:val="44"/>
        </w:rPr>
      </w:pPr>
    </w:p>
    <w:p>
      <w:pPr>
        <w:spacing w:line="520" w:lineRule="exact"/>
        <w:ind w:firstLine="1966" w:firstLineChars="445"/>
        <w:textAlignment w:val="baseline"/>
        <w:rPr>
          <w:rFonts w:hint="eastAsia" w:ascii="仿宋" w:hAnsi="仿宋" w:eastAsia="仿宋" w:cs="仿宋_GB2312"/>
          <w:sz w:val="32"/>
          <w:szCs w:val="32"/>
        </w:rPr>
      </w:pPr>
      <w:r>
        <w:rPr>
          <w:rFonts w:hint="eastAsia" w:ascii="仿宋" w:hAnsi="仿宋" w:eastAsia="仿宋"/>
          <w:b/>
          <w:sz w:val="44"/>
          <w:szCs w:val="44"/>
        </w:rPr>
        <w:t>第一部分  投标邀请函</w:t>
      </w:r>
    </w:p>
    <w:p>
      <w:pPr>
        <w:spacing w:line="480" w:lineRule="exact"/>
        <w:ind w:firstLine="5440" w:firstLineChars="1700"/>
        <w:rPr>
          <w:rFonts w:hint="eastAsia" w:ascii="仿宋" w:hAnsi="仿宋" w:eastAsia="仿宋" w:cs="仿宋_GB2312"/>
          <w:sz w:val="32"/>
          <w:szCs w:val="32"/>
        </w:rPr>
      </w:pPr>
    </w:p>
    <w:p>
      <w:pPr>
        <w:spacing w:line="600" w:lineRule="exact"/>
        <w:jc w:val="center"/>
        <w:rPr>
          <w:b/>
          <w:bCs/>
          <w:sz w:val="44"/>
          <w:szCs w:val="44"/>
        </w:rPr>
      </w:pPr>
      <w:r>
        <w:rPr>
          <w:rFonts w:hint="eastAsia"/>
          <w:b/>
          <w:bCs/>
          <w:sz w:val="44"/>
          <w:szCs w:val="44"/>
          <w:lang w:eastAsia="zh-CN"/>
        </w:rPr>
        <w:t>禹州市产业集聚区空间发展规划及控制性详细规划编制</w:t>
      </w:r>
      <w:r>
        <w:rPr>
          <w:rFonts w:hint="eastAsia"/>
          <w:b/>
          <w:bCs/>
          <w:sz w:val="44"/>
          <w:szCs w:val="44"/>
        </w:rPr>
        <w:t>项目招标公告</w:t>
      </w:r>
    </w:p>
    <w:p>
      <w:pPr>
        <w:spacing w:line="600" w:lineRule="exact"/>
        <w:jc w:val="center"/>
        <w:rPr>
          <w:b/>
          <w:bCs/>
          <w:sz w:val="44"/>
          <w:szCs w:val="44"/>
        </w:rPr>
      </w:pPr>
    </w:p>
    <w:p>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b/>
          <w:bCs/>
          <w:sz w:val="32"/>
          <w:szCs w:val="32"/>
        </w:rPr>
      </w:pPr>
      <w:r>
        <w:rPr>
          <w:rFonts w:hint="eastAsia" w:ascii="仿宋" w:hAnsi="仿宋" w:eastAsia="仿宋" w:cs="仿宋_GB2312"/>
          <w:sz w:val="32"/>
          <w:szCs w:val="32"/>
        </w:rPr>
        <w:t>禹州市政府采购中心受禹州市产业集聚区</w:t>
      </w:r>
      <w:r>
        <w:rPr>
          <w:rFonts w:hint="eastAsia" w:ascii="仿宋" w:hAnsi="仿宋" w:eastAsia="仿宋" w:cs="仿宋_GB2312"/>
          <w:sz w:val="32"/>
          <w:szCs w:val="32"/>
          <w:lang w:eastAsia="zh-CN"/>
        </w:rPr>
        <w:t>管理委员会</w:t>
      </w:r>
      <w:r>
        <w:rPr>
          <w:rFonts w:hint="eastAsia" w:ascii="仿宋" w:hAnsi="仿宋" w:eastAsia="仿宋" w:cs="仿宋_GB2312"/>
          <w:sz w:val="32"/>
          <w:szCs w:val="32"/>
        </w:rPr>
        <w:t>的委托，就“禹州市产业集聚区空间</w:t>
      </w:r>
      <w:r>
        <w:rPr>
          <w:rFonts w:hint="eastAsia" w:ascii="仿宋" w:hAnsi="仿宋" w:eastAsia="仿宋" w:cs="仿宋_GB2312"/>
          <w:sz w:val="32"/>
          <w:szCs w:val="32"/>
          <w:lang w:eastAsia="zh-CN"/>
        </w:rPr>
        <w:t>发展</w:t>
      </w:r>
      <w:r>
        <w:rPr>
          <w:rFonts w:hint="eastAsia" w:ascii="仿宋" w:hAnsi="仿宋" w:eastAsia="仿宋" w:cs="仿宋_GB2312"/>
          <w:sz w:val="32"/>
          <w:szCs w:val="32"/>
        </w:rPr>
        <w:t>规划及控制性详细规划编制项目”进行公开招标，欢迎合格的投标人前来投标。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Arial"/>
          <w:color w:val="000000"/>
          <w:kern w:val="0"/>
          <w:sz w:val="32"/>
          <w:szCs w:val="32"/>
          <w:lang w:val="en-US" w:eastAsia="zh-CN"/>
        </w:rPr>
      </w:pPr>
      <w:r>
        <w:rPr>
          <w:rFonts w:hint="eastAsia" w:ascii="黑体" w:hAnsi="黑体" w:eastAsia="黑体" w:cs="Arial"/>
          <w:b/>
          <w:color w:val="000000"/>
          <w:kern w:val="0"/>
          <w:sz w:val="32"/>
          <w:szCs w:val="32"/>
          <w:lang w:val="en-US" w:eastAsia="zh-CN"/>
        </w:rPr>
        <w:t xml:space="preserve">   </w:t>
      </w:r>
      <w:r>
        <w:rPr>
          <w:rFonts w:hint="eastAsia" w:ascii="仿宋" w:hAnsi="仿宋" w:eastAsia="仿宋" w:cs="Arial"/>
          <w:color w:val="000000"/>
          <w:kern w:val="0"/>
          <w:sz w:val="32"/>
          <w:szCs w:val="32"/>
          <w:lang w:val="en-US" w:eastAsia="zh-CN"/>
        </w:rPr>
        <w:t>1、采购人：禹州市产业集聚区管理委员会</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项目名称：</w:t>
      </w:r>
      <w:r>
        <w:rPr>
          <w:rFonts w:hint="eastAsia" w:ascii="仿宋" w:hAnsi="仿宋" w:eastAsia="仿宋" w:cs="仿宋_GB2312"/>
          <w:sz w:val="32"/>
          <w:szCs w:val="32"/>
        </w:rPr>
        <w:t>禹州市产业集聚区空间</w:t>
      </w:r>
      <w:r>
        <w:rPr>
          <w:rFonts w:hint="eastAsia" w:ascii="仿宋" w:hAnsi="仿宋" w:eastAsia="仿宋" w:cs="仿宋_GB2312"/>
          <w:sz w:val="32"/>
          <w:szCs w:val="32"/>
          <w:lang w:eastAsia="zh-CN"/>
        </w:rPr>
        <w:t>发展</w:t>
      </w:r>
      <w:r>
        <w:rPr>
          <w:rFonts w:hint="eastAsia" w:ascii="仿宋" w:hAnsi="仿宋" w:eastAsia="仿宋" w:cs="仿宋_GB2312"/>
          <w:sz w:val="32"/>
          <w:szCs w:val="32"/>
        </w:rPr>
        <w:t>规划及控制性详细规划编制项目</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rPr>
        <w:t>采购</w:t>
      </w:r>
      <w:r>
        <w:rPr>
          <w:rFonts w:ascii="仿宋" w:hAnsi="仿宋" w:eastAsia="仿宋" w:cs="Arial"/>
          <w:color w:val="000000"/>
          <w:kern w:val="0"/>
          <w:sz w:val="32"/>
          <w:szCs w:val="32"/>
        </w:rPr>
        <w:t>编号：</w:t>
      </w:r>
      <w:r>
        <w:rPr>
          <w:rFonts w:hint="eastAsia" w:ascii="仿宋" w:hAnsi="仿宋" w:eastAsia="仿宋" w:cs="仿宋_GB2312"/>
          <w:sz w:val="32"/>
          <w:szCs w:val="32"/>
        </w:rPr>
        <w:t>YZCG-G201</w:t>
      </w:r>
      <w:r>
        <w:rPr>
          <w:rFonts w:hint="eastAsia" w:ascii="仿宋" w:hAnsi="仿宋" w:eastAsia="仿宋" w:cs="仿宋_GB2312"/>
          <w:sz w:val="32"/>
          <w:szCs w:val="32"/>
          <w:lang w:val="en-US" w:eastAsia="zh-CN"/>
        </w:rPr>
        <w:t>8003</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lang w:val="en-US" w:eastAsia="zh-CN"/>
        </w:rPr>
        <w:t>4</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rPr>
        <w:t>禹州市产业集聚区空间</w:t>
      </w:r>
      <w:r>
        <w:rPr>
          <w:rFonts w:hint="eastAsia" w:ascii="仿宋" w:hAnsi="仿宋" w:eastAsia="仿宋" w:cs="Arial"/>
          <w:color w:val="000000"/>
          <w:kern w:val="0"/>
          <w:sz w:val="32"/>
          <w:szCs w:val="32"/>
          <w:lang w:eastAsia="zh-CN"/>
        </w:rPr>
        <w:t>发展</w:t>
      </w:r>
      <w:r>
        <w:rPr>
          <w:rFonts w:hint="eastAsia" w:ascii="仿宋" w:hAnsi="仿宋" w:eastAsia="仿宋" w:cs="Arial"/>
          <w:color w:val="000000"/>
          <w:kern w:val="0"/>
          <w:sz w:val="32"/>
          <w:szCs w:val="32"/>
        </w:rPr>
        <w:t>规划及控制性详细规划编制</w:t>
      </w:r>
      <w:r>
        <w:rPr>
          <w:rFonts w:hint="eastAsia" w:ascii="仿宋" w:hAnsi="仿宋" w:eastAsia="仿宋" w:cs="仿宋_GB2312"/>
          <w:sz w:val="32"/>
          <w:szCs w:val="32"/>
        </w:rPr>
        <w:t>（详见招标文件）</w:t>
      </w:r>
    </w:p>
    <w:p>
      <w:pPr>
        <w:pStyle w:val="121"/>
        <w:keepNext w:val="0"/>
        <w:keepLines w:val="0"/>
        <w:pageBreakBefore w:val="0"/>
        <w:numPr>
          <w:ilvl w:val="0"/>
          <w:numId w:val="0"/>
        </w:numPr>
        <w:kinsoku/>
        <w:wordWrap/>
        <w:overflowPunct/>
        <w:topLinePunct w:val="0"/>
        <w:autoSpaceDE/>
        <w:autoSpaceDN/>
        <w:bidi w:val="0"/>
        <w:adjustRightInd/>
        <w:snapToGrid/>
        <w:spacing w:line="440" w:lineRule="exact"/>
        <w:ind w:left="480" w:leftChars="0"/>
        <w:textAlignment w:val="auto"/>
        <w:outlineLvl w:val="9"/>
        <w:rPr>
          <w:rFonts w:ascii="仿宋" w:hAnsi="仿宋" w:eastAsia="仿宋" w:cs="仿宋_GB2312"/>
          <w:sz w:val="32"/>
          <w:szCs w:val="32"/>
        </w:rPr>
      </w:pPr>
      <w:r>
        <w:rPr>
          <w:rFonts w:hint="eastAsia" w:ascii="仿宋" w:hAnsi="仿宋" w:eastAsia="仿宋" w:cs="Arial"/>
          <w:color w:val="000000"/>
          <w:kern w:val="0"/>
          <w:sz w:val="32"/>
          <w:szCs w:val="32"/>
          <w:lang w:val="en-US" w:eastAsia="zh-CN"/>
        </w:rPr>
        <w:t>5、</w:t>
      </w:r>
      <w:r>
        <w:rPr>
          <w:rFonts w:ascii="仿宋" w:hAnsi="仿宋" w:eastAsia="仿宋" w:cs="Arial"/>
          <w:color w:val="000000"/>
          <w:kern w:val="0"/>
          <w:sz w:val="32"/>
          <w:szCs w:val="32"/>
        </w:rPr>
        <w:t>采购预算</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389.4</w:t>
      </w:r>
      <w:r>
        <w:rPr>
          <w:rFonts w:hint="eastAsia" w:ascii="仿宋" w:hAnsi="仿宋" w:eastAsia="仿宋" w:cs="仿宋_GB2312"/>
          <w:sz w:val="32"/>
          <w:szCs w:val="32"/>
        </w:rPr>
        <w:t>万元</w:t>
      </w:r>
    </w:p>
    <w:p>
      <w:pPr>
        <w:pStyle w:val="121"/>
        <w:keepNext w:val="0"/>
        <w:keepLines w:val="0"/>
        <w:pageBreakBefore w:val="0"/>
        <w:numPr>
          <w:ilvl w:val="0"/>
          <w:numId w:val="0"/>
        </w:numPr>
        <w:kinsoku/>
        <w:wordWrap/>
        <w:overflowPunct/>
        <w:topLinePunct w:val="0"/>
        <w:autoSpaceDE/>
        <w:autoSpaceDN/>
        <w:bidi w:val="0"/>
        <w:adjustRightInd/>
        <w:snapToGrid/>
        <w:spacing w:line="440" w:lineRule="exact"/>
        <w:ind w:left="480" w:leftChars="0"/>
        <w:textAlignment w:val="auto"/>
        <w:outlineLvl w:val="9"/>
        <w:rPr>
          <w:rFonts w:ascii="仿宋" w:hAnsi="仿宋" w:eastAsia="仿宋" w:cs="仿宋_GB2312"/>
          <w:sz w:val="32"/>
          <w:szCs w:val="32"/>
        </w:rPr>
      </w:pPr>
      <w:r>
        <w:rPr>
          <w:rFonts w:hint="eastAsia" w:ascii="仿宋" w:hAnsi="仿宋" w:eastAsia="仿宋" w:cs="仿宋_GB2312"/>
          <w:sz w:val="32"/>
          <w:szCs w:val="32"/>
          <w:lang w:val="en-US" w:eastAsia="zh-CN"/>
        </w:rPr>
        <w:t>6、</w:t>
      </w:r>
      <w:r>
        <w:rPr>
          <w:rFonts w:hint="eastAsia" w:ascii="仿宋" w:hAnsi="仿宋" w:eastAsia="仿宋" w:cs="仿宋_GB2312"/>
          <w:sz w:val="32"/>
          <w:szCs w:val="32"/>
        </w:rPr>
        <w:t>最高限价：</w:t>
      </w:r>
      <w:r>
        <w:rPr>
          <w:rFonts w:hint="eastAsia" w:ascii="仿宋" w:hAnsi="仿宋" w:eastAsia="仿宋" w:cs="仿宋_GB2312"/>
          <w:sz w:val="32"/>
          <w:szCs w:val="32"/>
          <w:lang w:val="en-US" w:eastAsia="zh-CN"/>
        </w:rPr>
        <w:t>389.4</w:t>
      </w:r>
      <w:r>
        <w:rPr>
          <w:rFonts w:hint="eastAsia" w:ascii="仿宋" w:hAnsi="仿宋" w:eastAsia="仿宋" w:cs="仿宋_GB2312"/>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72" w:firstLineChars="147"/>
        <w:jc w:val="left"/>
        <w:textAlignment w:val="auto"/>
        <w:outlineLvl w:val="9"/>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招标</w:t>
      </w:r>
      <w:r>
        <w:rPr>
          <w:rFonts w:ascii="仿宋" w:hAnsi="仿宋" w:eastAsia="仿宋" w:cs="Arial"/>
          <w:color w:val="000000"/>
          <w:kern w:val="0"/>
          <w:sz w:val="32"/>
          <w:szCs w:val="32"/>
        </w:rPr>
        <w:t>文件）</w:t>
      </w:r>
      <w:r>
        <w:rPr>
          <w:rFonts w:hint="eastAsia" w:ascii="仿宋" w:hAnsi="仿宋" w:eastAsia="仿宋" w:cs="Arial"/>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150"/>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rPr>
        <w:t>三、</w:t>
      </w:r>
      <w:r>
        <w:rPr>
          <w:rFonts w:ascii="黑体" w:hAnsi="黑体" w:eastAsia="黑体" w:cs="Arial"/>
          <w:b/>
          <w:color w:val="000000"/>
          <w:kern w:val="0"/>
          <w:sz w:val="32"/>
          <w:szCs w:val="32"/>
        </w:rPr>
        <w:t>供应商资格要求</w:t>
      </w:r>
    </w:p>
    <w:p>
      <w:pPr>
        <w:pStyle w:val="29"/>
        <w:keepNext w:val="0"/>
        <w:keepLines w:val="0"/>
        <w:pageBreakBefore w:val="0"/>
        <w:widowControl/>
        <w:kinsoku/>
        <w:wordWrap/>
        <w:overflowPunct/>
        <w:topLinePunct w:val="0"/>
        <w:autoSpaceDE/>
        <w:autoSpaceDN/>
        <w:bidi w:val="0"/>
        <w:adjustRightInd/>
        <w:snapToGrid/>
        <w:spacing w:line="440" w:lineRule="exact"/>
        <w:ind w:left="150" w:right="150" w:firstLine="645"/>
        <w:textAlignment w:val="auto"/>
        <w:outlineLvl w:val="9"/>
        <w:rPr>
          <w:rFonts w:ascii="仿宋" w:hAnsi="仿宋" w:eastAsia="仿宋" w:cs="仿宋_GB2312"/>
          <w:kern w:val="2"/>
          <w:sz w:val="32"/>
          <w:szCs w:val="32"/>
        </w:rPr>
      </w:pPr>
      <w:r>
        <w:rPr>
          <w:rFonts w:hint="eastAsia" w:ascii="仿宋" w:hAnsi="仿宋" w:eastAsia="仿宋" w:cs="仿宋_GB2312"/>
          <w:kern w:val="2"/>
          <w:sz w:val="32"/>
          <w:szCs w:val="32"/>
        </w:rPr>
        <w:t>1、符合《政府采购法》第二十二条之规定，具有独立法人资格且具有相应的经营范围（以营业执照为准）；</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ascii="仿宋" w:hAnsi="仿宋" w:eastAsia="仿宋" w:cs="仿宋"/>
          <w:sz w:val="31"/>
          <w:szCs w:val="31"/>
          <w:shd w:val="clear" w:color="auto" w:fill="FFFFFF"/>
        </w:rPr>
      </w:pPr>
      <w:r>
        <w:rPr>
          <w:rFonts w:hint="eastAsia" w:ascii="仿宋_GB2312" w:eastAsia="仿宋_GB2312" w:cs="仿宋_GB2312"/>
          <w:sz w:val="31"/>
          <w:szCs w:val="31"/>
          <w:shd w:val="clear" w:color="auto" w:fill="FFFFFF"/>
          <w:lang w:val="en-US" w:eastAsia="zh-CN"/>
        </w:rPr>
        <w:t>2</w:t>
      </w:r>
      <w:r>
        <w:rPr>
          <w:rFonts w:hint="eastAsia" w:ascii="仿宋_GB2312" w:eastAsia="仿宋_GB2312" w:cs="仿宋_GB2312"/>
          <w:sz w:val="31"/>
          <w:szCs w:val="31"/>
          <w:shd w:val="clear" w:color="auto" w:fill="FFFFFF"/>
        </w:rPr>
        <w:t>、投标商</w:t>
      </w:r>
      <w:r>
        <w:rPr>
          <w:rFonts w:ascii="仿宋" w:hAnsi="仿宋" w:eastAsia="仿宋" w:cs="仿宋"/>
          <w:sz w:val="31"/>
          <w:szCs w:val="31"/>
          <w:shd w:val="clear" w:color="auto" w:fill="FFFFFF"/>
        </w:rPr>
        <w:t>应开具由项目所在地或企业营业执照注册所在地人民检察院出具的无行贿犯罪档案告知函；</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hint="eastAsia" w:ascii="仿宋" w:hAnsi="仿宋" w:eastAsia="仿宋" w:cs="仿宋"/>
          <w:sz w:val="31"/>
          <w:szCs w:val="31"/>
          <w:shd w:val="clear" w:color="auto" w:fill="FFFFFF"/>
          <w:lang w:val="en-US" w:eastAsia="zh-CN"/>
        </w:rPr>
      </w:pPr>
      <w:r>
        <w:rPr>
          <w:rFonts w:hint="eastAsia" w:ascii="仿宋" w:hAnsi="仿宋" w:eastAsia="仿宋" w:cs="仿宋"/>
          <w:sz w:val="31"/>
          <w:szCs w:val="31"/>
          <w:shd w:val="clear" w:color="auto" w:fill="FFFFFF"/>
          <w:lang w:val="en-US" w:eastAsia="zh-CN"/>
        </w:rPr>
        <w:t>3、投标商须具有城乡规划编制甲级资质；项目负责人应具备城市规划高级工程师职称或具有国家注册规划师执业资格证；</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hint="eastAsia" w:ascii="仿宋" w:hAnsi="仿宋" w:eastAsia="仿宋" w:cs="仿宋"/>
          <w:sz w:val="31"/>
          <w:szCs w:val="31"/>
          <w:shd w:val="clear" w:color="auto" w:fill="FFFFFF"/>
          <w:lang w:val="en-US" w:eastAsia="zh-CN"/>
        </w:rPr>
      </w:pPr>
      <w:r>
        <w:rPr>
          <w:rFonts w:hint="eastAsia" w:ascii="仿宋" w:hAnsi="仿宋" w:eastAsia="仿宋" w:cs="仿宋"/>
          <w:sz w:val="31"/>
          <w:szCs w:val="31"/>
          <w:shd w:val="clear" w:color="auto" w:fill="FFFFFF"/>
          <w:lang w:val="en-US" w:eastAsia="zh-CN"/>
        </w:rPr>
        <w:t>4、被委托人必须为本单位员工，须提供本单位为其缴纳社保的证明；</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150" w:firstLine="620" w:firstLineChars="200"/>
        <w:textAlignment w:val="auto"/>
        <w:outlineLvl w:val="9"/>
        <w:rPr>
          <w:rFonts w:ascii="仿宋" w:hAnsi="仿宋" w:eastAsia="仿宋" w:cs="仿宋"/>
          <w:sz w:val="31"/>
          <w:szCs w:val="31"/>
          <w:shd w:val="clear" w:color="auto" w:fill="FFFFFF"/>
        </w:rPr>
      </w:pPr>
      <w:r>
        <w:rPr>
          <w:rFonts w:hint="eastAsia" w:ascii="仿宋" w:hAnsi="仿宋" w:eastAsia="仿宋" w:cs="仿宋"/>
          <w:sz w:val="31"/>
          <w:szCs w:val="31"/>
          <w:shd w:val="clear" w:color="auto" w:fill="FFFFFF"/>
          <w:lang w:val="en-US" w:eastAsia="zh-CN"/>
        </w:rPr>
        <w:t>5</w:t>
      </w:r>
      <w:r>
        <w:rPr>
          <w:rFonts w:hint="eastAsia" w:ascii="仿宋" w:hAnsi="仿宋" w:eastAsia="仿宋" w:cs="仿宋"/>
          <w:sz w:val="31"/>
          <w:szCs w:val="31"/>
          <w:shd w:val="clear" w:color="auto" w:fill="FFFFFF"/>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hint="eastAsia"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招标</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r>
        <w:rPr>
          <w:rFonts w:hint="eastAsia" w:ascii="黑体" w:hAnsi="黑体" w:eastAsia="黑体" w:cs="Arial"/>
          <w:b/>
          <w:color w:val="000000"/>
          <w:kern w:val="0"/>
          <w:sz w:val="32"/>
          <w:szCs w:val="32"/>
        </w:rPr>
        <w:t>及文件费用</w:t>
      </w:r>
    </w:p>
    <w:p>
      <w:pPr>
        <w:keepNext w:val="0"/>
        <w:keepLines w:val="0"/>
        <w:pageBreakBefore w:val="0"/>
        <w:widowControl w:val="0"/>
        <w:kinsoku/>
        <w:wordWrap w:val="0"/>
        <w:overflowPunct/>
        <w:topLinePunct/>
        <w:bidi w:val="0"/>
        <w:snapToGrid w:val="0"/>
        <w:spacing w:line="520" w:lineRule="exact"/>
        <w:ind w:right="0" w:rightChars="0" w:firstLine="640" w:firstLineChars="200"/>
        <w:jc w:val="both"/>
        <w:textAlignment w:val="auto"/>
        <w:outlineLvl w:val="9"/>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"http://221.14.6.70:8088/ggzy/eps/public/RegistAllJcxx.html"</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http://221.14.6.70:8088/ggzy/eps/public/RegistAllJcxx.html</w:t>
      </w:r>
      <w:r>
        <w:rPr>
          <w:rFonts w:ascii="仿宋" w:hAnsi="仿宋" w:eastAsia="仿宋" w:cs="宋体"/>
          <w:sz w:val="32"/>
          <w:szCs w:val="32"/>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520" w:lineRule="exact"/>
        <w:ind w:left="0" w:leftChars="0" w:right="0" w:rightChars="0" w:firstLine="482"/>
        <w:jc w:val="both"/>
        <w:textAlignment w:val="auto"/>
        <w:outlineLvl w:val="9"/>
        <w:rPr>
          <w:rFonts w:hint="eastAsia" w:ascii="楷体" w:hAnsi="楷体" w:eastAsia="楷体" w:cs="宋体"/>
          <w:sz w:val="32"/>
          <w:szCs w:val="32"/>
          <w:lang w:val="zh-CN"/>
        </w:rPr>
      </w:pPr>
      <w:r>
        <w:rPr>
          <w:rFonts w:hint="eastAsia" w:ascii="仿宋" w:hAnsi="仿宋" w:eastAsia="仿宋" w:cs="宋体"/>
          <w:sz w:val="32"/>
          <w:szCs w:val="32"/>
          <w:lang w:val="zh-CN"/>
        </w:rPr>
        <w:t>　2、在投标截止时间前登录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w:t>
      </w:r>
      <w:r>
        <w:rPr>
          <w:rFonts w:ascii="仿宋" w:hAnsi="仿宋" w:eastAsia="仿宋" w:cs="宋体"/>
          <w:sz w:val="32"/>
          <w:szCs w:val="32"/>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520" w:lineRule="exact"/>
        <w:ind w:right="0" w:rightChars="0"/>
        <w:jc w:val="both"/>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　　3</w:t>
      </w:r>
      <w:r>
        <w:rPr>
          <w:rFonts w:hint="eastAsia" w:ascii="仿宋" w:hAnsi="仿宋" w:eastAsia="仿宋" w:cs="仿宋"/>
          <w:sz w:val="32"/>
          <w:szCs w:val="32"/>
        </w:rPr>
        <w:t>、未通过全国公共资源交易平台（河南省·许昌市）下载招标文件的投标企业，拒收其递交的投标文件</w:t>
      </w:r>
      <w:r>
        <w:rPr>
          <w:rFonts w:hint="eastAsia" w:ascii="仿宋" w:hAnsi="仿宋" w:eastAsia="仿宋" w:cs="仿宋"/>
          <w:sz w:val="32"/>
          <w:szCs w:val="32"/>
          <w:lang w:eastAsia="zh-CN"/>
        </w:rPr>
        <w:t>。</w:t>
      </w:r>
    </w:p>
    <w:p>
      <w:pPr>
        <w:keepNext w:val="0"/>
        <w:keepLines w:val="0"/>
        <w:pageBreakBefore w:val="0"/>
        <w:widowControl w:val="0"/>
        <w:kinsoku/>
        <w:overflowPunct/>
        <w:bidi w:val="0"/>
        <w:spacing w:line="520" w:lineRule="exact"/>
        <w:ind w:left="0" w:leftChars="0" w:right="0" w:rightChars="0" w:firstLine="640"/>
        <w:jc w:val="both"/>
        <w:textAlignment w:val="auto"/>
        <w:outlineLvl w:val="9"/>
        <w:rPr>
          <w:rFonts w:ascii="黑体" w:hAnsi="黑体" w:eastAsia="黑体" w:cs="Arial"/>
          <w:color w:val="000000"/>
          <w:kern w:val="0"/>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、招标文件每份售价人民币</w:t>
      </w:r>
      <w:r>
        <w:rPr>
          <w:rFonts w:hint="eastAsia" w:ascii="仿宋" w:hAnsi="仿宋" w:eastAsia="仿宋" w:cs="仿宋"/>
          <w:sz w:val="32"/>
          <w:szCs w:val="32"/>
          <w:lang w:val="en-US" w:eastAsia="zh-CN"/>
        </w:rPr>
        <w:t>3</w:t>
      </w:r>
      <w:r>
        <w:rPr>
          <w:rFonts w:hint="eastAsia" w:ascii="仿宋" w:hAnsi="仿宋" w:eastAsia="仿宋" w:cs="仿宋"/>
          <w:sz w:val="32"/>
          <w:szCs w:val="32"/>
        </w:rPr>
        <w:t>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投标</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开标</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rPr>
        <w:t>1、投标</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开标</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w:t>
      </w:r>
      <w:r>
        <w:rPr>
          <w:rFonts w:hint="eastAsia" w:ascii="仿宋" w:hAnsi="仿宋" w:eastAsia="仿宋" w:cs="Times New Roman"/>
          <w:color w:val="000000"/>
          <w:kern w:val="0"/>
          <w:sz w:val="32"/>
          <w:szCs w:val="32"/>
          <w:lang w:val="en-US" w:eastAsia="zh-CN"/>
        </w:rPr>
        <w:t>8</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1</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31</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10:00</w:t>
      </w:r>
      <w:r>
        <w:rPr>
          <w:rFonts w:ascii="仿宋" w:hAnsi="仿宋" w:eastAsia="仿宋" w:cs="Arial"/>
          <w:color w:val="000000"/>
          <w:kern w:val="0"/>
          <w:sz w:val="32"/>
          <w:szCs w:val="32"/>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2、开标</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禹州市公共资源交易中心第二开标室（禹州市行政服务中心楼9楼）</w:t>
      </w:r>
      <w:r>
        <w:rPr>
          <w:rFonts w:ascii="仿宋" w:hAnsi="仿宋" w:eastAsia="仿宋" w:cs="Arial"/>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150"/>
        <w:textAlignment w:val="auto"/>
        <w:outlineLvl w:val="9"/>
        <w:rPr>
          <w:rFonts w:ascii="仿宋" w:hAnsi="仿宋" w:eastAsia="仿宋" w:cs="仿宋_GB2312"/>
          <w:sz w:val="32"/>
          <w:szCs w:val="32"/>
        </w:rPr>
      </w:pPr>
      <w:r>
        <w:rPr>
          <w:rFonts w:hint="eastAsia" w:ascii="黑体" w:hAnsi="黑体" w:eastAsia="黑体" w:cs="Arial"/>
          <w:color w:val="000000"/>
          <w:sz w:val="32"/>
          <w:szCs w:val="32"/>
        </w:rPr>
        <w:t>六</w:t>
      </w:r>
      <w:r>
        <w:rPr>
          <w:rFonts w:ascii="黑体" w:hAnsi="黑体" w:eastAsia="黑体" w:cs="Arial"/>
          <w:color w:val="000000"/>
          <w:sz w:val="32"/>
          <w:szCs w:val="32"/>
        </w:rPr>
        <w:t>、公告期限：自本公告发布之日起</w:t>
      </w:r>
      <w:r>
        <w:rPr>
          <w:rFonts w:hint="eastAsia" w:ascii="黑体" w:hAnsi="黑体" w:eastAsia="黑体" w:cs="Arial"/>
          <w:color w:val="000000"/>
          <w:sz w:val="32"/>
          <w:szCs w:val="32"/>
        </w:rPr>
        <w:t>5</w:t>
      </w:r>
      <w:r>
        <w:rPr>
          <w:rFonts w:ascii="黑体" w:hAnsi="黑体" w:eastAsia="黑体" w:cs="Arial"/>
          <w:color w:val="000000"/>
          <w:sz w:val="32"/>
          <w:szCs w:val="32"/>
        </w:rPr>
        <w:t>个工作日。</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rPr>
        <w:t>七</w:t>
      </w:r>
      <w:r>
        <w:rPr>
          <w:rFonts w:ascii="黑体" w:hAnsi="黑体" w:eastAsia="黑体" w:cs="Arial"/>
          <w:color w:val="000000"/>
          <w:kern w:val="0"/>
          <w:sz w:val="32"/>
          <w:szCs w:val="32"/>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（一）代理机构：</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仿宋_GB2312"/>
          <w:sz w:val="32"/>
          <w:szCs w:val="32"/>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艾先生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Times New Roman"/>
          <w:color w:val="000000"/>
          <w:kern w:val="0"/>
          <w:sz w:val="32"/>
          <w:szCs w:val="32"/>
        </w:rPr>
        <w:t>0374-2077111</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hint="eastAsia" w:ascii="仿宋" w:hAnsi="仿宋" w:eastAsia="仿宋" w:cs="Arial"/>
          <w:color w:val="000000"/>
          <w:kern w:val="0"/>
          <w:sz w:val="32"/>
          <w:szCs w:val="32"/>
          <w:lang w:eastAsia="zh-CN"/>
        </w:rPr>
      </w:pPr>
      <w:r>
        <w:rPr>
          <w:rFonts w:ascii="仿宋" w:hAnsi="仿宋" w:eastAsia="仿宋" w:cs="Arial"/>
          <w:color w:val="000000"/>
          <w:kern w:val="0"/>
          <w:sz w:val="32"/>
          <w:szCs w:val="32"/>
        </w:rPr>
        <w:t>采购单位：</w:t>
      </w:r>
      <w:r>
        <w:rPr>
          <w:rFonts w:hint="eastAsia" w:ascii="仿宋" w:hAnsi="仿宋" w:eastAsia="仿宋" w:cs="Arial"/>
          <w:color w:val="000000"/>
          <w:kern w:val="0"/>
          <w:sz w:val="32"/>
          <w:szCs w:val="32"/>
        </w:rPr>
        <w:t>禹州市产业集聚区管理委员会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Arial"/>
          <w:color w:val="000000"/>
          <w:kern w:val="0"/>
          <w:sz w:val="32"/>
          <w:szCs w:val="32"/>
          <w:lang w:eastAsia="zh-CN"/>
        </w:rPr>
        <w:t>禹州市行政北路</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仿宋_GB2312"/>
          <w:sz w:val="32"/>
          <w:szCs w:val="32"/>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李先生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Arial"/>
          <w:color w:val="000000"/>
          <w:kern w:val="0"/>
          <w:sz w:val="32"/>
          <w:szCs w:val="32"/>
          <w:lang w:val="en-US" w:eastAsia="zh-CN"/>
        </w:rPr>
        <w:t>13849870833</w:t>
      </w:r>
      <w:r>
        <w:rPr>
          <w:rFonts w:hint="eastAsia" w:ascii="仿宋" w:hAnsi="仿宋" w:eastAsia="仿宋" w:cs="仿宋_GB2312"/>
          <w:sz w:val="32"/>
          <w:szCs w:val="32"/>
        </w:rPr>
        <w:t xml:space="preserve"> </w:t>
      </w: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日</w:t>
      </w: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YZCG-G201800</w:t>
            </w:r>
            <w:r>
              <w:rPr>
                <w:rFonts w:hint="eastAsia" w:ascii="仿宋" w:hAnsi="仿宋" w:eastAsia="仿宋"/>
                <w:color w:val="000000"/>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禹州市产业集聚区管理委员会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禹州市产业集聚区空间发展规划及控制性详细规划编制项目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FF0000"/>
                <w:sz w:val="24"/>
                <w:szCs w:val="24"/>
                <w:lang w:val="en-US" w:eastAsia="zh-CN"/>
              </w:rPr>
            </w:pPr>
            <w:r>
              <w:rPr>
                <w:rFonts w:hint="eastAsia" w:ascii="仿宋" w:hAnsi="仿宋" w:eastAsia="仿宋"/>
                <w:color w:val="FF0000"/>
                <w:sz w:val="24"/>
                <w:szCs w:val="24"/>
                <w:lang w:val="en-US" w:eastAsia="zh-CN"/>
              </w:rPr>
              <w:t>伍万元整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FF0000"/>
                <w:sz w:val="24"/>
                <w:szCs w:val="24"/>
              </w:rPr>
            </w:pPr>
            <w:r>
              <w:rPr>
                <w:rFonts w:hint="eastAsia" w:ascii="仿宋" w:hAnsi="仿宋" w:eastAsia="仿宋"/>
                <w:color w:val="FF0000"/>
                <w:sz w:val="24"/>
                <w:szCs w:val="24"/>
              </w:rPr>
              <w:t>201</w:t>
            </w:r>
            <w:r>
              <w:rPr>
                <w:rFonts w:hint="eastAsia" w:ascii="仿宋" w:hAnsi="仿宋" w:eastAsia="仿宋"/>
                <w:color w:val="FF0000"/>
                <w:sz w:val="24"/>
                <w:szCs w:val="24"/>
                <w:lang w:val="en-US" w:eastAsia="zh-CN"/>
              </w:rPr>
              <w:t>8</w:t>
            </w:r>
            <w:r>
              <w:rPr>
                <w:rFonts w:hint="eastAsia" w:ascii="仿宋" w:hAnsi="仿宋" w:eastAsia="仿宋"/>
                <w:color w:val="FF0000"/>
                <w:sz w:val="24"/>
                <w:szCs w:val="24"/>
              </w:rPr>
              <w:t>年</w:t>
            </w:r>
            <w:r>
              <w:rPr>
                <w:rFonts w:hint="eastAsia" w:ascii="仿宋" w:hAnsi="仿宋" w:eastAsia="仿宋"/>
                <w:color w:val="FF0000"/>
                <w:sz w:val="24"/>
                <w:szCs w:val="24"/>
                <w:lang w:val="en-US" w:eastAsia="zh-CN"/>
              </w:rPr>
              <w:t>1月31</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 xml:space="preserve">   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w:t>
            </w:r>
            <w:r>
              <w:rPr>
                <w:rFonts w:hint="eastAsia" w:ascii="仿宋" w:hAnsi="仿宋" w:eastAsia="仿宋"/>
                <w:color w:val="000000"/>
                <w:kern w:val="0"/>
                <w:sz w:val="24"/>
                <w:szCs w:val="24"/>
                <w:lang w:val="en-US" w:eastAsia="zh-CN"/>
              </w:rPr>
              <w:t>2</w:t>
            </w:r>
            <w:r>
              <w:rPr>
                <w:rFonts w:hint="eastAsia" w:ascii="仿宋" w:hAnsi="仿宋" w:eastAsia="仿宋"/>
                <w:color w:val="000000"/>
                <w:kern w:val="0"/>
                <w:sz w:val="24"/>
                <w:szCs w:val="24"/>
              </w:rPr>
              <w:t>份。</w:t>
            </w:r>
          </w:p>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hint="eastAsia" w:ascii="仿宋" w:hAnsi="仿宋" w:eastAsia="仿宋"/>
                <w:color w:val="000000"/>
                <w:kern w:val="0"/>
                <w:sz w:val="24"/>
                <w:szCs w:val="24"/>
                <w:lang w:val="en-US" w:eastAsia="zh-CN"/>
              </w:rPr>
            </w:pPr>
            <w:r>
              <w:rPr>
                <w:rFonts w:hint="eastAsia" w:ascii="仿宋" w:hAnsi="仿宋" w:eastAsia="仿宋"/>
                <w:color w:val="FF0000"/>
                <w:kern w:val="0"/>
                <w:sz w:val="24"/>
                <w:szCs w:val="24"/>
                <w:lang w:val="en-US" w:eastAsia="zh-CN"/>
              </w:rPr>
              <w:t>注：投标人须提供电子版投标文件一份，随投标文件密封</w:t>
            </w:r>
            <w:r>
              <w:rPr>
                <w:rFonts w:hint="eastAsia" w:ascii="仿宋" w:hAnsi="仿宋" w:eastAsia="仿宋"/>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5"/>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5"/>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FF0000"/>
                <w:sz w:val="24"/>
                <w:szCs w:val="24"/>
                <w:lang w:val="zh-CN"/>
              </w:rPr>
            </w:pPr>
            <w:r>
              <w:rPr>
                <w:rFonts w:hint="eastAsia" w:ascii="仿宋" w:hAnsi="仿宋" w:eastAsia="仿宋"/>
                <w:color w:val="FF0000"/>
                <w:sz w:val="24"/>
                <w:szCs w:val="24"/>
              </w:rPr>
              <w:t>201</w:t>
            </w:r>
            <w:r>
              <w:rPr>
                <w:rFonts w:hint="eastAsia" w:ascii="仿宋" w:hAnsi="仿宋" w:eastAsia="仿宋"/>
                <w:color w:val="FF0000"/>
                <w:sz w:val="24"/>
                <w:szCs w:val="24"/>
                <w:lang w:val="en-US" w:eastAsia="zh-CN"/>
              </w:rPr>
              <w:t>8</w:t>
            </w:r>
            <w:r>
              <w:rPr>
                <w:rFonts w:hint="eastAsia" w:ascii="仿宋" w:hAnsi="仿宋" w:eastAsia="仿宋"/>
                <w:color w:val="FF0000"/>
                <w:sz w:val="24"/>
                <w:szCs w:val="24"/>
              </w:rPr>
              <w:t>年</w:t>
            </w:r>
            <w:r>
              <w:rPr>
                <w:rFonts w:hint="eastAsia" w:ascii="仿宋" w:hAnsi="仿宋" w:eastAsia="仿宋"/>
                <w:color w:val="FF0000"/>
                <w:sz w:val="24"/>
                <w:szCs w:val="24"/>
                <w:lang w:val="en-US" w:eastAsia="zh-CN"/>
              </w:rPr>
              <w:t>1月31</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 xml:space="preserve">  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FF0000"/>
                <w:sz w:val="24"/>
                <w:szCs w:val="24"/>
                <w:lang w:val="zh-CN"/>
              </w:rPr>
            </w:pPr>
            <w:r>
              <w:rPr>
                <w:rFonts w:hint="eastAsia" w:ascii="仿宋" w:hAnsi="仿宋" w:eastAsia="仿宋"/>
                <w:color w:val="FF0000"/>
                <w:sz w:val="24"/>
                <w:szCs w:val="24"/>
              </w:rPr>
              <w:t>201</w:t>
            </w:r>
            <w:r>
              <w:rPr>
                <w:rFonts w:hint="eastAsia" w:ascii="仿宋" w:hAnsi="仿宋" w:eastAsia="仿宋"/>
                <w:color w:val="FF0000"/>
                <w:sz w:val="24"/>
                <w:szCs w:val="24"/>
                <w:lang w:val="en-US" w:eastAsia="zh-CN"/>
              </w:rPr>
              <w:t>8</w:t>
            </w:r>
            <w:r>
              <w:rPr>
                <w:rFonts w:hint="eastAsia" w:ascii="仿宋" w:hAnsi="仿宋" w:eastAsia="仿宋"/>
                <w:color w:val="FF0000"/>
                <w:sz w:val="24"/>
                <w:szCs w:val="24"/>
              </w:rPr>
              <w:t>年</w:t>
            </w:r>
            <w:r>
              <w:rPr>
                <w:rFonts w:hint="eastAsia" w:ascii="仿宋" w:hAnsi="仿宋" w:eastAsia="仿宋"/>
                <w:color w:val="FF0000"/>
                <w:sz w:val="24"/>
                <w:szCs w:val="24"/>
                <w:lang w:val="en-US" w:eastAsia="zh-CN"/>
              </w:rPr>
              <w:t>1月31</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 xml:space="preserve">  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color w:val="FF0000"/>
                <w:sz w:val="24"/>
                <w:szCs w:val="24"/>
                <w:lang w:val="en-US" w:eastAsia="zh-CN"/>
              </w:rPr>
              <w:t>389.4</w:t>
            </w:r>
            <w:r>
              <w:rPr>
                <w:rFonts w:hint="eastAsia" w:ascii="仿宋" w:hAnsi="仿宋" w:eastAsia="仿宋"/>
                <w:b/>
                <w:bCs/>
                <w:sz w:val="24"/>
                <w:szCs w:val="24"/>
                <w:lang w:val="zh-CN"/>
              </w:rPr>
              <w:t>万元，投标商投标总报价不能超过项目预算金额及最最高限价，否则为无效投标。</w:t>
            </w:r>
          </w:p>
        </w:tc>
      </w:tr>
    </w:tbl>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　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lang w:val="en-US" w:eastAsia="zh-CN"/>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lang w:val="en-US" w:eastAsia="zh-CN"/>
        </w:rPr>
        <w:t>9</w:t>
      </w:r>
      <w:r>
        <w:rPr>
          <w:rFonts w:hint="eastAsia" w:ascii="仿宋" w:hAnsi="仿宋" w:eastAsia="仿宋" w:cs="宋体"/>
          <w:bCs/>
          <w:sz w:val="24"/>
          <w:lang w:val="zh-CN"/>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lang w:val="en-US" w:eastAsia="zh-CN"/>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lang w:val="en-US" w:eastAsia="zh-CN"/>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2</w:t>
      </w:r>
      <w:r>
        <w:rPr>
          <w:rFonts w:hint="eastAsia" w:ascii="仿宋" w:hAnsi="仿宋" w:eastAsia="仿宋"/>
          <w:sz w:val="24"/>
        </w:rPr>
        <w:t>、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w:t>
      </w:r>
      <w:r>
        <w:rPr>
          <w:rFonts w:hint="eastAsia" w:ascii="仿宋" w:hAnsi="仿宋" w:eastAsia="仿宋"/>
          <w:sz w:val="24"/>
          <w:lang w:val="en-US" w:eastAsia="zh-CN"/>
        </w:rPr>
        <w:t>3</w:t>
      </w:r>
      <w:r>
        <w:rPr>
          <w:rFonts w:hint="eastAsia" w:ascii="仿宋" w:hAnsi="仿宋" w:eastAsia="仿宋"/>
          <w:sz w:val="24"/>
        </w:rPr>
        <w:t>、</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5</w:t>
      </w:r>
      <w:r>
        <w:rPr>
          <w:rFonts w:hint="eastAsia" w:ascii="仿宋" w:hAnsi="仿宋" w:eastAsia="仿宋" w:cs="宋体"/>
          <w:sz w:val="24"/>
          <w:lang w:val="zh-CN"/>
        </w:rPr>
        <w:t>、招标文件技术参数（需求）中所称的“大于等于”、“小于等于”，“等于”为最低要求。</w:t>
      </w:r>
    </w:p>
    <w:p>
      <w:pPr>
        <w:wordWrap w:val="0"/>
        <w:topLinePunct/>
        <w:autoSpaceDE w:val="0"/>
        <w:autoSpaceDN w:val="0"/>
        <w:adjustRightInd w:val="0"/>
        <w:snapToGrid w:val="0"/>
        <w:spacing w:line="360" w:lineRule="auto"/>
        <w:ind w:firstLine="480"/>
        <w:rPr>
          <w:rFonts w:hint="eastAsia"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6</w:t>
      </w:r>
      <w:r>
        <w:rPr>
          <w:rFonts w:hint="eastAsia" w:ascii="仿宋" w:hAnsi="仿宋" w:eastAsia="仿宋" w:cs="宋体"/>
          <w:sz w:val="24"/>
          <w:lang w:val="zh-CN"/>
        </w:rPr>
        <w:t>、投标文件（一）和投标文件（二）均为投标文件组成部分，应按照本招标文件要求分别提交。</w:t>
      </w:r>
    </w:p>
    <w:p>
      <w:pPr>
        <w:wordWrap w:val="0"/>
        <w:topLinePunct/>
        <w:autoSpaceDE w:val="0"/>
        <w:autoSpaceDN w:val="0"/>
        <w:adjustRightInd w:val="0"/>
        <w:snapToGrid w:val="0"/>
        <w:spacing w:line="360" w:lineRule="auto"/>
        <w:ind w:firstLine="480"/>
        <w:rPr>
          <w:rFonts w:hint="eastAsia"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7</w:t>
      </w:r>
      <w:r>
        <w:rPr>
          <w:rFonts w:hint="eastAsia" w:ascii="仿宋" w:hAnsi="仿宋" w:eastAsia="仿宋" w:cs="宋体"/>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209" w:firstLineChars="500"/>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5.1.1投标邀请函</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5.1.2 特别提示</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5.1.3投标人须知</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5.1.4采购内容及其它要求</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5.1.5开标和评标</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5.1.6 合同一般条款</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5.1.7合同特殊条款</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5.1.8合同样本</w:t>
      </w:r>
    </w:p>
    <w:p>
      <w:pPr>
        <w:widowControl/>
        <w:spacing w:line="440" w:lineRule="exact"/>
        <w:ind w:firstLine="480"/>
        <w:jc w:val="left"/>
        <w:rPr>
          <w:rFonts w:hint="eastAsia" w:ascii="仿宋" w:hAnsi="仿宋" w:eastAsia="仿宋" w:cs="仿宋_GB2312"/>
          <w:color w:val="000000"/>
          <w:sz w:val="24"/>
          <w:szCs w:val="24"/>
        </w:rPr>
      </w:pPr>
      <w:r>
        <w:rPr>
          <w:rFonts w:hint="eastAsia" w:ascii="仿宋" w:hAnsi="仿宋" w:eastAsia="仿宋" w:cs="仿宋_GB2312"/>
          <w:color w:val="000000"/>
          <w:sz w:val="24"/>
          <w:szCs w:val="24"/>
        </w:rPr>
        <w:t>5.1.9投标文件</w:t>
      </w:r>
      <w:r>
        <w:rPr>
          <w:rFonts w:hint="eastAsia" w:ascii="仿宋" w:hAnsi="仿宋" w:eastAsia="仿宋" w:cs="仿宋_GB2312"/>
          <w:color w:val="000000"/>
          <w:sz w:val="24"/>
          <w:szCs w:val="24"/>
          <w:lang w:eastAsia="zh-CN"/>
        </w:rPr>
        <w:t>内容及组成—</w:t>
      </w:r>
      <w:r>
        <w:rPr>
          <w:rFonts w:hint="eastAsia" w:ascii="仿宋" w:hAnsi="仿宋" w:eastAsia="仿宋" w:cs="仿宋_GB2312"/>
          <w:color w:val="000000"/>
          <w:sz w:val="24"/>
          <w:szCs w:val="24"/>
        </w:rPr>
        <w:t>投标文件</w:t>
      </w:r>
      <w:r>
        <w:rPr>
          <w:rFonts w:hint="eastAsia" w:ascii="仿宋" w:hAnsi="仿宋" w:eastAsia="仿宋" w:cs="仿宋_GB2312"/>
          <w:color w:val="000000"/>
          <w:sz w:val="24"/>
          <w:szCs w:val="24"/>
          <w:lang w:eastAsia="zh-CN"/>
        </w:rPr>
        <w:t>（一）和投标文件</w:t>
      </w:r>
      <w:r>
        <w:rPr>
          <w:rFonts w:hint="eastAsia" w:ascii="仿宋" w:hAnsi="仿宋" w:eastAsia="仿宋" w:cs="仿宋_GB2312"/>
          <w:color w:val="000000"/>
          <w:sz w:val="24"/>
          <w:szCs w:val="24"/>
        </w:rPr>
        <w:t>（二）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0" w:firstLineChars="200"/>
        <w:jc w:val="left"/>
        <w:rPr>
          <w:rFonts w:hint="eastAsia" w:ascii="仿宋" w:hAnsi="仿宋" w:eastAsia="仿宋" w:cs="仿宋_GB2312"/>
          <w:sz w:val="24"/>
          <w:szCs w:val="24"/>
          <w:lang w:val="zh-CN"/>
        </w:rPr>
      </w:pPr>
      <w:r>
        <w:rPr>
          <w:rFonts w:hint="eastAsia" w:ascii="仿宋" w:hAnsi="仿宋" w:eastAsia="仿宋" w:cs="仿宋_GB2312"/>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idowControl/>
        <w:tabs>
          <w:tab w:val="left" w:pos="6110"/>
        </w:tabs>
        <w:spacing w:line="440" w:lineRule="exact"/>
        <w:ind w:firstLine="472" w:firstLineChars="196"/>
        <w:jc w:val="left"/>
        <w:rPr>
          <w:rFonts w:ascii="仿宋" w:hAnsi="仿宋" w:eastAsia="仿宋" w:cs="仿宋_GB2312"/>
          <w:b/>
          <w:sz w:val="24"/>
          <w:szCs w:val="24"/>
          <w:shd w:val="clear" w:color="auto" w:fill="FFFFFF"/>
        </w:rPr>
      </w:pPr>
      <w:r>
        <w:rPr>
          <w:rFonts w:hint="eastAsia" w:ascii="仿宋" w:hAnsi="仿宋" w:eastAsia="仿宋" w:cs="仿宋_GB2312"/>
          <w:b/>
          <w:sz w:val="24"/>
          <w:szCs w:val="24"/>
        </w:rPr>
        <w:t>11 .</w:t>
      </w:r>
      <w:r>
        <w:rPr>
          <w:rFonts w:hint="eastAsia" w:ascii="仿宋" w:hAnsi="仿宋" w:eastAsia="仿宋" w:cs="仿宋_GB2312"/>
          <w:b/>
          <w:sz w:val="24"/>
          <w:szCs w:val="24"/>
          <w:shd w:val="clear" w:color="auto" w:fill="FFFFFF"/>
        </w:rPr>
        <w:t>投标保证金</w:t>
      </w:r>
      <w:r>
        <w:rPr>
          <w:rFonts w:hint="eastAsia" w:ascii="仿宋" w:hAnsi="仿宋" w:eastAsia="仿宋" w:cs="仿宋_GB2312"/>
          <w:b/>
          <w:sz w:val="24"/>
          <w:szCs w:val="24"/>
          <w:shd w:val="clear" w:color="auto" w:fill="FFFFFF"/>
        </w:rPr>
        <w:tab/>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_GB2312"/>
          <w:sz w:val="24"/>
          <w:szCs w:val="24"/>
        </w:rPr>
        <w:t xml:space="preserve">   </w:t>
      </w: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.1投标保证金为投标文件的组成部分之一。</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.2投标人按要求提交</w:t>
      </w:r>
      <w:r>
        <w:rPr>
          <w:rFonts w:hint="eastAsia" w:ascii="仿宋" w:hAnsi="仿宋" w:eastAsia="仿宋" w:cs="仿宋"/>
          <w:color w:val="FF0000"/>
          <w:sz w:val="24"/>
          <w:lang w:eastAsia="zh-CN"/>
        </w:rPr>
        <w:t>伍万元整</w:t>
      </w:r>
      <w:r>
        <w:rPr>
          <w:rFonts w:hint="eastAsia" w:ascii="仿宋" w:hAnsi="仿宋" w:eastAsia="仿宋" w:cs="仿宋"/>
          <w:sz w:val="24"/>
        </w:rPr>
        <w:t>的投标保证金。</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.3投标保证金用于保护本次招标人免受投标人的行为而引起的风险。</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.4 提交投标保证金</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hint="eastAsia"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禹州市</w:t>
      </w:r>
      <w:r>
        <w:rPr>
          <w:rFonts w:hint="eastAsia" w:ascii="仿宋" w:hAnsi="仿宋" w:eastAsia="仿宋" w:cs="仿宋"/>
          <w:sz w:val="24"/>
          <w:lang w:val="zh-CN"/>
        </w:rPr>
        <w:t>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保证金缴纳绑定问题咨询电话:0374-2961598</w:t>
      </w:r>
      <w:r>
        <w:rPr>
          <w:rFonts w:hint="eastAsia" w:ascii="仿宋" w:hAnsi="仿宋" w:eastAsia="仿宋" w:cs="仿宋"/>
          <w:sz w:val="24"/>
          <w:lang w:val="zh-CN" w:eastAsia="zh-CN"/>
        </w:rPr>
        <w:t>。</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.5.2自采购合同签订</w:t>
      </w:r>
      <w:r>
        <w:rPr>
          <w:rFonts w:hint="eastAsia" w:ascii="仿宋" w:hAnsi="仿宋" w:eastAsia="仿宋" w:cs="仿宋"/>
          <w:sz w:val="24"/>
          <w:lang w:val="zh-CN" w:eastAsia="zh-CN"/>
        </w:rPr>
        <w:t>并备案后</w:t>
      </w:r>
      <w:r>
        <w:rPr>
          <w:rFonts w:hint="eastAsia" w:ascii="仿宋" w:hAnsi="仿宋" w:eastAsia="仿宋" w:cs="仿宋"/>
          <w:sz w:val="24"/>
          <w:lang w:val="zh-CN"/>
        </w:rPr>
        <w:t>5个工作日内退还中标人的投标保证金。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.6 特殊情况处理</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lang w:val="en-US" w:eastAsia="zh-CN"/>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.7.4 供应商与采购人、其他供应商或者采购代理机构恶意串通的；</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.7.5 法律法规及招标文件规定的其他情形</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12.1投标人必须在投标截止时间之前将投标文件送至开标地点。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80" w:firstLineChars="200"/>
        <w:jc w:val="left"/>
        <w:rPr>
          <w:rFonts w:hint="eastAsia" w:ascii="仿宋" w:hAnsi="仿宋" w:eastAsia="仿宋" w:cs="仿宋_GB2312"/>
          <w:sz w:val="24"/>
          <w:szCs w:val="24"/>
        </w:rPr>
      </w:pPr>
      <w:r>
        <w:rPr>
          <w:rFonts w:hint="eastAsia" w:ascii="仿宋" w:hAnsi="仿宋" w:eastAsia="仿宋" w:cs="仿宋_GB2312"/>
          <w:sz w:val="24"/>
          <w:szCs w:val="24"/>
          <w:lang w:val="en-US" w:eastAsia="zh-CN"/>
        </w:rPr>
        <w:t>15.</w:t>
      </w:r>
      <w:r>
        <w:rPr>
          <w:rFonts w:hint="eastAsia" w:ascii="仿宋" w:hAnsi="仿宋" w:eastAsia="仿宋" w:cs="仿宋_GB2312"/>
          <w:sz w:val="24"/>
          <w:szCs w:val="24"/>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en-US" w:eastAsia="zh-CN"/>
        </w:rPr>
        <w:t>16</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仿宋_GB2312"/>
          <w:sz w:val="24"/>
          <w:szCs w:val="24"/>
        </w:rPr>
        <w:t>19</w:t>
      </w:r>
      <w:r>
        <w:rPr>
          <w:rFonts w:hint="eastAsia" w:ascii="仿宋" w:hAnsi="仿宋" w:eastAsia="仿宋" w:cs="宋体"/>
          <w:bCs/>
          <w:sz w:val="24"/>
          <w:lang w:val="zh-CN"/>
        </w:rPr>
        <w:t>.1未按照招标文件的规定提交投标保证金的；</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19.2投标文件未按招标文件要求签署、盖章的；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19.6属于招标文件“其它要求”中无效投标条款情形的。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rPr>
          <w:rFonts w:hint="eastAsia" w:ascii="仿宋" w:hAnsi="仿宋" w:eastAsia="仿宋"/>
          <w:b/>
          <w:sz w:val="44"/>
        </w:rPr>
      </w:pPr>
    </w:p>
    <w:p>
      <w:pPr>
        <w:widowControl/>
        <w:spacing w:line="440" w:lineRule="exact"/>
        <w:rPr>
          <w:rFonts w:hint="eastAsia" w:ascii="仿宋" w:hAnsi="仿宋" w:eastAsia="仿宋"/>
          <w:b/>
          <w:sz w:val="44"/>
        </w:rPr>
      </w:pPr>
    </w:p>
    <w:p>
      <w:pPr>
        <w:widowControl/>
        <w:spacing w:line="440" w:lineRule="exact"/>
        <w:rPr>
          <w:rFonts w:hint="eastAsia" w:ascii="仿宋" w:hAnsi="仿宋" w:eastAsia="仿宋"/>
          <w:b/>
          <w:sz w:val="44"/>
        </w:rPr>
      </w:pPr>
    </w:p>
    <w:p>
      <w:pPr>
        <w:widowControl/>
        <w:spacing w:line="440" w:lineRule="exact"/>
        <w:rPr>
          <w:rFonts w:hint="eastAsia" w:ascii="仿宋" w:hAnsi="仿宋" w:eastAsia="仿宋"/>
          <w:b/>
          <w:sz w:val="44"/>
        </w:rPr>
      </w:pPr>
    </w:p>
    <w:p>
      <w:pPr>
        <w:widowControl/>
        <w:spacing w:line="440" w:lineRule="exact"/>
        <w:rPr>
          <w:rFonts w:hint="eastAsia" w:ascii="仿宋" w:hAnsi="仿宋" w:eastAsia="仿宋"/>
          <w:b/>
          <w:sz w:val="44"/>
        </w:rPr>
      </w:pPr>
    </w:p>
    <w:p>
      <w:pPr>
        <w:widowControl/>
        <w:spacing w:line="440" w:lineRule="exact"/>
        <w:rPr>
          <w:rFonts w:hint="eastAsia" w:ascii="仿宋" w:hAnsi="仿宋" w:eastAsia="仿宋"/>
          <w:b/>
          <w:sz w:val="44"/>
        </w:rPr>
      </w:pPr>
    </w:p>
    <w:p>
      <w:pPr>
        <w:widowControl/>
        <w:spacing w:line="440" w:lineRule="exact"/>
        <w:rPr>
          <w:rFonts w:hint="eastAsia" w:ascii="仿宋" w:hAnsi="仿宋" w:eastAsia="仿宋"/>
          <w:b/>
          <w:sz w:val="44"/>
        </w:rPr>
      </w:pPr>
    </w:p>
    <w:p>
      <w:pPr>
        <w:widowControl/>
        <w:spacing w:line="440" w:lineRule="exact"/>
        <w:rPr>
          <w:rFonts w:hint="eastAsia" w:ascii="仿宋" w:hAnsi="仿宋" w:eastAsia="仿宋"/>
          <w:b/>
          <w:sz w:val="44"/>
        </w:rPr>
      </w:pPr>
    </w:p>
    <w:p>
      <w:pPr>
        <w:widowControl/>
        <w:spacing w:line="440" w:lineRule="exact"/>
        <w:rPr>
          <w:rFonts w:hint="eastAsia" w:ascii="仿宋" w:hAnsi="仿宋" w:eastAsia="仿宋"/>
          <w:b/>
          <w:sz w:val="44"/>
        </w:rPr>
      </w:pPr>
    </w:p>
    <w:p>
      <w:pPr>
        <w:widowControl/>
        <w:spacing w:line="440" w:lineRule="exact"/>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1767" w:firstLineChars="400"/>
        <w:rPr>
          <w:rFonts w:ascii="仿宋" w:hAnsi="仿宋" w:eastAsia="仿宋"/>
          <w:b/>
          <w:sz w:val="44"/>
        </w:rPr>
      </w:pPr>
      <w:r>
        <w:rPr>
          <w:rFonts w:hint="eastAsia" w:ascii="仿宋" w:hAnsi="仿宋" w:eastAsia="仿宋"/>
          <w:b/>
          <w:sz w:val="44"/>
        </w:rPr>
        <w:t>第四部分 采购内容及其他要求</w:t>
      </w:r>
    </w:p>
    <w:p>
      <w:pPr>
        <w:jc w:val="center"/>
        <w:rPr>
          <w:b/>
          <w:bCs/>
          <w:sz w:val="44"/>
          <w:szCs w:val="44"/>
        </w:rPr>
      </w:pPr>
    </w:p>
    <w:p>
      <w:pPr>
        <w:numPr>
          <w:ilvl w:val="0"/>
          <w:numId w:val="0"/>
        </w:numPr>
        <w:spacing w:beforeLines="100" w:afterLines="100" w:line="500" w:lineRule="exact"/>
        <w:rPr>
          <w:rFonts w:ascii="仿宋" w:hAnsi="仿宋" w:eastAsia="仿宋" w:cs="仿宋"/>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项目背景：</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为贯彻落实党的“十九大”报告精神和中央经济工作战略部署，推进供给侧结构性改革，统筹推进“五位一体”总体布局和协调推进“四个全面”战略布局，坚持稳中求进工作总基调，牢固树立和贯彻落实新发展理念，适应把握引领经济发展新常态，坚持以提高发展质量和效益为中心，在2020年全面建成小康社会，</w:t>
      </w:r>
      <w:r>
        <w:rPr>
          <w:rFonts w:ascii="仿宋" w:hAnsi="仿宋" w:eastAsia="仿宋" w:cs="仿宋"/>
          <w:sz w:val="30"/>
          <w:szCs w:val="30"/>
        </w:rPr>
        <w:t>在2035年基本实现社会主义现代化</w:t>
      </w:r>
      <w:r>
        <w:rPr>
          <w:rFonts w:hint="eastAsia" w:ascii="仿宋" w:hAnsi="仿宋" w:eastAsia="仿宋" w:cs="仿宋"/>
          <w:sz w:val="30"/>
          <w:szCs w:val="30"/>
        </w:rPr>
        <w:t>。</w:t>
      </w:r>
    </w:p>
    <w:p>
      <w:pPr>
        <w:numPr>
          <w:ilvl w:val="0"/>
          <w:numId w:val="6"/>
        </w:numPr>
        <w:spacing w:beforeLines="100" w:afterLines="100" w:line="5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规划范围及招标内容：</w:t>
      </w:r>
    </w:p>
    <w:p>
      <w:pPr>
        <w:spacing w:line="500" w:lineRule="exact"/>
        <w:ind w:firstLine="600" w:firstLineChars="200"/>
        <w:rPr>
          <w:rFonts w:ascii="仿宋" w:hAnsi="仿宋" w:eastAsia="仿宋" w:cs="仿宋"/>
          <w:b/>
          <w:sz w:val="30"/>
          <w:szCs w:val="30"/>
        </w:rPr>
      </w:pPr>
      <w:r>
        <w:rPr>
          <w:rFonts w:hint="eastAsia" w:ascii="仿宋" w:hAnsi="仿宋" w:eastAsia="仿宋" w:cs="仿宋"/>
          <w:sz w:val="30"/>
          <w:szCs w:val="30"/>
        </w:rPr>
        <w:t>禹州市产业集聚区包括东区和西区，总面积23.6平方公里。招标内容：</w:t>
      </w:r>
    </w:p>
    <w:p>
      <w:pPr>
        <w:spacing w:line="500" w:lineRule="exact"/>
        <w:ind w:firstLine="602" w:firstLineChars="200"/>
        <w:rPr>
          <w:rFonts w:ascii="仿宋" w:hAnsi="仿宋" w:eastAsia="仿宋" w:cs="仿宋"/>
          <w:b/>
          <w:sz w:val="30"/>
          <w:szCs w:val="30"/>
        </w:rPr>
      </w:pPr>
      <w:r>
        <w:rPr>
          <w:rFonts w:hint="eastAsia" w:ascii="仿宋" w:hAnsi="仿宋" w:eastAsia="仿宋" w:cs="仿宋"/>
          <w:b/>
          <w:sz w:val="30"/>
          <w:szCs w:val="30"/>
        </w:rPr>
        <w:t>《禹州市产业集聚区空间发展规划（2018-2030）》</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（一）分析确定产业集聚区的发展定位、发展目标；</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（二）分析确定包括产业集聚区的经济、社会人文、资源、环境等的规划指标体系；</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（三）明确发展空间范围，划定禁建区、限建区、适建区和已建区，并制定空间管制措施；</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（四）确定产业集聚区的空间布局、功能分区、土地使用性质和居住人口分布；</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（五）确定产业集聚区公共服务设施的布局、用地规模和建设标准；</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 xml:space="preserve">（六）确定主、次干道的红线位置、断面及控制点坐标和标高，主要交叉口、广场、停车场的位置和控制范围； </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（七）确定绿地系统、河湖水面、供电高压线走廊、对外交通设施用地界线和文物古迹</w:t>
      </w:r>
      <w:r>
        <w:rPr>
          <w:rFonts w:hint="eastAsia" w:ascii="仿宋" w:hAnsi="仿宋" w:eastAsia="仿宋" w:cs="仿宋"/>
          <w:sz w:val="30"/>
          <w:szCs w:val="30"/>
        </w:rPr>
        <w:t>等</w:t>
      </w:r>
      <w:r>
        <w:rPr>
          <w:rFonts w:ascii="仿宋" w:hAnsi="仿宋" w:eastAsia="仿宋" w:cs="仿宋"/>
          <w:sz w:val="30"/>
          <w:szCs w:val="30"/>
        </w:rPr>
        <w:t>保护范围，提出空间保护要求；</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（八）确定村镇发展、迁并与控制的原则、时序和措施，提出拟保留村镇的建设控制标准；</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（九）确定主要市政公用设施的位置、控制范围和工程干管的线路位置、管径，做出管线综合规划；</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（十）明确开发时序，制定近期建设规划；</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（十一）研究拟定规划实施措施。</w:t>
      </w:r>
    </w:p>
    <w:p>
      <w:pPr>
        <w:spacing w:line="500" w:lineRule="exact"/>
        <w:ind w:firstLine="602" w:firstLineChars="200"/>
        <w:rPr>
          <w:rFonts w:ascii="仿宋" w:hAnsi="仿宋" w:eastAsia="仿宋" w:cs="仿宋"/>
          <w:b/>
          <w:sz w:val="30"/>
          <w:szCs w:val="30"/>
        </w:rPr>
      </w:pPr>
      <w:r>
        <w:rPr>
          <w:rFonts w:hint="eastAsia" w:ascii="仿宋" w:hAnsi="仿宋" w:eastAsia="仿宋" w:cs="仿宋"/>
          <w:b/>
          <w:sz w:val="30"/>
          <w:szCs w:val="30"/>
        </w:rPr>
        <w:t>《禹州市产业集聚区控制性详细规划》</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（一）确定各类不同用地的使用性质和界线，各类用地内适建、不适建或者有条件允许建设的建筑类别；</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（二）确定各地块建筑高度、建筑密度、容积率、绿地率等控制指标，工业用地还应当包括标准厂房建设要求；确定公共设施配套要求、交通出入口方位、停车泊位、建筑后退红线距离等要求；</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（三）提出各地块的建筑体量、体型、色彩等城市设计指导原则；</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（四）根据规划建设容量，确定市政工程管线位置、管径和工程设施的用地界线，进行管线综合。确定地下空间开发利用具体要求；</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（五）制定相应的土地使用与建筑管理规定。</w:t>
      </w:r>
    </w:p>
    <w:p>
      <w:pPr>
        <w:numPr>
          <w:ilvl w:val="0"/>
          <w:numId w:val="6"/>
        </w:numPr>
        <w:spacing w:beforeLines="100" w:afterLines="100" w:line="5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成果要求：</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本次项目成果为禹州市产业集聚区空间发展规划及控制性详细规划，编制完整、美观、易读的文字成果和图纸成果，完善产业发展、空间布局、功能分区、城市道路交通和基础设施、公共服务设施规划，明确开发强度和城市设计原则等要求。具体成果包括：(1)A3规格的设计成果15套。（2）PPT格式的汇报系统文件。（3）全部成果的电子文件光盘2套（CAD格式及WPS格式）。</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具体内容：</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规划说明书：</w:t>
      </w:r>
      <w:r>
        <w:rPr>
          <w:rFonts w:ascii="仿宋" w:hAnsi="仿宋" w:eastAsia="仿宋" w:cs="仿宋"/>
          <w:sz w:val="30"/>
          <w:szCs w:val="30"/>
        </w:rPr>
        <w:t>确定产业集聚区的发展定位、发展目标</w:t>
      </w:r>
      <w:r>
        <w:rPr>
          <w:rFonts w:hint="eastAsia" w:ascii="仿宋" w:hAnsi="仿宋" w:eastAsia="仿宋" w:cs="仿宋"/>
          <w:sz w:val="30"/>
          <w:szCs w:val="30"/>
        </w:rPr>
        <w:t>，</w:t>
      </w:r>
      <w:r>
        <w:rPr>
          <w:rFonts w:ascii="仿宋" w:hAnsi="仿宋" w:eastAsia="仿宋" w:cs="仿宋"/>
          <w:sz w:val="30"/>
          <w:szCs w:val="30"/>
        </w:rPr>
        <w:t>确定产业集聚区的空间布局、功能分区、土地使用性质和居住人口分布</w:t>
      </w:r>
      <w:r>
        <w:rPr>
          <w:rFonts w:hint="eastAsia" w:ascii="仿宋" w:hAnsi="仿宋" w:eastAsia="仿宋" w:cs="仿宋"/>
          <w:sz w:val="30"/>
          <w:szCs w:val="30"/>
        </w:rPr>
        <w:t>，</w:t>
      </w:r>
      <w:r>
        <w:rPr>
          <w:rFonts w:ascii="仿宋" w:hAnsi="仿宋" w:eastAsia="仿宋" w:cs="仿宋"/>
          <w:sz w:val="30"/>
          <w:szCs w:val="30"/>
        </w:rPr>
        <w:t>确定产业集聚区公共服务设施的布局、用地规模和建设标准</w:t>
      </w:r>
      <w:r>
        <w:rPr>
          <w:rFonts w:hint="eastAsia" w:ascii="仿宋" w:hAnsi="仿宋" w:eastAsia="仿宋" w:cs="仿宋"/>
          <w:sz w:val="30"/>
          <w:szCs w:val="30"/>
        </w:rPr>
        <w:t>，</w:t>
      </w:r>
    </w:p>
    <w:p>
      <w:pPr>
        <w:spacing w:line="500" w:lineRule="exact"/>
        <w:rPr>
          <w:rFonts w:ascii="仿宋" w:hAnsi="仿宋" w:eastAsia="仿宋" w:cs="仿宋"/>
          <w:sz w:val="30"/>
          <w:szCs w:val="30"/>
        </w:rPr>
      </w:pPr>
      <w:r>
        <w:rPr>
          <w:rFonts w:ascii="仿宋" w:hAnsi="仿宋" w:eastAsia="仿宋" w:cs="仿宋"/>
          <w:sz w:val="30"/>
          <w:szCs w:val="30"/>
        </w:rPr>
        <w:t>确定主、次干道的红线位置、断面及控制点坐标和标高，主要交叉口、广场、停车场的位置和控制范围</w:t>
      </w:r>
      <w:r>
        <w:rPr>
          <w:rFonts w:hint="eastAsia" w:ascii="仿宋" w:hAnsi="仿宋" w:eastAsia="仿宋" w:cs="仿宋"/>
          <w:sz w:val="30"/>
          <w:szCs w:val="30"/>
        </w:rPr>
        <w:t>等内容的说明。</w:t>
      </w:r>
    </w:p>
    <w:p>
      <w:pPr>
        <w:spacing w:line="500" w:lineRule="exact"/>
        <w:ind w:firstLine="640"/>
        <w:rPr>
          <w:rFonts w:hint="eastAsia" w:ascii="仿宋" w:hAnsi="仿宋" w:eastAsia="仿宋" w:cs="仿宋_GB2312"/>
          <w:b/>
          <w:sz w:val="24"/>
          <w:szCs w:val="24"/>
        </w:rPr>
      </w:pPr>
      <w:r>
        <w:rPr>
          <w:rFonts w:hint="eastAsia" w:ascii="仿宋" w:hAnsi="仿宋" w:eastAsia="仿宋" w:cs="仿宋"/>
          <w:sz w:val="30"/>
          <w:szCs w:val="30"/>
        </w:rPr>
        <w:t>主要技术图纸：区域位置图，现状分析图，产业规划图，空间结构图，功能布局图，用地使用规划图，城市道路交通和基础设施规划图、公共服务设施规划图，近期建设规划图等。</w:t>
      </w:r>
    </w:p>
    <w:p>
      <w:pPr>
        <w:spacing w:line="500" w:lineRule="exact"/>
        <w:ind w:firstLine="482" w:firstLineChars="200"/>
        <w:rPr>
          <w:rFonts w:ascii="仿宋" w:hAnsi="仿宋" w:eastAsia="仿宋" w:cs="仿宋_GB2312"/>
          <w:b/>
          <w:sz w:val="24"/>
          <w:szCs w:val="24"/>
        </w:rPr>
      </w:pPr>
      <w:r>
        <w:rPr>
          <w:rFonts w:hint="eastAsia" w:ascii="仿宋" w:hAnsi="仿宋" w:eastAsia="仿宋" w:cs="仿宋_GB2312"/>
          <w:b/>
          <w:sz w:val="24"/>
          <w:szCs w:val="24"/>
        </w:rPr>
        <w:t>四、 其他要求：</w:t>
      </w:r>
    </w:p>
    <w:p>
      <w:pPr>
        <w:spacing w:line="460" w:lineRule="exact"/>
        <w:ind w:firstLine="472" w:firstLineChars="196"/>
        <w:rPr>
          <w:rFonts w:ascii="仿宋" w:hAnsi="仿宋" w:eastAsia="仿宋" w:cs="仿宋_GB2312"/>
          <w:b/>
          <w:sz w:val="24"/>
          <w:szCs w:val="24"/>
        </w:rPr>
      </w:pPr>
      <w:r>
        <w:rPr>
          <w:rFonts w:hint="eastAsia" w:ascii="仿宋" w:hAnsi="仿宋" w:eastAsia="仿宋" w:cs="仿宋_GB2312"/>
          <w:b/>
          <w:sz w:val="24"/>
          <w:szCs w:val="24"/>
        </w:rPr>
        <w:t>1、以上技术要求投标供应商应等于或优于以上要求，不得低于此要求，否则为无效投标。</w:t>
      </w:r>
    </w:p>
    <w:p>
      <w:pPr>
        <w:widowControl/>
        <w:spacing w:line="460" w:lineRule="exact"/>
        <w:ind w:firstLine="472" w:firstLineChars="196"/>
        <w:jc w:val="left"/>
        <w:rPr>
          <w:rFonts w:hint="eastAsia" w:ascii="仿宋" w:hAnsi="仿宋" w:eastAsia="仿宋" w:cs="仿宋_GB2312"/>
          <w:b/>
          <w:sz w:val="24"/>
          <w:szCs w:val="24"/>
        </w:rPr>
      </w:pPr>
      <w:r>
        <w:rPr>
          <w:rFonts w:hint="eastAsia" w:ascii="仿宋" w:hAnsi="仿宋" w:eastAsia="仿宋" w:cs="仿宋_GB2312"/>
          <w:b/>
          <w:sz w:val="24"/>
          <w:szCs w:val="24"/>
        </w:rPr>
        <w:t>2、投标商须有合理的工作</w:t>
      </w:r>
      <w:r>
        <w:rPr>
          <w:rFonts w:hint="eastAsia" w:ascii="仿宋" w:hAnsi="仿宋" w:eastAsia="仿宋" w:cs="仿宋_GB2312"/>
          <w:b/>
          <w:sz w:val="24"/>
          <w:szCs w:val="24"/>
          <w:lang w:eastAsia="zh-CN"/>
        </w:rPr>
        <w:t>方案</w:t>
      </w:r>
      <w:r>
        <w:rPr>
          <w:rFonts w:hint="eastAsia" w:ascii="仿宋" w:hAnsi="仿宋" w:eastAsia="仿宋" w:cs="仿宋_GB2312"/>
          <w:b/>
          <w:sz w:val="24"/>
          <w:szCs w:val="24"/>
        </w:rPr>
        <w:t>，否则为无效投标。</w:t>
      </w:r>
    </w:p>
    <w:p>
      <w:pPr>
        <w:widowControl/>
        <w:spacing w:line="460" w:lineRule="exact"/>
        <w:ind w:firstLine="472" w:firstLineChars="196"/>
        <w:jc w:val="left"/>
        <w:rPr>
          <w:rFonts w:hint="eastAsia" w:ascii="仿宋" w:hAnsi="仿宋" w:eastAsia="仿宋" w:cs="仿宋_GB2312"/>
          <w:b/>
          <w:sz w:val="24"/>
          <w:szCs w:val="24"/>
          <w:lang w:val="en-US" w:eastAsia="zh-CN"/>
        </w:rPr>
      </w:pPr>
      <w:r>
        <w:rPr>
          <w:rFonts w:hint="eastAsia" w:ascii="仿宋" w:hAnsi="仿宋" w:eastAsia="仿宋" w:cs="仿宋_GB2312"/>
          <w:b/>
          <w:sz w:val="24"/>
          <w:szCs w:val="24"/>
          <w:lang w:val="en-US" w:eastAsia="zh-CN"/>
        </w:rPr>
        <w:t>3、投标人开标前须到现场进行调研，否则为无效投标（联系人：李先生13849870833）。</w:t>
      </w:r>
    </w:p>
    <w:p>
      <w:pPr>
        <w:snapToGrid w:val="0"/>
        <w:spacing w:line="460" w:lineRule="exact"/>
        <w:ind w:firstLine="482" w:firstLineChars="200"/>
        <w:rPr>
          <w:rFonts w:ascii="仿宋" w:hAnsi="仿宋" w:eastAsia="仿宋" w:cs="仿宋_GB2312"/>
          <w:b/>
          <w:sz w:val="24"/>
          <w:szCs w:val="24"/>
        </w:rPr>
      </w:pPr>
      <w:r>
        <w:rPr>
          <w:rFonts w:hint="eastAsia" w:ascii="仿宋" w:hAnsi="仿宋" w:eastAsia="仿宋" w:cs="仿宋_GB2312"/>
          <w:b/>
          <w:sz w:val="24"/>
          <w:szCs w:val="24"/>
          <w:lang w:val="en-US" w:eastAsia="zh-CN"/>
        </w:rPr>
        <w:t>4</w:t>
      </w:r>
      <w:r>
        <w:rPr>
          <w:rFonts w:hint="eastAsia" w:ascii="仿宋" w:hAnsi="仿宋" w:eastAsia="仿宋" w:cs="仿宋_GB2312"/>
          <w:b/>
          <w:sz w:val="24"/>
          <w:szCs w:val="24"/>
        </w:rPr>
        <w:t>、投标人应就该项目完整投标（报价税费等综合费用），否则为无效投标。</w:t>
      </w:r>
    </w:p>
    <w:p>
      <w:pPr>
        <w:spacing w:line="460" w:lineRule="exact"/>
        <w:ind w:firstLine="480" w:firstLineChars="200"/>
        <w:rPr>
          <w:rFonts w:ascii="仿宋" w:hAnsi="仿宋" w:eastAsia="仿宋" w:cs="仿宋_GB2312"/>
          <w:sz w:val="24"/>
          <w:szCs w:val="24"/>
        </w:rPr>
      </w:pPr>
      <w:r>
        <w:rPr>
          <w:rFonts w:hint="eastAsia" w:ascii="仿宋" w:hAnsi="仿宋" w:eastAsia="仿宋" w:cs="仿宋_GB2312"/>
          <w:sz w:val="24"/>
          <w:szCs w:val="24"/>
          <w:lang w:val="en-US" w:eastAsia="zh-CN"/>
        </w:rPr>
        <w:t>5</w:t>
      </w:r>
      <w:r>
        <w:rPr>
          <w:rFonts w:hint="eastAsia" w:ascii="仿宋" w:hAnsi="仿宋" w:eastAsia="仿宋" w:cs="仿宋_GB2312"/>
          <w:sz w:val="24"/>
          <w:szCs w:val="24"/>
        </w:rPr>
        <w:t>、投标商必须由法定代表人或委托代理人参加开标会议，随时接受评标委员会询问，并予作出书面解答。</w:t>
      </w:r>
    </w:p>
    <w:p>
      <w:pPr>
        <w:widowControl/>
        <w:spacing w:line="460" w:lineRule="exact"/>
        <w:ind w:firstLine="480" w:firstLineChars="200"/>
        <w:rPr>
          <w:rFonts w:hint="eastAsia" w:ascii="仿宋" w:hAnsi="仿宋" w:eastAsia="仿宋" w:cs="仿宋_GB2312"/>
          <w:b/>
          <w:sz w:val="24"/>
          <w:szCs w:val="24"/>
        </w:rPr>
        <w:sectPr>
          <w:headerReference r:id="rId3" w:type="default"/>
          <w:footerReference r:id="rId4" w:type="default"/>
          <w:pgSz w:w="11907" w:h="16840"/>
          <w:pgMar w:top="1440" w:right="1474" w:bottom="1440" w:left="1474" w:header="851" w:footer="992" w:gutter="0"/>
          <w:cols w:space="425" w:num="1"/>
          <w:docGrid w:linePitch="312" w:charSpace="0"/>
        </w:sectPr>
      </w:pPr>
      <w:r>
        <w:rPr>
          <w:rFonts w:hint="eastAsia" w:ascii="仿宋" w:hAnsi="仿宋" w:eastAsia="仿宋" w:cs="仿宋_GB2312"/>
          <w:sz w:val="24"/>
          <w:szCs w:val="24"/>
          <w:lang w:val="en-US" w:eastAsia="zh-CN"/>
        </w:rPr>
        <w:t>6</w:t>
      </w:r>
      <w:r>
        <w:rPr>
          <w:rFonts w:hint="eastAsia" w:ascii="仿宋" w:hAnsi="仿宋" w:eastAsia="仿宋" w:cs="仿宋_GB2312"/>
          <w:sz w:val="24"/>
          <w:szCs w:val="24"/>
        </w:rPr>
        <w:t>、本次招标不支持联合体投标。</w:t>
      </w:r>
      <w:r>
        <w:rPr>
          <w:rFonts w:ascii="仿宋" w:hAnsi="仿宋" w:eastAsia="仿宋" w:cs="仿宋_GB2312"/>
          <w:sz w:val="24"/>
          <w:szCs w:val="24"/>
        </w:rPr>
        <w:tab/>
      </w:r>
      <w:r>
        <w:rPr>
          <w:rFonts w:hint="eastAsia" w:ascii="仿宋" w:hAnsi="仿宋" w:eastAsia="仿宋" w:cs="仿宋_GB2312"/>
          <w:b/>
          <w:sz w:val="24"/>
          <w:szCs w:val="24"/>
        </w:rPr>
        <w:t xml:space="preserve"> </w:t>
      </w:r>
    </w:p>
    <w:p>
      <w:pPr>
        <w:spacing w:line="520" w:lineRule="exact"/>
        <w:ind w:firstLine="2640" w:firstLineChars="600"/>
        <w:rPr>
          <w:rFonts w:hint="eastAsia"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hint="eastAsia" w:ascii="仿宋" w:hAnsi="仿宋" w:eastAsia="仿宋" w:cs="仿宋"/>
          <w:b/>
          <w:sz w:val="24"/>
          <w:szCs w:val="24"/>
        </w:rPr>
      </w:pP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hint="eastAsia"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hint="eastAsia"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需出具本单位授权委托书，资格审查小组成员不得做为业主代表参进入评标委员会参与评标），对投标人的资格要求进行审查，在资格性审查期间，所有投标人应当回避</w:t>
      </w:r>
      <w:r>
        <w:rPr>
          <w:rFonts w:hint="eastAsia" w:ascii="仿宋" w:hAnsi="仿宋" w:eastAsia="仿宋" w:cs="仿宋"/>
          <w:sz w:val="24"/>
          <w:szCs w:val="24"/>
          <w:lang w:eastAsia="zh-CN"/>
        </w:rPr>
        <w:t>。</w:t>
      </w:r>
      <w:r>
        <w:rPr>
          <w:rFonts w:hint="eastAsia" w:ascii="仿宋" w:hAnsi="仿宋" w:eastAsia="仿宋" w:cs="仿宋"/>
          <w:sz w:val="24"/>
          <w:szCs w:val="24"/>
        </w:rPr>
        <w:t>合格投标人不足3家的，不得评标。</w:t>
      </w:r>
    </w:p>
    <w:p>
      <w:pPr>
        <w:spacing w:line="520" w:lineRule="exact"/>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（1）投标人须符合《政府采购法》二十二条规定；（审查内容详见投标文件一）</w:t>
      </w:r>
    </w:p>
    <w:p>
      <w:pPr>
        <w:spacing w:line="52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）营业执照</w:t>
      </w:r>
      <w:r>
        <w:rPr>
          <w:rFonts w:hint="eastAsia" w:ascii="仿宋" w:hAnsi="仿宋" w:eastAsia="仿宋" w:cs="仿宋"/>
          <w:sz w:val="24"/>
          <w:szCs w:val="24"/>
        </w:rPr>
        <w:t>、银行开户许可证、无行贿记录告知函、法人代表授权委托书</w:t>
      </w:r>
      <w:r>
        <w:rPr>
          <w:rFonts w:hint="eastAsia" w:ascii="仿宋" w:hAnsi="仿宋" w:eastAsia="仿宋" w:cs="仿宋"/>
          <w:sz w:val="24"/>
          <w:szCs w:val="24"/>
          <w:lang w:eastAsia="zh-CN"/>
        </w:rPr>
        <w:t>、城乡规划编制甲级资质、项目负责人城市规划高级工程师职称或国家注册规划师执业资格证（</w:t>
      </w:r>
      <w:r>
        <w:rPr>
          <w:rFonts w:hint="eastAsia" w:ascii="仿宋" w:hAnsi="仿宋" w:eastAsia="仿宋" w:cs="仿宋"/>
          <w:b/>
          <w:bCs/>
          <w:sz w:val="24"/>
          <w:szCs w:val="24"/>
          <w:lang w:eastAsia="zh-CN"/>
        </w:rPr>
        <w:t>以上证书须提供原件</w:t>
      </w:r>
      <w:r>
        <w:rPr>
          <w:rFonts w:hint="eastAsia" w:ascii="仿宋" w:hAnsi="仿宋" w:eastAsia="仿宋" w:cs="仿宋"/>
          <w:sz w:val="24"/>
          <w:szCs w:val="24"/>
          <w:lang w:eastAsia="zh-CN"/>
        </w:rPr>
        <w:t>）</w:t>
      </w:r>
    </w:p>
    <w:p>
      <w:pPr>
        <w:spacing w:line="5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）投标保证金缴纳情况；</w:t>
      </w:r>
    </w:p>
    <w:p>
      <w:pPr>
        <w:spacing w:line="500" w:lineRule="exact"/>
        <w:rPr>
          <w:rFonts w:ascii="仿宋" w:hAnsi="仿宋" w:eastAsia="仿宋" w:cs="仿宋"/>
          <w:sz w:val="30"/>
          <w:szCs w:val="30"/>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投标人需提供投标前现场调研情况记录表原件（需加盖采购单位公章）；</w:t>
      </w:r>
    </w:p>
    <w:p>
      <w:pPr>
        <w:spacing w:line="520" w:lineRule="exact"/>
        <w:ind w:firstLine="240" w:firstLineChars="100"/>
        <w:rPr>
          <w:rFonts w:hint="eastAsia" w:ascii="仿宋" w:hAnsi="仿宋" w:eastAsia="仿宋" w:cs="仿宋"/>
          <w:sz w:val="24"/>
          <w:szCs w:val="24"/>
          <w:lang w:eastAsia="zh-CN"/>
        </w:rPr>
      </w:pPr>
    </w:p>
    <w:p>
      <w:pPr>
        <w:spacing w:line="52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lang w:eastAsia="zh-CN"/>
        </w:rPr>
        <w:t>由资格审查小组现场查询</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bCs/>
          <w:sz w:val="24"/>
          <w:szCs w:val="24"/>
        </w:rPr>
      </w:pPr>
      <w:r>
        <w:rPr>
          <w:rFonts w:hint="eastAsia" w:ascii="仿宋" w:hAnsi="仿宋" w:eastAsia="仿宋" w:cs="仿宋"/>
          <w:bCs/>
          <w:sz w:val="24"/>
          <w:szCs w:val="24"/>
        </w:rPr>
        <w:t>3、评标</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bCs/>
          <w:sz w:val="24"/>
          <w:szCs w:val="24"/>
        </w:rPr>
      </w:pPr>
      <w:r>
        <w:rPr>
          <w:rFonts w:hint="eastAsia" w:ascii="仿宋" w:hAnsi="仿宋" w:eastAsia="仿宋" w:cs="仿宋"/>
          <w:bCs/>
          <w:sz w:val="24"/>
          <w:szCs w:val="24"/>
        </w:rPr>
        <w:t xml:space="preserve">    3.1 评标委员会</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3.1.2 评标委员会成员有下列情形之一的，应当回避：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（1）招标人和投标人的主要负责人的近亲属；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bCs/>
          <w:sz w:val="24"/>
          <w:szCs w:val="24"/>
        </w:rPr>
      </w:pPr>
      <w:r>
        <w:rPr>
          <w:rFonts w:hint="eastAsia" w:ascii="仿宋" w:hAnsi="仿宋" w:eastAsia="仿宋" w:cs="仿宋"/>
          <w:bCs/>
          <w:sz w:val="24"/>
          <w:szCs w:val="24"/>
        </w:rPr>
        <w:t xml:space="preserve">    3.2 评标原则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bCs/>
          <w:sz w:val="24"/>
          <w:szCs w:val="24"/>
        </w:rPr>
      </w:pPr>
      <w:r>
        <w:rPr>
          <w:rFonts w:hint="eastAsia" w:ascii="仿宋" w:hAnsi="仿宋" w:eastAsia="仿宋" w:cs="仿宋"/>
          <w:bCs/>
          <w:sz w:val="24"/>
          <w:szCs w:val="24"/>
        </w:rPr>
        <w:t xml:space="preserve">    3.3 评标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baseline"/>
        <w:outlineLvl w:val="9"/>
        <w:rPr>
          <w:rFonts w:hint="eastAsia"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958" w:leftChars="228" w:right="0" w:rightChars="0" w:hanging="480" w:hangingChars="200"/>
        <w:jc w:val="both"/>
        <w:outlineLvl w:val="9"/>
        <w:rPr>
          <w:rFonts w:hint="eastAsia" w:ascii="仿宋" w:hAnsi="仿宋" w:eastAsia="仿宋" w:cs="仿宋"/>
          <w:sz w:val="24"/>
          <w:szCs w:val="24"/>
        </w:rPr>
      </w:pPr>
      <w:r>
        <w:rPr>
          <w:rFonts w:hint="eastAsia" w:ascii="仿宋" w:hAnsi="仿宋" w:eastAsia="仿宋" w:cs="仿宋"/>
          <w:sz w:val="24"/>
          <w:szCs w:val="24"/>
        </w:rPr>
        <w:t>3.4评标办法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70" w:firstLineChars="196"/>
        <w:jc w:val="both"/>
        <w:outlineLvl w:val="9"/>
        <w:rPr>
          <w:rFonts w:hint="eastAsia" w:ascii="仿宋" w:hAnsi="仿宋" w:eastAsia="仿宋" w:cs="仿宋"/>
          <w:sz w:val="24"/>
          <w:szCs w:val="24"/>
        </w:rPr>
      </w:pPr>
      <w:r>
        <w:rPr>
          <w:rFonts w:hint="eastAsia" w:ascii="仿宋" w:hAnsi="仿宋" w:eastAsia="仿宋" w:cs="仿宋"/>
          <w:b/>
          <w:color w:val="FF0000"/>
          <w:sz w:val="24"/>
          <w:szCs w:val="24"/>
        </w:rPr>
        <w:t>本项目采用</w:t>
      </w:r>
      <w:r>
        <w:rPr>
          <w:rFonts w:hint="eastAsia" w:ascii="仿宋" w:hAnsi="仿宋" w:eastAsia="仿宋" w:cs="仿宋"/>
          <w:b/>
          <w:color w:val="FF0000"/>
          <w:sz w:val="24"/>
          <w:szCs w:val="24"/>
          <w:lang w:eastAsia="zh-CN"/>
        </w:rPr>
        <w:t>综合评分法</w:t>
      </w:r>
      <w:r>
        <w:rPr>
          <w:rFonts w:hint="eastAsia" w:ascii="仿宋" w:hAnsi="仿宋" w:eastAsia="仿宋" w:cs="仿宋"/>
          <w:b/>
          <w:color w:val="FF0000"/>
          <w:sz w:val="24"/>
          <w:szCs w:val="24"/>
        </w:rPr>
        <w:t>。</w:t>
      </w:r>
      <w:r>
        <w:rPr>
          <w:rFonts w:hint="eastAsia" w:ascii="仿宋" w:hAnsi="仿宋" w:eastAsia="仿宋" w:cs="仿宋"/>
          <w:sz w:val="24"/>
          <w:szCs w:val="24"/>
        </w:rPr>
        <w:t>即在最大限度地满足招标文件实质性要求前提下，按照招标文件中规定的各项因素进行综合评审后，以评标总得分最高的投标人作为中标候选供应商或者中标供应商的评标方法。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0" w:firstLineChars="1400"/>
        <w:jc w:val="both"/>
        <w:outlineLvl w:val="9"/>
        <w:rPr>
          <w:rFonts w:ascii="仿宋" w:hAnsi="仿宋" w:eastAsia="仿宋" w:cs="仿宋"/>
          <w:b/>
          <w:bCs/>
          <w:sz w:val="30"/>
          <w:szCs w:val="30"/>
        </w:rPr>
      </w:pPr>
      <w:r>
        <w:rPr>
          <w:rFonts w:hint="eastAsia" w:ascii="仿宋" w:hAnsi="仿宋" w:eastAsia="仿宋" w:cs="仿宋"/>
          <w:b/>
          <w:bCs/>
          <w:sz w:val="30"/>
          <w:szCs w:val="30"/>
        </w:rPr>
        <w:t>评分标准</w:t>
      </w:r>
    </w:p>
    <w:p>
      <w:pPr>
        <w:widowControl/>
        <w:jc w:val="left"/>
        <w:rPr>
          <w:rFonts w:ascii="仿宋" w:hAnsi="仿宋" w:eastAsia="仿宋" w:cs="仿宋_GB2312"/>
          <w:b/>
          <w:bCs/>
          <w:sz w:val="24"/>
        </w:rPr>
      </w:pPr>
      <w:r>
        <w:rPr>
          <w:rFonts w:hint="eastAsia" w:ascii="仿宋" w:hAnsi="仿宋" w:eastAsia="仿宋" w:cs="仿宋"/>
          <w:sz w:val="30"/>
          <w:szCs w:val="30"/>
        </w:rPr>
        <w:t>一、信誉（6分）</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1.投标人连续</w:t>
      </w:r>
      <w:r>
        <w:rPr>
          <w:rFonts w:ascii="仿宋" w:hAnsi="仿宋" w:eastAsia="仿宋" w:cs="仿宋"/>
          <w:sz w:val="30"/>
          <w:szCs w:val="30"/>
        </w:rPr>
        <w:t>10</w:t>
      </w:r>
      <w:r>
        <w:rPr>
          <w:rFonts w:hint="eastAsia" w:ascii="仿宋" w:hAnsi="仿宋" w:eastAsia="仿宋" w:cs="仿宋"/>
          <w:sz w:val="30"/>
          <w:szCs w:val="30"/>
        </w:rPr>
        <w:t>年以上（含10年）获得守合同重信用单位称号的，得</w:t>
      </w:r>
      <w:r>
        <w:rPr>
          <w:rFonts w:hint="eastAsia" w:ascii="仿宋" w:hAnsi="仿宋" w:eastAsia="仿宋" w:cs="仿宋"/>
          <w:sz w:val="30"/>
          <w:szCs w:val="30"/>
          <w:lang w:val="en-US" w:eastAsia="zh-CN"/>
        </w:rPr>
        <w:t>6</w:t>
      </w:r>
      <w:r>
        <w:rPr>
          <w:rFonts w:hint="eastAsia" w:ascii="仿宋" w:hAnsi="仿宋" w:eastAsia="仿宋" w:cs="仿宋"/>
          <w:sz w:val="30"/>
          <w:szCs w:val="30"/>
        </w:rPr>
        <w:t>分；</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2.投标人连续</w:t>
      </w:r>
      <w:r>
        <w:rPr>
          <w:rFonts w:ascii="仿宋" w:hAnsi="仿宋" w:eastAsia="仿宋" w:cs="仿宋"/>
          <w:sz w:val="30"/>
          <w:szCs w:val="30"/>
        </w:rPr>
        <w:t>5</w:t>
      </w:r>
      <w:r>
        <w:rPr>
          <w:rFonts w:hint="eastAsia" w:ascii="仿宋" w:hAnsi="仿宋" w:eastAsia="仿宋" w:cs="仿宋"/>
          <w:sz w:val="30"/>
          <w:szCs w:val="30"/>
        </w:rPr>
        <w:t>年获得守合同重信用单位称号的，得2分。</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（需提供相关有效证明文件复印件并加盖投标人公章，原件备查。）</w:t>
      </w:r>
    </w:p>
    <w:p>
      <w:pPr>
        <w:widowControl/>
        <w:jc w:val="left"/>
        <w:rPr>
          <w:rFonts w:ascii="仿宋" w:hAnsi="仿宋" w:eastAsia="仿宋" w:cs="仿宋"/>
          <w:sz w:val="30"/>
          <w:szCs w:val="30"/>
        </w:rPr>
      </w:pPr>
      <w:r>
        <w:rPr>
          <w:rFonts w:hint="eastAsia" w:ascii="仿宋" w:hAnsi="仿宋" w:eastAsia="仿宋" w:cs="仿宋"/>
          <w:sz w:val="30"/>
          <w:szCs w:val="30"/>
        </w:rPr>
        <w:t>二、报价（30分）</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投标人最低报价为评标基准价。报价得分=评标基准价/有效投标报价×30。</w:t>
      </w:r>
    </w:p>
    <w:p>
      <w:pPr>
        <w:widowControl/>
        <w:jc w:val="left"/>
        <w:rPr>
          <w:rFonts w:ascii="仿宋" w:hAnsi="仿宋" w:eastAsia="仿宋" w:cs="仿宋"/>
          <w:sz w:val="30"/>
          <w:szCs w:val="30"/>
        </w:rPr>
      </w:pPr>
      <w:r>
        <w:rPr>
          <w:rFonts w:hint="eastAsia" w:ascii="仿宋" w:hAnsi="仿宋" w:eastAsia="仿宋" w:cs="仿宋"/>
          <w:sz w:val="30"/>
          <w:szCs w:val="30"/>
        </w:rPr>
        <w:t>三、业绩及荣誉（25分）</w:t>
      </w:r>
    </w:p>
    <w:p>
      <w:pPr>
        <w:spacing w:line="360" w:lineRule="auto"/>
        <w:ind w:firstLine="600" w:firstLineChars="200"/>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承接过国家级类似项目（包括总体规划、控制性详细规划、城市设计）的，每项1分，最多得10分。</w:t>
      </w:r>
    </w:p>
    <w:p>
      <w:pPr>
        <w:autoSpaceDE w:val="0"/>
        <w:autoSpaceDN w:val="0"/>
        <w:adjustRightInd w:val="0"/>
        <w:spacing w:line="360" w:lineRule="auto"/>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承接过省级类似项目（包括总体规划、控制性详细规划、城市设计）的，每项0.5分，最多得5分。</w:t>
      </w:r>
    </w:p>
    <w:p>
      <w:pPr>
        <w:autoSpaceDE w:val="0"/>
        <w:autoSpaceDN w:val="0"/>
        <w:adjustRightIn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（需提供评级证明文件复印件或公布评级的网页截图，以及项目合同或中标通知书复印件并加盖投标人公章，原件备查。）</w:t>
      </w:r>
    </w:p>
    <w:p>
      <w:pPr>
        <w:autoSpaceDE w:val="0"/>
        <w:autoSpaceDN w:val="0"/>
        <w:adjustRightIn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w:t>
      </w:r>
      <w:r>
        <w:rPr>
          <w:rFonts w:ascii="仿宋" w:hAnsi="仿宋" w:eastAsia="仿宋" w:cs="仿宋"/>
          <w:sz w:val="30"/>
          <w:szCs w:val="30"/>
        </w:rPr>
        <w:t>2011</w:t>
      </w:r>
      <w:r>
        <w:rPr>
          <w:rFonts w:hint="eastAsia" w:ascii="仿宋" w:hAnsi="仿宋" w:eastAsia="仿宋" w:cs="仿宋"/>
          <w:sz w:val="30"/>
          <w:szCs w:val="30"/>
        </w:rPr>
        <w:t>年</w:t>
      </w:r>
      <w:r>
        <w:rPr>
          <w:rFonts w:ascii="仿宋" w:hAnsi="仿宋" w:eastAsia="仿宋" w:cs="仿宋"/>
          <w:sz w:val="30"/>
          <w:szCs w:val="30"/>
        </w:rPr>
        <w:t>1</w:t>
      </w:r>
      <w:r>
        <w:rPr>
          <w:rFonts w:hint="eastAsia" w:ascii="仿宋" w:hAnsi="仿宋" w:eastAsia="仿宋" w:cs="仿宋"/>
          <w:sz w:val="30"/>
          <w:szCs w:val="30"/>
        </w:rPr>
        <w:t>月</w:t>
      </w:r>
      <w:r>
        <w:rPr>
          <w:rFonts w:ascii="仿宋" w:hAnsi="仿宋" w:eastAsia="仿宋" w:cs="仿宋"/>
          <w:sz w:val="30"/>
          <w:szCs w:val="30"/>
        </w:rPr>
        <w:t>1</w:t>
      </w:r>
      <w:r>
        <w:rPr>
          <w:rFonts w:hint="eastAsia" w:ascii="仿宋" w:hAnsi="仿宋" w:eastAsia="仿宋" w:cs="仿宋"/>
          <w:sz w:val="30"/>
          <w:szCs w:val="30"/>
        </w:rPr>
        <w:t>日至今，编制的总体规划或控制性详细规划获得全国优秀城乡规划设计奖的，每个得2分，获得省级优秀优秀城乡规划设计奖的，每个得1分，本项最多10分。</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（需提供获奖证书或相关证明复印件并加盖投标人公章，原件备查。）</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四、企业实力（13分）</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w:t>
      </w:r>
      <w:r>
        <w:rPr>
          <w:rFonts w:ascii="仿宋" w:hAnsi="仿宋" w:eastAsia="仿宋" w:cs="仿宋"/>
          <w:sz w:val="30"/>
          <w:szCs w:val="30"/>
        </w:rPr>
        <w:t>.</w:t>
      </w:r>
      <w:r>
        <w:rPr>
          <w:rFonts w:hint="eastAsia" w:ascii="仿宋" w:hAnsi="仿宋" w:eastAsia="仿宋" w:cs="仿宋"/>
          <w:sz w:val="30"/>
          <w:szCs w:val="30"/>
        </w:rPr>
        <w:t>行业地位</w:t>
      </w:r>
      <w:r>
        <w:rPr>
          <w:rFonts w:hint="eastAsia" w:ascii="仿宋" w:hAnsi="仿宋" w:eastAsia="仿宋" w:cs="仿宋"/>
          <w:color w:val="FF0000"/>
          <w:sz w:val="30"/>
          <w:szCs w:val="30"/>
          <w:lang w:eastAsia="zh-CN"/>
        </w:rPr>
        <w:t>（</w:t>
      </w:r>
      <w:r>
        <w:rPr>
          <w:rFonts w:hint="eastAsia" w:ascii="仿宋" w:hAnsi="仿宋" w:eastAsia="仿宋" w:cs="仿宋"/>
          <w:color w:val="FF0000"/>
          <w:sz w:val="30"/>
          <w:szCs w:val="30"/>
          <w:lang w:val="en-US" w:eastAsia="zh-CN"/>
        </w:rPr>
        <w:t>10分）</w:t>
      </w:r>
      <w:r>
        <w:rPr>
          <w:rFonts w:hint="eastAsia" w:ascii="仿宋" w:hAnsi="仿宋" w:eastAsia="仿宋" w:cs="仿宋"/>
          <w:color w:val="FF0000"/>
          <w:sz w:val="30"/>
          <w:szCs w:val="30"/>
        </w:rPr>
        <w:t>：</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1</w:t>
      </w:r>
      <w:r>
        <w:rPr>
          <w:rFonts w:hint="eastAsia" w:ascii="仿宋" w:hAnsi="仿宋" w:eastAsia="仿宋" w:cs="仿宋"/>
          <w:sz w:val="30"/>
          <w:szCs w:val="30"/>
        </w:rPr>
        <w:t>）投标人属于中国城市规划协会或中国城市规划学会理事单位的，得10分；</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2</w:t>
      </w:r>
      <w:r>
        <w:rPr>
          <w:rFonts w:hint="eastAsia" w:ascii="仿宋" w:hAnsi="仿宋" w:eastAsia="仿宋" w:cs="仿宋"/>
          <w:sz w:val="30"/>
          <w:szCs w:val="30"/>
        </w:rPr>
        <w:t>）投标人属于中国城市规划协会或中国城市规划学会会员单位的，得3分。</w:t>
      </w:r>
    </w:p>
    <w:p>
      <w:pPr>
        <w:autoSpaceDE w:val="0"/>
        <w:autoSpaceDN w:val="0"/>
        <w:adjustRightIn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w:t>
      </w:r>
      <w:r>
        <w:rPr>
          <w:rFonts w:hint="eastAsia" w:ascii="仿宋" w:hAnsi="仿宋" w:eastAsia="仿宋" w:cs="仿宋"/>
          <w:sz w:val="30"/>
          <w:szCs w:val="30"/>
        </w:rPr>
        <w:t>企业管理</w:t>
      </w:r>
      <w:r>
        <w:rPr>
          <w:rFonts w:hint="eastAsia" w:ascii="仿宋" w:hAnsi="仿宋" w:eastAsia="仿宋" w:cs="仿宋"/>
          <w:color w:val="FF0000"/>
          <w:sz w:val="30"/>
          <w:szCs w:val="30"/>
          <w:lang w:eastAsia="zh-CN"/>
        </w:rPr>
        <w:t>（</w:t>
      </w:r>
      <w:r>
        <w:rPr>
          <w:rFonts w:hint="eastAsia" w:ascii="仿宋" w:hAnsi="仿宋" w:eastAsia="仿宋" w:cs="仿宋"/>
          <w:color w:val="FF0000"/>
          <w:sz w:val="30"/>
          <w:szCs w:val="30"/>
          <w:lang w:val="en-US" w:eastAsia="zh-CN"/>
        </w:rPr>
        <w:t>3分）</w:t>
      </w:r>
      <w:r>
        <w:rPr>
          <w:rFonts w:hint="eastAsia" w:ascii="仿宋" w:hAnsi="仿宋" w:eastAsia="仿宋" w:cs="仿宋"/>
          <w:color w:val="FF0000"/>
          <w:sz w:val="30"/>
          <w:szCs w:val="30"/>
        </w:rPr>
        <w:t>：</w:t>
      </w:r>
    </w:p>
    <w:p>
      <w:pPr>
        <w:autoSpaceDE w:val="0"/>
        <w:autoSpaceDN w:val="0"/>
        <w:adjustRightIn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投标人同时通过</w:t>
      </w:r>
      <w:r>
        <w:rPr>
          <w:rFonts w:ascii="仿宋" w:hAnsi="仿宋" w:eastAsia="仿宋" w:cs="仿宋"/>
          <w:sz w:val="30"/>
          <w:szCs w:val="30"/>
        </w:rPr>
        <w:t>ISO</w:t>
      </w:r>
      <w:r>
        <w:rPr>
          <w:rFonts w:hint="eastAsia" w:ascii="仿宋" w:hAnsi="仿宋" w:eastAsia="仿宋" w:cs="仿宋"/>
          <w:sz w:val="30"/>
          <w:szCs w:val="30"/>
        </w:rPr>
        <w:t>质量管理体系认证、环境管理体系认证、职业健康安全管理体系认证的得3分，缺一项扣1分。</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（需提供相关有效证明文件复印件并加盖投标人公章，原件备查。）</w:t>
      </w:r>
    </w:p>
    <w:p>
      <w:pPr>
        <w:widowControl/>
        <w:ind w:firstLine="900" w:firstLineChars="300"/>
        <w:jc w:val="left"/>
        <w:rPr>
          <w:rFonts w:ascii="仿宋" w:hAnsi="仿宋" w:eastAsia="仿宋" w:cs="仿宋"/>
          <w:sz w:val="30"/>
          <w:szCs w:val="30"/>
        </w:rPr>
      </w:pPr>
      <w:r>
        <w:rPr>
          <w:rFonts w:hint="eastAsia" w:ascii="仿宋" w:hAnsi="仿宋" w:eastAsia="仿宋" w:cs="仿宋"/>
          <w:sz w:val="30"/>
          <w:szCs w:val="30"/>
        </w:rPr>
        <w:t>五、工作方案（26分）</w:t>
      </w:r>
    </w:p>
    <w:p>
      <w:pPr>
        <w:autoSpaceDE w:val="0"/>
        <w:autoSpaceDN w:val="0"/>
        <w:adjustRightIn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 现状分析透彻，基础资料翔实，准确把握禹州市产业集聚区与中心城区的关系和矛盾，精准反映禹州市产业集聚区建设现状特色和问题的，得8分；基础资料掌握情况一般，基本了解现状情况的，得3分；现状分析与实际情况出现明显差别，在城市建设现状或规划中某一方面资料有明显欠缺的，不得分。</w:t>
      </w:r>
    </w:p>
    <w:p>
      <w:pPr>
        <w:autoSpaceDE w:val="0"/>
        <w:autoSpaceDN w:val="0"/>
        <w:adjustRightIn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 对项目背景、重点难点理解清晰，上版规划解读准确，抓住了禹州市产业集聚区发展的核心问题和主要矛盾，并利用先进方法及理念，做到设计方法、技术路线合理的，得7分</w:t>
      </w:r>
      <w:r>
        <w:rPr>
          <w:rFonts w:ascii="仿宋" w:hAnsi="仿宋" w:eastAsia="仿宋" w:cs="仿宋"/>
          <w:sz w:val="30"/>
          <w:szCs w:val="30"/>
        </w:rPr>
        <w:t xml:space="preserve"> </w:t>
      </w:r>
      <w:r>
        <w:rPr>
          <w:rFonts w:hint="eastAsia" w:ascii="仿宋" w:hAnsi="仿宋" w:eastAsia="仿宋" w:cs="仿宋"/>
          <w:sz w:val="30"/>
          <w:szCs w:val="30"/>
        </w:rPr>
        <w:t>；对项目解读一般，基本达到政策、规范要求，规划方法、技术路线基本正确的，得2分；项目理解、对上版规划解读、规划方法及技术路线出现明显错误情况，不得分。</w:t>
      </w:r>
    </w:p>
    <w:p>
      <w:pPr>
        <w:autoSpaceDE w:val="0"/>
        <w:autoSpaceDN w:val="0"/>
        <w:adjustRightIn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 目标合理明确，指标体系完整，符合禹州市本地特征及实际需求，定位准确，既有前瞻性又具备可行性的，得3分；目标清楚，定位没有较大偏差的，得1分；目标指标和定位不清晰，不符合禹州实际的，不得分。</w:t>
      </w:r>
    </w:p>
    <w:p>
      <w:pPr>
        <w:autoSpaceDE w:val="0"/>
        <w:autoSpaceDN w:val="0"/>
        <w:adjustRightIn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产业发展思路清晰，总体空间布局合理，能准确的把握产业集聚区各个片区的特征，提出合理可行的规划思路，符合地方发展需求，满足上位规划要求的，得6分；总体布局没有出现原则性错误，产业发展方向基本合理的，得2分；产业发展思路不清，总体布局不合理的，不得分。</w:t>
      </w:r>
    </w:p>
    <w:p>
      <w:pPr>
        <w:autoSpaceDE w:val="0"/>
        <w:autoSpaceDN w:val="0"/>
        <w:adjustRightInd w:val="0"/>
        <w:spacing w:line="360" w:lineRule="auto"/>
        <w:ind w:firstLine="600" w:firstLineChars="200"/>
        <w:rPr>
          <w:rFonts w:ascii="仿宋" w:hAnsi="仿宋" w:eastAsia="仿宋" w:cs="仿宋_GB2312"/>
          <w:sz w:val="24"/>
        </w:rPr>
      </w:pPr>
      <w:r>
        <w:rPr>
          <w:rFonts w:hint="eastAsia" w:ascii="仿宋" w:hAnsi="仿宋" w:eastAsia="仿宋" w:cs="仿宋"/>
          <w:sz w:val="30"/>
          <w:szCs w:val="30"/>
        </w:rPr>
        <w:t>5.提出了严谨合理的规划保障措施和工作计划的，得2分；否则，不得分。</w:t>
      </w:r>
    </w:p>
    <w:p>
      <w:pPr>
        <w:spacing w:line="500" w:lineRule="exact"/>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2.4.1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2.4.2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autoSpaceDE w:val="0"/>
        <w:autoSpaceDN w:val="0"/>
        <w:adjustRightInd w:val="0"/>
        <w:spacing w:line="360" w:lineRule="auto"/>
        <w:ind w:firstLine="720" w:firstLineChars="300"/>
        <w:rPr>
          <w:rFonts w:hint="eastAsia" w:ascii="仿宋" w:hAnsi="仿宋" w:eastAsia="仿宋" w:cs="仿宋"/>
          <w:b/>
          <w:sz w:val="24"/>
          <w:szCs w:val="24"/>
        </w:rPr>
      </w:pPr>
      <w:r>
        <w:rPr>
          <w:rFonts w:hint="eastAsia" w:ascii="仿宋" w:hAnsi="仿宋" w:eastAsia="仿宋" w:cs="仿宋"/>
          <w:b/>
          <w:sz w:val="24"/>
          <w:szCs w:val="24"/>
          <w:lang w:val="en-US" w:eastAsia="zh-CN"/>
        </w:rPr>
        <w:t>2.4.3</w:t>
      </w:r>
      <w:r>
        <w:rPr>
          <w:rFonts w:hint="eastAsia" w:ascii="仿宋" w:hAnsi="仿宋" w:eastAsia="仿宋" w:cs="仿宋"/>
          <w:b/>
          <w:sz w:val="24"/>
          <w:szCs w:val="24"/>
        </w:rPr>
        <w:t>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0" w:firstLineChars="100"/>
        <w:rPr>
          <w:rFonts w:hint="eastAsia" w:ascii="仿宋" w:hAnsi="仿宋" w:eastAsia="仿宋" w:cs="仿宋"/>
          <w:b/>
          <w:bCs/>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2.4.4</w:t>
      </w:r>
      <w:r>
        <w:rPr>
          <w:rFonts w:hint="eastAsia" w:ascii="仿宋" w:hAnsi="仿宋" w:eastAsia="仿宋" w:cs="仿宋"/>
          <w:b/>
          <w:sz w:val="24"/>
          <w:szCs w:val="24"/>
        </w:rPr>
        <w:t>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2.5评标程序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
          <w:bCs/>
          <w:sz w:val="24"/>
          <w:szCs w:val="24"/>
        </w:rPr>
        <w:t>2.5.1评标委员会对所有投标文件进行符合性、响应性评审，不符合招标文件要求的，不得进入下一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2.5.3评标委员会完成评标后，提出书面评标报告，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3、投标文件的澄清和补正</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4..定标原则</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4.3中标公告、发出中标通知书</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4.3.1中标结果及相关信息请登陆：中国政府采购网和河南政府采购网。</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4.3.2招标人在公告中标结果的同时，向中标人发出中标通知书。</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5.合同协议书的签署</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5.1 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5.2中标通知书、招标文件、中标方的投标文件及其澄清文件，均为签订合同协议书的依据。</w:t>
      </w:r>
    </w:p>
    <w:p>
      <w:pPr>
        <w:widowControl/>
        <w:spacing w:line="520" w:lineRule="exact"/>
        <w:ind w:firstLine="600" w:firstLineChars="250"/>
        <w:textAlignment w:val="baseline"/>
        <w:rPr>
          <w:rFonts w:ascii="黑体" w:eastAsia="黑体" w:cs="黑体"/>
          <w:b/>
          <w:bCs/>
          <w:sz w:val="28"/>
          <w:szCs w:val="28"/>
          <w:lang w:val="zh-CN"/>
        </w:rPr>
      </w:pPr>
      <w:r>
        <w:rPr>
          <w:rFonts w:hint="eastAsia" w:ascii="仿宋" w:hAnsi="仿宋" w:eastAsia="仿宋" w:cs="仿宋"/>
          <w:sz w:val="24"/>
          <w:szCs w:val="24"/>
          <w:shd w:val="clear" w:color="auto" w:fill="FFFFFF"/>
        </w:rPr>
        <w:t>6、付款方式:以签订合同准。</w:t>
      </w:r>
    </w:p>
    <w:p>
      <w:pPr>
        <w:wordWrap w:val="0"/>
        <w:topLinePunct/>
        <w:autoSpaceDE w:val="0"/>
        <w:autoSpaceDN w:val="0"/>
        <w:adjustRightInd w:val="0"/>
        <w:snapToGrid w:val="0"/>
        <w:spacing w:line="360" w:lineRule="auto"/>
        <w:jc w:val="both"/>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hint="eastAsia"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第九部分　投标文件内容</w:t>
      </w:r>
      <w:r>
        <w:rPr>
          <w:rFonts w:hint="eastAsia" w:ascii="仿宋" w:hAnsi="仿宋" w:eastAsia="仿宋" w:cs="黑体"/>
          <w:b/>
          <w:bCs/>
          <w:sz w:val="36"/>
          <w:szCs w:val="36"/>
          <w:lang w:val="zh-CN" w:eastAsia="zh-CN"/>
        </w:rPr>
        <w:t>及组成</w:t>
      </w:r>
      <w:r>
        <w:rPr>
          <w:rFonts w:hint="eastAsia" w:ascii="仿宋" w:hAnsi="仿宋" w:eastAsia="仿宋" w:cs="黑体"/>
          <w:b/>
          <w:bCs/>
          <w:sz w:val="36"/>
          <w:szCs w:val="36"/>
          <w:lang w:val="en-US" w:eastAsia="zh-CN"/>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en-US" w:eastAsia="zh-CN"/>
        </w:rPr>
        <w:t xml:space="preserve"> </w:t>
      </w:r>
      <w:r>
        <w:rPr>
          <w:rFonts w:hint="eastAsia" w:ascii="仿宋" w:hAnsi="仿宋" w:eastAsia="仿宋" w:cs="黑体"/>
          <w:b/>
          <w:bCs/>
          <w:sz w:val="24"/>
          <w:szCs w:val="24"/>
          <w:lang w:val="zh-CN"/>
        </w:rPr>
        <w:t>投标文件（一）</w:t>
      </w:r>
    </w:p>
    <w:p>
      <w:pPr>
        <w:spacing w:line="360" w:lineRule="auto"/>
        <w:jc w:val="center"/>
        <w:rPr>
          <w:rFonts w:ascii="仿宋" w:hAnsi="仿宋" w:eastAsia="仿宋" w:cs="宋体"/>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spacing w:line="500" w:lineRule="exact"/>
        <w:ind w:firstLine="480" w:firstLineChars="20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spacing w:line="500" w:lineRule="exact"/>
        <w:ind w:firstLine="480" w:firstLineChars="20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spacing w:line="500" w:lineRule="exact"/>
        <w:ind w:firstLine="480" w:firstLineChars="20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6.投标人需提供投标前现场调研情况记录表原件（需加盖采购单位公章）</w:t>
      </w:r>
    </w:p>
    <w:p>
      <w:pPr>
        <w:autoSpaceDE w:val="0"/>
        <w:autoSpaceDN w:val="0"/>
        <w:adjustRightInd w:val="0"/>
        <w:spacing w:line="360" w:lineRule="auto"/>
        <w:ind w:right="-11" w:firstLine="480" w:firstLineChars="20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bookmarkStart w:id="1" w:name="_GoBack"/>
      <w:bookmarkEnd w:id="1"/>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（2）投标截止时间前三个月内任何一个月投标人及被委托人缴纳社会保险的凭据复印件。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技术人员的相关技术证书复印件、用工合同复印件等</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七、代理人身份证复印件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w:t>
      </w:r>
      <w:r>
        <w:rPr>
          <w:rFonts w:hint="eastAsia" w:ascii="仿宋" w:hAnsi="仿宋" w:eastAsia="仿宋" w:cs="仿宋"/>
          <w:color w:val="FF0000"/>
          <w:sz w:val="24"/>
          <w:szCs w:val="24"/>
        </w:rPr>
        <w:t>投标人工商企业信用信息公示报告【国家企业信用信息公示系统</w:t>
      </w:r>
      <w:r>
        <w:rPr>
          <w:rFonts w:hint="eastAsia" w:ascii="仿宋" w:hAnsi="仿宋" w:eastAsia="仿宋" w:cs="仿宋"/>
          <w:color w:val="FF0000"/>
          <w:sz w:val="24"/>
          <w:szCs w:val="24"/>
        </w:rPr>
        <w:fldChar w:fldCharType="begin"/>
      </w:r>
      <w:r>
        <w:rPr>
          <w:rFonts w:hint="eastAsia" w:ascii="仿宋" w:hAnsi="仿宋" w:eastAsia="仿宋" w:cs="仿宋"/>
          <w:color w:val="FF0000"/>
          <w:sz w:val="24"/>
          <w:szCs w:val="24"/>
        </w:rPr>
        <w:instrText xml:space="preserve">HYPERLINK "http://www.gsxt.gov.cn/"</w:instrText>
      </w:r>
      <w:r>
        <w:rPr>
          <w:rFonts w:hint="eastAsia" w:ascii="仿宋" w:hAnsi="仿宋" w:eastAsia="仿宋" w:cs="仿宋"/>
          <w:color w:val="FF0000"/>
          <w:sz w:val="24"/>
          <w:szCs w:val="24"/>
        </w:rP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单位名称：（签章）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r>
        <w:rPr>
          <w:rFonts w:hint="eastAsia" w:ascii="仿宋" w:hAnsi="仿宋" w:eastAsia="仿宋" w:cs="黑体"/>
          <w:b/>
          <w:bCs/>
          <w:sz w:val="24"/>
          <w:szCs w:val="24"/>
          <w:lang w:val="en-US" w:eastAsia="zh-CN"/>
        </w:rPr>
        <w:t xml:space="preserve"> </w:t>
      </w: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w:t>
      </w:r>
      <w:r>
        <w:rPr>
          <w:rFonts w:hint="eastAsia" w:ascii="仿宋" w:hAnsi="仿宋" w:eastAsia="仿宋" w:cs="仿宋_GB2312"/>
          <w:sz w:val="24"/>
          <w:szCs w:val="24"/>
          <w:lang w:eastAsia="zh-CN"/>
        </w:rPr>
        <w:t>盖</w:t>
      </w:r>
      <w:r>
        <w:rPr>
          <w:rFonts w:hint="eastAsia" w:ascii="仿宋" w:hAnsi="仿宋" w:eastAsia="仿宋" w:cs="仿宋_GB2312"/>
          <w:sz w:val="24"/>
          <w:szCs w:val="24"/>
        </w:rPr>
        <w:t>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2</w:t>
      </w:r>
    </w:p>
    <w:p>
      <w:pPr>
        <w:autoSpaceDE w:val="0"/>
        <w:autoSpaceDN w:val="0"/>
        <w:adjustRightInd w:val="0"/>
        <w:spacing w:line="360" w:lineRule="auto"/>
        <w:ind w:firstLine="3960" w:firstLineChars="1650"/>
        <w:outlineLvl w:val="0"/>
        <w:rPr>
          <w:rFonts w:hint="eastAsia"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60" w:firstLineChars="1650"/>
        <w:outlineLvl w:val="0"/>
        <w:rPr>
          <w:rFonts w:hint="eastAsia"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hint="eastAsia"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wordWrap w:val="0"/>
        <w:autoSpaceDE w:val="0"/>
        <w:autoSpaceDN w:val="0"/>
        <w:adjustRightInd w:val="0"/>
        <w:spacing w:line="360" w:lineRule="auto"/>
        <w:ind w:right="-11" w:firstLine="480" w:firstLineChars="200"/>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1</w:t>
      </w:r>
      <w:r>
        <w:rPr>
          <w:rFonts w:hint="eastAsia" w:ascii="仿宋" w:hAnsi="仿宋" w:eastAsia="仿宋" w:cs="宋体"/>
          <w:sz w:val="24"/>
          <w:szCs w:val="24"/>
          <w:lang w:val="zh-CN"/>
        </w:rPr>
        <w:t>）确认表</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2</w:t>
      </w:r>
      <w:r>
        <w:rPr>
          <w:rFonts w:hint="eastAsia" w:ascii="仿宋" w:hAnsi="仿宋" w:eastAsia="仿宋" w:cs="宋体"/>
          <w:sz w:val="24"/>
          <w:szCs w:val="24"/>
          <w:lang w:val="zh-CN"/>
        </w:rPr>
        <w:t>）投标书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3</w:t>
      </w:r>
      <w:r>
        <w:rPr>
          <w:rFonts w:hint="eastAsia" w:ascii="仿宋" w:hAnsi="仿宋" w:eastAsia="仿宋" w:cs="宋体"/>
          <w:sz w:val="24"/>
          <w:szCs w:val="24"/>
          <w:lang w:val="zh-CN"/>
        </w:rPr>
        <w:t>）开标一览表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）投标分项报价一览表</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5</w:t>
      </w:r>
      <w:r>
        <w:rPr>
          <w:rFonts w:hint="eastAsia" w:ascii="仿宋" w:hAnsi="仿宋" w:eastAsia="仿宋" w:cs="宋体"/>
          <w:sz w:val="24"/>
          <w:szCs w:val="24"/>
          <w:lang w:val="zh-CN"/>
        </w:rPr>
        <w:t>）工作方案计划</w:t>
      </w:r>
    </w:p>
    <w:p>
      <w:pPr>
        <w:autoSpaceDE w:val="0"/>
        <w:autoSpaceDN w:val="0"/>
        <w:adjustRightInd w:val="0"/>
        <w:spacing w:line="360" w:lineRule="auto"/>
        <w:ind w:firstLine="48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（6）项目管理机构配备情况</w:t>
      </w:r>
    </w:p>
    <w:p>
      <w:pPr>
        <w:autoSpaceDE w:val="0"/>
        <w:autoSpaceDN w:val="0"/>
        <w:adjustRightInd w:val="0"/>
        <w:spacing w:line="360" w:lineRule="auto"/>
        <w:ind w:firstLine="48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（7）投标单位基本信息表</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8</w:t>
      </w:r>
      <w:r>
        <w:rPr>
          <w:rFonts w:hint="eastAsia" w:ascii="仿宋" w:hAnsi="仿宋" w:eastAsia="仿宋" w:cs="宋体"/>
          <w:sz w:val="24"/>
          <w:szCs w:val="24"/>
          <w:lang w:val="zh-CN"/>
        </w:rPr>
        <w:t>）售后服务承诺</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9</w:t>
      </w:r>
      <w:r>
        <w:rPr>
          <w:rFonts w:hint="eastAsia" w:ascii="仿宋" w:hAnsi="仿宋" w:eastAsia="仿宋" w:cs="宋体"/>
          <w:sz w:val="24"/>
          <w:szCs w:val="24"/>
          <w:lang w:val="zh-CN"/>
        </w:rPr>
        <w:t>）其它（要求中需提供的相关材料）</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hint="eastAsia"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ind w:firstLine="6000" w:firstLineChars="2500"/>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ind w:firstLine="4800" w:firstLineChars="2000"/>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5                             </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工作方案计划</w:t>
      </w:r>
    </w:p>
    <w:p>
      <w:pPr>
        <w:spacing w:line="500" w:lineRule="exact"/>
        <w:jc w:val="center"/>
        <w:outlineLvl w:val="0"/>
        <w:rPr>
          <w:rFonts w:hint="eastAsia" w:ascii="仿宋" w:hAnsi="仿宋" w:eastAsia="仿宋" w:cs="仿宋"/>
          <w:b/>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（根据</w:t>
      </w:r>
      <w:r>
        <w:rPr>
          <w:rFonts w:hint="eastAsia" w:ascii="仿宋" w:hAnsi="仿宋" w:eastAsia="仿宋" w:cs="仿宋"/>
          <w:b/>
          <w:sz w:val="24"/>
          <w:szCs w:val="24"/>
          <w:lang w:eastAsia="zh-CN"/>
        </w:rPr>
        <w:t>招标</w:t>
      </w:r>
      <w:r>
        <w:rPr>
          <w:rFonts w:hint="eastAsia" w:ascii="仿宋" w:hAnsi="仿宋" w:eastAsia="仿宋" w:cs="仿宋"/>
          <w:b/>
          <w:sz w:val="24"/>
          <w:szCs w:val="24"/>
        </w:rPr>
        <w:t>文件</w:t>
      </w:r>
      <w:r>
        <w:rPr>
          <w:rFonts w:hint="eastAsia" w:ascii="仿宋" w:hAnsi="仿宋" w:eastAsia="仿宋" w:cs="仿宋"/>
          <w:b/>
          <w:sz w:val="24"/>
          <w:szCs w:val="24"/>
          <w:lang w:eastAsia="zh-CN"/>
        </w:rPr>
        <w:t>要求</w:t>
      </w:r>
      <w:r>
        <w:rPr>
          <w:rFonts w:hint="eastAsia" w:ascii="仿宋" w:hAnsi="仿宋" w:eastAsia="仿宋" w:cs="仿宋"/>
          <w:b/>
          <w:sz w:val="24"/>
          <w:szCs w:val="24"/>
        </w:rPr>
        <w:t>及</w:t>
      </w:r>
      <w:r>
        <w:rPr>
          <w:rFonts w:hint="eastAsia" w:ascii="仿宋" w:hAnsi="仿宋" w:eastAsia="仿宋" w:cs="仿宋"/>
          <w:b/>
          <w:sz w:val="24"/>
          <w:szCs w:val="24"/>
          <w:lang w:eastAsia="zh-CN"/>
        </w:rPr>
        <w:t>投标商</w:t>
      </w:r>
      <w:r>
        <w:rPr>
          <w:rFonts w:hint="eastAsia" w:ascii="仿宋" w:hAnsi="仿宋" w:eastAsia="仿宋" w:cs="仿宋"/>
          <w:b/>
          <w:sz w:val="24"/>
          <w:szCs w:val="24"/>
        </w:rPr>
        <w:t>自身条件编制）</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ind w:right="215"/>
        <w:outlineLvl w:val="1"/>
        <w:rPr>
          <w:rFonts w:hint="eastAsia" w:ascii="仿宋_GB2312" w:hAnsi="宋体" w:eastAsia="仿宋_GB2312"/>
          <w:b/>
          <w:sz w:val="24"/>
          <w:szCs w:val="24"/>
        </w:rPr>
      </w:pPr>
      <w:r>
        <w:rPr>
          <w:rFonts w:hint="eastAsia" w:ascii="仿宋_GB2312" w:hAnsi="宋体" w:eastAsia="仿宋_GB2312"/>
          <w:sz w:val="24"/>
          <w:szCs w:val="24"/>
        </w:rPr>
        <w:t>附件5</w:t>
      </w:r>
      <w:r>
        <w:rPr>
          <w:rFonts w:hint="eastAsia" w:ascii="仿宋_GB2312" w:hAnsi="宋体" w:eastAsia="仿宋_GB2312"/>
          <w:sz w:val="32"/>
        </w:rPr>
        <w:t xml:space="preserve">  </w:t>
      </w:r>
      <w:r>
        <w:rPr>
          <w:rFonts w:hint="eastAsia" w:ascii="仿宋_GB2312" w:hAnsi="宋体" w:eastAsia="仿宋_GB2312"/>
          <w:b/>
          <w:sz w:val="32"/>
        </w:rPr>
        <w:t xml:space="preserve">            </w:t>
      </w:r>
      <w:r>
        <w:rPr>
          <w:rFonts w:hint="eastAsia" w:ascii="仿宋_GB2312" w:hAnsi="宋体" w:eastAsia="仿宋_GB2312"/>
          <w:b/>
          <w:sz w:val="24"/>
          <w:szCs w:val="24"/>
        </w:rPr>
        <w:t xml:space="preserve">   </w:t>
      </w:r>
    </w:p>
    <w:p>
      <w:pPr>
        <w:autoSpaceDE w:val="0"/>
        <w:autoSpaceDN w:val="0"/>
        <w:adjustRightInd w:val="0"/>
        <w:spacing w:line="360" w:lineRule="auto"/>
        <w:ind w:right="215"/>
        <w:outlineLvl w:val="1"/>
        <w:rPr>
          <w:rFonts w:hint="eastAsia" w:ascii="仿宋_GB2312" w:hAnsi="宋体" w:eastAsia="仿宋_GB2312"/>
          <w:b/>
          <w:sz w:val="24"/>
          <w:szCs w:val="24"/>
        </w:rPr>
      </w:pPr>
    </w:p>
    <w:p>
      <w:pPr>
        <w:autoSpaceDE w:val="0"/>
        <w:autoSpaceDN w:val="0"/>
        <w:adjustRightInd w:val="0"/>
        <w:spacing w:line="360" w:lineRule="auto"/>
        <w:ind w:right="215"/>
        <w:outlineLvl w:val="1"/>
        <w:rPr>
          <w:rFonts w:hint="eastAsia" w:ascii="仿宋_GB2312" w:hAnsi="宋体" w:eastAsia="仿宋_GB2312"/>
          <w:b/>
          <w:sz w:val="24"/>
          <w:szCs w:val="24"/>
        </w:rPr>
      </w:pPr>
    </w:p>
    <w:p>
      <w:pPr>
        <w:autoSpaceDE w:val="0"/>
        <w:autoSpaceDN w:val="0"/>
        <w:adjustRightInd w:val="0"/>
        <w:spacing w:line="360" w:lineRule="auto"/>
        <w:ind w:right="215" w:firstLine="3720" w:firstLineChars="1550"/>
        <w:outlineLvl w:val="1"/>
        <w:rPr>
          <w:rFonts w:hint="eastAsia" w:ascii="仿宋" w:hAnsi="仿宋" w:eastAsia="仿宋"/>
          <w:b/>
          <w:sz w:val="24"/>
          <w:szCs w:val="24"/>
        </w:rPr>
      </w:pPr>
      <w:r>
        <w:rPr>
          <w:rFonts w:hint="eastAsia" w:ascii="仿宋" w:hAnsi="仿宋" w:eastAsia="仿宋"/>
          <w:b/>
          <w:sz w:val="24"/>
          <w:szCs w:val="24"/>
        </w:rPr>
        <w:t>项目管理机构配备情况</w:t>
      </w:r>
    </w:p>
    <w:tbl>
      <w:tblPr>
        <w:tblStyle w:val="36"/>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238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职务</w:t>
            </w:r>
          </w:p>
        </w:tc>
        <w:tc>
          <w:tcPr>
            <w:tcW w:w="960" w:type="dxa"/>
            <w:vMerge w:val="restart"/>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姓名</w:t>
            </w:r>
          </w:p>
        </w:tc>
        <w:tc>
          <w:tcPr>
            <w:tcW w:w="960" w:type="dxa"/>
            <w:vMerge w:val="restart"/>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职称</w:t>
            </w:r>
          </w:p>
        </w:tc>
        <w:tc>
          <w:tcPr>
            <w:tcW w:w="5729"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执业或职业资格证明</w:t>
            </w:r>
          </w:p>
        </w:tc>
        <w:tc>
          <w:tcPr>
            <w:tcW w:w="960"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960"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960"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428"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证书名称</w:t>
            </w:r>
          </w:p>
        </w:tc>
        <w:tc>
          <w:tcPr>
            <w:tcW w:w="960"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级别</w:t>
            </w:r>
          </w:p>
        </w:tc>
        <w:tc>
          <w:tcPr>
            <w:tcW w:w="960"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证号</w:t>
            </w:r>
          </w:p>
        </w:tc>
        <w:tc>
          <w:tcPr>
            <w:tcW w:w="2381"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专业</w:t>
            </w:r>
          </w:p>
        </w:tc>
        <w:tc>
          <w:tcPr>
            <w:tcW w:w="960" w:type="dxa"/>
            <w:vAlign w:val="center"/>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Align w:val="top"/>
          </w:tcPr>
          <w:p>
            <w:pPr>
              <w:autoSpaceDE w:val="0"/>
              <w:autoSpaceDN w:val="0"/>
              <w:adjustRightInd w:val="0"/>
              <w:spacing w:line="360" w:lineRule="auto"/>
              <w:ind w:right="215"/>
              <w:rPr>
                <w:rFonts w:hint="eastAsia" w:ascii="仿宋" w:hAnsi="仿宋" w:eastAsia="仿宋"/>
                <w:sz w:val="24"/>
                <w:szCs w:val="24"/>
              </w:rPr>
            </w:pPr>
            <w:r>
              <w:rPr>
                <w:rFonts w:hint="eastAsia" w:ascii="仿宋" w:hAnsi="仿宋" w:eastAsia="仿宋"/>
                <w:sz w:val="24"/>
                <w:szCs w:val="24"/>
              </w:rPr>
              <w:t>……</w:t>
            </w: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1428"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c>
          <w:tcPr>
            <w:tcW w:w="2381" w:type="dxa"/>
            <w:vAlign w:val="top"/>
          </w:tcPr>
          <w:p>
            <w:pPr>
              <w:autoSpaceDE w:val="0"/>
              <w:autoSpaceDN w:val="0"/>
              <w:adjustRightInd w:val="0"/>
              <w:spacing w:line="360" w:lineRule="auto"/>
              <w:ind w:right="215"/>
              <w:rPr>
                <w:rFonts w:hint="eastAsia" w:ascii="仿宋" w:hAnsi="仿宋" w:eastAsia="仿宋"/>
                <w:sz w:val="24"/>
                <w:szCs w:val="24"/>
              </w:rPr>
            </w:pPr>
          </w:p>
        </w:tc>
        <w:tc>
          <w:tcPr>
            <w:tcW w:w="960" w:type="dxa"/>
            <w:vAlign w:val="top"/>
          </w:tcPr>
          <w:p>
            <w:pPr>
              <w:autoSpaceDE w:val="0"/>
              <w:autoSpaceDN w:val="0"/>
              <w:adjustRightInd w:val="0"/>
              <w:spacing w:line="360" w:lineRule="auto"/>
              <w:ind w:right="215"/>
              <w:rPr>
                <w:rFonts w:hint="eastAsia" w:ascii="仿宋" w:hAnsi="仿宋" w:eastAsia="仿宋"/>
                <w:sz w:val="24"/>
                <w:szCs w:val="24"/>
              </w:rPr>
            </w:pPr>
          </w:p>
        </w:tc>
      </w:tr>
    </w:tbl>
    <w:p>
      <w:pPr>
        <w:spacing w:before="156" w:beforeLines="50" w:after="312" w:afterLines="100" w:line="420" w:lineRule="exact"/>
        <w:rPr>
          <w:rFonts w:ascii="仿宋" w:hAnsi="仿宋" w:eastAsia="仿宋"/>
          <w:b/>
          <w:sz w:val="24"/>
          <w:szCs w:val="24"/>
        </w:rPr>
        <w:sectPr>
          <w:footerReference r:id="rId6" w:type="first"/>
          <w:footerReference r:id="rId5" w:type="default"/>
          <w:pgSz w:w="11906" w:h="16838"/>
          <w:pgMar w:top="1304" w:right="1134" w:bottom="1304" w:left="1134" w:header="851" w:footer="992" w:gutter="0"/>
          <w:cols w:space="720" w:num="1"/>
          <w:titlePg/>
          <w:docGrid w:type="linesAndChars" w:linePitch="312" w:charSpace="0"/>
        </w:sectPr>
      </w:pPr>
    </w:p>
    <w:p>
      <w:pPr>
        <w:autoSpaceDE w:val="0"/>
        <w:autoSpaceDN w:val="0"/>
        <w:adjustRightInd w:val="0"/>
        <w:spacing w:line="360" w:lineRule="auto"/>
        <w:ind w:right="215" w:firstLine="420"/>
        <w:jc w:val="center"/>
        <w:rPr>
          <w:rFonts w:hint="eastAsia" w:ascii="仿宋" w:hAnsi="仿宋" w:eastAsia="仿宋"/>
          <w:b/>
          <w:sz w:val="24"/>
          <w:szCs w:val="24"/>
        </w:rPr>
      </w:pPr>
    </w:p>
    <w:p>
      <w:pPr>
        <w:autoSpaceDE w:val="0"/>
        <w:autoSpaceDN w:val="0"/>
        <w:adjustRightInd w:val="0"/>
        <w:spacing w:line="360" w:lineRule="auto"/>
        <w:ind w:right="215" w:firstLine="420"/>
        <w:outlineLvl w:val="1"/>
        <w:rPr>
          <w:rFonts w:hint="eastAsia" w:ascii="仿宋" w:hAnsi="仿宋" w:eastAsia="仿宋"/>
          <w:b/>
          <w:sz w:val="24"/>
          <w:szCs w:val="24"/>
        </w:rPr>
      </w:pPr>
      <w:bookmarkStart w:id="0" w:name="_Toc458517974"/>
      <w:r>
        <w:rPr>
          <w:rFonts w:hint="eastAsia" w:ascii="仿宋" w:hAnsi="仿宋" w:eastAsia="仿宋"/>
          <w:sz w:val="24"/>
          <w:szCs w:val="24"/>
        </w:rPr>
        <w:t xml:space="preserve">附件6  </w:t>
      </w:r>
      <w:r>
        <w:rPr>
          <w:rFonts w:hint="eastAsia" w:ascii="仿宋" w:hAnsi="仿宋" w:eastAsia="仿宋"/>
          <w:b/>
          <w:sz w:val="24"/>
          <w:szCs w:val="24"/>
        </w:rPr>
        <w:t xml:space="preserve">               </w:t>
      </w:r>
    </w:p>
    <w:p>
      <w:pPr>
        <w:autoSpaceDE w:val="0"/>
        <w:autoSpaceDN w:val="0"/>
        <w:adjustRightInd w:val="0"/>
        <w:spacing w:line="360" w:lineRule="auto"/>
        <w:ind w:right="215" w:firstLine="3494" w:firstLineChars="1450"/>
        <w:outlineLvl w:val="1"/>
        <w:rPr>
          <w:rFonts w:hint="eastAsia" w:ascii="仿宋" w:hAnsi="仿宋" w:eastAsia="仿宋"/>
          <w:sz w:val="24"/>
          <w:szCs w:val="24"/>
        </w:rPr>
      </w:pPr>
      <w:r>
        <w:rPr>
          <w:rFonts w:hint="eastAsia" w:ascii="仿宋" w:hAnsi="仿宋" w:eastAsia="仿宋"/>
          <w:b/>
          <w:sz w:val="24"/>
          <w:szCs w:val="24"/>
        </w:rPr>
        <w:t>投标单位基本信息表</w:t>
      </w:r>
      <w:bookmarkEnd w:id="0"/>
    </w:p>
    <w:p>
      <w:pPr>
        <w:autoSpaceDE w:val="0"/>
        <w:autoSpaceDN w:val="0"/>
        <w:adjustRightInd w:val="0"/>
        <w:spacing w:line="360" w:lineRule="auto"/>
        <w:ind w:right="215" w:firstLine="420"/>
        <w:jc w:val="center"/>
        <w:rPr>
          <w:rFonts w:hint="eastAsia" w:ascii="仿宋" w:hAnsi="仿宋" w:eastAsia="仿宋"/>
          <w:b/>
          <w:sz w:val="24"/>
          <w:szCs w:val="24"/>
        </w:rPr>
      </w:pPr>
    </w:p>
    <w:tbl>
      <w:tblPr>
        <w:tblStyle w:val="36"/>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注册地址</w:t>
            </w:r>
          </w:p>
        </w:tc>
        <w:tc>
          <w:tcPr>
            <w:tcW w:w="4802" w:type="dxa"/>
            <w:gridSpan w:val="5"/>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655"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邮政编码</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联系方式</w:t>
            </w: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联系人</w:t>
            </w:r>
          </w:p>
        </w:tc>
        <w:tc>
          <w:tcPr>
            <w:tcW w:w="3553"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655"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电话</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传真</w:t>
            </w:r>
          </w:p>
        </w:tc>
        <w:tc>
          <w:tcPr>
            <w:tcW w:w="3553"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655"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网址</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组织结构</w:t>
            </w:r>
          </w:p>
        </w:tc>
        <w:tc>
          <w:tcPr>
            <w:tcW w:w="7707" w:type="dxa"/>
            <w:gridSpan w:val="8"/>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法定代表人</w:t>
            </w: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姓名</w:t>
            </w: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751"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技术职称</w:t>
            </w:r>
          </w:p>
        </w:tc>
        <w:tc>
          <w:tcPr>
            <w:tcW w:w="110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100"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电话</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技术负责人</w:t>
            </w: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姓名</w:t>
            </w:r>
          </w:p>
        </w:tc>
        <w:tc>
          <w:tcPr>
            <w:tcW w:w="1249" w:type="dxa"/>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751"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技术职称</w:t>
            </w:r>
          </w:p>
        </w:tc>
        <w:tc>
          <w:tcPr>
            <w:tcW w:w="110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100"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电话</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成立时间</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5209" w:type="dxa"/>
            <w:gridSpan w:val="6"/>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pacing w:val="-20"/>
                <w:sz w:val="24"/>
                <w:szCs w:val="24"/>
              </w:rPr>
            </w:pPr>
            <w:r>
              <w:rPr>
                <w:rFonts w:hint="eastAsia" w:ascii="仿宋" w:hAnsi="仿宋" w:eastAsia="仿宋"/>
                <w:spacing w:val="-20"/>
                <w:sz w:val="24"/>
                <w:szCs w:val="24"/>
              </w:rPr>
              <w:t>企业资质等级</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Merge w:val="restart"/>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其中</w:t>
            </w:r>
          </w:p>
        </w:tc>
        <w:tc>
          <w:tcPr>
            <w:tcW w:w="2710"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项目经理</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营业执照号</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2710"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高级职称人员</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注册资金</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2710"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中级职称人员</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开户银行</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2710"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初级职称人员</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账号</w:t>
            </w:r>
          </w:p>
        </w:tc>
        <w:tc>
          <w:tcPr>
            <w:tcW w:w="2498" w:type="dxa"/>
            <w:gridSpan w:val="2"/>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1249" w:type="dxa"/>
            <w:vMerge w:val="continue"/>
            <w:vAlign w:val="center"/>
          </w:tcPr>
          <w:p>
            <w:pPr>
              <w:autoSpaceDE w:val="0"/>
              <w:autoSpaceDN w:val="0"/>
              <w:adjustRightInd w:val="0"/>
              <w:spacing w:line="360" w:lineRule="auto"/>
              <w:ind w:right="215"/>
              <w:jc w:val="center"/>
              <w:rPr>
                <w:rFonts w:hint="eastAsia" w:ascii="仿宋" w:hAnsi="仿宋" w:eastAsia="仿宋"/>
                <w:sz w:val="24"/>
                <w:szCs w:val="24"/>
              </w:rPr>
            </w:pPr>
          </w:p>
        </w:tc>
        <w:tc>
          <w:tcPr>
            <w:tcW w:w="2710" w:type="dxa"/>
            <w:gridSpan w:val="4"/>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技工</w:t>
            </w:r>
          </w:p>
        </w:tc>
        <w:tc>
          <w:tcPr>
            <w:tcW w:w="1250" w:type="dxa"/>
            <w:vAlign w:val="center"/>
          </w:tcPr>
          <w:p>
            <w:pPr>
              <w:autoSpaceDE w:val="0"/>
              <w:autoSpaceDN w:val="0"/>
              <w:adjustRightInd w:val="0"/>
              <w:spacing w:line="360" w:lineRule="auto"/>
              <w:ind w:right="215"/>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经营范围</w:t>
            </w:r>
          </w:p>
        </w:tc>
        <w:tc>
          <w:tcPr>
            <w:tcW w:w="7707" w:type="dxa"/>
            <w:gridSpan w:val="8"/>
            <w:vAlign w:val="center"/>
          </w:tcPr>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int="eastAsia" w:ascii="仿宋" w:hAnsi="仿宋" w:eastAsia="仿宋"/>
                <w:sz w:val="24"/>
                <w:szCs w:val="24"/>
              </w:rPr>
            </w:pPr>
            <w:r>
              <w:rPr>
                <w:rFonts w:hint="eastAsia" w:ascii="仿宋" w:hAnsi="仿宋" w:eastAsia="仿宋"/>
                <w:sz w:val="24"/>
                <w:szCs w:val="24"/>
              </w:rPr>
              <w:t>备注</w:t>
            </w:r>
          </w:p>
        </w:tc>
        <w:tc>
          <w:tcPr>
            <w:tcW w:w="7707" w:type="dxa"/>
            <w:gridSpan w:val="8"/>
            <w:vAlign w:val="center"/>
          </w:tcPr>
          <w:p>
            <w:pPr>
              <w:autoSpaceDE w:val="0"/>
              <w:autoSpaceDN w:val="0"/>
              <w:adjustRightInd w:val="0"/>
              <w:spacing w:line="360" w:lineRule="auto"/>
              <w:ind w:right="215"/>
              <w:jc w:val="center"/>
              <w:rPr>
                <w:rFonts w:hint="eastAsia" w:ascii="仿宋" w:hAnsi="仿宋" w:eastAsia="仿宋"/>
                <w:sz w:val="24"/>
                <w:szCs w:val="24"/>
              </w:rPr>
            </w:pPr>
          </w:p>
          <w:p>
            <w:pPr>
              <w:autoSpaceDE w:val="0"/>
              <w:autoSpaceDN w:val="0"/>
              <w:adjustRightInd w:val="0"/>
              <w:spacing w:line="360" w:lineRule="auto"/>
              <w:ind w:right="215"/>
              <w:jc w:val="center"/>
              <w:rPr>
                <w:rFonts w:hint="eastAsia" w:ascii="仿宋" w:hAnsi="仿宋" w:eastAsia="仿宋"/>
                <w:sz w:val="24"/>
                <w:szCs w:val="24"/>
              </w:rPr>
            </w:pPr>
          </w:p>
        </w:tc>
      </w:tr>
    </w:tbl>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6  </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hint="eastAsia" w:ascii="仿宋" w:hAnsi="仿宋" w:eastAsia="仿宋" w:cs="仿宋_GB2312"/>
          <w:sz w:val="24"/>
          <w:szCs w:val="24"/>
          <w:lang w:val="en-US" w:eastAsia="zh-CN"/>
        </w:rPr>
      </w:pPr>
      <w:r>
        <w:rPr>
          <w:rFonts w:hint="eastAsia" w:ascii="仿宋" w:hAnsi="仿宋" w:eastAsia="仿宋" w:cs="仿宋_GB2312"/>
          <w:sz w:val="24"/>
          <w:szCs w:val="24"/>
          <w:lang w:eastAsia="zh-CN"/>
        </w:rPr>
        <w:t>附件</w:t>
      </w:r>
      <w:r>
        <w:rPr>
          <w:rFonts w:hint="eastAsia" w:ascii="仿宋" w:hAnsi="仿宋" w:eastAsia="仿宋" w:cs="仿宋_GB2312"/>
          <w:sz w:val="24"/>
          <w:szCs w:val="24"/>
          <w:lang w:val="en-US" w:eastAsia="zh-CN"/>
        </w:rPr>
        <w:t xml:space="preserve">7             </w:t>
      </w:r>
    </w:p>
    <w:p>
      <w:pPr>
        <w:spacing w:line="360" w:lineRule="exact"/>
        <w:ind w:firstLine="4337" w:firstLineChars="1800"/>
        <w:jc w:val="left"/>
        <w:rPr>
          <w:rFonts w:hint="eastAsia" w:ascii="仿宋" w:hAnsi="仿宋" w:eastAsia="仿宋" w:cs="仿宋_GB2312"/>
          <w:b/>
          <w:bCs/>
          <w:sz w:val="24"/>
          <w:szCs w:val="24"/>
          <w:lang w:val="en-US" w:eastAsia="zh-CN"/>
        </w:rPr>
      </w:pPr>
      <w:r>
        <w:rPr>
          <w:rFonts w:hint="eastAsia" w:ascii="仿宋" w:hAnsi="仿宋" w:eastAsia="仿宋" w:cs="仿宋_GB2312"/>
          <w:b/>
          <w:bCs/>
          <w:sz w:val="24"/>
          <w:szCs w:val="24"/>
          <w:lang w:val="en-US" w:eastAsia="zh-CN"/>
        </w:rPr>
        <w:t>其它</w:t>
      </w:r>
    </w:p>
    <w:p>
      <w:pPr>
        <w:spacing w:line="360" w:lineRule="exact"/>
        <w:ind w:firstLine="3373" w:firstLineChars="1400"/>
        <w:jc w:val="left"/>
        <w:rPr>
          <w:rFonts w:hint="eastAsia" w:ascii="仿宋" w:hAnsi="仿宋" w:eastAsia="仿宋" w:cs="仿宋_GB2312"/>
          <w:b/>
          <w:bCs/>
          <w:sz w:val="24"/>
          <w:szCs w:val="24"/>
          <w:lang w:eastAsia="zh-CN"/>
        </w:rPr>
      </w:pPr>
      <w:r>
        <w:rPr>
          <w:rFonts w:hint="eastAsia" w:ascii="仿宋" w:hAnsi="仿宋" w:eastAsia="仿宋" w:cs="仿宋_GB2312"/>
          <w:b/>
          <w:bCs/>
          <w:sz w:val="24"/>
          <w:szCs w:val="24"/>
          <w:lang w:val="en-US" w:eastAsia="zh-CN"/>
        </w:rPr>
        <w:t>（要求中相关证明材料）</w:t>
      </w:r>
    </w:p>
    <w:p>
      <w:pPr>
        <w:spacing w:line="360" w:lineRule="exact"/>
        <w:jc w:val="left"/>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 xml:space="preserve"> </w:t>
      </w: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TimesNewRomanPSMT">
    <w:altName w:val="宋体"/>
    <w:panose1 w:val="00000000000000000000"/>
    <w:charset w:val="00"/>
    <w:family w:val="decorative"/>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vc-modal-iconfont">
    <w:altName w:val="Segoe Print"/>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FuturaLtBT">
    <w:altName w:val="Arial"/>
    <w:panose1 w:val="00000000000000000000"/>
    <w:charset w:val="00"/>
    <w:family w:val="roman"/>
    <w:pitch w:val="default"/>
    <w:sig w:usb0="00000000" w:usb1="00000000" w:usb2="00000000" w:usb3="00000000" w:csb0="00000001" w:csb1="00000000"/>
  </w:font>
  <w:font w:name="GE Inspira Pitch">
    <w:altName w:val="Trebuchet MS"/>
    <w:panose1 w:val="020F0603030400020203"/>
    <w:charset w:val="00"/>
    <w:family w:val="roman"/>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
    <w:altName w:val="Segoe Print"/>
    <w:panose1 w:val="00000000000000000000"/>
    <w:charset w:val="00"/>
    <w:family w:val="auto"/>
    <w:pitch w:val="default"/>
    <w:sig w:usb0="00000000" w:usb1="00000000" w:usb2="00000000" w:usb3="00000000" w:csb0="00000000" w:csb1="00000000"/>
  </w:font>
  <w:font w:name="长城仿宋">
    <w:altName w:val="宋体"/>
    <w:panose1 w:val="02010609000101010101"/>
    <w:charset w:val="86"/>
    <w:family w:val="roman"/>
    <w:pitch w:val="default"/>
    <w:sig w:usb0="00000000" w:usb1="00000000" w:usb2="0000001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 w:name="Arial Black">
    <w:panose1 w:val="020B0A04020102020204"/>
    <w:charset w:val="00"/>
    <w:family w:val="swiss"/>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Microsoft Yahei Font">
    <w:altName w:val="Segoe Print"/>
    <w:panose1 w:val="00000000000000000000"/>
    <w:charset w:val="00"/>
    <w:family w:val="auto"/>
    <w:pitch w:val="default"/>
    <w:sig w:usb0="00000000" w:usb1="00000000" w:usb2="00000000" w:usb3="00000000" w:csb0="00000000" w:csb1="00000000"/>
  </w:font>
  <w:font w:name="Arial Greek">
    <w:altName w:val="Arial"/>
    <w:panose1 w:val="00000000000000000000"/>
    <w:charset w:val="A1"/>
    <w:family w:val="auto"/>
    <w:pitch w:val="default"/>
    <w:sig w:usb0="00000000" w:usb1="00000000" w:usb2="00000000" w:usb3="00000000" w:csb0="00000008" w:csb1="00000000"/>
  </w:font>
  <w:font w:name="隶书">
    <w:altName w:val="微软雅黑"/>
    <w:panose1 w:val="02010509060101010101"/>
    <w:charset w:val="86"/>
    <w:family w:val="auto"/>
    <w:pitch w:val="default"/>
    <w:sig w:usb0="00000000" w:usb1="00000000" w:usb2="00000000" w:usb3="00000000" w:csb0="00040000" w:csb1="00000000"/>
  </w:font>
  <w:font w:name="仿宋-GB2312">
    <w:altName w:val="宋体"/>
    <w:panose1 w:val="00000000000000000000"/>
    <w:charset w:val="86"/>
    <w:family w:val="auto"/>
    <w:pitch w:val="default"/>
    <w:sig w:usb0="00000000" w:usb1="00000000" w:usb2="00000000"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DotumChe">
    <w:panose1 w:val="020B0609000101010101"/>
    <w:charset w:val="81"/>
    <w:family w:val="modern"/>
    <w:pitch w:val="default"/>
    <w:sig w:usb0="B00002AF" w:usb1="69D77CFB" w:usb2="00000030" w:usb3="00000000" w:csb0="4008009F" w:csb1="DFD70000"/>
  </w:font>
  <w:font w:name="方正小标宋简体">
    <w:altName w:val="微软雅黑"/>
    <w:panose1 w:val="02010601030101010101"/>
    <w:charset w:val="86"/>
    <w:family w:val="script"/>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Shruti">
    <w:panose1 w:val="020B0502040204020203"/>
    <w:charset w:val="00"/>
    <w:family w:val="auto"/>
    <w:pitch w:val="default"/>
    <w:sig w:usb0="0004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华文宋体">
    <w:altName w:val="宋体"/>
    <w:panose1 w:val="02010600040101010101"/>
    <w:charset w:val="86"/>
    <w:family w:val="auto"/>
    <w:pitch w:val="default"/>
    <w:sig w:usb0="00000000" w:usb1="00000000" w:usb2="00000000" w:usb3="00000000" w:csb0="0004009F" w:csb1="DFD70000"/>
  </w:font>
  <w:font w:name="方正黑体简体">
    <w:altName w:val="宋体"/>
    <w:panose1 w:val="00000000000000000000"/>
    <w:charset w:val="86"/>
    <w:family w:val="auto"/>
    <w:pitch w:val="default"/>
    <w:sig w:usb0="00000000" w:usb1="00000000" w:usb2="00000010" w:usb3="00000000" w:csb0="00040000" w:csb1="00000000"/>
  </w:font>
  <w:font w:name="Arial">
    <w:panose1 w:val="020B0604020202020204"/>
    <w:charset w:val="A1"/>
    <w:family w:val="swiss"/>
    <w:pitch w:val="default"/>
    <w:sig w:usb0="E0002AFF" w:usb1="C0007843" w:usb2="00000009" w:usb3="00000000" w:csb0="400001FF" w:csb1="FFFF0000"/>
  </w:font>
  <w:font w:name="Monotype Sorts">
    <w:altName w:val="Webdings"/>
    <w:panose1 w:val="01010601010101010101"/>
    <w:charset w:val="02"/>
    <w:family w:val="auto"/>
    <w:pitch w:val="default"/>
    <w:sig w:usb0="00000000" w:usb1="00000000" w:usb2="00000000" w:usb3="00000000" w:csb0="80000000" w:csb1="00000000"/>
  </w:font>
  <w:font w:name="_5b8b_4f53">
    <w:altName w:val="Latha"/>
    <w:panose1 w:val="00000000000000000000"/>
    <w:charset w:val="00"/>
    <w:family w:val="auto"/>
    <w:pitch w:val="default"/>
    <w:sig w:usb0="00000000" w:usb1="00000000" w:usb2="00000000" w:usb3="00000000" w:csb0="00040001" w:csb1="00000000"/>
  </w:font>
  <w:font w:name="黑体">
    <w:panose1 w:val="02010609060101010101"/>
    <w:charset w:val="88"/>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方正姚体简体">
    <w:altName w:val="宋体"/>
    <w:panose1 w:val="03000509000000000000"/>
    <w:charset w:val="86"/>
    <w:family w:val="auto"/>
    <w:pitch w:val="default"/>
    <w:sig w:usb0="00000000" w:usb1="00000000" w:usb2="00000000" w:usb3="00000000" w:csb0="00040000"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1002AFF" w:usb1="C0000002" w:usb2="00000008" w:usb3="00000000" w:csb0="200101FF" w:csb1="20280000"/>
  </w:font>
  <w:font w:name="Ari">
    <w:altName w:val="Arial"/>
    <w:panose1 w:val="00000000000000000000"/>
    <w:charset w:val="00"/>
    <w:family w:val="auto"/>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603F01FF" w:csb1="FFFF0000"/>
  </w:font>
  <w:font w:name="华文隶书">
    <w:altName w:val="微软雅黑"/>
    <w:panose1 w:val="02010800040101010101"/>
    <w:charset w:val="86"/>
    <w:family w:val="auto"/>
    <w:pitch w:val="default"/>
    <w:sig w:usb0="00000000" w:usb1="00000000" w:usb2="00000000" w:usb3="00000000" w:csb0="00040000" w:csb1="00000000"/>
  </w:font>
  <w:font w:name="MS UI Gothic">
    <w:panose1 w:val="020B0600070205080204"/>
    <w:charset w:val="80"/>
    <w:family w:val="swiss"/>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font-weight : 400">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8</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31</w:t>
    </w:r>
    <w: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rFonts w:hint="eastAsia"/>
      </w:rPr>
      <w:t>70</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E374A4"/>
    <w:multiLevelType w:val="singleLevel"/>
    <w:tmpl w:val="56E374A4"/>
    <w:lvl w:ilvl="0" w:tentative="0">
      <w:start w:val="9"/>
      <w:numFmt w:val="decimal"/>
      <w:pStyle w:val="119"/>
      <w:suff w:val="nothing"/>
      <w:lvlText w:val="%1、"/>
      <w:lvlJc w:val="left"/>
    </w:lvl>
  </w:abstractNum>
  <w:abstractNum w:abstractNumId="2">
    <w:nsid w:val="596DB0B6"/>
    <w:multiLevelType w:val="singleLevel"/>
    <w:tmpl w:val="596DB0B6"/>
    <w:lvl w:ilvl="0" w:tentative="0">
      <w:start w:val="1"/>
      <w:numFmt w:val="chineseCounting"/>
      <w:suff w:val="nothing"/>
      <w:lvlText w:val="%1、"/>
      <w:lvlJc w:val="left"/>
    </w:lvl>
  </w:abstractNum>
  <w:abstractNum w:abstractNumId="3">
    <w:nsid w:val="59EFF661"/>
    <w:multiLevelType w:val="singleLevel"/>
    <w:tmpl w:val="59EFF661"/>
    <w:lvl w:ilvl="0" w:tentative="0">
      <w:start w:val="1"/>
      <w:numFmt w:val="chineseCounting"/>
      <w:suff w:val="nothing"/>
      <w:lvlText w:val="%1、"/>
      <w:lvlJc w:val="left"/>
    </w:lvl>
  </w:abstractNum>
  <w:abstractNum w:abstractNumId="4">
    <w:nsid w:val="59EFF6A4"/>
    <w:multiLevelType w:val="singleLevel"/>
    <w:tmpl w:val="59EFF6A4"/>
    <w:lvl w:ilvl="0" w:tentative="0">
      <w:start w:val="2"/>
      <w:numFmt w:val="chineseCounting"/>
      <w:suff w:val="nothing"/>
      <w:lvlText w:val="（%1）"/>
      <w:lvlJc w:val="left"/>
    </w:lvl>
  </w:abstractNum>
  <w:abstractNum w:abstractNumId="5">
    <w:nsid w:val="5A28AA5E"/>
    <w:multiLevelType w:val="singleLevel"/>
    <w:tmpl w:val="5A28AA5E"/>
    <w:lvl w:ilvl="0" w:tentative="0">
      <w:start w:val="2"/>
      <w:numFmt w:val="decimal"/>
      <w:suff w:val="nothing"/>
      <w:lvlText w:val="%1、"/>
      <w:lvlJc w:val="left"/>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A76A5"/>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D1957"/>
    <w:rsid w:val="009D3146"/>
    <w:rsid w:val="009D4FA5"/>
    <w:rsid w:val="009E09DB"/>
    <w:rsid w:val="009E1FB6"/>
    <w:rsid w:val="009E2EBB"/>
    <w:rsid w:val="009E6E3C"/>
    <w:rsid w:val="009F28A4"/>
    <w:rsid w:val="00A00552"/>
    <w:rsid w:val="00A02FBB"/>
    <w:rsid w:val="00A1068A"/>
    <w:rsid w:val="00A12D56"/>
    <w:rsid w:val="00A20320"/>
    <w:rsid w:val="00A32183"/>
    <w:rsid w:val="00A4579E"/>
    <w:rsid w:val="00A475BA"/>
    <w:rsid w:val="00A52ED4"/>
    <w:rsid w:val="00A535FA"/>
    <w:rsid w:val="00A564A6"/>
    <w:rsid w:val="00A5710E"/>
    <w:rsid w:val="00A65ADC"/>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F62"/>
    <w:rsid w:val="00D76FBA"/>
    <w:rsid w:val="00D77906"/>
    <w:rsid w:val="00D82171"/>
    <w:rsid w:val="00D82808"/>
    <w:rsid w:val="00D8780B"/>
    <w:rsid w:val="00D90599"/>
    <w:rsid w:val="00D92AD3"/>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1C9393A"/>
    <w:rsid w:val="024E570A"/>
    <w:rsid w:val="03921E0B"/>
    <w:rsid w:val="03CB53C9"/>
    <w:rsid w:val="03D744EF"/>
    <w:rsid w:val="04252D6C"/>
    <w:rsid w:val="044C06F1"/>
    <w:rsid w:val="04524D74"/>
    <w:rsid w:val="048C72C6"/>
    <w:rsid w:val="04B15A3A"/>
    <w:rsid w:val="055236E0"/>
    <w:rsid w:val="055C08C9"/>
    <w:rsid w:val="05D7384A"/>
    <w:rsid w:val="05F65379"/>
    <w:rsid w:val="0603119A"/>
    <w:rsid w:val="060F2791"/>
    <w:rsid w:val="067E4800"/>
    <w:rsid w:val="068F16BE"/>
    <w:rsid w:val="06902805"/>
    <w:rsid w:val="06B75E86"/>
    <w:rsid w:val="06CB59C7"/>
    <w:rsid w:val="071151B2"/>
    <w:rsid w:val="07170F40"/>
    <w:rsid w:val="072B3854"/>
    <w:rsid w:val="073F7793"/>
    <w:rsid w:val="08436502"/>
    <w:rsid w:val="0859217C"/>
    <w:rsid w:val="09102145"/>
    <w:rsid w:val="09473057"/>
    <w:rsid w:val="09891681"/>
    <w:rsid w:val="09C60246"/>
    <w:rsid w:val="09CE2BB7"/>
    <w:rsid w:val="09D62157"/>
    <w:rsid w:val="09E57E48"/>
    <w:rsid w:val="0A2B0E2A"/>
    <w:rsid w:val="0A9C1759"/>
    <w:rsid w:val="0AB05B6D"/>
    <w:rsid w:val="0B047399"/>
    <w:rsid w:val="0B115DEB"/>
    <w:rsid w:val="0B477BF6"/>
    <w:rsid w:val="0B8F0D95"/>
    <w:rsid w:val="0C053D42"/>
    <w:rsid w:val="0C232636"/>
    <w:rsid w:val="0C3957DB"/>
    <w:rsid w:val="0CBA4EC9"/>
    <w:rsid w:val="0CE25187"/>
    <w:rsid w:val="0D2824A3"/>
    <w:rsid w:val="0DD177D1"/>
    <w:rsid w:val="0DD45553"/>
    <w:rsid w:val="0E1F7A52"/>
    <w:rsid w:val="0E41203E"/>
    <w:rsid w:val="0F2C7289"/>
    <w:rsid w:val="0F605AA4"/>
    <w:rsid w:val="10240870"/>
    <w:rsid w:val="105F0CCD"/>
    <w:rsid w:val="11231218"/>
    <w:rsid w:val="11472FC4"/>
    <w:rsid w:val="11662A8F"/>
    <w:rsid w:val="1231453E"/>
    <w:rsid w:val="12F46B93"/>
    <w:rsid w:val="130F3467"/>
    <w:rsid w:val="133638CF"/>
    <w:rsid w:val="134B3E21"/>
    <w:rsid w:val="13BA11BA"/>
    <w:rsid w:val="140454C7"/>
    <w:rsid w:val="140A3B39"/>
    <w:rsid w:val="146639B0"/>
    <w:rsid w:val="14C32394"/>
    <w:rsid w:val="14D67757"/>
    <w:rsid w:val="14E7756C"/>
    <w:rsid w:val="15113FBB"/>
    <w:rsid w:val="15555471"/>
    <w:rsid w:val="162949D9"/>
    <w:rsid w:val="167F46C0"/>
    <w:rsid w:val="16BB3F9C"/>
    <w:rsid w:val="16D67A4A"/>
    <w:rsid w:val="17093EDF"/>
    <w:rsid w:val="17411E12"/>
    <w:rsid w:val="17D43D54"/>
    <w:rsid w:val="17E545EE"/>
    <w:rsid w:val="18252D8D"/>
    <w:rsid w:val="183733AB"/>
    <w:rsid w:val="186A4EF9"/>
    <w:rsid w:val="18AD21CB"/>
    <w:rsid w:val="193D5BE8"/>
    <w:rsid w:val="19456C00"/>
    <w:rsid w:val="19491C75"/>
    <w:rsid w:val="19786E3B"/>
    <w:rsid w:val="1A107C46"/>
    <w:rsid w:val="1A4540A3"/>
    <w:rsid w:val="1A876BDC"/>
    <w:rsid w:val="1CC57EEC"/>
    <w:rsid w:val="1D160C0B"/>
    <w:rsid w:val="1D1E07AB"/>
    <w:rsid w:val="1D285414"/>
    <w:rsid w:val="1D5D79CE"/>
    <w:rsid w:val="1D846EFB"/>
    <w:rsid w:val="1E1761B2"/>
    <w:rsid w:val="1E855E4F"/>
    <w:rsid w:val="1EC42C17"/>
    <w:rsid w:val="1F070B6D"/>
    <w:rsid w:val="1F4D23CC"/>
    <w:rsid w:val="1F971FCE"/>
    <w:rsid w:val="1FA015A1"/>
    <w:rsid w:val="1FD141B8"/>
    <w:rsid w:val="202B7AB8"/>
    <w:rsid w:val="203A0C98"/>
    <w:rsid w:val="20852B17"/>
    <w:rsid w:val="208F4659"/>
    <w:rsid w:val="20C91244"/>
    <w:rsid w:val="20CB6D0B"/>
    <w:rsid w:val="210445D3"/>
    <w:rsid w:val="212773A1"/>
    <w:rsid w:val="213A5BB5"/>
    <w:rsid w:val="217423B2"/>
    <w:rsid w:val="21AD5432"/>
    <w:rsid w:val="21C5006A"/>
    <w:rsid w:val="21D44845"/>
    <w:rsid w:val="221572B4"/>
    <w:rsid w:val="22632CA5"/>
    <w:rsid w:val="226550CC"/>
    <w:rsid w:val="23523DCA"/>
    <w:rsid w:val="24CA4202"/>
    <w:rsid w:val="252348AB"/>
    <w:rsid w:val="25372108"/>
    <w:rsid w:val="256C7451"/>
    <w:rsid w:val="25AD30A0"/>
    <w:rsid w:val="25F5667B"/>
    <w:rsid w:val="2667745A"/>
    <w:rsid w:val="27171D2F"/>
    <w:rsid w:val="278238A3"/>
    <w:rsid w:val="284C641B"/>
    <w:rsid w:val="28742078"/>
    <w:rsid w:val="28CC325A"/>
    <w:rsid w:val="299315DB"/>
    <w:rsid w:val="29C152D2"/>
    <w:rsid w:val="2A292F06"/>
    <w:rsid w:val="2A6671E5"/>
    <w:rsid w:val="2A8D5D3F"/>
    <w:rsid w:val="2B222956"/>
    <w:rsid w:val="2B2700A6"/>
    <w:rsid w:val="2B3D7A24"/>
    <w:rsid w:val="2B5A4161"/>
    <w:rsid w:val="2B9F495B"/>
    <w:rsid w:val="2BBD2870"/>
    <w:rsid w:val="2C01063D"/>
    <w:rsid w:val="2C172826"/>
    <w:rsid w:val="2C194D0C"/>
    <w:rsid w:val="2C4F5A48"/>
    <w:rsid w:val="2C6E116C"/>
    <w:rsid w:val="2C824188"/>
    <w:rsid w:val="2C8C63A5"/>
    <w:rsid w:val="2CE61731"/>
    <w:rsid w:val="2D3169D6"/>
    <w:rsid w:val="2D562101"/>
    <w:rsid w:val="2D873A70"/>
    <w:rsid w:val="2D9C469F"/>
    <w:rsid w:val="2DB610BD"/>
    <w:rsid w:val="2DFB43CE"/>
    <w:rsid w:val="2E456433"/>
    <w:rsid w:val="2E471382"/>
    <w:rsid w:val="2E5606EB"/>
    <w:rsid w:val="2E68665A"/>
    <w:rsid w:val="2E9D5FE0"/>
    <w:rsid w:val="2EB76E2C"/>
    <w:rsid w:val="2EC70369"/>
    <w:rsid w:val="2F232D02"/>
    <w:rsid w:val="2F38041E"/>
    <w:rsid w:val="2F433D86"/>
    <w:rsid w:val="30006487"/>
    <w:rsid w:val="305A06ED"/>
    <w:rsid w:val="305D1B97"/>
    <w:rsid w:val="30E117B2"/>
    <w:rsid w:val="316D301A"/>
    <w:rsid w:val="317F2E7E"/>
    <w:rsid w:val="31A1154F"/>
    <w:rsid w:val="31BA74D8"/>
    <w:rsid w:val="31C57F0B"/>
    <w:rsid w:val="31D6297D"/>
    <w:rsid w:val="322367A2"/>
    <w:rsid w:val="328D4D46"/>
    <w:rsid w:val="330F0CEB"/>
    <w:rsid w:val="333C55A2"/>
    <w:rsid w:val="33DF6EC4"/>
    <w:rsid w:val="33EF6302"/>
    <w:rsid w:val="341568F0"/>
    <w:rsid w:val="34B022E5"/>
    <w:rsid w:val="34CE04B2"/>
    <w:rsid w:val="34E90CF4"/>
    <w:rsid w:val="34F94C42"/>
    <w:rsid w:val="35020BCE"/>
    <w:rsid w:val="350214E2"/>
    <w:rsid w:val="35736992"/>
    <w:rsid w:val="35E947E8"/>
    <w:rsid w:val="3634197C"/>
    <w:rsid w:val="37081B17"/>
    <w:rsid w:val="37692631"/>
    <w:rsid w:val="37B10108"/>
    <w:rsid w:val="39A31772"/>
    <w:rsid w:val="3A252A28"/>
    <w:rsid w:val="3A361775"/>
    <w:rsid w:val="3A5B0DB6"/>
    <w:rsid w:val="3A6551A1"/>
    <w:rsid w:val="3AB60EB7"/>
    <w:rsid w:val="3ABF7212"/>
    <w:rsid w:val="3B503F64"/>
    <w:rsid w:val="3BF37AE3"/>
    <w:rsid w:val="3C5A516A"/>
    <w:rsid w:val="3D574C5D"/>
    <w:rsid w:val="3D8F46AB"/>
    <w:rsid w:val="3DB32B5C"/>
    <w:rsid w:val="3DE17511"/>
    <w:rsid w:val="3E5F6553"/>
    <w:rsid w:val="3E897727"/>
    <w:rsid w:val="3EB83441"/>
    <w:rsid w:val="3EF23AFC"/>
    <w:rsid w:val="3F1F764A"/>
    <w:rsid w:val="3F4E5E4B"/>
    <w:rsid w:val="3F544F16"/>
    <w:rsid w:val="3FDF074D"/>
    <w:rsid w:val="409745CD"/>
    <w:rsid w:val="409A7D1F"/>
    <w:rsid w:val="40DD14B7"/>
    <w:rsid w:val="41E40408"/>
    <w:rsid w:val="422C2C0E"/>
    <w:rsid w:val="43306F54"/>
    <w:rsid w:val="43AF4EB6"/>
    <w:rsid w:val="43DA0DF8"/>
    <w:rsid w:val="43F21A5E"/>
    <w:rsid w:val="44351579"/>
    <w:rsid w:val="44A75B9D"/>
    <w:rsid w:val="44ED61E4"/>
    <w:rsid w:val="44F765DB"/>
    <w:rsid w:val="4520633F"/>
    <w:rsid w:val="452D2CD2"/>
    <w:rsid w:val="45570A50"/>
    <w:rsid w:val="466A7D8C"/>
    <w:rsid w:val="468D2843"/>
    <w:rsid w:val="46FD29E8"/>
    <w:rsid w:val="46FF7143"/>
    <w:rsid w:val="479A1D63"/>
    <w:rsid w:val="479E2BBB"/>
    <w:rsid w:val="485B029F"/>
    <w:rsid w:val="486477BC"/>
    <w:rsid w:val="48AF4A09"/>
    <w:rsid w:val="49386839"/>
    <w:rsid w:val="493E2988"/>
    <w:rsid w:val="49B4550E"/>
    <w:rsid w:val="49F50EB5"/>
    <w:rsid w:val="4A001998"/>
    <w:rsid w:val="4AB76254"/>
    <w:rsid w:val="4ACB2DE7"/>
    <w:rsid w:val="4AF72F43"/>
    <w:rsid w:val="4AFC078A"/>
    <w:rsid w:val="4AFE130C"/>
    <w:rsid w:val="4B06415A"/>
    <w:rsid w:val="4B1001B1"/>
    <w:rsid w:val="4B192DAF"/>
    <w:rsid w:val="4B307A80"/>
    <w:rsid w:val="4B951FC0"/>
    <w:rsid w:val="4BBD5B2C"/>
    <w:rsid w:val="4C035B49"/>
    <w:rsid w:val="4CC619D6"/>
    <w:rsid w:val="4D911347"/>
    <w:rsid w:val="4E452121"/>
    <w:rsid w:val="4F395484"/>
    <w:rsid w:val="4F827ABA"/>
    <w:rsid w:val="4FCB730B"/>
    <w:rsid w:val="4FE6145B"/>
    <w:rsid w:val="50034938"/>
    <w:rsid w:val="50110807"/>
    <w:rsid w:val="50252CFB"/>
    <w:rsid w:val="50663671"/>
    <w:rsid w:val="5081575C"/>
    <w:rsid w:val="5108607F"/>
    <w:rsid w:val="514F2157"/>
    <w:rsid w:val="52347E2C"/>
    <w:rsid w:val="52B15070"/>
    <w:rsid w:val="536A53D4"/>
    <w:rsid w:val="53857B5E"/>
    <w:rsid w:val="539B2BE9"/>
    <w:rsid w:val="53AE58C6"/>
    <w:rsid w:val="54094D4C"/>
    <w:rsid w:val="546E3E5C"/>
    <w:rsid w:val="54C67D23"/>
    <w:rsid w:val="54D06F21"/>
    <w:rsid w:val="55DE4946"/>
    <w:rsid w:val="55EA1952"/>
    <w:rsid w:val="55FD0CFB"/>
    <w:rsid w:val="561945F1"/>
    <w:rsid w:val="563239F6"/>
    <w:rsid w:val="578D13EF"/>
    <w:rsid w:val="57DC1467"/>
    <w:rsid w:val="58266B57"/>
    <w:rsid w:val="588A5505"/>
    <w:rsid w:val="589B1883"/>
    <w:rsid w:val="58A91E96"/>
    <w:rsid w:val="58AA18E6"/>
    <w:rsid w:val="58CE0AFE"/>
    <w:rsid w:val="58E11F40"/>
    <w:rsid w:val="58E24253"/>
    <w:rsid w:val="590B2E29"/>
    <w:rsid w:val="593B360F"/>
    <w:rsid w:val="597E7640"/>
    <w:rsid w:val="5A3D1C00"/>
    <w:rsid w:val="5A8D6038"/>
    <w:rsid w:val="5AED2390"/>
    <w:rsid w:val="5B176006"/>
    <w:rsid w:val="5B8B5722"/>
    <w:rsid w:val="5B8F766E"/>
    <w:rsid w:val="5BB83723"/>
    <w:rsid w:val="5CDE1B94"/>
    <w:rsid w:val="5D2B1C2D"/>
    <w:rsid w:val="5D7E6424"/>
    <w:rsid w:val="5DAD52A2"/>
    <w:rsid w:val="5DD00A7A"/>
    <w:rsid w:val="5EC96A86"/>
    <w:rsid w:val="5F092277"/>
    <w:rsid w:val="5F1C66AC"/>
    <w:rsid w:val="5F4B6391"/>
    <w:rsid w:val="5F8471B4"/>
    <w:rsid w:val="5F8C732F"/>
    <w:rsid w:val="5FB627DF"/>
    <w:rsid w:val="5FDC146E"/>
    <w:rsid w:val="5FEB58A2"/>
    <w:rsid w:val="60DE37C3"/>
    <w:rsid w:val="612A61E3"/>
    <w:rsid w:val="61B82A98"/>
    <w:rsid w:val="61F84732"/>
    <w:rsid w:val="62530EF5"/>
    <w:rsid w:val="62666C82"/>
    <w:rsid w:val="626F6106"/>
    <w:rsid w:val="63097C59"/>
    <w:rsid w:val="634F7C15"/>
    <w:rsid w:val="63736A17"/>
    <w:rsid w:val="63C05B9E"/>
    <w:rsid w:val="65131E51"/>
    <w:rsid w:val="651A4BCA"/>
    <w:rsid w:val="65A90B19"/>
    <w:rsid w:val="65D24C12"/>
    <w:rsid w:val="65F1505D"/>
    <w:rsid w:val="6683099E"/>
    <w:rsid w:val="66C36DD9"/>
    <w:rsid w:val="66DB680B"/>
    <w:rsid w:val="6701680A"/>
    <w:rsid w:val="67113F10"/>
    <w:rsid w:val="676E5060"/>
    <w:rsid w:val="67711462"/>
    <w:rsid w:val="67DB29EB"/>
    <w:rsid w:val="67FC0C69"/>
    <w:rsid w:val="69D62811"/>
    <w:rsid w:val="6A244E13"/>
    <w:rsid w:val="6A92011C"/>
    <w:rsid w:val="6AB42595"/>
    <w:rsid w:val="6AC31427"/>
    <w:rsid w:val="6AE4288E"/>
    <w:rsid w:val="6AFE3DEE"/>
    <w:rsid w:val="6C25354C"/>
    <w:rsid w:val="6C981ABC"/>
    <w:rsid w:val="6CE3250C"/>
    <w:rsid w:val="6D0D0A4F"/>
    <w:rsid w:val="6D234DD5"/>
    <w:rsid w:val="6D377DF7"/>
    <w:rsid w:val="6DB95249"/>
    <w:rsid w:val="6DD96194"/>
    <w:rsid w:val="6DFC67F6"/>
    <w:rsid w:val="6E1327A5"/>
    <w:rsid w:val="6E196A24"/>
    <w:rsid w:val="6E1D6E30"/>
    <w:rsid w:val="6E66357B"/>
    <w:rsid w:val="6EB95270"/>
    <w:rsid w:val="6F8956C3"/>
    <w:rsid w:val="6FB90394"/>
    <w:rsid w:val="6FC13AB9"/>
    <w:rsid w:val="70241AB8"/>
    <w:rsid w:val="706476AA"/>
    <w:rsid w:val="70930061"/>
    <w:rsid w:val="70B0239B"/>
    <w:rsid w:val="710F25A0"/>
    <w:rsid w:val="71B2179D"/>
    <w:rsid w:val="71D02752"/>
    <w:rsid w:val="72E958AD"/>
    <w:rsid w:val="73234D93"/>
    <w:rsid w:val="743D3877"/>
    <w:rsid w:val="74451DA5"/>
    <w:rsid w:val="74920FD0"/>
    <w:rsid w:val="74924B26"/>
    <w:rsid w:val="74B50A85"/>
    <w:rsid w:val="75125292"/>
    <w:rsid w:val="758826A4"/>
    <w:rsid w:val="75D00CA3"/>
    <w:rsid w:val="76140509"/>
    <w:rsid w:val="768649B8"/>
    <w:rsid w:val="773F1990"/>
    <w:rsid w:val="776A79F9"/>
    <w:rsid w:val="78456CFE"/>
    <w:rsid w:val="796E4180"/>
    <w:rsid w:val="79874C47"/>
    <w:rsid w:val="7A731DE7"/>
    <w:rsid w:val="7AA104C5"/>
    <w:rsid w:val="7AB16D54"/>
    <w:rsid w:val="7B1234F7"/>
    <w:rsid w:val="7B1F4AA9"/>
    <w:rsid w:val="7B2A128E"/>
    <w:rsid w:val="7B2A324E"/>
    <w:rsid w:val="7B5007DD"/>
    <w:rsid w:val="7B591A3D"/>
    <w:rsid w:val="7B672490"/>
    <w:rsid w:val="7BD60299"/>
    <w:rsid w:val="7BE5680C"/>
    <w:rsid w:val="7BEC4CD4"/>
    <w:rsid w:val="7C09693B"/>
    <w:rsid w:val="7C504BF4"/>
    <w:rsid w:val="7C6B7787"/>
    <w:rsid w:val="7C9A0769"/>
    <w:rsid w:val="7CB6347D"/>
    <w:rsid w:val="7CCC29A0"/>
    <w:rsid w:val="7CF42D7A"/>
    <w:rsid w:val="7D171AFF"/>
    <w:rsid w:val="7D431C92"/>
    <w:rsid w:val="7D4359D2"/>
    <w:rsid w:val="7DFE466B"/>
    <w:rsid w:val="7E430C57"/>
    <w:rsid w:val="7E84244F"/>
    <w:rsid w:val="7F0F3D7E"/>
    <w:rsid w:val="7F3B2004"/>
    <w:rsid w:val="7F851C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List Paragraph"/>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A2EDDD-6597-4926-BF8D-9BE950D7BB7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2991</Words>
  <Characters>17055</Characters>
  <Lines>142</Lines>
  <Paragraphs>40</Paragraphs>
  <ScaleCrop>false</ScaleCrop>
  <LinksUpToDate>false</LinksUpToDate>
  <CharactersWithSpaces>20006</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2016-01-31T09:29:00Z</dcterms:created>
  <dc:creator>Administrator</dc:creator>
  <cp:lastModifiedBy>Administrator</cp:lastModifiedBy>
  <cp:lastPrinted>2017-10-17T02:26:00Z</cp:lastPrinted>
  <dcterms:modified xsi:type="dcterms:W3CDTF">2018-01-10T06:53:05Z</dcterms:modified>
  <cp:revision>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