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63" w:rsidRDefault="0080644F">
      <w:pPr>
        <w:widowControl/>
        <w:shd w:val="clear" w:color="auto" w:fill="FFFFFF"/>
        <w:spacing w:line="360" w:lineRule="auto"/>
        <w:ind w:firstLineChars="300" w:firstLine="840"/>
        <w:contextualSpacing/>
        <w:jc w:val="center"/>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color w:val="000000"/>
          <w:kern w:val="0"/>
          <w:sz w:val="28"/>
          <w:szCs w:val="28"/>
          <w:u w:val="single"/>
        </w:rPr>
        <w:t>4D</w:t>
      </w:r>
      <w:r>
        <w:rPr>
          <w:rFonts w:ascii="Times New Roman" w:eastAsia="仿宋_GB2312" w:hAnsi="Times New Roman" w:cs="Times New Roman" w:hint="eastAsia"/>
          <w:color w:val="000000"/>
          <w:kern w:val="0"/>
          <w:sz w:val="28"/>
          <w:szCs w:val="28"/>
          <w:u w:val="single"/>
        </w:rPr>
        <w:t>影院设备采购及安装</w:t>
      </w:r>
      <w:r>
        <w:rPr>
          <w:rFonts w:ascii="Times New Roman" w:eastAsia="仿宋_GB2312" w:hAnsi="Times New Roman" w:cs="Times New Roman" w:hint="eastAsia"/>
          <w:b/>
          <w:color w:val="000000"/>
          <w:kern w:val="0"/>
          <w:sz w:val="32"/>
          <w:szCs w:val="32"/>
        </w:rPr>
        <w:t>采购需求、评标标准等说明</w:t>
      </w:r>
    </w:p>
    <w:p w:rsidR="001B1A63" w:rsidRDefault="0080644F">
      <w:pPr>
        <w:widowControl/>
        <w:shd w:val="clear" w:color="auto" w:fill="FFFFFF"/>
        <w:spacing w:line="360" w:lineRule="auto"/>
        <w:ind w:firstLineChars="200" w:firstLine="560"/>
        <w:contextualSpacing/>
        <w:jc w:val="left"/>
        <w:rPr>
          <w:rFonts w:ascii="Arial" w:eastAsia="宋体" w:hAnsi="Arial" w:cs="Arial"/>
          <w:color w:val="000000"/>
          <w:kern w:val="0"/>
          <w:sz w:val="28"/>
          <w:szCs w:val="28"/>
        </w:rPr>
      </w:pPr>
      <w:r>
        <w:rPr>
          <w:rFonts w:ascii="黑体" w:eastAsia="黑体" w:hAnsi="黑体" w:cs="黑体" w:hint="eastAsia"/>
          <w:color w:val="000000"/>
          <w:sz w:val="28"/>
          <w:szCs w:val="28"/>
          <w:lang w:val="zh-CN"/>
        </w:rPr>
        <w:t>一、</w:t>
      </w:r>
      <w:r>
        <w:rPr>
          <w:rFonts w:ascii="黑体" w:eastAsia="黑体" w:hAnsi="黑体" w:cs="Arial" w:hint="eastAsia"/>
          <w:color w:val="000000"/>
          <w:sz w:val="28"/>
          <w:szCs w:val="28"/>
          <w:lang w:val="zh-CN"/>
        </w:rPr>
        <w:t>项目概况</w:t>
      </w:r>
    </w:p>
    <w:p w:rsidR="001B1A63" w:rsidRDefault="0080644F">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（一）项目名称：</w:t>
      </w:r>
      <w:r>
        <w:rPr>
          <w:rFonts w:ascii="楷体" w:eastAsia="楷体" w:hAnsi="楷体" w:cs="宋体" w:hint="eastAsia"/>
          <w:color w:val="000000"/>
          <w:kern w:val="0"/>
          <w:sz w:val="28"/>
          <w:szCs w:val="28"/>
        </w:rPr>
        <w:t xml:space="preserve"> 4D</w:t>
      </w:r>
      <w:r>
        <w:rPr>
          <w:rFonts w:ascii="楷体" w:eastAsia="楷体" w:hAnsi="楷体" w:cs="宋体" w:hint="eastAsia"/>
          <w:color w:val="000000"/>
          <w:kern w:val="0"/>
          <w:sz w:val="28"/>
          <w:szCs w:val="28"/>
        </w:rPr>
        <w:t>影院设备采购及安装</w:t>
      </w:r>
    </w:p>
    <w:p w:rsidR="001B1A63" w:rsidRDefault="0080644F">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（二）采购方式：公开招标</w:t>
      </w:r>
      <w:r>
        <w:rPr>
          <w:rFonts w:ascii="楷体" w:eastAsia="楷体" w:hAnsi="楷体" w:cs="宋体" w:hint="eastAsia"/>
          <w:color w:val="000000"/>
          <w:kern w:val="0"/>
          <w:sz w:val="28"/>
          <w:szCs w:val="28"/>
          <w:lang w:val="zh-CN"/>
        </w:rPr>
        <w:t>      </w:t>
      </w:r>
    </w:p>
    <w:p w:rsidR="001B1A63" w:rsidRDefault="0080644F">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（三）主要内容、数量及要求：</w:t>
      </w:r>
      <w:r>
        <w:rPr>
          <w:rFonts w:ascii="楷体" w:eastAsia="楷体" w:hAnsi="楷体" w:cs="宋体" w:hint="eastAsia"/>
          <w:color w:val="000000"/>
          <w:kern w:val="0"/>
          <w:sz w:val="28"/>
          <w:szCs w:val="28"/>
        </w:rPr>
        <w:t>影剧院设备一套（含装饰装修）</w:t>
      </w:r>
    </w:p>
    <w:p w:rsidR="001B1A63" w:rsidRDefault="0080644F">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楷体" w:eastAsia="楷体" w:hAnsi="楷体" w:cs="宋体" w:hint="eastAsia"/>
          <w:color w:val="000000"/>
          <w:kern w:val="0"/>
          <w:sz w:val="28"/>
          <w:szCs w:val="28"/>
          <w:lang w:val="zh-CN"/>
        </w:rPr>
        <w:t>（</w:t>
      </w:r>
      <w:r>
        <w:rPr>
          <w:rFonts w:ascii="楷体" w:eastAsia="楷体" w:hAnsi="楷体" w:cs="宋体" w:hint="eastAsia"/>
          <w:color w:val="000000"/>
          <w:kern w:val="0"/>
          <w:sz w:val="28"/>
          <w:szCs w:val="28"/>
        </w:rPr>
        <w:t>四</w:t>
      </w:r>
      <w:r>
        <w:rPr>
          <w:rFonts w:ascii="楷体" w:eastAsia="楷体" w:hAnsi="楷体" w:cs="宋体" w:hint="eastAsia"/>
          <w:color w:val="000000"/>
          <w:kern w:val="0"/>
          <w:sz w:val="28"/>
          <w:szCs w:val="28"/>
          <w:lang w:val="zh-CN"/>
        </w:rPr>
        <w:t>）预算金额：</w:t>
      </w:r>
      <w:r>
        <w:rPr>
          <w:rFonts w:ascii="楷体" w:eastAsia="楷体" w:hAnsi="楷体" w:cs="宋体" w:hint="eastAsia"/>
          <w:color w:val="000000"/>
          <w:kern w:val="0"/>
          <w:sz w:val="28"/>
          <w:szCs w:val="28"/>
        </w:rPr>
        <w:t>4726000.00</w:t>
      </w:r>
      <w:r>
        <w:rPr>
          <w:rFonts w:ascii="楷体" w:eastAsia="楷体" w:hAnsi="楷体" w:cs="宋体" w:hint="eastAsia"/>
          <w:color w:val="000000"/>
          <w:kern w:val="0"/>
          <w:sz w:val="28"/>
          <w:szCs w:val="28"/>
        </w:rPr>
        <w:t>元；最高限价：</w:t>
      </w:r>
      <w:r>
        <w:rPr>
          <w:rFonts w:ascii="楷体" w:eastAsia="楷体" w:hAnsi="楷体" w:cs="宋体" w:hint="eastAsia"/>
          <w:color w:val="000000"/>
          <w:kern w:val="0"/>
          <w:sz w:val="28"/>
          <w:szCs w:val="28"/>
        </w:rPr>
        <w:t>4726000.00</w:t>
      </w:r>
      <w:r>
        <w:rPr>
          <w:rFonts w:ascii="楷体" w:eastAsia="楷体" w:hAnsi="楷体" w:cs="宋体" w:hint="eastAsia"/>
          <w:color w:val="000000"/>
          <w:kern w:val="0"/>
          <w:sz w:val="28"/>
          <w:szCs w:val="28"/>
        </w:rPr>
        <w:t>元。</w:t>
      </w:r>
    </w:p>
    <w:p w:rsidR="001B1A63" w:rsidRDefault="0080644F">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（五）交付（服务、完工）时间：自合同签订之日起</w:t>
      </w:r>
      <w:r>
        <w:rPr>
          <w:rFonts w:ascii="楷体" w:eastAsia="楷体" w:hAnsi="楷体" w:cs="宋体" w:hint="eastAsia"/>
          <w:color w:val="000000"/>
          <w:kern w:val="0"/>
          <w:sz w:val="28"/>
          <w:szCs w:val="28"/>
          <w:lang w:val="zh-CN"/>
        </w:rPr>
        <w:t>60</w:t>
      </w:r>
      <w:r>
        <w:rPr>
          <w:rFonts w:ascii="楷体" w:eastAsia="楷体" w:hAnsi="楷体" w:cs="宋体" w:hint="eastAsia"/>
          <w:color w:val="000000"/>
          <w:kern w:val="0"/>
          <w:sz w:val="28"/>
          <w:szCs w:val="28"/>
          <w:lang w:val="zh-CN"/>
        </w:rPr>
        <w:t>日历天</w:t>
      </w:r>
    </w:p>
    <w:p w:rsidR="001B1A63" w:rsidRDefault="0080644F">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（六）交付（服务、施工）地点：</w:t>
      </w:r>
      <w:r>
        <w:rPr>
          <w:rFonts w:ascii="楷体" w:eastAsia="楷体" w:hAnsi="楷体" w:cs="宋体" w:hint="eastAsia"/>
          <w:color w:val="000000"/>
          <w:kern w:val="0"/>
          <w:sz w:val="28"/>
          <w:szCs w:val="28"/>
        </w:rPr>
        <w:t>许昌市科技广场科技馆</w:t>
      </w:r>
    </w:p>
    <w:p w:rsidR="001B1A63" w:rsidRDefault="0080644F">
      <w:pPr>
        <w:widowControl/>
        <w:shd w:val="clear" w:color="auto" w:fill="FFFFFF"/>
        <w:spacing w:line="360" w:lineRule="auto"/>
        <w:ind w:firstLineChars="200" w:firstLine="560"/>
        <w:contextualSpacing/>
        <w:jc w:val="left"/>
        <w:rPr>
          <w:rFonts w:ascii="黑体" w:eastAsia="黑体" w:hAnsi="黑体" w:cs="宋体"/>
          <w:color w:val="000000"/>
          <w:sz w:val="28"/>
          <w:szCs w:val="28"/>
          <w:lang w:val="zh-CN"/>
        </w:rPr>
      </w:pPr>
      <w:r>
        <w:rPr>
          <w:rFonts w:ascii="黑体" w:eastAsia="黑体" w:hAnsi="黑体" w:cs="宋体" w:hint="eastAsia"/>
          <w:color w:val="000000"/>
          <w:sz w:val="28"/>
          <w:szCs w:val="28"/>
          <w:lang w:val="zh-CN"/>
        </w:rPr>
        <w:t>二、需要落实的政府采购政策</w:t>
      </w:r>
    </w:p>
    <w:p w:rsidR="001B1A63" w:rsidRDefault="0080644F">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本项目落实节能环保</w:t>
      </w:r>
      <w:r w:rsidR="001B1A63">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1B1A63">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、中小微型企业扶持</w:t>
      </w:r>
      <w:r w:rsidR="001B1A63">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1B1A63">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、支持监狱企业发展</w:t>
      </w:r>
      <w:r w:rsidR="001B1A63">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1B1A63">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、残疾人福利性单位扶持</w:t>
      </w:r>
      <w:r w:rsidR="001B1A63">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sz w:val="28"/>
          <w:szCs w:val="28"/>
          <w:lang w:val="zh-CN"/>
        </w:rPr>
        <w:instrText>,</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1B1A63">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等相关政府采购政策。</w:t>
      </w:r>
    </w:p>
    <w:p w:rsidR="001B1A63" w:rsidRDefault="0080644F">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黑体" w:eastAsia="黑体" w:hAnsi="黑体" w:cs="黑体" w:hint="eastAsia"/>
          <w:color w:val="000000"/>
          <w:kern w:val="0"/>
          <w:sz w:val="28"/>
          <w:szCs w:val="28"/>
          <w:lang w:val="zh-CN"/>
        </w:rPr>
        <w:t>三、</w:t>
      </w:r>
      <w:r>
        <w:rPr>
          <w:rFonts w:ascii="黑体" w:eastAsia="黑体" w:hAnsi="黑体" w:cs="宋体" w:hint="eastAsia"/>
          <w:color w:val="000000"/>
          <w:kern w:val="0"/>
          <w:sz w:val="28"/>
          <w:szCs w:val="28"/>
          <w:lang w:val="zh-CN"/>
        </w:rPr>
        <w:t>投标人资格要求</w:t>
      </w:r>
    </w:p>
    <w:p w:rsidR="001B1A63" w:rsidRDefault="0080644F">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rPr>
      </w:pPr>
      <w:r>
        <w:rPr>
          <w:rFonts w:ascii="楷体" w:eastAsia="楷体" w:hAnsi="楷体" w:cs="宋体" w:hint="eastAsia"/>
          <w:color w:val="000000"/>
          <w:kern w:val="0"/>
          <w:sz w:val="28"/>
          <w:szCs w:val="28"/>
        </w:rPr>
        <w:t>（一）符合《中华人民共和国政府采购法》第二十二条之规定；</w:t>
      </w:r>
    </w:p>
    <w:p w:rsidR="001B1A63" w:rsidRDefault="0080644F">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rPr>
      </w:pPr>
      <w:r>
        <w:rPr>
          <w:rFonts w:ascii="楷体" w:eastAsia="楷体" w:hAnsi="楷体" w:cs="宋体" w:hint="eastAsia"/>
          <w:color w:val="000000"/>
          <w:kern w:val="0"/>
          <w:sz w:val="28"/>
          <w:szCs w:val="28"/>
        </w:rPr>
        <w:t>（二）投标人须具有相应经营范围；</w:t>
      </w:r>
    </w:p>
    <w:p w:rsidR="001B1A63" w:rsidRDefault="0080644F">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rPr>
      </w:pPr>
      <w:r>
        <w:rPr>
          <w:rFonts w:ascii="楷体" w:eastAsia="楷体" w:hAnsi="楷体" w:cs="宋体" w:hint="eastAsia"/>
          <w:color w:val="000000"/>
          <w:kern w:val="0"/>
          <w:sz w:val="28"/>
          <w:szCs w:val="28"/>
        </w:rPr>
        <w:t>（三）</w:t>
      </w:r>
      <w:r>
        <w:rPr>
          <w:rFonts w:ascii="楷体" w:eastAsia="楷体" w:hAnsi="楷体" w:cs="宋体"/>
          <w:color w:val="000000"/>
          <w:kern w:val="0"/>
          <w:sz w:val="28"/>
          <w:szCs w:val="28"/>
        </w:rPr>
        <w:t>未被列入</w:t>
      </w:r>
      <w:r>
        <w:rPr>
          <w:rFonts w:ascii="楷体" w:eastAsia="楷体" w:hAnsi="楷体" w:cs="宋体"/>
          <w:color w:val="000000"/>
          <w:kern w:val="0"/>
          <w:sz w:val="28"/>
          <w:szCs w:val="28"/>
        </w:rPr>
        <w:t>“</w:t>
      </w:r>
      <w:r>
        <w:rPr>
          <w:rFonts w:ascii="楷体" w:eastAsia="楷体" w:hAnsi="楷体" w:cs="宋体"/>
          <w:color w:val="000000"/>
          <w:kern w:val="0"/>
          <w:sz w:val="28"/>
          <w:szCs w:val="28"/>
        </w:rPr>
        <w:t>信用中国</w:t>
      </w:r>
      <w:r>
        <w:rPr>
          <w:rFonts w:ascii="楷体" w:eastAsia="楷体" w:hAnsi="楷体" w:cs="宋体"/>
          <w:color w:val="000000"/>
          <w:kern w:val="0"/>
          <w:sz w:val="28"/>
          <w:szCs w:val="28"/>
        </w:rPr>
        <w:t>”</w:t>
      </w:r>
      <w:r>
        <w:rPr>
          <w:rFonts w:ascii="楷体" w:eastAsia="楷体" w:hAnsi="楷体" w:cs="宋体"/>
          <w:color w:val="000000"/>
          <w:kern w:val="0"/>
          <w:sz w:val="28"/>
          <w:szCs w:val="28"/>
        </w:rPr>
        <w:t>网站</w:t>
      </w:r>
      <w:r>
        <w:rPr>
          <w:rFonts w:ascii="楷体" w:eastAsia="楷体" w:hAnsi="楷体" w:cs="宋体"/>
          <w:color w:val="000000"/>
          <w:kern w:val="0"/>
          <w:sz w:val="28"/>
          <w:szCs w:val="28"/>
        </w:rPr>
        <w:t>(www.creditchina.gov.cn)</w:t>
      </w:r>
      <w:r>
        <w:rPr>
          <w:rFonts w:ascii="楷体" w:eastAsia="楷体" w:hAnsi="楷体" w:cs="宋体"/>
          <w:color w:val="000000"/>
          <w:kern w:val="0"/>
          <w:sz w:val="28"/>
          <w:szCs w:val="28"/>
        </w:rPr>
        <w:t>失信被执行人、重大税收违法案件当事人名单、政府采购严重违法失信名单的投标人；</w:t>
      </w:r>
      <w:r>
        <w:rPr>
          <w:rFonts w:ascii="楷体" w:eastAsia="楷体" w:hAnsi="楷体" w:cs="宋体" w:hint="eastAsia"/>
          <w:color w:val="000000"/>
          <w:kern w:val="0"/>
          <w:sz w:val="28"/>
          <w:szCs w:val="28"/>
        </w:rPr>
        <w:t>“</w:t>
      </w:r>
      <w:r>
        <w:rPr>
          <w:rFonts w:ascii="楷体" w:eastAsia="楷体" w:hAnsi="楷体" w:cs="宋体"/>
          <w:color w:val="000000"/>
          <w:kern w:val="0"/>
          <w:sz w:val="28"/>
          <w:szCs w:val="28"/>
        </w:rPr>
        <w:t>中国政府采购网</w:t>
      </w:r>
      <w:r>
        <w:rPr>
          <w:rFonts w:ascii="楷体" w:eastAsia="楷体" w:hAnsi="楷体" w:cs="宋体" w:hint="eastAsia"/>
          <w:color w:val="000000"/>
          <w:kern w:val="0"/>
          <w:sz w:val="28"/>
          <w:szCs w:val="28"/>
        </w:rPr>
        <w:t>”</w:t>
      </w:r>
      <w:r>
        <w:rPr>
          <w:rFonts w:ascii="楷体" w:eastAsia="楷体" w:hAnsi="楷体" w:cs="宋体"/>
          <w:color w:val="000000"/>
          <w:kern w:val="0"/>
          <w:sz w:val="28"/>
          <w:szCs w:val="28"/>
        </w:rPr>
        <w:t xml:space="preserve"> (www.ccgp.gov.cn)</w:t>
      </w:r>
      <w:r>
        <w:rPr>
          <w:rFonts w:ascii="楷体" w:eastAsia="楷体" w:hAnsi="楷体" w:cs="宋体"/>
          <w:color w:val="000000"/>
          <w:kern w:val="0"/>
          <w:sz w:val="28"/>
          <w:szCs w:val="28"/>
        </w:rPr>
        <w:t>政府采购严重违法失信行为记录名单的投标人</w:t>
      </w:r>
      <w:r>
        <w:rPr>
          <w:rFonts w:ascii="楷体" w:eastAsia="楷体" w:hAnsi="楷体" w:cs="宋体" w:hint="eastAsia"/>
          <w:color w:val="000000"/>
          <w:kern w:val="0"/>
          <w:sz w:val="28"/>
          <w:szCs w:val="28"/>
        </w:rPr>
        <w:t>；</w:t>
      </w:r>
    </w:p>
    <w:p w:rsidR="001B1A63" w:rsidRDefault="0080644F">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rPr>
        <w:t>（四）本次招标不接受联合体投标。</w:t>
      </w:r>
    </w:p>
    <w:p w:rsidR="001B1A63" w:rsidRDefault="0080644F">
      <w:pPr>
        <w:widowControl/>
        <w:spacing w:line="360" w:lineRule="auto"/>
        <w:jc w:val="left"/>
        <w:rPr>
          <w:rFonts w:ascii="黑体" w:eastAsia="黑体" w:hAnsi="黑体" w:cs="黑体"/>
          <w:color w:val="000000"/>
          <w:kern w:val="0"/>
          <w:sz w:val="28"/>
          <w:szCs w:val="28"/>
          <w:lang w:val="zh-CN"/>
        </w:rPr>
      </w:pPr>
      <w:r>
        <w:rPr>
          <w:rFonts w:ascii="黑体" w:eastAsia="黑体" w:hAnsi="黑体" w:cs="黑体"/>
          <w:color w:val="000000"/>
          <w:kern w:val="0"/>
          <w:sz w:val="28"/>
          <w:szCs w:val="28"/>
          <w:lang w:val="zh-CN"/>
        </w:rPr>
        <w:br w:type="page"/>
      </w:r>
    </w:p>
    <w:p w:rsidR="001B1A63" w:rsidRDefault="0080644F">
      <w:pPr>
        <w:widowControl/>
        <w:shd w:val="clear" w:color="auto" w:fill="FFFFFF"/>
        <w:spacing w:line="360" w:lineRule="auto"/>
        <w:ind w:firstLineChars="200" w:firstLine="560"/>
        <w:contextualSpacing/>
        <w:jc w:val="left"/>
        <w:rPr>
          <w:rFonts w:ascii="黑体" w:eastAsia="黑体" w:hAnsi="黑体" w:cs="宋体"/>
          <w:color w:val="000000"/>
          <w:sz w:val="28"/>
          <w:szCs w:val="28"/>
          <w:lang w:val="zh-CN"/>
        </w:rPr>
      </w:pPr>
      <w:r>
        <w:rPr>
          <w:rFonts w:ascii="黑体" w:eastAsia="黑体" w:hAnsi="黑体" w:cs="宋体" w:hint="eastAsia"/>
          <w:color w:val="000000"/>
          <w:sz w:val="28"/>
          <w:szCs w:val="28"/>
          <w:lang w:val="zh-CN"/>
        </w:rPr>
        <w:lastRenderedPageBreak/>
        <w:t>四、采购需求</w:t>
      </w:r>
    </w:p>
    <w:tbl>
      <w:tblPr>
        <w:tblW w:w="0" w:type="auto"/>
        <w:tblLayout w:type="fixed"/>
        <w:tblLook w:val="0000"/>
      </w:tblPr>
      <w:tblGrid>
        <w:gridCol w:w="675"/>
        <w:gridCol w:w="102"/>
        <w:gridCol w:w="1383"/>
        <w:gridCol w:w="4322"/>
        <w:gridCol w:w="777"/>
        <w:gridCol w:w="779"/>
        <w:gridCol w:w="1022"/>
      </w:tblGrid>
      <w:tr w:rsidR="00403A72" w:rsidTr="007E01D5">
        <w:trPr>
          <w:trHeight w:val="600"/>
        </w:trPr>
        <w:tc>
          <w:tcPr>
            <w:tcW w:w="777" w:type="dxa"/>
            <w:gridSpan w:val="2"/>
            <w:tcBorders>
              <w:top w:val="single" w:sz="4" w:space="0" w:color="auto"/>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1383" w:type="dxa"/>
            <w:tcBorders>
              <w:top w:val="single" w:sz="4" w:space="0" w:color="auto"/>
              <w:left w:val="nil"/>
              <w:bottom w:val="single" w:sz="4" w:space="0" w:color="auto"/>
              <w:right w:val="single" w:sz="4" w:space="0" w:color="auto"/>
            </w:tcBorders>
            <w:vAlign w:val="center"/>
          </w:tcPr>
          <w:p w:rsidR="00403A72" w:rsidRDefault="00403A72" w:rsidP="007E01D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名称</w:t>
            </w:r>
          </w:p>
        </w:tc>
        <w:tc>
          <w:tcPr>
            <w:tcW w:w="4322" w:type="dxa"/>
            <w:tcBorders>
              <w:top w:val="single" w:sz="4" w:space="0" w:color="auto"/>
              <w:left w:val="nil"/>
              <w:bottom w:val="single" w:sz="4" w:space="0" w:color="auto"/>
              <w:right w:val="single" w:sz="4" w:space="0" w:color="auto"/>
            </w:tcBorders>
            <w:vAlign w:val="center"/>
          </w:tcPr>
          <w:p w:rsidR="00403A72" w:rsidRDefault="00403A72" w:rsidP="007E01D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规格及型号</w:t>
            </w:r>
          </w:p>
        </w:tc>
        <w:tc>
          <w:tcPr>
            <w:tcW w:w="777" w:type="dxa"/>
            <w:tcBorders>
              <w:top w:val="single" w:sz="4" w:space="0" w:color="auto"/>
              <w:left w:val="nil"/>
              <w:bottom w:val="single" w:sz="4" w:space="0" w:color="auto"/>
              <w:right w:val="single" w:sz="4" w:space="0" w:color="auto"/>
            </w:tcBorders>
            <w:vAlign w:val="center"/>
          </w:tcPr>
          <w:p w:rsidR="00403A72" w:rsidRDefault="00403A72" w:rsidP="007E01D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779" w:type="dxa"/>
            <w:tcBorders>
              <w:top w:val="single" w:sz="4" w:space="0" w:color="auto"/>
              <w:left w:val="nil"/>
              <w:bottom w:val="single" w:sz="4" w:space="0" w:color="auto"/>
              <w:right w:val="single" w:sz="4" w:space="0" w:color="auto"/>
            </w:tcBorders>
            <w:vAlign w:val="center"/>
          </w:tcPr>
          <w:p w:rsidR="00403A72" w:rsidRDefault="00403A72" w:rsidP="007E01D5">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数量</w:t>
            </w:r>
          </w:p>
        </w:tc>
        <w:tc>
          <w:tcPr>
            <w:tcW w:w="1022" w:type="dxa"/>
            <w:tcBorders>
              <w:top w:val="single" w:sz="4" w:space="0" w:color="auto"/>
              <w:left w:val="nil"/>
              <w:bottom w:val="single" w:sz="4" w:space="0" w:color="auto"/>
              <w:right w:val="single" w:sz="4" w:space="0" w:color="auto"/>
            </w:tcBorders>
            <w:vAlign w:val="center"/>
          </w:tcPr>
          <w:p w:rsidR="00403A72" w:rsidRDefault="00403A72" w:rsidP="007E01D5">
            <w:pPr>
              <w:widowControl/>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是否为核心产品</w:t>
            </w:r>
          </w:p>
        </w:tc>
      </w:tr>
      <w:tr w:rsidR="00403A72" w:rsidTr="007E01D5">
        <w:trPr>
          <w:trHeight w:val="600"/>
        </w:trPr>
        <w:tc>
          <w:tcPr>
            <w:tcW w:w="9060" w:type="dxa"/>
            <w:gridSpan w:val="7"/>
            <w:tcBorders>
              <w:top w:val="single" w:sz="4" w:space="0" w:color="auto"/>
              <w:left w:val="single" w:sz="4" w:space="0" w:color="auto"/>
              <w:bottom w:val="single" w:sz="4" w:space="0" w:color="auto"/>
              <w:right w:val="single" w:sz="4" w:space="0" w:color="auto"/>
            </w:tcBorders>
            <w:vAlign w:val="center"/>
          </w:tcPr>
          <w:p w:rsidR="00403A72" w:rsidRDefault="00403A72" w:rsidP="007E01D5">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（一）4D电影放映系统</w:t>
            </w:r>
          </w:p>
        </w:tc>
      </w:tr>
      <w:tr w:rsidR="00403A72" w:rsidTr="007E01D5">
        <w:trPr>
          <w:trHeight w:val="87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sidRPr="0053647A">
              <w:rPr>
                <w:rFonts w:ascii="宋体" w:hAnsi="宋体" w:cs="宋体" w:hint="eastAsia"/>
                <w:color w:val="000000"/>
                <w:kern w:val="0"/>
                <w:sz w:val="24"/>
                <w:szCs w:val="24"/>
              </w:rPr>
              <w:t>投影机</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kern w:val="0"/>
                <w:sz w:val="24"/>
                <w:szCs w:val="24"/>
              </w:rPr>
            </w:pPr>
            <w:r>
              <w:rPr>
                <w:rFonts w:ascii="宋体" w:hAnsi="宋体" w:cs="宋体" w:hint="eastAsia"/>
                <w:kern w:val="0"/>
                <w:sz w:val="24"/>
                <w:szCs w:val="24"/>
              </w:rPr>
              <w:t>激光光源，亮度≥7000流明，分辨率不低于1920*1200，对比度≥10000：1，灯泡寿命≥20000小时。</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是　</w:t>
            </w:r>
          </w:p>
        </w:tc>
      </w:tr>
      <w:tr w:rsidR="00403A72" w:rsidTr="007E01D5">
        <w:trPr>
          <w:trHeight w:val="108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数字电影3D服务器</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kern w:val="0"/>
                <w:sz w:val="24"/>
                <w:szCs w:val="24"/>
              </w:rPr>
            </w:pPr>
            <w:r>
              <w:rPr>
                <w:rFonts w:ascii="宋体" w:hAnsi="宋体" w:cs="宋体" w:hint="eastAsia"/>
                <w:kern w:val="0"/>
                <w:sz w:val="24"/>
                <w:szCs w:val="24"/>
              </w:rPr>
              <w:t>Intel i7系列处理器，一线品牌高端主板；最低8G内存，500G硬盘，DVD光驱，显卡支持1920×1080像素数字影片回放，及1080 50Hz\60Hz视频格式输出。</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否　</w:t>
            </w:r>
          </w:p>
        </w:tc>
      </w:tr>
      <w:tr w:rsidR="00403A72" w:rsidTr="007E01D5">
        <w:trPr>
          <w:trHeight w:val="108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立体偏转镜架</w:t>
            </w:r>
          </w:p>
        </w:tc>
        <w:tc>
          <w:tcPr>
            <w:tcW w:w="4322" w:type="dxa"/>
            <w:tcBorders>
              <w:top w:val="nil"/>
              <w:left w:val="nil"/>
              <w:bottom w:val="single" w:sz="4" w:space="0" w:color="auto"/>
              <w:right w:val="single" w:sz="4" w:space="0" w:color="auto"/>
            </w:tcBorders>
          </w:tcPr>
          <w:p w:rsidR="00403A72" w:rsidRDefault="00403A72" w:rsidP="007E01D5">
            <w:pPr>
              <w:widowControl/>
              <w:jc w:val="left"/>
              <w:rPr>
                <w:rFonts w:ascii="宋体" w:hAnsi="宋体" w:cs="宋体"/>
                <w:kern w:val="0"/>
                <w:sz w:val="24"/>
                <w:szCs w:val="24"/>
              </w:rPr>
            </w:pPr>
            <w:r>
              <w:rPr>
                <w:rFonts w:ascii="宋体" w:hAnsi="宋体" w:cs="宋体" w:hint="eastAsia"/>
                <w:kern w:val="0"/>
                <w:sz w:val="24"/>
                <w:szCs w:val="24"/>
              </w:rPr>
              <w:t>透光率≥38%（单体）、30%（平行）、0.01%（直角），偏光效率99%以上，质量：光学级，厚度0.15mm以上，方向性：直线性光，漏光率5%以内。</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0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融合系统</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画面流畅</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15"/>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控制机柜</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1.8M，19寸标准机柜，实际尺寸适合配套设备安放。</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00"/>
        </w:trPr>
        <w:tc>
          <w:tcPr>
            <w:tcW w:w="9060" w:type="dxa"/>
            <w:gridSpan w:val="7"/>
            <w:tcBorders>
              <w:top w:val="single" w:sz="4" w:space="0" w:color="auto"/>
              <w:left w:val="single" w:sz="4" w:space="0" w:color="auto"/>
              <w:bottom w:val="single" w:sz="4" w:space="0" w:color="auto"/>
              <w:right w:val="single" w:sz="4" w:space="0" w:color="000000"/>
            </w:tcBorders>
            <w:vAlign w:val="center"/>
          </w:tcPr>
          <w:p w:rsidR="00403A72" w:rsidRDefault="00403A72" w:rsidP="007E01D5">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（二）银幕及架</w:t>
            </w:r>
          </w:p>
        </w:tc>
      </w:tr>
      <w:tr w:rsidR="00403A72" w:rsidTr="007E01D5">
        <w:trPr>
          <w:trHeight w:val="4245"/>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银幕及架</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银幕尺寸：18.5X4.1米；须采用穿孔金属银幕； 增益系数（JB/T 7809-2005 5.3.4）：β＝1.6-2.5；有效散射角（2α）（GB/T 13982-2004 3.7）：2α≥50°-70°±10%；声衰减（GB/T13982-2004 5.4）：要求扬声器的声衰减8KHz 和12.5KHz 的声衰减与500Hz 的声衰减之差，分别不大于5dB 和7dB。</w:t>
            </w:r>
            <w:r>
              <w:rPr>
                <w:rFonts w:ascii="宋体" w:hAnsi="宋体" w:cs="宋体" w:hint="eastAsia"/>
                <w:color w:val="000000"/>
                <w:kern w:val="0"/>
                <w:sz w:val="24"/>
                <w:szCs w:val="24"/>
              </w:rPr>
              <w:br/>
              <w:t>反射光的颜色（GB/T13982-2004 5.5）：银幕表面要求彩色还原性良好，即反射光与入射光的颜色色度应一致。</w:t>
            </w:r>
            <w:r>
              <w:rPr>
                <w:rFonts w:ascii="宋体" w:hAnsi="宋体" w:cs="宋体" w:hint="eastAsia"/>
                <w:color w:val="000000"/>
                <w:kern w:val="0"/>
                <w:sz w:val="24"/>
                <w:szCs w:val="24"/>
              </w:rPr>
              <w:br/>
              <w:t>解像力（GB/T13982-2004 5.6）：125线对/mm，用于放映电影的银幕应具有满足80线对/mm 以上的放映解像力。</w:t>
            </w:r>
            <w:r>
              <w:rPr>
                <w:rFonts w:ascii="宋体" w:hAnsi="宋体" w:cs="宋体" w:hint="eastAsia"/>
                <w:color w:val="000000"/>
                <w:kern w:val="0"/>
                <w:sz w:val="24"/>
                <w:szCs w:val="24"/>
              </w:rPr>
              <w:br/>
              <w:t>均匀性：银幕全幅材质和涂层均匀，以保证幕面不同部位在照明条件下的反射亮度趋向一致。</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否</w:t>
            </w:r>
          </w:p>
        </w:tc>
      </w:tr>
      <w:tr w:rsidR="00403A72" w:rsidTr="007E01D5">
        <w:trPr>
          <w:trHeight w:val="600"/>
        </w:trPr>
        <w:tc>
          <w:tcPr>
            <w:tcW w:w="8038" w:type="dxa"/>
            <w:gridSpan w:val="6"/>
            <w:tcBorders>
              <w:top w:val="single" w:sz="4" w:space="0" w:color="auto"/>
              <w:left w:val="single" w:sz="4" w:space="0" w:color="auto"/>
              <w:bottom w:val="single" w:sz="4" w:space="0" w:color="auto"/>
              <w:right w:val="single" w:sz="4" w:space="0" w:color="auto"/>
            </w:tcBorders>
            <w:vAlign w:val="center"/>
          </w:tcPr>
          <w:p w:rsidR="00403A72" w:rsidRDefault="00403A72" w:rsidP="007E01D5">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（三）控制系统</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r>
      <w:tr w:rsidR="00403A72" w:rsidTr="007E01D5">
        <w:trPr>
          <w:trHeight w:val="123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控制服务器</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Intel i7系列处理器，一线品牌高端主板，最低8G内存，500G硬盘，DVD光驱，显卡支持1920×1080像素数字影片回放，及1080 50Hz\60Hz视频格式输出。</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否　</w:t>
            </w:r>
          </w:p>
        </w:tc>
      </w:tr>
      <w:tr w:rsidR="00403A72" w:rsidTr="007E01D5">
        <w:trPr>
          <w:trHeight w:val="186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控制服务系统</w:t>
            </w:r>
          </w:p>
        </w:tc>
        <w:tc>
          <w:tcPr>
            <w:tcW w:w="4322" w:type="dxa"/>
            <w:tcBorders>
              <w:top w:val="nil"/>
              <w:left w:val="nil"/>
              <w:bottom w:val="single" w:sz="4" w:space="0" w:color="auto"/>
              <w:right w:val="single" w:sz="4" w:space="0" w:color="auto"/>
            </w:tcBorders>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操作、画面输出、音效输出、特效输出同时能在控制主机上实现，人机互动性强。采用“一键式”操作的简便友好操作界面，非技术人员经过培训即使不借助任何特殊工具也可以进行操作和更改。集成3D放映输出、声音输出、影片播放等等。系统具有极大的开放性和兼容性，对其他供应商的4D影片无条件开放。</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否　</w:t>
            </w:r>
          </w:p>
        </w:tc>
      </w:tr>
      <w:tr w:rsidR="00403A72" w:rsidTr="007E01D5">
        <w:trPr>
          <w:trHeight w:val="698"/>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同步控制系统</w:t>
            </w:r>
          </w:p>
        </w:tc>
        <w:tc>
          <w:tcPr>
            <w:tcW w:w="4322" w:type="dxa"/>
            <w:tcBorders>
              <w:top w:val="nil"/>
              <w:left w:val="nil"/>
              <w:bottom w:val="single" w:sz="4" w:space="0" w:color="auto"/>
              <w:right w:val="single" w:sz="4" w:space="0" w:color="auto"/>
            </w:tcBorders>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控制系统通过以太网实现对影片视频、音频内容，特效设备及特效座椅的同步控制。</w:t>
            </w:r>
            <w:r>
              <w:rPr>
                <w:rFonts w:ascii="宋体" w:hAnsi="宋体" w:cs="宋体" w:hint="eastAsia"/>
                <w:color w:val="000000"/>
                <w:kern w:val="0"/>
                <w:sz w:val="24"/>
                <w:szCs w:val="24"/>
              </w:rPr>
              <w:br/>
              <w:t>影片各画面之间同步误差不大于0.01秒；</w:t>
            </w:r>
            <w:r>
              <w:rPr>
                <w:rFonts w:ascii="宋体" w:hAnsi="宋体" w:cs="宋体" w:hint="eastAsia"/>
                <w:color w:val="000000"/>
                <w:kern w:val="0"/>
                <w:sz w:val="24"/>
                <w:szCs w:val="24"/>
              </w:rPr>
              <w:br/>
              <w:t>影片播放与特效动作误差不大于0.01秒；</w:t>
            </w:r>
            <w:r>
              <w:rPr>
                <w:rFonts w:ascii="宋体" w:hAnsi="宋体" w:cs="宋体" w:hint="eastAsia"/>
                <w:color w:val="000000"/>
                <w:kern w:val="0"/>
                <w:sz w:val="24"/>
                <w:szCs w:val="24"/>
              </w:rPr>
              <w:br/>
              <w:t>声画无误差。</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否　</w:t>
            </w:r>
          </w:p>
        </w:tc>
      </w:tr>
      <w:tr w:rsidR="00403A72" w:rsidTr="007E01D5">
        <w:trPr>
          <w:trHeight w:val="600"/>
        </w:trPr>
        <w:tc>
          <w:tcPr>
            <w:tcW w:w="9060" w:type="dxa"/>
            <w:gridSpan w:val="7"/>
            <w:tcBorders>
              <w:top w:val="single" w:sz="4" w:space="0" w:color="auto"/>
              <w:left w:val="single" w:sz="4" w:space="0" w:color="auto"/>
              <w:bottom w:val="single" w:sz="4" w:space="0" w:color="auto"/>
              <w:right w:val="single" w:sz="4" w:space="0" w:color="000000"/>
            </w:tcBorders>
            <w:vAlign w:val="center"/>
          </w:tcPr>
          <w:p w:rsidR="00403A72" w:rsidRDefault="00403A72" w:rsidP="007E01D5">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（四）5.1声道还音系统</w:t>
            </w:r>
          </w:p>
        </w:tc>
      </w:tr>
      <w:tr w:rsidR="00403A72" w:rsidTr="007E01D5">
        <w:trPr>
          <w:trHeight w:val="144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数字音频处理器</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输入：多声道模拟输入：8声道，平衡模拟，10K差分输入阻抗，非同步输入：2声道，21K输入阻抗，电平可调。输出：主音频输出：8声道，负载不得低于600Ω，辅助输出：2声道。</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b/>
                <w:bCs/>
                <w:color w:val="000000"/>
                <w:kern w:val="0"/>
                <w:sz w:val="24"/>
                <w:szCs w:val="24"/>
              </w:rPr>
            </w:pPr>
            <w:r>
              <w:rPr>
                <w:rFonts w:ascii="宋体" w:hAnsi="宋体" w:cs="宋体" w:hint="eastAsia"/>
                <w:color w:val="000000"/>
                <w:kern w:val="0"/>
                <w:sz w:val="24"/>
                <w:szCs w:val="24"/>
              </w:rPr>
              <w:t>否</w:t>
            </w:r>
          </w:p>
        </w:tc>
      </w:tr>
      <w:tr w:rsidR="00403A72" w:rsidTr="007E01D5">
        <w:trPr>
          <w:trHeight w:val="144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主扬声器</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频率范围：30Hz-20kHz；频率响应（±3db）：40Hz-16kHz；指向性因数（Q）：10.0；向性指数（DI）：10db；大声压级：130dB@1m；分频点频率：350Hz（1.2kHz）</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885"/>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次低频</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次低频：频率范围：22 Hz-500 Hz；低分频：80 Hz-150 Hz；</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1275"/>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环绕扬声器</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频率范围（±10db）：45Hz-18kHz；频率响应（±3db）：70Hz-14kHz；覆盖角度（水平X垂直）：100度X80度 </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1785"/>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5</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功率放大器</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功放: 2×450W/8Ω，2×650W/4Ω，2×1200W/2Ω；频率响应: ±0.25 dB  (20 Hz-20 kHz)；相位响应：±15°（20Hz-20KHz）信噪比: ﹥105dB；电压增益: 1.4V/8Ω（32.1dB）或26dB；阻尼系数：&gt;500（20Hz-500Hz）；串音: ﹥55dB；共模抑制比:﹥45dB (20Hz-1kHz)</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0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辅助线材</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国标线材</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0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机柜</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19寸标准机柜</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00"/>
        </w:trPr>
        <w:tc>
          <w:tcPr>
            <w:tcW w:w="9060" w:type="dxa"/>
            <w:gridSpan w:val="7"/>
            <w:tcBorders>
              <w:top w:val="single" w:sz="4" w:space="0" w:color="auto"/>
              <w:left w:val="single" w:sz="4" w:space="0" w:color="auto"/>
              <w:bottom w:val="single" w:sz="4" w:space="0" w:color="auto"/>
              <w:right w:val="single" w:sz="4" w:space="0" w:color="000000"/>
            </w:tcBorders>
            <w:vAlign w:val="center"/>
          </w:tcPr>
          <w:p w:rsidR="00403A72" w:rsidRDefault="00403A72" w:rsidP="007E01D5">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（五）座椅系统</w:t>
            </w:r>
          </w:p>
        </w:tc>
      </w:tr>
      <w:tr w:rsidR="00403A72" w:rsidTr="007E01D5">
        <w:trPr>
          <w:trHeight w:val="180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4D特效座椅</w:t>
            </w:r>
          </w:p>
        </w:tc>
        <w:tc>
          <w:tcPr>
            <w:tcW w:w="4322" w:type="dxa"/>
            <w:tcBorders>
              <w:top w:val="nil"/>
              <w:left w:val="nil"/>
              <w:bottom w:val="single" w:sz="4" w:space="0" w:color="auto"/>
              <w:right w:val="single" w:sz="4" w:space="0" w:color="auto"/>
            </w:tcBorders>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2位一体。乘坐舒适，样式大方，驱动方式为电动，并具备高质量长寿命特效座椅系统；具有振动、吹风、扫腿、喷水、颠簸、捅背、滚珠等特殊效果。座椅必须为三自由度座椅，可做上下左右前后三轴六方向运动。</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0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座椅控制系统</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影片播放与特效动作误差不大于0.01秒。</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否　</w:t>
            </w:r>
          </w:p>
        </w:tc>
      </w:tr>
      <w:tr w:rsidR="00403A72" w:rsidTr="007E01D5">
        <w:trPr>
          <w:trHeight w:val="600"/>
        </w:trPr>
        <w:tc>
          <w:tcPr>
            <w:tcW w:w="9060" w:type="dxa"/>
            <w:gridSpan w:val="7"/>
            <w:tcBorders>
              <w:top w:val="single" w:sz="4" w:space="0" w:color="auto"/>
              <w:left w:val="single" w:sz="4" w:space="0" w:color="auto"/>
              <w:bottom w:val="single" w:sz="4" w:space="0" w:color="auto"/>
              <w:right w:val="single" w:sz="4" w:space="0" w:color="000000"/>
            </w:tcBorders>
            <w:vAlign w:val="center"/>
          </w:tcPr>
          <w:p w:rsidR="00403A72" w:rsidRDefault="00403A72" w:rsidP="007E01D5">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（六）特效系统</w:t>
            </w:r>
          </w:p>
        </w:tc>
      </w:tr>
      <w:tr w:rsidR="00403A72" w:rsidTr="007E01D5">
        <w:trPr>
          <w:trHeight w:val="60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风机</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kern w:val="0"/>
                <w:sz w:val="24"/>
                <w:szCs w:val="24"/>
              </w:rPr>
            </w:pPr>
            <w:r>
              <w:rPr>
                <w:rFonts w:ascii="宋体" w:hAnsi="宋体" w:cs="宋体" w:hint="eastAsia"/>
                <w:kern w:val="0"/>
                <w:sz w:val="24"/>
                <w:szCs w:val="24"/>
              </w:rPr>
              <w:t>功率≥900W，电压220V，高中低三种转速，风量160、130、100m³/min，低噪音。</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0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静音风机</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kern w:val="0"/>
                <w:sz w:val="24"/>
                <w:szCs w:val="24"/>
              </w:rPr>
            </w:pPr>
            <w:r>
              <w:rPr>
                <w:rFonts w:ascii="宋体" w:hAnsi="宋体" w:cs="宋体" w:hint="eastAsia"/>
                <w:kern w:val="0"/>
                <w:sz w:val="24"/>
                <w:szCs w:val="24"/>
              </w:rPr>
              <w:t>风量 (m3/h)：4012-7419 ；风压 (pa)：2014-1320</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0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雪花机</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kern w:val="0"/>
                <w:sz w:val="24"/>
                <w:szCs w:val="24"/>
              </w:rPr>
            </w:pPr>
            <w:r>
              <w:rPr>
                <w:rFonts w:ascii="宋体" w:hAnsi="宋体" w:cs="宋体" w:hint="eastAsia"/>
                <w:kern w:val="0"/>
                <w:sz w:val="24"/>
                <w:szCs w:val="24"/>
              </w:rPr>
              <w:t xml:space="preserve">电压：230V/50Hz，功率：≥600W，耗材雪花水：水性挥发型，环保配方，对人体无害。  </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0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频闪灯</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kern w:val="0"/>
                <w:sz w:val="24"/>
                <w:szCs w:val="24"/>
              </w:rPr>
            </w:pPr>
            <w:r>
              <w:rPr>
                <w:rFonts w:ascii="宋体" w:hAnsi="宋体" w:cs="宋体" w:hint="eastAsia"/>
                <w:kern w:val="0"/>
                <w:sz w:val="24"/>
                <w:szCs w:val="24"/>
              </w:rPr>
              <w:t>每秒1～12次闪光可调速，每次频闪功率≥1500W，带散热功能，可外加控制器。</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只</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0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泡泡机</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kern w:val="0"/>
                <w:sz w:val="24"/>
                <w:szCs w:val="24"/>
              </w:rPr>
            </w:pPr>
            <w:r>
              <w:rPr>
                <w:rFonts w:ascii="宋体" w:hAnsi="宋体" w:cs="宋体" w:hint="eastAsia"/>
                <w:kern w:val="0"/>
                <w:sz w:val="24"/>
                <w:szCs w:val="24"/>
              </w:rPr>
              <w:t>电压：230V/50Hz，功率：≥25W，耗材泡泡水：易出泡，环保配方，对人体无害。</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0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烟机</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kern w:val="0"/>
                <w:sz w:val="24"/>
                <w:szCs w:val="24"/>
              </w:rPr>
            </w:pPr>
            <w:r>
              <w:rPr>
                <w:rFonts w:ascii="宋体" w:hAnsi="宋体" w:cs="宋体" w:hint="eastAsia"/>
                <w:kern w:val="0"/>
                <w:sz w:val="24"/>
                <w:szCs w:val="24"/>
              </w:rPr>
              <w:t xml:space="preserve">功率： ≥800W，输出量： 3000 </w:t>
            </w:r>
            <w:proofErr w:type="spellStart"/>
            <w:r>
              <w:rPr>
                <w:rFonts w:ascii="宋体" w:hAnsi="宋体" w:cs="宋体" w:hint="eastAsia"/>
                <w:kern w:val="0"/>
                <w:sz w:val="24"/>
                <w:szCs w:val="24"/>
              </w:rPr>
              <w:t>cu.ft</w:t>
            </w:r>
            <w:proofErr w:type="spellEnd"/>
            <w:r>
              <w:rPr>
                <w:rFonts w:ascii="宋体" w:hAnsi="宋体" w:cs="宋体" w:hint="eastAsia"/>
                <w:kern w:val="0"/>
                <w:sz w:val="24"/>
                <w:szCs w:val="24"/>
              </w:rPr>
              <w:t xml:space="preserve">/min，首次温机时间：1.5 min， </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45"/>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净水处理系统</w:t>
            </w:r>
          </w:p>
        </w:tc>
        <w:tc>
          <w:tcPr>
            <w:tcW w:w="4322" w:type="dxa"/>
            <w:tcBorders>
              <w:top w:val="nil"/>
              <w:left w:val="nil"/>
              <w:bottom w:val="nil"/>
              <w:right w:val="nil"/>
            </w:tcBorders>
            <w:vAlign w:val="center"/>
          </w:tcPr>
          <w:p w:rsidR="00403A72" w:rsidRDefault="00403A72" w:rsidP="007E01D5">
            <w:pPr>
              <w:widowControl/>
              <w:jc w:val="left"/>
              <w:rPr>
                <w:rFonts w:ascii="宋体" w:hAnsi="宋体" w:cs="宋体"/>
                <w:kern w:val="0"/>
                <w:sz w:val="24"/>
                <w:szCs w:val="24"/>
              </w:rPr>
            </w:pPr>
            <w:r>
              <w:rPr>
                <w:rFonts w:ascii="宋体" w:hAnsi="宋体" w:cs="宋体" w:hint="eastAsia"/>
                <w:kern w:val="0"/>
                <w:sz w:val="24"/>
                <w:szCs w:val="24"/>
              </w:rPr>
              <w:t>出水清洁无污染</w:t>
            </w:r>
          </w:p>
        </w:tc>
        <w:tc>
          <w:tcPr>
            <w:tcW w:w="777" w:type="dxa"/>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1020"/>
        </w:trPr>
        <w:tc>
          <w:tcPr>
            <w:tcW w:w="777" w:type="dxa"/>
            <w:gridSpan w:val="2"/>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383"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特效控制系统</w:t>
            </w:r>
          </w:p>
        </w:tc>
        <w:tc>
          <w:tcPr>
            <w:tcW w:w="4322" w:type="dxa"/>
            <w:tcBorders>
              <w:top w:val="single" w:sz="4" w:space="0" w:color="auto"/>
              <w:left w:val="nil"/>
              <w:bottom w:val="single" w:sz="4" w:space="0" w:color="auto"/>
              <w:right w:val="single" w:sz="4" w:space="0" w:color="auto"/>
            </w:tcBorders>
            <w:vAlign w:val="center"/>
          </w:tcPr>
          <w:p w:rsidR="00403A72" w:rsidRDefault="00403A72" w:rsidP="007E01D5">
            <w:pPr>
              <w:widowControl/>
              <w:jc w:val="left"/>
              <w:rPr>
                <w:rFonts w:ascii="宋体" w:hAnsi="宋体" w:cs="宋体"/>
                <w:kern w:val="0"/>
                <w:sz w:val="24"/>
                <w:szCs w:val="24"/>
              </w:rPr>
            </w:pPr>
            <w:r>
              <w:rPr>
                <w:rFonts w:ascii="宋体" w:hAnsi="宋体" w:cs="宋体" w:hint="eastAsia"/>
                <w:kern w:val="0"/>
                <w:sz w:val="24"/>
                <w:szCs w:val="24"/>
              </w:rPr>
              <w:t>空压机：功率：≥7.5KW，最大工作压力/排气量：1.1/0.7，噪音：≤58dB，排气含油量：1-3ppm</w:t>
            </w:r>
            <w:r>
              <w:rPr>
                <w:rFonts w:ascii="宋体" w:hAnsi="宋体" w:cs="宋体" w:hint="eastAsia"/>
                <w:kern w:val="0"/>
                <w:sz w:val="24"/>
                <w:szCs w:val="24"/>
              </w:rPr>
              <w:br/>
              <w:t>储气罐：≥1m³</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00"/>
        </w:trPr>
        <w:tc>
          <w:tcPr>
            <w:tcW w:w="9060" w:type="dxa"/>
            <w:gridSpan w:val="7"/>
            <w:tcBorders>
              <w:top w:val="single" w:sz="4" w:space="0" w:color="auto"/>
              <w:left w:val="single" w:sz="4" w:space="0" w:color="auto"/>
              <w:bottom w:val="single" w:sz="4" w:space="0" w:color="auto"/>
              <w:right w:val="single" w:sz="4" w:space="0" w:color="000000"/>
            </w:tcBorders>
            <w:vAlign w:val="center"/>
          </w:tcPr>
          <w:p w:rsidR="00403A72" w:rsidRDefault="00403A72" w:rsidP="007E01D5">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lastRenderedPageBreak/>
              <w:t>（七）辅助设备、备品备件、配件及其他等</w:t>
            </w:r>
          </w:p>
        </w:tc>
      </w:tr>
      <w:tr w:rsidR="00403A72" w:rsidTr="007E01D5">
        <w:trPr>
          <w:trHeight w:val="1185"/>
        </w:trPr>
        <w:tc>
          <w:tcPr>
            <w:tcW w:w="675" w:type="dxa"/>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485" w:type="dxa"/>
            <w:gridSpan w:val="2"/>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立体眼镜</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镜片方向性：直线性光；镜片厚度：0.15mm以上；镜片漏光度：5%以内。要求框架及镜片为一次成型，可满足4D动感影院的观赏要求。镜片材料：线偏振镜片；耐久度：可多次回收使用。</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副</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100</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600"/>
        </w:trPr>
        <w:tc>
          <w:tcPr>
            <w:tcW w:w="675" w:type="dxa"/>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485" w:type="dxa"/>
            <w:gridSpan w:val="2"/>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UPS电源</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kern w:val="0"/>
                <w:sz w:val="24"/>
                <w:szCs w:val="24"/>
              </w:rPr>
            </w:pPr>
            <w:r>
              <w:rPr>
                <w:rFonts w:ascii="宋体" w:hAnsi="宋体" w:cs="宋体" w:hint="eastAsia"/>
                <w:kern w:val="0"/>
                <w:sz w:val="24"/>
                <w:szCs w:val="24"/>
              </w:rPr>
              <w:t>30KVA。</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780"/>
        </w:trPr>
        <w:tc>
          <w:tcPr>
            <w:tcW w:w="675" w:type="dxa"/>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485" w:type="dxa"/>
            <w:gridSpan w:val="2"/>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立体眼镜清洗机</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超声波清洗，数控加热。</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r w:rsidR="00403A72" w:rsidTr="007E01D5">
        <w:trPr>
          <w:trHeight w:val="780"/>
        </w:trPr>
        <w:tc>
          <w:tcPr>
            <w:tcW w:w="675" w:type="dxa"/>
            <w:tcBorders>
              <w:top w:val="nil"/>
              <w:left w:val="single" w:sz="4" w:space="0" w:color="auto"/>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485" w:type="dxa"/>
            <w:gridSpan w:val="2"/>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辅助设备线材及配件</w:t>
            </w:r>
          </w:p>
        </w:tc>
        <w:tc>
          <w:tcPr>
            <w:tcW w:w="4322" w:type="dxa"/>
            <w:tcBorders>
              <w:top w:val="nil"/>
              <w:left w:val="nil"/>
              <w:bottom w:val="single" w:sz="4" w:space="0" w:color="auto"/>
              <w:right w:val="single" w:sz="4" w:space="0" w:color="auto"/>
            </w:tcBorders>
            <w:vAlign w:val="center"/>
          </w:tcPr>
          <w:p w:rsidR="00403A72" w:rsidRDefault="00403A72" w:rsidP="007E01D5">
            <w:pPr>
              <w:widowControl/>
              <w:jc w:val="left"/>
              <w:rPr>
                <w:rFonts w:ascii="宋体" w:hAnsi="宋体" w:cs="宋体"/>
                <w:color w:val="000000"/>
                <w:kern w:val="0"/>
                <w:sz w:val="24"/>
                <w:szCs w:val="24"/>
              </w:rPr>
            </w:pPr>
            <w:r>
              <w:rPr>
                <w:rFonts w:ascii="宋体" w:hAnsi="宋体" w:cs="宋体" w:hint="eastAsia"/>
                <w:color w:val="000000"/>
                <w:kern w:val="0"/>
                <w:sz w:val="24"/>
                <w:szCs w:val="24"/>
              </w:rPr>
              <w:t>国标及设备配套线材和配件</w:t>
            </w:r>
            <w:r>
              <w:rPr>
                <w:rFonts w:ascii="宋体" w:hAnsi="宋体" w:cs="宋体"/>
                <w:color w:val="000000"/>
                <w:kern w:val="0"/>
                <w:sz w:val="24"/>
                <w:szCs w:val="24"/>
              </w:rPr>
              <w:t xml:space="preserve"> </w:t>
            </w:r>
          </w:p>
        </w:tc>
        <w:tc>
          <w:tcPr>
            <w:tcW w:w="777"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779"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022" w:type="dxa"/>
            <w:tcBorders>
              <w:top w:val="nil"/>
              <w:left w:val="nil"/>
              <w:bottom w:val="single" w:sz="4" w:space="0" w:color="auto"/>
              <w:right w:val="single" w:sz="4" w:space="0" w:color="auto"/>
            </w:tcBorders>
            <w:vAlign w:val="center"/>
          </w:tcPr>
          <w:p w:rsidR="00403A72" w:rsidRDefault="00403A72" w:rsidP="007E01D5">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r>
    </w:tbl>
    <w:p w:rsidR="001B1A63" w:rsidRDefault="0080644F">
      <w:pPr>
        <w:spacing w:line="360" w:lineRule="auto"/>
        <w:rPr>
          <w:sz w:val="24"/>
          <w:szCs w:val="24"/>
        </w:rPr>
      </w:pPr>
      <w:r>
        <w:rPr>
          <w:rFonts w:hint="eastAsia"/>
          <w:sz w:val="24"/>
          <w:szCs w:val="24"/>
        </w:rPr>
        <w:t>注：未尽事项按照国家有关规定执行。</w:t>
      </w:r>
    </w:p>
    <w:p w:rsidR="001B1A63" w:rsidRDefault="0080644F">
      <w:pPr>
        <w:spacing w:line="360" w:lineRule="auto"/>
        <w:rPr>
          <w:rFonts w:ascii="宋体" w:hAnsi="宋体" w:cs="宋体"/>
          <w:b/>
          <w:kern w:val="0"/>
          <w:sz w:val="24"/>
          <w:szCs w:val="24"/>
        </w:rPr>
      </w:pPr>
      <w:r>
        <w:rPr>
          <w:rFonts w:ascii="宋体" w:hAnsi="宋体" w:cs="宋体" w:hint="eastAsia"/>
          <w:b/>
          <w:kern w:val="0"/>
          <w:sz w:val="24"/>
          <w:szCs w:val="24"/>
        </w:rPr>
        <w:t>二、其他要求：</w:t>
      </w:r>
    </w:p>
    <w:p w:rsidR="00403A72" w:rsidRDefault="00403A72" w:rsidP="00403A72">
      <w:pPr>
        <w:adjustRightInd w:val="0"/>
        <w:spacing w:line="360" w:lineRule="auto"/>
        <w:ind w:firstLineChars="203" w:firstLine="487"/>
        <w:rPr>
          <w:rFonts w:ascii="宋体" w:hAnsi="宋体"/>
          <w:sz w:val="24"/>
          <w:szCs w:val="24"/>
        </w:rPr>
      </w:pPr>
      <w:r>
        <w:rPr>
          <w:rFonts w:ascii="宋体" w:hAnsi="宋体" w:hint="eastAsia"/>
          <w:sz w:val="24"/>
          <w:szCs w:val="24"/>
        </w:rPr>
        <w:t>1、供应商应就该项目完整投标，对采购人采购设备的详细参数及功能须完全响应，不允许有负偏离，</w:t>
      </w:r>
      <w:r w:rsidRPr="0053647A">
        <w:rPr>
          <w:rFonts w:ascii="宋体" w:hAnsi="宋体" w:hint="eastAsia"/>
          <w:sz w:val="24"/>
          <w:szCs w:val="24"/>
        </w:rPr>
        <w:t>需提供设计安装图纸，</w:t>
      </w:r>
      <w:r w:rsidRPr="00B24B47">
        <w:rPr>
          <w:rFonts w:ascii="宋体" w:hAnsi="宋体" w:hint="eastAsia"/>
          <w:b/>
          <w:sz w:val="24"/>
          <w:szCs w:val="24"/>
        </w:rPr>
        <w:t>否则为无效投标</w:t>
      </w:r>
      <w:r>
        <w:rPr>
          <w:rFonts w:ascii="宋体" w:hAnsi="宋体" w:hint="eastAsia"/>
          <w:sz w:val="24"/>
          <w:szCs w:val="24"/>
        </w:rPr>
        <w:t>。</w:t>
      </w:r>
    </w:p>
    <w:p w:rsidR="00403A72" w:rsidRDefault="00403A72" w:rsidP="00403A72">
      <w:pPr>
        <w:spacing w:line="360" w:lineRule="auto"/>
        <w:ind w:firstLineChars="150" w:firstLine="360"/>
        <w:rPr>
          <w:rFonts w:ascii="宋体" w:hAnsi="宋体"/>
          <w:b/>
          <w:bCs/>
          <w:sz w:val="24"/>
          <w:szCs w:val="24"/>
          <w:lang w:val="zh-CN"/>
        </w:rPr>
      </w:pPr>
      <w:r>
        <w:rPr>
          <w:rFonts w:ascii="宋体" w:hAnsi="宋体" w:hint="eastAsia"/>
          <w:sz w:val="24"/>
          <w:szCs w:val="24"/>
        </w:rPr>
        <w:t xml:space="preserve"> 2、</w:t>
      </w:r>
      <w:r>
        <w:rPr>
          <w:rFonts w:ascii="宋体" w:hAnsi="宋体" w:hint="eastAsia"/>
          <w:sz w:val="24"/>
          <w:szCs w:val="24"/>
          <w:lang w:val="zh-CN"/>
        </w:rPr>
        <w:t>本招标文件所列的技术要求为最低要求，必须满足或提供更优设备参数，</w:t>
      </w:r>
      <w:r>
        <w:rPr>
          <w:rFonts w:ascii="宋体" w:hAnsi="宋体" w:hint="eastAsia"/>
          <w:b/>
          <w:bCs/>
          <w:sz w:val="24"/>
          <w:szCs w:val="24"/>
          <w:lang w:val="zh-CN"/>
        </w:rPr>
        <w:t>投标必须明确所投的产品（辅助设备线材及配件）的品牌、规格型号</w:t>
      </w:r>
      <w:r>
        <w:rPr>
          <w:rFonts w:ascii="宋体" w:hAnsi="宋体" w:cs="宋体" w:hint="eastAsia"/>
          <w:b/>
          <w:bCs/>
          <w:sz w:val="24"/>
          <w:szCs w:val="24"/>
        </w:rPr>
        <w:t>及详细参数</w:t>
      </w:r>
      <w:r>
        <w:rPr>
          <w:rFonts w:ascii="宋体" w:hAnsi="宋体" w:hint="eastAsia"/>
          <w:b/>
          <w:bCs/>
          <w:sz w:val="24"/>
          <w:szCs w:val="24"/>
          <w:lang w:val="zh-CN"/>
        </w:rPr>
        <w:t>等内容</w:t>
      </w:r>
      <w:r>
        <w:rPr>
          <w:rFonts w:ascii="宋体" w:hAnsi="宋体" w:hint="eastAsia"/>
          <w:sz w:val="24"/>
          <w:szCs w:val="24"/>
          <w:lang w:val="zh-CN"/>
        </w:rPr>
        <w:t>，</w:t>
      </w:r>
      <w:r>
        <w:rPr>
          <w:rFonts w:hint="eastAsia"/>
          <w:sz w:val="24"/>
          <w:szCs w:val="24"/>
        </w:rPr>
        <w:t>投标文件中须承诺若所提供系统经测试不能达到招标方提出的功能或性能要求，供应商免费进行软硬件增加、变更或升级，直至满足要求为止；</w:t>
      </w:r>
      <w:r>
        <w:rPr>
          <w:rFonts w:ascii="宋体" w:hAnsi="宋体" w:hint="eastAsia"/>
          <w:sz w:val="24"/>
          <w:szCs w:val="24"/>
          <w:lang w:val="zh-CN"/>
        </w:rPr>
        <w:t>对招标文件中没有列出的而对本项目必不可少的其他要求，供应商应予以补充，否则一旦中标将认为供应商认同遗漏部分并免费提供，</w:t>
      </w:r>
      <w:r w:rsidRPr="00B24B47">
        <w:rPr>
          <w:rFonts w:ascii="宋体" w:hAnsi="宋体" w:hint="eastAsia"/>
          <w:b/>
          <w:sz w:val="24"/>
          <w:szCs w:val="24"/>
          <w:lang w:val="zh-CN"/>
        </w:rPr>
        <w:t>否则为无效投标</w:t>
      </w:r>
      <w:r>
        <w:rPr>
          <w:rFonts w:ascii="宋体" w:hAnsi="宋体" w:hint="eastAsia"/>
          <w:sz w:val="24"/>
          <w:szCs w:val="24"/>
          <w:lang w:val="zh-CN"/>
        </w:rPr>
        <w:t>。</w:t>
      </w:r>
    </w:p>
    <w:p w:rsidR="00403A72" w:rsidRDefault="00403A72" w:rsidP="00403A72">
      <w:pPr>
        <w:adjustRightInd w:val="0"/>
        <w:spacing w:line="360" w:lineRule="auto"/>
        <w:ind w:firstLineChars="203" w:firstLine="487"/>
        <w:rPr>
          <w:rFonts w:ascii="宋体" w:hAnsi="宋体"/>
          <w:sz w:val="24"/>
          <w:szCs w:val="24"/>
        </w:rPr>
      </w:pPr>
      <w:r>
        <w:rPr>
          <w:rFonts w:ascii="宋体" w:hAnsi="宋体" w:hint="eastAsia"/>
          <w:sz w:val="24"/>
          <w:szCs w:val="24"/>
        </w:rPr>
        <w:t>3、专利权：供应商应保证用户在使用该货物或其任何一部分时不受第三方提出侵犯其专利权、商标权和工业设计权等的起诉。</w:t>
      </w:r>
    </w:p>
    <w:p w:rsidR="00403A72" w:rsidRDefault="00403A72" w:rsidP="00403A72">
      <w:pPr>
        <w:adjustRightInd w:val="0"/>
        <w:spacing w:line="360" w:lineRule="auto"/>
        <w:ind w:firstLineChars="203" w:firstLine="487"/>
        <w:rPr>
          <w:rFonts w:ascii="宋体" w:hAnsi="宋体"/>
          <w:sz w:val="24"/>
          <w:szCs w:val="24"/>
        </w:rPr>
      </w:pPr>
      <w:r>
        <w:rPr>
          <w:rFonts w:ascii="宋体" w:hAnsi="宋体" w:hint="eastAsia"/>
          <w:sz w:val="24"/>
          <w:szCs w:val="24"/>
        </w:rPr>
        <w:t>4、本项目为交钥匙工程（项目投标报价为总包价，包含货物采购、包装、运输、配送至采购人指定地点、装卸、备品备件、专用工具、特殊工具、保险、安装调试、设计施工、检测验收、现场协调、人员培训、质保、税金等一切费用）。</w:t>
      </w:r>
    </w:p>
    <w:p w:rsidR="00403A72" w:rsidRDefault="00403A72" w:rsidP="00403A72">
      <w:pPr>
        <w:spacing w:line="360" w:lineRule="auto"/>
        <w:ind w:firstLineChars="200" w:firstLine="482"/>
        <w:rPr>
          <w:rFonts w:ascii="宋体" w:hAnsi="宋体"/>
          <w:b/>
          <w:bCs/>
          <w:sz w:val="24"/>
          <w:szCs w:val="24"/>
          <w:lang w:val="zh-CN"/>
        </w:rPr>
      </w:pPr>
      <w:r>
        <w:rPr>
          <w:rFonts w:ascii="宋体" w:hAnsi="宋体" w:hint="eastAsia"/>
          <w:b/>
          <w:bCs/>
          <w:sz w:val="24"/>
          <w:szCs w:val="24"/>
        </w:rPr>
        <w:t>5、保修及服务</w:t>
      </w:r>
    </w:p>
    <w:p w:rsidR="00403A72" w:rsidRDefault="00403A72" w:rsidP="00403A72">
      <w:pPr>
        <w:widowControl/>
        <w:tabs>
          <w:tab w:val="left" w:pos="425"/>
        </w:tabs>
        <w:spacing w:line="360" w:lineRule="auto"/>
        <w:ind w:rightChars="100" w:right="210" w:firstLineChars="200" w:firstLine="482"/>
        <w:jc w:val="left"/>
        <w:rPr>
          <w:rFonts w:ascii="宋体" w:hAnsi="宋体" w:cs="宋体"/>
          <w:b/>
          <w:bCs/>
          <w:sz w:val="24"/>
          <w:szCs w:val="24"/>
        </w:rPr>
      </w:pPr>
      <w:r>
        <w:rPr>
          <w:rFonts w:ascii="宋体" w:hAnsi="宋体" w:cs="宋体" w:hint="eastAsia"/>
          <w:b/>
          <w:bCs/>
          <w:sz w:val="24"/>
          <w:szCs w:val="24"/>
        </w:rPr>
        <w:t>5.1供应商所投项目中设备必须提供至少两年免费质保，并每年进行免费巡检，质保期内所有设备、产品</w:t>
      </w:r>
      <w:r>
        <w:rPr>
          <w:rFonts w:ascii="宋体" w:hAnsi="宋体" w:cs="宋体"/>
          <w:b/>
          <w:bCs/>
          <w:sz w:val="24"/>
          <w:szCs w:val="24"/>
        </w:rPr>
        <w:t>（不含使用耗材，如投影机灯泡、泡泡油、雪花油等）</w:t>
      </w:r>
      <w:r>
        <w:rPr>
          <w:rFonts w:ascii="宋体" w:hAnsi="宋体" w:cs="宋体" w:hint="eastAsia"/>
          <w:b/>
          <w:bCs/>
          <w:sz w:val="24"/>
          <w:szCs w:val="24"/>
        </w:rPr>
        <w:t>免费保修或更换，终身保修。</w:t>
      </w:r>
    </w:p>
    <w:p w:rsidR="00403A72" w:rsidRDefault="00403A72" w:rsidP="00403A72">
      <w:pPr>
        <w:adjustRightInd w:val="0"/>
        <w:spacing w:line="360" w:lineRule="auto"/>
        <w:ind w:firstLineChars="203" w:firstLine="487"/>
        <w:rPr>
          <w:rFonts w:ascii="宋体" w:hAnsi="宋体"/>
          <w:sz w:val="24"/>
          <w:szCs w:val="24"/>
        </w:rPr>
      </w:pPr>
      <w:r>
        <w:rPr>
          <w:rFonts w:ascii="宋体" w:hAnsi="宋体" w:hint="eastAsia"/>
          <w:sz w:val="24"/>
          <w:szCs w:val="24"/>
        </w:rPr>
        <w:t>5.2供应商应负责免费提供现场操作、运行、维护的培训方案及必需的培训</w:t>
      </w:r>
      <w:r>
        <w:rPr>
          <w:rFonts w:ascii="宋体" w:hAnsi="宋体" w:hint="eastAsia"/>
          <w:sz w:val="24"/>
          <w:szCs w:val="24"/>
        </w:rPr>
        <w:lastRenderedPageBreak/>
        <w:t>资料，并对买方受训人员分批、分次进行免费操作培训，培训至所有参加培训人员可独立操作为止。</w:t>
      </w:r>
    </w:p>
    <w:p w:rsidR="00403A72" w:rsidRDefault="00403A72" w:rsidP="00403A72">
      <w:pPr>
        <w:widowControl/>
        <w:tabs>
          <w:tab w:val="left" w:pos="425"/>
        </w:tabs>
        <w:spacing w:line="336" w:lineRule="auto"/>
        <w:ind w:rightChars="100" w:right="210" w:firstLineChars="200" w:firstLine="480"/>
        <w:jc w:val="left"/>
        <w:rPr>
          <w:rFonts w:ascii="宋体" w:hAnsi="宋体"/>
          <w:sz w:val="24"/>
          <w:szCs w:val="24"/>
        </w:rPr>
      </w:pPr>
      <w:r>
        <w:rPr>
          <w:rFonts w:ascii="宋体" w:hAnsi="宋体" w:hint="eastAsia"/>
          <w:sz w:val="24"/>
          <w:szCs w:val="24"/>
        </w:rPr>
        <w:t>5.3供应商须明确</w:t>
      </w:r>
      <w:r>
        <w:rPr>
          <w:rFonts w:ascii="宋体" w:hAnsi="宋体" w:hint="eastAsia"/>
          <w:sz w:val="24"/>
          <w:szCs w:val="24"/>
          <w:lang w:val="zh-CN"/>
        </w:rPr>
        <w:t>在接到服务要求</w:t>
      </w:r>
      <w:r>
        <w:rPr>
          <w:rFonts w:ascii="宋体" w:hAnsi="宋体" w:hint="eastAsia"/>
          <w:sz w:val="24"/>
          <w:szCs w:val="24"/>
        </w:rPr>
        <w:t>2</w:t>
      </w:r>
      <w:r>
        <w:rPr>
          <w:rFonts w:ascii="宋体" w:hAnsi="宋体" w:hint="eastAsia"/>
          <w:sz w:val="24"/>
          <w:szCs w:val="24"/>
          <w:lang w:val="zh-CN"/>
        </w:rPr>
        <w:t>小时内响应，</w:t>
      </w:r>
      <w:r>
        <w:rPr>
          <w:rFonts w:ascii="宋体" w:hAnsi="宋体" w:hint="eastAsia"/>
          <w:sz w:val="24"/>
          <w:szCs w:val="24"/>
        </w:rPr>
        <w:t>同时应提出故障响应时间。须明确维修点地址、负责人、联系人和联系电话。保修期内提供24小时免费技术支持服务。自验收合格之日起，质保期内发生的相关一切费用由供应商承担，并且在保修范围内损坏而更换的部件质保期顺延。</w:t>
      </w:r>
    </w:p>
    <w:p w:rsidR="00403A72" w:rsidRDefault="00403A72" w:rsidP="00403A72">
      <w:pPr>
        <w:widowControl/>
        <w:tabs>
          <w:tab w:val="left" w:pos="425"/>
        </w:tabs>
        <w:spacing w:line="336" w:lineRule="auto"/>
        <w:ind w:rightChars="100" w:right="210" w:firstLineChars="200" w:firstLine="480"/>
        <w:jc w:val="left"/>
        <w:rPr>
          <w:rFonts w:ascii="宋体" w:hAnsi="宋体"/>
          <w:sz w:val="24"/>
          <w:szCs w:val="24"/>
        </w:rPr>
      </w:pPr>
      <w:r>
        <w:rPr>
          <w:rFonts w:ascii="宋体" w:hAnsi="宋体" w:hint="eastAsia"/>
          <w:sz w:val="24"/>
          <w:szCs w:val="24"/>
        </w:rPr>
        <w:t>5.4</w:t>
      </w:r>
      <w:r>
        <w:rPr>
          <w:rFonts w:ascii="宋体" w:hAnsi="宋体" w:cs="宋体" w:hint="eastAsia"/>
          <w:sz w:val="24"/>
          <w:szCs w:val="24"/>
        </w:rPr>
        <w:t>合同签订后2年内，由于新规范推出、规范的修订、系统改造优化、采购方需求变化等引起的软件升级或更改，供应商均应免费在3个月内提供。供应商如认为此类软件更改需发生费用，则含在本次报价范围之内。</w:t>
      </w:r>
    </w:p>
    <w:p w:rsidR="00403A72" w:rsidRDefault="00403A72" w:rsidP="00403A72">
      <w:pPr>
        <w:spacing w:line="336" w:lineRule="auto"/>
        <w:ind w:firstLineChars="200" w:firstLine="482"/>
        <w:rPr>
          <w:rFonts w:ascii="宋体" w:hAnsi="宋体"/>
          <w:sz w:val="24"/>
          <w:szCs w:val="24"/>
          <w:lang w:val="zh-CN"/>
        </w:rPr>
      </w:pPr>
      <w:r>
        <w:rPr>
          <w:rFonts w:ascii="宋体" w:hAnsi="宋体" w:hint="eastAsia"/>
          <w:b/>
          <w:bCs/>
          <w:sz w:val="24"/>
          <w:szCs w:val="24"/>
        </w:rPr>
        <w:t>6、设备要求：</w:t>
      </w:r>
      <w:r>
        <w:rPr>
          <w:rFonts w:ascii="宋体" w:hAnsi="宋体" w:hint="eastAsia"/>
          <w:sz w:val="24"/>
          <w:szCs w:val="24"/>
        </w:rPr>
        <w:t>供应商</w:t>
      </w:r>
      <w:r>
        <w:rPr>
          <w:rFonts w:ascii="宋体" w:hAnsi="宋体" w:hint="eastAsia"/>
          <w:sz w:val="24"/>
          <w:szCs w:val="24"/>
          <w:lang w:val="zh-CN"/>
        </w:rPr>
        <w:t>保证其提供的设备是全新的、未使用过的设备，在各个方面符合合同规定的质量、规格和性能要求。合同设备经过正确安装、合理操作和维护保养，在设备寿命期内运转良好。在规定的质保期内，供应商应对由于设计、工艺或材料的缺陷或故障负责。</w:t>
      </w:r>
    </w:p>
    <w:p w:rsidR="001B1A63" w:rsidRDefault="00403A72" w:rsidP="00403A72">
      <w:pPr>
        <w:spacing w:line="336" w:lineRule="auto"/>
        <w:ind w:firstLineChars="200" w:firstLine="480"/>
        <w:rPr>
          <w:rFonts w:ascii="宋体" w:hAnsi="宋体"/>
          <w:sz w:val="24"/>
          <w:szCs w:val="24"/>
          <w:lang w:val="zh-CN"/>
        </w:rPr>
      </w:pPr>
      <w:r>
        <w:rPr>
          <w:rFonts w:ascii="宋体" w:hAnsi="宋体" w:hint="eastAsia"/>
          <w:sz w:val="24"/>
          <w:szCs w:val="24"/>
          <w:lang w:val="zh-CN"/>
        </w:rPr>
        <w:t>所提供的技术资料（含软件）完整正确，数据和资料准确无误，能够保证设备按时正确地安装、调试和验收，并能满足正常运行和维修保养的需要</w:t>
      </w:r>
      <w:r w:rsidR="0080644F">
        <w:rPr>
          <w:rFonts w:ascii="宋体" w:hAnsi="宋体" w:hint="eastAsia"/>
          <w:sz w:val="24"/>
          <w:szCs w:val="24"/>
          <w:lang w:val="zh-CN"/>
        </w:rPr>
        <w:t>。</w:t>
      </w:r>
    </w:p>
    <w:p w:rsidR="001B1A63" w:rsidRDefault="0080644F">
      <w:pPr>
        <w:spacing w:line="336" w:lineRule="auto"/>
        <w:rPr>
          <w:rFonts w:ascii="宋体" w:hAnsi="宋体"/>
          <w:b/>
          <w:sz w:val="24"/>
          <w:szCs w:val="24"/>
          <w:lang w:val="zh-CN"/>
        </w:rPr>
      </w:pPr>
      <w:r>
        <w:rPr>
          <w:rFonts w:ascii="宋体" w:hAnsi="宋体" w:hint="eastAsia"/>
          <w:b/>
          <w:sz w:val="24"/>
          <w:szCs w:val="24"/>
          <w:lang w:val="zh-CN"/>
        </w:rPr>
        <w:t>三、验收标准</w:t>
      </w:r>
    </w:p>
    <w:p w:rsidR="001B1A63" w:rsidRDefault="0080644F">
      <w:pPr>
        <w:spacing w:line="33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1</w:t>
      </w:r>
      <w:r>
        <w:rPr>
          <w:rFonts w:ascii="宋体" w:hAnsi="宋体" w:cs="宋体" w:hint="eastAsia"/>
          <w:color w:val="000000"/>
          <w:kern w:val="0"/>
          <w:sz w:val="24"/>
          <w:szCs w:val="24"/>
          <w:lang w:val="zh-CN"/>
        </w:rPr>
        <w:t>、由</w:t>
      </w:r>
      <w:r>
        <w:rPr>
          <w:rFonts w:ascii="宋体" w:hAnsi="宋体" w:cs="宋体"/>
          <w:color w:val="000000"/>
          <w:kern w:val="0"/>
          <w:sz w:val="24"/>
          <w:szCs w:val="24"/>
          <w:lang w:val="zh-CN"/>
        </w:rPr>
        <w:t>采购人成立验收小组</w:t>
      </w:r>
      <w:r>
        <w:rPr>
          <w:rFonts w:ascii="宋体" w:hAnsi="宋体" w:cs="宋体"/>
          <w:color w:val="000000"/>
          <w:kern w:val="0"/>
          <w:sz w:val="24"/>
          <w:szCs w:val="24"/>
          <w:lang w:val="zh-CN"/>
        </w:rPr>
        <w:t>,</w:t>
      </w:r>
      <w:r>
        <w:rPr>
          <w:rFonts w:ascii="宋体" w:hAnsi="宋体" w:cs="宋体"/>
          <w:color w:val="000000"/>
          <w:kern w:val="0"/>
          <w:sz w:val="24"/>
          <w:szCs w:val="24"/>
          <w:lang w:val="zh-CN"/>
        </w:rPr>
        <w:t>按照采购合同的约定对</w:t>
      </w:r>
      <w:r>
        <w:rPr>
          <w:rFonts w:ascii="宋体" w:hAnsi="宋体" w:cs="宋体" w:hint="eastAsia"/>
          <w:color w:val="000000"/>
          <w:kern w:val="0"/>
          <w:sz w:val="24"/>
          <w:szCs w:val="24"/>
          <w:lang w:val="zh-CN"/>
        </w:rPr>
        <w:t>中标人</w:t>
      </w:r>
      <w:r>
        <w:rPr>
          <w:rFonts w:ascii="宋体" w:hAnsi="宋体" w:cs="宋体"/>
          <w:color w:val="000000"/>
          <w:kern w:val="0"/>
          <w:sz w:val="24"/>
          <w:szCs w:val="24"/>
          <w:lang w:val="zh-CN"/>
        </w:rPr>
        <w:t>履约情况进行验收。验收时</w:t>
      </w:r>
      <w:r>
        <w:rPr>
          <w:rFonts w:ascii="宋体" w:hAnsi="宋体" w:cs="宋体"/>
          <w:color w:val="000000"/>
          <w:kern w:val="0"/>
          <w:sz w:val="24"/>
          <w:szCs w:val="24"/>
          <w:lang w:val="zh-CN"/>
        </w:rPr>
        <w:t>,</w:t>
      </w:r>
      <w:r>
        <w:rPr>
          <w:rFonts w:ascii="宋体" w:hAnsi="宋体" w:cs="宋体"/>
          <w:color w:val="000000"/>
          <w:kern w:val="0"/>
          <w:sz w:val="24"/>
          <w:szCs w:val="24"/>
          <w:lang w:val="zh-CN"/>
        </w:rPr>
        <w:t>按照采购合同的约定对每一项技术、服务、安全标准的履约情况进行确认。验收结束后</w:t>
      </w:r>
      <w:r>
        <w:rPr>
          <w:rFonts w:ascii="宋体" w:hAnsi="宋体" w:cs="宋体"/>
          <w:color w:val="000000"/>
          <w:kern w:val="0"/>
          <w:sz w:val="24"/>
          <w:szCs w:val="24"/>
          <w:lang w:val="zh-CN"/>
        </w:rPr>
        <w:t>,</w:t>
      </w:r>
      <w:r>
        <w:rPr>
          <w:rFonts w:ascii="宋体" w:hAnsi="宋体" w:cs="宋体"/>
          <w:color w:val="000000"/>
          <w:kern w:val="0"/>
          <w:sz w:val="24"/>
          <w:szCs w:val="24"/>
          <w:lang w:val="zh-CN"/>
        </w:rPr>
        <w:t>出具验收书</w:t>
      </w:r>
      <w:r>
        <w:rPr>
          <w:rFonts w:ascii="宋体" w:hAnsi="宋体" w:cs="宋体"/>
          <w:color w:val="000000"/>
          <w:kern w:val="0"/>
          <w:sz w:val="24"/>
          <w:szCs w:val="24"/>
          <w:lang w:val="zh-CN"/>
        </w:rPr>
        <w:t>,</w:t>
      </w:r>
      <w:r>
        <w:rPr>
          <w:rFonts w:ascii="宋体" w:hAnsi="宋体" w:cs="宋体"/>
          <w:color w:val="000000"/>
          <w:kern w:val="0"/>
          <w:sz w:val="24"/>
          <w:szCs w:val="24"/>
          <w:lang w:val="zh-CN"/>
        </w:rPr>
        <w:t>列明各项标准的验收情况及项目总体评价</w:t>
      </w:r>
      <w:r>
        <w:rPr>
          <w:rFonts w:ascii="宋体" w:hAnsi="宋体" w:cs="宋体"/>
          <w:color w:val="000000"/>
          <w:kern w:val="0"/>
          <w:sz w:val="24"/>
          <w:szCs w:val="24"/>
          <w:lang w:val="zh-CN"/>
        </w:rPr>
        <w:t>,</w:t>
      </w:r>
      <w:r>
        <w:rPr>
          <w:rFonts w:ascii="宋体" w:hAnsi="宋体" w:cs="宋体"/>
          <w:color w:val="000000"/>
          <w:kern w:val="0"/>
          <w:sz w:val="24"/>
          <w:szCs w:val="24"/>
          <w:lang w:val="zh-CN"/>
        </w:rPr>
        <w:t>由验收双方共同签署。</w:t>
      </w:r>
    </w:p>
    <w:p w:rsidR="001B1A63" w:rsidRDefault="0080644F">
      <w:pPr>
        <w:spacing w:line="336" w:lineRule="auto"/>
        <w:ind w:firstLineChars="200" w:firstLine="480"/>
        <w:rPr>
          <w:rFonts w:ascii="宋体" w:hAnsi="宋体"/>
          <w:sz w:val="24"/>
          <w:szCs w:val="24"/>
          <w:lang w:val="zh-CN"/>
        </w:rPr>
      </w:pPr>
      <w:r>
        <w:rPr>
          <w:rFonts w:ascii="宋体" w:hAnsi="宋体" w:cs="宋体" w:hint="eastAsia"/>
          <w:color w:val="000000"/>
          <w:kern w:val="0"/>
          <w:sz w:val="24"/>
          <w:szCs w:val="24"/>
          <w:lang w:val="zh-CN"/>
        </w:rPr>
        <w:t>2</w:t>
      </w:r>
      <w:r>
        <w:rPr>
          <w:rFonts w:ascii="宋体" w:hAnsi="宋体" w:cs="宋体" w:hint="eastAsia"/>
          <w:color w:val="000000"/>
          <w:kern w:val="0"/>
          <w:sz w:val="24"/>
          <w:szCs w:val="24"/>
          <w:lang w:val="zh-CN"/>
        </w:rPr>
        <w:t>、按照招标文件要求、投标文件响应和承诺验收</w:t>
      </w:r>
      <w:r>
        <w:rPr>
          <w:rFonts w:ascii="宋体" w:hAnsi="宋体"/>
          <w:sz w:val="24"/>
          <w:szCs w:val="24"/>
          <w:lang w:val="zh-CN"/>
        </w:rPr>
        <w:t>。</w:t>
      </w:r>
    </w:p>
    <w:p w:rsidR="001B1A63" w:rsidRDefault="0080644F">
      <w:pPr>
        <w:widowControl/>
        <w:shd w:val="clear" w:color="auto" w:fill="FFFFFF"/>
        <w:spacing w:line="360" w:lineRule="auto"/>
        <w:contextualSpacing/>
        <w:jc w:val="left"/>
        <w:rPr>
          <w:rFonts w:ascii="黑体" w:eastAsia="黑体" w:hAnsi="黑体" w:cs="Arial"/>
          <w:color w:val="000000"/>
          <w:sz w:val="28"/>
          <w:szCs w:val="28"/>
          <w:lang w:val="zh-CN"/>
        </w:rPr>
      </w:pPr>
      <w:r>
        <w:rPr>
          <w:rFonts w:ascii="黑体" w:eastAsia="黑体" w:hAnsi="黑体" w:cs="Arial" w:hint="eastAsia"/>
          <w:color w:val="000000"/>
          <w:sz w:val="28"/>
          <w:szCs w:val="28"/>
          <w:lang w:val="zh-CN"/>
        </w:rPr>
        <w:t>四、评标方法和评标标准</w:t>
      </w:r>
    </w:p>
    <w:p w:rsidR="001B1A63" w:rsidRDefault="0080644F">
      <w:pPr>
        <w:spacing w:line="360" w:lineRule="auto"/>
        <w:ind w:firstLineChars="200" w:firstLine="480"/>
        <w:outlineLvl w:val="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（一）评标方法：最低评标价法□</w:t>
      </w:r>
      <w:r>
        <w:rPr>
          <w:rFonts w:asciiTheme="minorEastAsia" w:hAnsiTheme="minorEastAsia" w:cs="宋体" w:hint="eastAsia"/>
          <w:color w:val="000000"/>
          <w:kern w:val="0"/>
          <w:sz w:val="24"/>
          <w:szCs w:val="24"/>
          <w:lang w:val="zh-CN"/>
        </w:rPr>
        <w:t xml:space="preserve"> </w:t>
      </w:r>
      <w:r>
        <w:rPr>
          <w:rFonts w:asciiTheme="minorEastAsia" w:hAnsiTheme="minorEastAsia" w:cs="宋体" w:hint="eastAsia"/>
          <w:color w:val="000000"/>
          <w:kern w:val="0"/>
          <w:sz w:val="24"/>
          <w:szCs w:val="24"/>
          <w:lang w:val="zh-CN"/>
        </w:rPr>
        <w:t>综合评分法</w:t>
      </w:r>
      <w:r w:rsidR="001B1A63">
        <w:rPr>
          <w:rFonts w:asciiTheme="minorEastAsia" w:hAnsiTheme="minorEastAsia" w:cs="宋体"/>
          <w:color w:val="000000"/>
          <w:kern w:val="0"/>
          <w:sz w:val="24"/>
          <w:szCs w:val="24"/>
          <w:lang w:val="zh-CN"/>
        </w:rPr>
        <w:fldChar w:fldCharType="begin"/>
      </w:r>
      <w:r>
        <w:rPr>
          <w:rFonts w:asciiTheme="minorEastAsia" w:hAnsiTheme="minorEastAsia" w:cs="宋体" w:hint="eastAsia"/>
          <w:color w:val="000000"/>
          <w:kern w:val="0"/>
          <w:sz w:val="24"/>
          <w:szCs w:val="24"/>
          <w:lang w:val="zh-CN"/>
        </w:rPr>
        <w:instrText>eq \o\ac(</w:instrText>
      </w:r>
      <w:r>
        <w:rPr>
          <w:rFonts w:asciiTheme="minorEastAsia" w:hAnsiTheme="minorEastAsia" w:cs="宋体" w:hint="eastAsia"/>
          <w:color w:val="000000"/>
          <w:kern w:val="0"/>
          <w:sz w:val="24"/>
          <w:szCs w:val="24"/>
          <w:lang w:val="zh-CN"/>
        </w:rPr>
        <w:instrText>□</w:instrText>
      </w:r>
      <w:r>
        <w:rPr>
          <w:rFonts w:asciiTheme="minorEastAsia" w:hAnsiTheme="minorEastAsia" w:cs="宋体" w:hint="eastAsia"/>
          <w:color w:val="000000"/>
          <w:kern w:val="0"/>
          <w:sz w:val="24"/>
          <w:szCs w:val="24"/>
          <w:lang w:val="zh-CN"/>
        </w:rPr>
        <w:instrText>,</w:instrText>
      </w:r>
      <w:r>
        <w:rPr>
          <w:rFonts w:asciiTheme="minorEastAsia" w:hAnsiTheme="minorEastAsia" w:cs="宋体" w:hint="eastAsia"/>
          <w:color w:val="000000"/>
          <w:kern w:val="0"/>
          <w:sz w:val="24"/>
          <w:szCs w:val="24"/>
          <w:lang w:val="zh-CN"/>
        </w:rPr>
        <w:instrText>√</w:instrText>
      </w:r>
      <w:r>
        <w:rPr>
          <w:rFonts w:asciiTheme="minorEastAsia" w:hAnsiTheme="minorEastAsia" w:cs="宋体" w:hint="eastAsia"/>
          <w:color w:val="000000"/>
          <w:kern w:val="0"/>
          <w:sz w:val="24"/>
          <w:szCs w:val="24"/>
          <w:lang w:val="zh-CN"/>
        </w:rPr>
        <w:instrText>)</w:instrText>
      </w:r>
      <w:r w:rsidR="001B1A63">
        <w:rPr>
          <w:rFonts w:asciiTheme="minorEastAsia" w:hAnsiTheme="minorEastAsia" w:cs="宋体"/>
          <w:color w:val="000000"/>
          <w:kern w:val="0"/>
          <w:sz w:val="24"/>
          <w:szCs w:val="24"/>
          <w:lang w:val="zh-CN"/>
        </w:rPr>
        <w:fldChar w:fldCharType="end"/>
      </w:r>
    </w:p>
    <w:p w:rsidR="001B1A63" w:rsidRDefault="0080644F">
      <w:pPr>
        <w:spacing w:line="360" w:lineRule="auto"/>
        <w:ind w:firstLineChars="200" w:firstLine="480"/>
        <w:outlineLvl w:val="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（二）综合评分法评标标准：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5953"/>
        <w:gridCol w:w="967"/>
      </w:tblGrid>
      <w:tr w:rsidR="00403A72" w:rsidTr="007E01D5">
        <w:trPr>
          <w:trHeight w:val="900"/>
          <w:jc w:val="center"/>
        </w:trPr>
        <w:tc>
          <w:tcPr>
            <w:tcW w:w="2046" w:type="dxa"/>
            <w:vAlign w:val="center"/>
          </w:tcPr>
          <w:p w:rsidR="00403A72" w:rsidRDefault="00403A72" w:rsidP="007E01D5">
            <w:pPr>
              <w:jc w:val="center"/>
              <w:rPr>
                <w:rFonts w:ascii="宋体" w:hAnsi="宋体"/>
                <w:sz w:val="24"/>
                <w:szCs w:val="24"/>
              </w:rPr>
            </w:pPr>
            <w:r>
              <w:rPr>
                <w:rFonts w:ascii="宋体" w:hAnsi="宋体" w:hint="eastAsia"/>
                <w:sz w:val="24"/>
                <w:szCs w:val="24"/>
              </w:rPr>
              <w:t>分值构成</w:t>
            </w:r>
          </w:p>
          <w:p w:rsidR="00403A72" w:rsidRDefault="00403A72" w:rsidP="007E01D5">
            <w:pPr>
              <w:jc w:val="center"/>
              <w:rPr>
                <w:rFonts w:ascii="宋体" w:hAnsi="宋体"/>
                <w:sz w:val="24"/>
                <w:szCs w:val="24"/>
              </w:rPr>
            </w:pPr>
            <w:r>
              <w:rPr>
                <w:rFonts w:ascii="宋体" w:hAnsi="宋体" w:hint="eastAsia"/>
                <w:sz w:val="24"/>
                <w:szCs w:val="24"/>
              </w:rPr>
              <w:t>(总分100分)</w:t>
            </w:r>
          </w:p>
        </w:tc>
        <w:tc>
          <w:tcPr>
            <w:tcW w:w="6920" w:type="dxa"/>
            <w:gridSpan w:val="2"/>
            <w:vAlign w:val="center"/>
          </w:tcPr>
          <w:p w:rsidR="00403A72" w:rsidRDefault="00403A72" w:rsidP="007E01D5">
            <w:pPr>
              <w:ind w:firstLineChars="200" w:firstLine="480"/>
              <w:rPr>
                <w:rFonts w:ascii="宋体" w:hAnsi="宋体"/>
                <w:sz w:val="24"/>
                <w:szCs w:val="24"/>
              </w:rPr>
            </w:pPr>
            <w:r>
              <w:rPr>
                <w:rFonts w:ascii="宋体" w:hAnsi="宋体" w:hint="eastAsia"/>
                <w:sz w:val="24"/>
                <w:szCs w:val="24"/>
              </w:rPr>
              <w:t>价格分值：30分</w:t>
            </w:r>
          </w:p>
          <w:p w:rsidR="00403A72" w:rsidRDefault="00403A72" w:rsidP="007E01D5">
            <w:pPr>
              <w:ind w:firstLineChars="200" w:firstLine="480"/>
              <w:rPr>
                <w:rFonts w:ascii="宋体" w:hAnsi="宋体"/>
                <w:sz w:val="24"/>
                <w:szCs w:val="24"/>
              </w:rPr>
            </w:pPr>
            <w:r>
              <w:rPr>
                <w:rFonts w:ascii="宋体" w:hAnsi="宋体" w:hint="eastAsia"/>
                <w:sz w:val="24"/>
                <w:szCs w:val="24"/>
              </w:rPr>
              <w:t>商务部分：40分</w:t>
            </w:r>
          </w:p>
          <w:p w:rsidR="00403A72" w:rsidRDefault="00403A72" w:rsidP="007E01D5">
            <w:pPr>
              <w:ind w:firstLineChars="200" w:firstLine="480"/>
              <w:rPr>
                <w:rFonts w:ascii="宋体" w:hAnsi="宋体"/>
                <w:sz w:val="24"/>
                <w:szCs w:val="24"/>
              </w:rPr>
            </w:pPr>
            <w:r>
              <w:rPr>
                <w:rFonts w:ascii="宋体" w:hAnsi="宋体" w:hint="eastAsia"/>
                <w:sz w:val="24"/>
                <w:szCs w:val="24"/>
              </w:rPr>
              <w:t>技术部分：30分</w:t>
            </w:r>
          </w:p>
        </w:tc>
      </w:tr>
      <w:tr w:rsidR="00403A72" w:rsidTr="007E01D5">
        <w:trPr>
          <w:trHeight w:val="495"/>
          <w:jc w:val="center"/>
        </w:trPr>
        <w:tc>
          <w:tcPr>
            <w:tcW w:w="8966" w:type="dxa"/>
            <w:gridSpan w:val="3"/>
            <w:tcBorders>
              <w:bottom w:val="single" w:sz="4" w:space="0" w:color="auto"/>
            </w:tcBorders>
            <w:vAlign w:val="center"/>
          </w:tcPr>
          <w:p w:rsidR="00403A72" w:rsidRDefault="00403A72" w:rsidP="007E01D5">
            <w:pPr>
              <w:jc w:val="center"/>
              <w:rPr>
                <w:rFonts w:ascii="宋体" w:hAnsi="宋体"/>
                <w:b/>
                <w:sz w:val="24"/>
                <w:szCs w:val="24"/>
              </w:rPr>
            </w:pPr>
            <w:r>
              <w:rPr>
                <w:rFonts w:ascii="宋体" w:hAnsi="宋体" w:hint="eastAsia"/>
                <w:b/>
                <w:sz w:val="24"/>
                <w:szCs w:val="24"/>
              </w:rPr>
              <w:t>（一）价格部分（</w:t>
            </w:r>
            <w:bookmarkStart w:id="0" w:name="_GoBack"/>
            <w:bookmarkEnd w:id="0"/>
            <w:r>
              <w:rPr>
                <w:rFonts w:ascii="宋体" w:hAnsi="宋体" w:hint="eastAsia"/>
                <w:b/>
                <w:sz w:val="24"/>
                <w:szCs w:val="24"/>
              </w:rPr>
              <w:t>满分30分）</w:t>
            </w:r>
          </w:p>
        </w:tc>
      </w:tr>
      <w:tr w:rsidR="00403A72" w:rsidTr="007E01D5">
        <w:trPr>
          <w:trHeight w:val="403"/>
          <w:jc w:val="center"/>
        </w:trPr>
        <w:tc>
          <w:tcPr>
            <w:tcW w:w="2046" w:type="dxa"/>
            <w:tcBorders>
              <w:top w:val="single" w:sz="4" w:space="0" w:color="auto"/>
            </w:tcBorders>
            <w:vAlign w:val="center"/>
          </w:tcPr>
          <w:p w:rsidR="00403A72" w:rsidRDefault="00403A72" w:rsidP="007E01D5">
            <w:pPr>
              <w:jc w:val="center"/>
              <w:rPr>
                <w:rFonts w:ascii="宋体" w:hAnsi="宋体"/>
                <w:b/>
                <w:sz w:val="24"/>
                <w:szCs w:val="24"/>
              </w:rPr>
            </w:pPr>
            <w:r>
              <w:rPr>
                <w:rFonts w:ascii="宋体" w:hAnsi="宋体" w:hint="eastAsia"/>
                <w:b/>
                <w:sz w:val="24"/>
                <w:szCs w:val="24"/>
              </w:rPr>
              <w:t>评分因素</w:t>
            </w:r>
          </w:p>
        </w:tc>
        <w:tc>
          <w:tcPr>
            <w:tcW w:w="5953" w:type="dxa"/>
            <w:tcBorders>
              <w:top w:val="single" w:sz="4" w:space="0" w:color="auto"/>
            </w:tcBorders>
            <w:vAlign w:val="center"/>
          </w:tcPr>
          <w:p w:rsidR="00403A72" w:rsidRDefault="00403A72" w:rsidP="007E01D5">
            <w:pPr>
              <w:jc w:val="center"/>
              <w:rPr>
                <w:rFonts w:ascii="宋体" w:hAnsi="宋体"/>
                <w:b/>
                <w:sz w:val="24"/>
                <w:szCs w:val="24"/>
              </w:rPr>
            </w:pPr>
            <w:r>
              <w:rPr>
                <w:rFonts w:ascii="宋体" w:hAnsi="宋体" w:hint="eastAsia"/>
                <w:b/>
                <w:sz w:val="24"/>
                <w:szCs w:val="24"/>
              </w:rPr>
              <w:t>评分标准</w:t>
            </w:r>
          </w:p>
        </w:tc>
        <w:tc>
          <w:tcPr>
            <w:tcW w:w="967" w:type="dxa"/>
            <w:tcBorders>
              <w:top w:val="single" w:sz="4" w:space="0" w:color="auto"/>
            </w:tcBorders>
            <w:vAlign w:val="center"/>
          </w:tcPr>
          <w:p w:rsidR="00403A72" w:rsidRDefault="00403A72" w:rsidP="007E01D5">
            <w:pPr>
              <w:jc w:val="center"/>
              <w:rPr>
                <w:rFonts w:ascii="宋体" w:hAnsi="宋体"/>
                <w:b/>
                <w:sz w:val="24"/>
                <w:szCs w:val="24"/>
              </w:rPr>
            </w:pPr>
            <w:r>
              <w:rPr>
                <w:rFonts w:ascii="宋体" w:hAnsi="宋体" w:hint="eastAsia"/>
                <w:b/>
                <w:sz w:val="24"/>
                <w:szCs w:val="24"/>
              </w:rPr>
              <w:t>分值</w:t>
            </w:r>
          </w:p>
        </w:tc>
      </w:tr>
      <w:tr w:rsidR="00403A72" w:rsidTr="007E01D5">
        <w:trPr>
          <w:trHeight w:val="894"/>
          <w:jc w:val="center"/>
        </w:trPr>
        <w:tc>
          <w:tcPr>
            <w:tcW w:w="2046" w:type="dxa"/>
            <w:tcBorders>
              <w:top w:val="single" w:sz="4" w:space="0" w:color="auto"/>
            </w:tcBorders>
            <w:vAlign w:val="center"/>
          </w:tcPr>
          <w:p w:rsidR="00403A72" w:rsidRDefault="00403A72" w:rsidP="007E01D5">
            <w:pPr>
              <w:jc w:val="center"/>
              <w:rPr>
                <w:rFonts w:ascii="宋体" w:hAnsi="宋体"/>
                <w:sz w:val="24"/>
                <w:szCs w:val="24"/>
              </w:rPr>
            </w:pPr>
            <w:r>
              <w:rPr>
                <w:rFonts w:ascii="宋体" w:hAnsi="宋体" w:hint="eastAsia"/>
                <w:sz w:val="24"/>
                <w:szCs w:val="24"/>
              </w:rPr>
              <w:t>投标报价</w:t>
            </w:r>
          </w:p>
          <w:p w:rsidR="00403A72" w:rsidRDefault="00403A72" w:rsidP="007E01D5">
            <w:pPr>
              <w:jc w:val="center"/>
              <w:rPr>
                <w:rFonts w:ascii="宋体" w:hAnsi="宋体"/>
                <w:sz w:val="24"/>
                <w:szCs w:val="24"/>
              </w:rPr>
            </w:pPr>
            <w:r>
              <w:rPr>
                <w:rFonts w:ascii="宋体" w:hAnsi="宋体" w:hint="eastAsia"/>
                <w:sz w:val="24"/>
                <w:szCs w:val="24"/>
              </w:rPr>
              <w:t>评分标准</w:t>
            </w:r>
          </w:p>
        </w:tc>
        <w:tc>
          <w:tcPr>
            <w:tcW w:w="5953" w:type="dxa"/>
            <w:tcBorders>
              <w:top w:val="single" w:sz="4" w:space="0" w:color="auto"/>
            </w:tcBorders>
            <w:vAlign w:val="center"/>
          </w:tcPr>
          <w:p w:rsidR="00403A72" w:rsidRDefault="00403A72" w:rsidP="007E01D5">
            <w:pPr>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403A72" w:rsidRDefault="00403A72" w:rsidP="007E01D5">
            <w:pPr>
              <w:rPr>
                <w:rFonts w:ascii="宋体" w:hAnsi="宋体"/>
                <w:sz w:val="24"/>
                <w:szCs w:val="24"/>
              </w:rPr>
            </w:pPr>
            <w:r>
              <w:rPr>
                <w:rFonts w:ascii="宋体" w:hAnsi="宋体" w:hint="eastAsia"/>
                <w:sz w:val="24"/>
                <w:szCs w:val="24"/>
              </w:rPr>
              <w:t>投标报价得分=（评标基准价/投标报价）×30</w:t>
            </w:r>
          </w:p>
        </w:tc>
        <w:tc>
          <w:tcPr>
            <w:tcW w:w="967" w:type="dxa"/>
            <w:tcBorders>
              <w:top w:val="single" w:sz="4" w:space="0" w:color="auto"/>
            </w:tcBorders>
            <w:vAlign w:val="center"/>
          </w:tcPr>
          <w:p w:rsidR="00403A72" w:rsidRDefault="00403A72" w:rsidP="007E01D5">
            <w:pPr>
              <w:jc w:val="center"/>
              <w:rPr>
                <w:rFonts w:ascii="宋体" w:hAnsi="宋体"/>
                <w:sz w:val="24"/>
                <w:szCs w:val="24"/>
              </w:rPr>
            </w:pPr>
            <w:r>
              <w:rPr>
                <w:rFonts w:ascii="宋体" w:hAnsi="宋体" w:hint="eastAsia"/>
                <w:sz w:val="24"/>
                <w:szCs w:val="24"/>
              </w:rPr>
              <w:t>30分</w:t>
            </w:r>
          </w:p>
        </w:tc>
      </w:tr>
      <w:tr w:rsidR="00403A72" w:rsidTr="007E01D5">
        <w:trPr>
          <w:trHeight w:val="369"/>
          <w:jc w:val="center"/>
        </w:trPr>
        <w:tc>
          <w:tcPr>
            <w:tcW w:w="8966" w:type="dxa"/>
            <w:gridSpan w:val="3"/>
            <w:vAlign w:val="center"/>
          </w:tcPr>
          <w:p w:rsidR="00403A72" w:rsidRDefault="00403A72" w:rsidP="007E01D5">
            <w:pPr>
              <w:jc w:val="center"/>
              <w:rPr>
                <w:rFonts w:ascii="宋体" w:hAnsi="宋体"/>
                <w:b/>
                <w:sz w:val="24"/>
                <w:szCs w:val="24"/>
              </w:rPr>
            </w:pPr>
            <w:r>
              <w:rPr>
                <w:rFonts w:ascii="宋体" w:hAnsi="宋体" w:hint="eastAsia"/>
                <w:b/>
                <w:sz w:val="24"/>
                <w:szCs w:val="24"/>
              </w:rPr>
              <w:lastRenderedPageBreak/>
              <w:t>（二）商务部分（满40分）</w:t>
            </w:r>
          </w:p>
        </w:tc>
      </w:tr>
      <w:tr w:rsidR="00403A72" w:rsidTr="007E01D5">
        <w:trPr>
          <w:trHeight w:val="363"/>
          <w:jc w:val="center"/>
        </w:trPr>
        <w:tc>
          <w:tcPr>
            <w:tcW w:w="2046" w:type="dxa"/>
            <w:tcBorders>
              <w:bottom w:val="single" w:sz="4" w:space="0" w:color="auto"/>
            </w:tcBorders>
            <w:vAlign w:val="center"/>
          </w:tcPr>
          <w:p w:rsidR="00403A72" w:rsidRDefault="00403A72" w:rsidP="007E01D5">
            <w:pPr>
              <w:jc w:val="center"/>
              <w:rPr>
                <w:rFonts w:ascii="宋体" w:hAnsi="宋体"/>
                <w:b/>
                <w:sz w:val="24"/>
                <w:szCs w:val="24"/>
              </w:rPr>
            </w:pPr>
            <w:r>
              <w:rPr>
                <w:rFonts w:ascii="宋体" w:hAnsi="宋体" w:hint="eastAsia"/>
                <w:b/>
                <w:sz w:val="24"/>
                <w:szCs w:val="24"/>
              </w:rPr>
              <w:t>评分因素</w:t>
            </w:r>
          </w:p>
        </w:tc>
        <w:tc>
          <w:tcPr>
            <w:tcW w:w="5953" w:type="dxa"/>
            <w:vAlign w:val="center"/>
          </w:tcPr>
          <w:p w:rsidR="00403A72" w:rsidRDefault="00403A72" w:rsidP="007E01D5">
            <w:pPr>
              <w:jc w:val="center"/>
              <w:rPr>
                <w:rFonts w:ascii="宋体" w:hAnsi="宋体"/>
                <w:b/>
                <w:sz w:val="24"/>
                <w:szCs w:val="24"/>
              </w:rPr>
            </w:pPr>
            <w:r>
              <w:rPr>
                <w:rFonts w:ascii="宋体" w:hAnsi="宋体" w:hint="eastAsia"/>
                <w:b/>
                <w:sz w:val="24"/>
                <w:szCs w:val="24"/>
              </w:rPr>
              <w:t>评分标准</w:t>
            </w:r>
          </w:p>
        </w:tc>
        <w:tc>
          <w:tcPr>
            <w:tcW w:w="967" w:type="dxa"/>
            <w:vAlign w:val="center"/>
          </w:tcPr>
          <w:p w:rsidR="00403A72" w:rsidRDefault="00403A72" w:rsidP="007E01D5">
            <w:pPr>
              <w:jc w:val="center"/>
              <w:rPr>
                <w:rFonts w:ascii="宋体" w:hAnsi="宋体"/>
                <w:b/>
                <w:sz w:val="24"/>
                <w:szCs w:val="24"/>
              </w:rPr>
            </w:pPr>
            <w:r>
              <w:rPr>
                <w:rFonts w:ascii="宋体" w:hAnsi="宋体" w:hint="eastAsia"/>
                <w:b/>
                <w:sz w:val="24"/>
                <w:szCs w:val="24"/>
              </w:rPr>
              <w:t>分值</w:t>
            </w:r>
          </w:p>
        </w:tc>
      </w:tr>
      <w:tr w:rsidR="00403A72" w:rsidTr="007E01D5">
        <w:trPr>
          <w:trHeight w:val="567"/>
          <w:jc w:val="center"/>
        </w:trPr>
        <w:tc>
          <w:tcPr>
            <w:tcW w:w="2046" w:type="dxa"/>
            <w:vAlign w:val="center"/>
          </w:tcPr>
          <w:p w:rsidR="00403A72" w:rsidRDefault="00403A72" w:rsidP="007E01D5">
            <w:pPr>
              <w:spacing w:line="360" w:lineRule="exact"/>
              <w:jc w:val="center"/>
              <w:rPr>
                <w:rFonts w:ascii="宋体" w:hAnsi="宋体" w:cs="宋体"/>
                <w:b/>
                <w:kern w:val="0"/>
                <w:sz w:val="24"/>
                <w:szCs w:val="24"/>
              </w:rPr>
            </w:pPr>
            <w:r>
              <w:rPr>
                <w:rFonts w:ascii="宋体" w:hAnsi="宋体" w:cs="宋体" w:hint="eastAsia"/>
                <w:b/>
                <w:kern w:val="0"/>
                <w:sz w:val="24"/>
                <w:szCs w:val="24"/>
              </w:rPr>
              <w:t>信誉</w:t>
            </w:r>
          </w:p>
        </w:tc>
        <w:tc>
          <w:tcPr>
            <w:tcW w:w="5953" w:type="dxa"/>
            <w:vAlign w:val="center"/>
          </w:tcPr>
          <w:p w:rsidR="00403A72" w:rsidRDefault="00403A72" w:rsidP="007E01D5">
            <w:pPr>
              <w:rPr>
                <w:rFonts w:ascii="宋体" w:hAnsi="宋体"/>
                <w:sz w:val="24"/>
                <w:szCs w:val="24"/>
              </w:rPr>
            </w:pPr>
            <w:r>
              <w:rPr>
                <w:rFonts w:ascii="宋体" w:hAnsi="宋体"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403A72" w:rsidRDefault="00403A72" w:rsidP="007E01D5">
            <w:pPr>
              <w:rPr>
                <w:rFonts w:ascii="宋体" w:hAnsi="宋体"/>
                <w:sz w:val="24"/>
                <w:szCs w:val="24"/>
              </w:rPr>
            </w:pPr>
            <w:r>
              <w:rPr>
                <w:rFonts w:ascii="宋体" w:hAnsi="宋体"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403A72" w:rsidRDefault="00403A72" w:rsidP="007E01D5">
            <w:pPr>
              <w:jc w:val="center"/>
              <w:rPr>
                <w:rFonts w:ascii="宋体" w:hAnsi="宋体"/>
                <w:sz w:val="24"/>
                <w:szCs w:val="24"/>
              </w:rPr>
            </w:pPr>
            <w:r>
              <w:rPr>
                <w:rFonts w:ascii="宋体" w:hAnsi="宋体" w:hint="eastAsia"/>
                <w:sz w:val="24"/>
                <w:szCs w:val="24"/>
              </w:rPr>
              <w:t>2分</w:t>
            </w:r>
          </w:p>
        </w:tc>
      </w:tr>
      <w:tr w:rsidR="00403A72" w:rsidTr="007E01D5">
        <w:trPr>
          <w:trHeight w:val="567"/>
          <w:jc w:val="center"/>
        </w:trPr>
        <w:tc>
          <w:tcPr>
            <w:tcW w:w="2046" w:type="dxa"/>
            <w:vAlign w:val="center"/>
          </w:tcPr>
          <w:p w:rsidR="00403A72" w:rsidRDefault="00403A72" w:rsidP="007E01D5">
            <w:pPr>
              <w:spacing w:line="360" w:lineRule="exact"/>
              <w:jc w:val="center"/>
              <w:rPr>
                <w:rFonts w:ascii="宋体" w:hAnsi="宋体" w:hint="eastAsia"/>
                <w:b/>
                <w:sz w:val="24"/>
                <w:szCs w:val="24"/>
              </w:rPr>
            </w:pPr>
            <w:r>
              <w:rPr>
                <w:rFonts w:ascii="宋体" w:hAnsi="宋体" w:hint="eastAsia"/>
                <w:b/>
                <w:sz w:val="24"/>
                <w:szCs w:val="24"/>
              </w:rPr>
              <w:t>节约能源、保护</w:t>
            </w:r>
          </w:p>
          <w:p w:rsidR="00403A72" w:rsidRDefault="00403A72" w:rsidP="007E01D5">
            <w:pPr>
              <w:spacing w:line="360" w:lineRule="exact"/>
              <w:jc w:val="center"/>
              <w:rPr>
                <w:rFonts w:ascii="宋体" w:hAnsi="宋体"/>
                <w:b/>
                <w:sz w:val="24"/>
                <w:szCs w:val="24"/>
              </w:rPr>
            </w:pPr>
            <w:r>
              <w:rPr>
                <w:rFonts w:ascii="宋体" w:hAnsi="宋体" w:hint="eastAsia"/>
                <w:b/>
                <w:sz w:val="24"/>
                <w:szCs w:val="24"/>
              </w:rPr>
              <w:t>环境政策加分</w:t>
            </w:r>
          </w:p>
        </w:tc>
        <w:tc>
          <w:tcPr>
            <w:tcW w:w="5953" w:type="dxa"/>
            <w:vAlign w:val="center"/>
          </w:tcPr>
          <w:p w:rsidR="00403A72" w:rsidRDefault="00403A72" w:rsidP="007E01D5">
            <w:pPr>
              <w:rPr>
                <w:rFonts w:ascii="宋体" w:hAnsi="宋体"/>
                <w:sz w:val="24"/>
                <w:szCs w:val="24"/>
              </w:rPr>
            </w:pPr>
            <w:r>
              <w:rPr>
                <w:rFonts w:ascii="宋体" w:hAnsi="宋体" w:hint="eastAsia"/>
                <w:sz w:val="24"/>
                <w:szCs w:val="24"/>
              </w:rPr>
              <w:t>1、除政府强制采购的节能产品外，投标人所投其他产品属于“节能产品政府采购清单”优先采购产品，投标文件中须提供最新一期《节能产品政府采购清单》中产品所在页复印件加盖投标人公章。每项0.5分，满分1分。</w:t>
            </w:r>
          </w:p>
          <w:p w:rsidR="00403A72" w:rsidRDefault="00403A72" w:rsidP="007E01D5">
            <w:pPr>
              <w:rPr>
                <w:rFonts w:ascii="宋体" w:hAnsi="宋体"/>
                <w:sz w:val="24"/>
                <w:szCs w:val="24"/>
              </w:rPr>
            </w:pPr>
            <w:r>
              <w:rPr>
                <w:rFonts w:ascii="宋体" w:hAnsi="宋体" w:hint="eastAsia"/>
                <w:sz w:val="24"/>
                <w:szCs w:val="24"/>
              </w:rPr>
              <w:t>2、投标人所投产品属于“环境标志产品政府采购清单”内产品，投标文件中须提供最新一期《环保产品政府采购清单》中产品所在页复印件加盖投标人公章。每项0.5分，满分1分。</w:t>
            </w:r>
          </w:p>
          <w:p w:rsidR="00403A72" w:rsidRDefault="00403A72" w:rsidP="007E01D5">
            <w:pPr>
              <w:rPr>
                <w:rFonts w:ascii="宋体" w:hAnsi="宋体"/>
                <w:sz w:val="24"/>
                <w:szCs w:val="24"/>
              </w:rPr>
            </w:pPr>
            <w:r>
              <w:rPr>
                <w:rFonts w:ascii="宋体" w:hAnsi="宋体" w:hint="eastAsia"/>
                <w:sz w:val="24"/>
                <w:szCs w:val="24"/>
              </w:rPr>
              <w:t>注：对于同时列入环保清单和节能产品政府采购清单的产品，应当优先于只列入其中一个清单的产品。</w:t>
            </w:r>
          </w:p>
        </w:tc>
        <w:tc>
          <w:tcPr>
            <w:tcW w:w="967" w:type="dxa"/>
            <w:vAlign w:val="center"/>
          </w:tcPr>
          <w:p w:rsidR="00403A72" w:rsidRDefault="00403A72" w:rsidP="007E01D5">
            <w:pPr>
              <w:jc w:val="center"/>
              <w:rPr>
                <w:rFonts w:ascii="宋体" w:hAnsi="宋体"/>
                <w:color w:val="000000"/>
                <w:sz w:val="24"/>
                <w:szCs w:val="24"/>
                <w:lang w:val="en-GB"/>
              </w:rPr>
            </w:pPr>
            <w:r>
              <w:rPr>
                <w:rFonts w:ascii="宋体" w:hAnsi="宋体" w:hint="eastAsia"/>
                <w:color w:val="000000"/>
                <w:sz w:val="24"/>
                <w:szCs w:val="24"/>
                <w:lang w:val="en-GB"/>
              </w:rPr>
              <w:t>1分</w:t>
            </w:r>
          </w:p>
        </w:tc>
      </w:tr>
      <w:tr w:rsidR="00403A72" w:rsidTr="007E01D5">
        <w:trPr>
          <w:trHeight w:val="567"/>
          <w:jc w:val="center"/>
        </w:trPr>
        <w:tc>
          <w:tcPr>
            <w:tcW w:w="2046" w:type="dxa"/>
            <w:vAlign w:val="center"/>
          </w:tcPr>
          <w:p w:rsidR="00403A72" w:rsidRDefault="00403A72" w:rsidP="007E01D5">
            <w:pPr>
              <w:spacing w:line="360" w:lineRule="exact"/>
              <w:jc w:val="center"/>
              <w:rPr>
                <w:rFonts w:ascii="宋体" w:hAnsi="宋体" w:cs="宋体"/>
                <w:b/>
                <w:kern w:val="0"/>
                <w:sz w:val="24"/>
                <w:szCs w:val="24"/>
              </w:rPr>
            </w:pPr>
            <w:r>
              <w:rPr>
                <w:rFonts w:ascii="宋体" w:hAnsi="宋体" w:cs="宋体" w:hint="eastAsia"/>
                <w:b/>
                <w:kern w:val="0"/>
                <w:sz w:val="24"/>
                <w:szCs w:val="24"/>
              </w:rPr>
              <w:t>企业实力</w:t>
            </w:r>
          </w:p>
        </w:tc>
        <w:tc>
          <w:tcPr>
            <w:tcW w:w="5953" w:type="dxa"/>
            <w:vAlign w:val="center"/>
          </w:tcPr>
          <w:p w:rsidR="00403A72" w:rsidRDefault="00403A72" w:rsidP="007E01D5">
            <w:pPr>
              <w:rPr>
                <w:rFonts w:ascii="宋体" w:hAnsi="宋体"/>
                <w:sz w:val="24"/>
                <w:szCs w:val="24"/>
              </w:rPr>
            </w:pPr>
            <w:r>
              <w:rPr>
                <w:rFonts w:ascii="宋体" w:hAnsi="宋体" w:hint="eastAsia"/>
                <w:sz w:val="24"/>
                <w:szCs w:val="24"/>
              </w:rPr>
              <w:t>①投标人具有ISO9001质量体系认证、ISO14001环境质量体系认证和ISO18001或GB/T28001职业健康安全管理体系认证，每提供一个得1分，满分3分，不提供不得分。</w:t>
            </w:r>
          </w:p>
          <w:p w:rsidR="00403A72" w:rsidRDefault="00403A72" w:rsidP="007E01D5">
            <w:pPr>
              <w:rPr>
                <w:rFonts w:ascii="宋体" w:hAnsi="宋体"/>
                <w:sz w:val="24"/>
                <w:szCs w:val="24"/>
              </w:rPr>
            </w:pPr>
            <w:r>
              <w:rPr>
                <w:rFonts w:ascii="宋体" w:hAnsi="宋体" w:hint="eastAsia"/>
                <w:sz w:val="24"/>
                <w:szCs w:val="24"/>
              </w:rPr>
              <w:t>②根据投标人在本项目以前社会对其认可度以及行政主管部门、工商、银行、行业部门颁发的荣誉证书等情况评定，每提供一个得1分，满分5分，不提供不得分。</w:t>
            </w:r>
          </w:p>
          <w:p w:rsidR="00403A72" w:rsidRDefault="00403A72" w:rsidP="007E01D5">
            <w:pPr>
              <w:rPr>
                <w:rFonts w:ascii="宋体" w:hAnsi="宋体"/>
                <w:sz w:val="24"/>
                <w:szCs w:val="24"/>
              </w:rPr>
            </w:pPr>
            <w:r>
              <w:rPr>
                <w:rFonts w:ascii="宋体" w:hAnsi="宋体" w:hint="eastAsia"/>
                <w:sz w:val="24"/>
                <w:szCs w:val="24"/>
              </w:rPr>
              <w:t>以上证明材料需提供原件核查。</w:t>
            </w:r>
          </w:p>
        </w:tc>
        <w:tc>
          <w:tcPr>
            <w:tcW w:w="967" w:type="dxa"/>
            <w:vAlign w:val="center"/>
          </w:tcPr>
          <w:p w:rsidR="00403A72" w:rsidRDefault="00403A72" w:rsidP="007E01D5">
            <w:pPr>
              <w:jc w:val="center"/>
              <w:rPr>
                <w:rFonts w:ascii="宋体" w:hAnsi="宋体"/>
                <w:sz w:val="24"/>
                <w:szCs w:val="24"/>
              </w:rPr>
            </w:pPr>
            <w:r>
              <w:rPr>
                <w:rFonts w:ascii="宋体" w:hAnsi="宋体" w:hint="eastAsia"/>
                <w:sz w:val="24"/>
                <w:szCs w:val="24"/>
              </w:rPr>
              <w:t>8分</w:t>
            </w:r>
          </w:p>
        </w:tc>
      </w:tr>
      <w:tr w:rsidR="00403A72" w:rsidTr="007E01D5">
        <w:trPr>
          <w:trHeight w:val="567"/>
          <w:jc w:val="center"/>
        </w:trPr>
        <w:tc>
          <w:tcPr>
            <w:tcW w:w="2046" w:type="dxa"/>
            <w:vAlign w:val="center"/>
          </w:tcPr>
          <w:p w:rsidR="00403A72" w:rsidRDefault="00403A72" w:rsidP="007E01D5">
            <w:pPr>
              <w:spacing w:line="360" w:lineRule="exact"/>
              <w:jc w:val="center"/>
              <w:rPr>
                <w:rFonts w:ascii="宋体" w:hAnsi="宋体" w:cs="宋体"/>
                <w:b/>
                <w:kern w:val="0"/>
                <w:sz w:val="24"/>
                <w:szCs w:val="24"/>
              </w:rPr>
            </w:pPr>
            <w:r>
              <w:rPr>
                <w:rFonts w:ascii="宋体" w:hAnsi="宋体" w:cs="宋体" w:hint="eastAsia"/>
                <w:b/>
                <w:kern w:val="0"/>
                <w:sz w:val="24"/>
                <w:szCs w:val="24"/>
              </w:rPr>
              <w:t>技术实力</w:t>
            </w:r>
          </w:p>
        </w:tc>
        <w:tc>
          <w:tcPr>
            <w:tcW w:w="5953" w:type="dxa"/>
            <w:vAlign w:val="center"/>
          </w:tcPr>
          <w:p w:rsidR="00403A72" w:rsidRPr="00F648AF" w:rsidRDefault="00403A72" w:rsidP="007E01D5">
            <w:pPr>
              <w:rPr>
                <w:rFonts w:ascii="宋体" w:hAnsi="宋体" w:cs="宋体"/>
                <w:kern w:val="0"/>
                <w:sz w:val="24"/>
                <w:szCs w:val="24"/>
              </w:rPr>
            </w:pPr>
            <w:r w:rsidRPr="00F648AF">
              <w:rPr>
                <w:rFonts w:ascii="宋体" w:hAnsi="宋体" w:cs="宋体" w:hint="eastAsia"/>
                <w:kern w:val="0"/>
                <w:sz w:val="24"/>
                <w:szCs w:val="24"/>
              </w:rPr>
              <w:t>①拥有特效影院4</w:t>
            </w:r>
            <w:r w:rsidRPr="00F648AF">
              <w:rPr>
                <w:rFonts w:ascii="宋体" w:hAnsi="宋体" w:cs="宋体"/>
                <w:kern w:val="0"/>
                <w:sz w:val="24"/>
                <w:szCs w:val="24"/>
              </w:rPr>
              <w:t>D</w:t>
            </w:r>
            <w:r w:rsidRPr="00F648AF">
              <w:rPr>
                <w:rFonts w:ascii="宋体" w:hAnsi="宋体" w:cs="宋体" w:hint="eastAsia"/>
                <w:kern w:val="0"/>
                <w:sz w:val="24"/>
                <w:szCs w:val="24"/>
              </w:rPr>
              <w:t>座椅相关专利证书，每有1个得</w:t>
            </w:r>
            <w:r w:rsidRPr="00F648AF">
              <w:rPr>
                <w:rFonts w:ascii="宋体" w:hAnsi="宋体" w:cs="宋体"/>
                <w:kern w:val="0"/>
                <w:sz w:val="24"/>
                <w:szCs w:val="24"/>
              </w:rPr>
              <w:t>1分,满分</w:t>
            </w:r>
            <w:r w:rsidRPr="00F648AF">
              <w:rPr>
                <w:rFonts w:ascii="宋体" w:hAnsi="宋体" w:cs="宋体" w:hint="eastAsia"/>
                <w:kern w:val="0"/>
                <w:sz w:val="24"/>
                <w:szCs w:val="24"/>
              </w:rPr>
              <w:t>5分，不提供不得分。</w:t>
            </w:r>
          </w:p>
          <w:p w:rsidR="00403A72" w:rsidRPr="00F648AF" w:rsidRDefault="00403A72" w:rsidP="007E01D5">
            <w:pPr>
              <w:rPr>
                <w:rFonts w:ascii="宋体" w:hAnsi="宋体" w:cs="宋体"/>
                <w:kern w:val="0"/>
                <w:sz w:val="24"/>
                <w:szCs w:val="24"/>
              </w:rPr>
            </w:pPr>
            <w:r w:rsidRPr="00F648AF">
              <w:rPr>
                <w:rFonts w:ascii="宋体" w:hAnsi="宋体" w:cs="宋体" w:hint="eastAsia"/>
                <w:kern w:val="0"/>
                <w:sz w:val="24"/>
                <w:szCs w:val="24"/>
              </w:rPr>
              <w:t>②每提供一部4D影片加1分，</w:t>
            </w:r>
            <w:r>
              <w:rPr>
                <w:rFonts w:ascii="宋体" w:hAnsi="宋体" w:cs="宋体" w:hint="eastAsia"/>
                <w:kern w:val="0"/>
                <w:sz w:val="24"/>
                <w:szCs w:val="24"/>
              </w:rPr>
              <w:t>每部影片须具</w:t>
            </w:r>
            <w:r w:rsidRPr="00F648AF">
              <w:rPr>
                <w:rFonts w:ascii="宋体" w:hAnsi="宋体" w:cs="宋体" w:hint="eastAsia"/>
                <w:kern w:val="0"/>
                <w:sz w:val="24"/>
                <w:szCs w:val="24"/>
              </w:rPr>
              <w:t>有国家广电总局颁发的放映许可证，共8分，不提供不得分。</w:t>
            </w:r>
          </w:p>
          <w:p w:rsidR="00403A72" w:rsidRPr="00F648AF" w:rsidRDefault="00403A72" w:rsidP="007E01D5">
            <w:pPr>
              <w:rPr>
                <w:rFonts w:ascii="宋体" w:hAnsi="宋体" w:cs="宋体" w:hint="eastAsia"/>
                <w:kern w:val="0"/>
                <w:sz w:val="24"/>
                <w:szCs w:val="24"/>
              </w:rPr>
            </w:pPr>
            <w:r>
              <w:rPr>
                <w:rFonts w:ascii="宋体" w:hAnsi="宋体" w:cs="宋体" w:hint="eastAsia"/>
                <w:kern w:val="0"/>
                <w:sz w:val="24"/>
                <w:szCs w:val="24"/>
              </w:rPr>
              <w:t>③</w:t>
            </w:r>
            <w:r w:rsidRPr="00F648AF">
              <w:rPr>
                <w:rFonts w:ascii="宋体" w:hAnsi="宋体" w:cs="宋体" w:hint="eastAsia"/>
                <w:kern w:val="0"/>
                <w:sz w:val="24"/>
                <w:szCs w:val="24"/>
              </w:rPr>
              <w:t>投标人提供4</w:t>
            </w:r>
            <w:r w:rsidRPr="00F648AF">
              <w:rPr>
                <w:rFonts w:ascii="宋体" w:hAnsi="宋体" w:cs="宋体"/>
                <w:kern w:val="0"/>
                <w:sz w:val="24"/>
                <w:szCs w:val="24"/>
              </w:rPr>
              <w:t>D</w:t>
            </w:r>
            <w:r w:rsidRPr="00F648AF">
              <w:rPr>
                <w:rFonts w:ascii="宋体" w:hAnsi="宋体" w:cs="宋体" w:hint="eastAsia"/>
                <w:kern w:val="0"/>
                <w:sz w:val="24"/>
                <w:szCs w:val="24"/>
              </w:rPr>
              <w:t>影院播放和控制系统的相关软件著作权登记证书，每提供1个得</w:t>
            </w:r>
            <w:r w:rsidRPr="00F648AF">
              <w:rPr>
                <w:rFonts w:ascii="宋体" w:hAnsi="宋体" w:cs="宋体"/>
                <w:kern w:val="0"/>
                <w:sz w:val="24"/>
                <w:szCs w:val="24"/>
              </w:rPr>
              <w:t>1分，满分</w:t>
            </w:r>
            <w:r w:rsidRPr="00F648AF">
              <w:rPr>
                <w:rFonts w:ascii="宋体" w:hAnsi="宋体" w:cs="宋体" w:hint="eastAsia"/>
                <w:kern w:val="0"/>
                <w:sz w:val="24"/>
                <w:szCs w:val="24"/>
              </w:rPr>
              <w:t>4分。</w:t>
            </w:r>
          </w:p>
          <w:p w:rsidR="00403A72" w:rsidRPr="00F648AF" w:rsidRDefault="00403A72" w:rsidP="007E01D5">
            <w:pPr>
              <w:rPr>
                <w:rFonts w:ascii="宋体" w:hAnsi="宋体" w:cs="宋体"/>
                <w:kern w:val="0"/>
                <w:sz w:val="24"/>
                <w:szCs w:val="24"/>
              </w:rPr>
            </w:pPr>
            <w:r>
              <w:rPr>
                <w:rFonts w:ascii="宋体" w:hAnsi="宋体" w:cs="宋体" w:hint="eastAsia"/>
                <w:kern w:val="0"/>
                <w:sz w:val="24"/>
                <w:szCs w:val="24"/>
              </w:rPr>
              <w:t>④</w:t>
            </w:r>
            <w:r w:rsidRPr="00F648AF">
              <w:rPr>
                <w:rFonts w:ascii="宋体" w:hAnsi="宋体" w:cs="宋体" w:hint="eastAsia"/>
                <w:kern w:val="0"/>
                <w:sz w:val="24"/>
                <w:szCs w:val="24"/>
              </w:rPr>
              <w:t>所投投影机设备提供厂家授权，得2分，不提供不得分。</w:t>
            </w:r>
          </w:p>
          <w:p w:rsidR="00403A72" w:rsidRPr="00F648AF" w:rsidRDefault="00403A72" w:rsidP="007E01D5">
            <w:pPr>
              <w:spacing w:line="360" w:lineRule="exact"/>
              <w:rPr>
                <w:rFonts w:ascii="宋体" w:hAnsi="宋体" w:cs="宋体"/>
                <w:kern w:val="0"/>
                <w:sz w:val="24"/>
                <w:szCs w:val="24"/>
              </w:rPr>
            </w:pPr>
            <w:r w:rsidRPr="00F648AF">
              <w:rPr>
                <w:rFonts w:ascii="宋体" w:hAnsi="宋体" w:cs="宋体" w:hint="eastAsia"/>
                <w:kern w:val="0"/>
                <w:sz w:val="24"/>
                <w:szCs w:val="24"/>
              </w:rPr>
              <w:t>以上证明材料需提供原件核查。</w:t>
            </w:r>
          </w:p>
        </w:tc>
        <w:tc>
          <w:tcPr>
            <w:tcW w:w="967" w:type="dxa"/>
            <w:vAlign w:val="center"/>
          </w:tcPr>
          <w:p w:rsidR="00403A72" w:rsidRPr="00F648AF" w:rsidRDefault="00403A72" w:rsidP="007E01D5">
            <w:pPr>
              <w:jc w:val="center"/>
              <w:rPr>
                <w:rFonts w:ascii="宋体" w:hAnsi="宋体"/>
                <w:sz w:val="24"/>
                <w:szCs w:val="24"/>
              </w:rPr>
            </w:pPr>
            <w:r w:rsidRPr="00F648AF">
              <w:rPr>
                <w:rFonts w:ascii="宋体" w:hAnsi="宋体" w:hint="eastAsia"/>
                <w:sz w:val="24"/>
                <w:szCs w:val="24"/>
              </w:rPr>
              <w:t>19分</w:t>
            </w:r>
          </w:p>
        </w:tc>
      </w:tr>
      <w:tr w:rsidR="00403A72" w:rsidTr="007E01D5">
        <w:trPr>
          <w:trHeight w:val="567"/>
          <w:jc w:val="center"/>
        </w:trPr>
        <w:tc>
          <w:tcPr>
            <w:tcW w:w="2046" w:type="dxa"/>
            <w:vAlign w:val="center"/>
          </w:tcPr>
          <w:p w:rsidR="00403A72" w:rsidRDefault="00403A72" w:rsidP="007E01D5">
            <w:pPr>
              <w:jc w:val="center"/>
              <w:rPr>
                <w:rFonts w:ascii="宋体" w:hAnsi="宋体"/>
                <w:sz w:val="24"/>
                <w:szCs w:val="24"/>
              </w:rPr>
            </w:pPr>
            <w:r>
              <w:rPr>
                <w:rFonts w:ascii="宋体" w:hAnsi="宋体" w:cs="宋体" w:hint="eastAsia"/>
                <w:b/>
                <w:kern w:val="0"/>
                <w:sz w:val="24"/>
                <w:szCs w:val="24"/>
              </w:rPr>
              <w:t>业绩</w:t>
            </w:r>
          </w:p>
        </w:tc>
        <w:tc>
          <w:tcPr>
            <w:tcW w:w="5953" w:type="dxa"/>
            <w:vAlign w:val="center"/>
          </w:tcPr>
          <w:p w:rsidR="00403A72" w:rsidRPr="00F648AF" w:rsidRDefault="00403A72" w:rsidP="007E01D5">
            <w:pPr>
              <w:rPr>
                <w:rFonts w:ascii="宋体" w:hAnsi="宋体" w:cs="宋体"/>
                <w:kern w:val="0"/>
                <w:sz w:val="24"/>
                <w:szCs w:val="24"/>
              </w:rPr>
            </w:pPr>
            <w:r w:rsidRPr="00F648AF">
              <w:rPr>
                <w:rFonts w:ascii="宋体" w:hAnsi="宋体" w:cs="宋体" w:hint="eastAsia"/>
                <w:kern w:val="0"/>
                <w:sz w:val="24"/>
                <w:szCs w:val="24"/>
              </w:rPr>
              <w:t>投标单位提供自2015年1月1日以来，合同金额≥</w:t>
            </w:r>
            <w:r w:rsidRPr="00F648AF">
              <w:rPr>
                <w:rFonts w:ascii="宋体" w:hAnsi="宋体" w:cs="宋体"/>
                <w:kern w:val="0"/>
                <w:sz w:val="24"/>
                <w:szCs w:val="24"/>
              </w:rPr>
              <w:t>472万</w:t>
            </w:r>
            <w:r w:rsidRPr="00F648AF">
              <w:rPr>
                <w:rFonts w:ascii="宋体" w:hAnsi="宋体" w:cs="宋体" w:hint="eastAsia"/>
                <w:kern w:val="0"/>
                <w:sz w:val="24"/>
                <w:szCs w:val="24"/>
              </w:rPr>
              <w:t>的类似项目业绩，每提供1个得</w:t>
            </w:r>
            <w:r w:rsidRPr="00F648AF">
              <w:rPr>
                <w:rFonts w:ascii="宋体" w:hAnsi="宋体" w:cs="宋体"/>
                <w:kern w:val="0"/>
                <w:sz w:val="24"/>
                <w:szCs w:val="24"/>
              </w:rPr>
              <w:t>2.5</w:t>
            </w:r>
            <w:r w:rsidRPr="00F648AF">
              <w:rPr>
                <w:rFonts w:ascii="宋体" w:hAnsi="宋体" w:cs="宋体" w:hint="eastAsia"/>
                <w:kern w:val="0"/>
                <w:sz w:val="24"/>
                <w:szCs w:val="24"/>
              </w:rPr>
              <w:t>分，满分1</w:t>
            </w:r>
            <w:r w:rsidRPr="00F648AF">
              <w:rPr>
                <w:rFonts w:ascii="宋体" w:hAnsi="宋体" w:cs="宋体"/>
                <w:kern w:val="0"/>
                <w:sz w:val="24"/>
                <w:szCs w:val="24"/>
              </w:rPr>
              <w:t>0</w:t>
            </w:r>
            <w:r w:rsidRPr="00F648AF">
              <w:rPr>
                <w:rFonts w:ascii="宋体" w:hAnsi="宋体" w:cs="宋体" w:hint="eastAsia"/>
                <w:kern w:val="0"/>
                <w:sz w:val="24"/>
                <w:szCs w:val="24"/>
              </w:rPr>
              <w:t>分。（以合同签订日期为准）</w:t>
            </w:r>
          </w:p>
          <w:p w:rsidR="00403A72" w:rsidRPr="00F648AF" w:rsidRDefault="00403A72" w:rsidP="007E01D5">
            <w:pPr>
              <w:rPr>
                <w:rFonts w:ascii="宋体" w:hAnsi="宋体" w:cs="宋体"/>
                <w:kern w:val="0"/>
                <w:sz w:val="24"/>
                <w:szCs w:val="24"/>
              </w:rPr>
            </w:pPr>
            <w:r w:rsidRPr="00F648AF">
              <w:rPr>
                <w:rFonts w:ascii="宋体" w:hAnsi="宋体" w:cs="宋体" w:hint="eastAsia"/>
                <w:kern w:val="0"/>
                <w:sz w:val="24"/>
                <w:szCs w:val="24"/>
              </w:rPr>
              <w:t>以上证明材料需提供合同原件核查。</w:t>
            </w:r>
          </w:p>
        </w:tc>
        <w:tc>
          <w:tcPr>
            <w:tcW w:w="967" w:type="dxa"/>
            <w:vAlign w:val="center"/>
          </w:tcPr>
          <w:p w:rsidR="00403A72" w:rsidRPr="00F648AF" w:rsidRDefault="00403A72" w:rsidP="007E01D5">
            <w:pPr>
              <w:jc w:val="center"/>
              <w:rPr>
                <w:rFonts w:ascii="宋体" w:hAnsi="宋体" w:cs="宋体"/>
                <w:sz w:val="24"/>
                <w:szCs w:val="24"/>
              </w:rPr>
            </w:pPr>
            <w:r w:rsidRPr="00F648AF">
              <w:rPr>
                <w:rFonts w:ascii="宋体" w:hAnsi="宋体" w:cs="宋体" w:hint="eastAsia"/>
                <w:sz w:val="24"/>
                <w:szCs w:val="24"/>
              </w:rPr>
              <w:t>10分</w:t>
            </w:r>
          </w:p>
        </w:tc>
      </w:tr>
      <w:tr w:rsidR="00403A72" w:rsidTr="007E01D5">
        <w:trPr>
          <w:trHeight w:val="451"/>
          <w:jc w:val="center"/>
        </w:trPr>
        <w:tc>
          <w:tcPr>
            <w:tcW w:w="8966" w:type="dxa"/>
            <w:gridSpan w:val="3"/>
            <w:vAlign w:val="center"/>
          </w:tcPr>
          <w:p w:rsidR="00403A72" w:rsidRPr="00F648AF" w:rsidRDefault="00403A72" w:rsidP="007E01D5">
            <w:pPr>
              <w:jc w:val="center"/>
              <w:rPr>
                <w:rFonts w:ascii="宋体" w:hAnsi="宋体"/>
                <w:b/>
                <w:sz w:val="24"/>
                <w:szCs w:val="24"/>
              </w:rPr>
            </w:pPr>
            <w:r w:rsidRPr="00F648AF">
              <w:rPr>
                <w:rFonts w:ascii="宋体" w:hAnsi="宋体" w:hint="eastAsia"/>
                <w:b/>
                <w:sz w:val="24"/>
                <w:szCs w:val="24"/>
              </w:rPr>
              <w:lastRenderedPageBreak/>
              <w:t>（三）技术部分（满分30分）</w:t>
            </w:r>
          </w:p>
        </w:tc>
      </w:tr>
      <w:tr w:rsidR="00403A72" w:rsidTr="007E01D5">
        <w:trPr>
          <w:trHeight w:val="485"/>
          <w:jc w:val="center"/>
        </w:trPr>
        <w:tc>
          <w:tcPr>
            <w:tcW w:w="2046" w:type="dxa"/>
            <w:vAlign w:val="center"/>
          </w:tcPr>
          <w:p w:rsidR="00403A72" w:rsidRDefault="00403A72" w:rsidP="007E01D5">
            <w:pPr>
              <w:jc w:val="center"/>
              <w:rPr>
                <w:rFonts w:ascii="宋体" w:hAnsi="宋体"/>
                <w:b/>
                <w:sz w:val="24"/>
                <w:szCs w:val="24"/>
              </w:rPr>
            </w:pPr>
            <w:r>
              <w:rPr>
                <w:rFonts w:ascii="宋体" w:hAnsi="宋体" w:hint="eastAsia"/>
                <w:b/>
                <w:sz w:val="24"/>
                <w:szCs w:val="24"/>
              </w:rPr>
              <w:t>评分因素</w:t>
            </w:r>
          </w:p>
        </w:tc>
        <w:tc>
          <w:tcPr>
            <w:tcW w:w="5953" w:type="dxa"/>
            <w:vAlign w:val="center"/>
          </w:tcPr>
          <w:p w:rsidR="00403A72" w:rsidRPr="00F648AF" w:rsidRDefault="00403A72" w:rsidP="007E01D5">
            <w:pPr>
              <w:jc w:val="center"/>
              <w:rPr>
                <w:rFonts w:ascii="宋体" w:hAnsi="宋体"/>
                <w:b/>
                <w:sz w:val="24"/>
                <w:szCs w:val="24"/>
              </w:rPr>
            </w:pPr>
            <w:r w:rsidRPr="00F648AF">
              <w:rPr>
                <w:rFonts w:ascii="宋体" w:hAnsi="宋体" w:hint="eastAsia"/>
                <w:b/>
                <w:sz w:val="24"/>
                <w:szCs w:val="24"/>
              </w:rPr>
              <w:t>评分标准</w:t>
            </w:r>
          </w:p>
        </w:tc>
        <w:tc>
          <w:tcPr>
            <w:tcW w:w="967" w:type="dxa"/>
            <w:vAlign w:val="center"/>
          </w:tcPr>
          <w:p w:rsidR="00403A72" w:rsidRPr="00F648AF" w:rsidRDefault="00403A72" w:rsidP="007E01D5">
            <w:pPr>
              <w:jc w:val="center"/>
              <w:rPr>
                <w:rFonts w:ascii="宋体" w:hAnsi="宋体"/>
                <w:b/>
                <w:sz w:val="24"/>
                <w:szCs w:val="24"/>
              </w:rPr>
            </w:pPr>
            <w:r w:rsidRPr="00F648AF">
              <w:rPr>
                <w:rFonts w:ascii="宋体" w:hAnsi="宋体" w:hint="eastAsia"/>
                <w:b/>
                <w:sz w:val="24"/>
                <w:szCs w:val="24"/>
              </w:rPr>
              <w:t>分值</w:t>
            </w:r>
          </w:p>
        </w:tc>
      </w:tr>
      <w:tr w:rsidR="00403A72" w:rsidTr="007E01D5">
        <w:trPr>
          <w:trHeight w:val="415"/>
          <w:jc w:val="center"/>
        </w:trPr>
        <w:tc>
          <w:tcPr>
            <w:tcW w:w="2046" w:type="dxa"/>
            <w:vAlign w:val="center"/>
          </w:tcPr>
          <w:p w:rsidR="00403A72" w:rsidRDefault="00403A72" w:rsidP="007E01D5">
            <w:pPr>
              <w:jc w:val="center"/>
              <w:rPr>
                <w:rFonts w:ascii="宋体" w:hAnsi="宋体"/>
                <w:b/>
                <w:sz w:val="24"/>
                <w:szCs w:val="24"/>
              </w:rPr>
            </w:pPr>
            <w:r>
              <w:rPr>
                <w:rFonts w:ascii="宋体" w:hAnsi="宋体" w:hint="eastAsia"/>
                <w:b/>
                <w:sz w:val="24"/>
                <w:szCs w:val="24"/>
              </w:rPr>
              <w:t>技术方案</w:t>
            </w:r>
          </w:p>
        </w:tc>
        <w:tc>
          <w:tcPr>
            <w:tcW w:w="5953" w:type="dxa"/>
            <w:vAlign w:val="center"/>
          </w:tcPr>
          <w:p w:rsidR="00403A72" w:rsidRPr="00F648AF" w:rsidRDefault="00403A72" w:rsidP="00403A72">
            <w:pPr>
              <w:numPr>
                <w:ilvl w:val="0"/>
                <w:numId w:val="1"/>
              </w:numPr>
              <w:rPr>
                <w:rFonts w:ascii="宋体" w:hAnsi="宋体"/>
                <w:sz w:val="24"/>
                <w:szCs w:val="24"/>
              </w:rPr>
            </w:pPr>
            <w:r w:rsidRPr="00F648AF">
              <w:rPr>
                <w:rFonts w:ascii="宋体" w:hAnsi="宋体" w:hint="eastAsia"/>
                <w:sz w:val="24"/>
                <w:szCs w:val="24"/>
              </w:rPr>
              <w:t>提供完整的设计图纸（平面图、立面图、投影光路图）得1分；设计图空间利用布局合理加</w:t>
            </w:r>
            <w:r w:rsidRPr="00F648AF">
              <w:rPr>
                <w:rFonts w:ascii="宋体" w:hAnsi="宋体"/>
                <w:sz w:val="24"/>
                <w:szCs w:val="24"/>
              </w:rPr>
              <w:t>1</w:t>
            </w:r>
            <w:r w:rsidRPr="00F648AF">
              <w:rPr>
                <w:rFonts w:ascii="宋体" w:hAnsi="宋体" w:hint="eastAsia"/>
                <w:sz w:val="24"/>
                <w:szCs w:val="24"/>
              </w:rPr>
              <w:t>分；使用的技术稳定先进加</w:t>
            </w:r>
            <w:r w:rsidRPr="00F648AF">
              <w:rPr>
                <w:rFonts w:ascii="宋体" w:hAnsi="宋体"/>
                <w:sz w:val="24"/>
                <w:szCs w:val="24"/>
              </w:rPr>
              <w:t>1</w:t>
            </w:r>
            <w:r w:rsidRPr="00F648AF">
              <w:rPr>
                <w:rFonts w:ascii="宋体" w:hAnsi="宋体" w:hint="eastAsia"/>
                <w:sz w:val="24"/>
                <w:szCs w:val="24"/>
              </w:rPr>
              <w:t>分；满分</w:t>
            </w:r>
            <w:r w:rsidRPr="00F648AF">
              <w:rPr>
                <w:rFonts w:ascii="宋体" w:hAnsi="宋体"/>
                <w:sz w:val="24"/>
                <w:szCs w:val="24"/>
              </w:rPr>
              <w:t>3</w:t>
            </w:r>
            <w:r w:rsidRPr="00F648AF">
              <w:rPr>
                <w:rFonts w:ascii="宋体" w:hAnsi="宋体" w:hint="eastAsia"/>
                <w:sz w:val="24"/>
                <w:szCs w:val="24"/>
              </w:rPr>
              <w:t>分。</w:t>
            </w:r>
          </w:p>
          <w:p w:rsidR="00403A72" w:rsidRPr="00F648AF" w:rsidRDefault="00403A72" w:rsidP="00403A72">
            <w:pPr>
              <w:numPr>
                <w:ilvl w:val="0"/>
                <w:numId w:val="1"/>
              </w:numPr>
              <w:rPr>
                <w:rFonts w:ascii="宋体" w:hAnsi="宋体"/>
                <w:sz w:val="24"/>
                <w:szCs w:val="24"/>
              </w:rPr>
            </w:pPr>
            <w:r w:rsidRPr="00F648AF">
              <w:rPr>
                <w:rFonts w:ascii="宋体" w:hAnsi="宋体" w:hint="eastAsia"/>
                <w:sz w:val="24"/>
                <w:szCs w:val="24"/>
              </w:rPr>
              <w:t>提供装修装饰、布线等施工安装图纸的得0.5分，图纸较完整可行得2分；十分完整（含强弱电、所有设备安装、装饰等全部影院施工内容）得4分；满分4分。</w:t>
            </w:r>
          </w:p>
          <w:p w:rsidR="00403A72" w:rsidRPr="00F648AF" w:rsidRDefault="00403A72" w:rsidP="00403A72">
            <w:pPr>
              <w:numPr>
                <w:ilvl w:val="0"/>
                <w:numId w:val="1"/>
              </w:numPr>
              <w:rPr>
                <w:rFonts w:ascii="宋体" w:hAnsi="宋体"/>
                <w:sz w:val="24"/>
                <w:szCs w:val="24"/>
              </w:rPr>
            </w:pPr>
            <w:r w:rsidRPr="00F648AF">
              <w:rPr>
                <w:rFonts w:ascii="宋体" w:hAnsi="宋体" w:hint="eastAsia"/>
                <w:sz w:val="24"/>
                <w:szCs w:val="24"/>
              </w:rPr>
              <w:t>设计方案考虑全面得1分，经济合理得1分，文字表述清楚得1分，使用设备技术先进得</w:t>
            </w:r>
            <w:r w:rsidRPr="00F648AF">
              <w:rPr>
                <w:rFonts w:ascii="宋体" w:hAnsi="宋体"/>
                <w:sz w:val="24"/>
                <w:szCs w:val="24"/>
              </w:rPr>
              <w:t>2</w:t>
            </w:r>
            <w:r w:rsidRPr="00F648AF">
              <w:rPr>
                <w:rFonts w:ascii="宋体" w:hAnsi="宋体" w:hint="eastAsia"/>
                <w:sz w:val="24"/>
                <w:szCs w:val="24"/>
              </w:rPr>
              <w:t>分，满分</w:t>
            </w:r>
            <w:r w:rsidRPr="00F648AF">
              <w:rPr>
                <w:rFonts w:ascii="宋体" w:hAnsi="宋体"/>
                <w:sz w:val="24"/>
                <w:szCs w:val="24"/>
              </w:rPr>
              <w:t>5</w:t>
            </w:r>
            <w:r w:rsidRPr="00F648AF">
              <w:rPr>
                <w:rFonts w:ascii="宋体" w:hAnsi="宋体" w:hint="eastAsia"/>
                <w:sz w:val="24"/>
                <w:szCs w:val="24"/>
              </w:rPr>
              <w:t>分，缺项不得分；</w:t>
            </w:r>
          </w:p>
          <w:p w:rsidR="00403A72" w:rsidRPr="00F648AF" w:rsidRDefault="00403A72" w:rsidP="00403A72">
            <w:pPr>
              <w:numPr>
                <w:ilvl w:val="0"/>
                <w:numId w:val="1"/>
              </w:numPr>
              <w:rPr>
                <w:rFonts w:ascii="宋体" w:hAnsi="宋体"/>
                <w:sz w:val="24"/>
                <w:szCs w:val="24"/>
              </w:rPr>
            </w:pPr>
            <w:r w:rsidRPr="00F648AF">
              <w:rPr>
                <w:rFonts w:ascii="宋体" w:hAnsi="宋体" w:hint="eastAsia"/>
                <w:sz w:val="24"/>
                <w:szCs w:val="24"/>
              </w:rPr>
              <w:t>所设计软硬件系统具有稳定性高、可扩展性得2分；</w:t>
            </w:r>
          </w:p>
          <w:p w:rsidR="00403A72" w:rsidRPr="00F648AF" w:rsidRDefault="00403A72" w:rsidP="00403A72">
            <w:pPr>
              <w:numPr>
                <w:ilvl w:val="0"/>
                <w:numId w:val="1"/>
              </w:numPr>
              <w:rPr>
                <w:rFonts w:ascii="宋体" w:hAnsi="宋体"/>
                <w:sz w:val="24"/>
                <w:szCs w:val="24"/>
              </w:rPr>
            </w:pPr>
            <w:r w:rsidRPr="00F648AF">
              <w:rPr>
                <w:rFonts w:ascii="宋体" w:hAnsi="宋体" w:hint="eastAsia"/>
                <w:sz w:val="24"/>
                <w:szCs w:val="24"/>
              </w:rPr>
              <w:t>控制系统具有易操作、易维护的特征得2分；</w:t>
            </w:r>
          </w:p>
          <w:p w:rsidR="00403A72" w:rsidRPr="00F648AF" w:rsidRDefault="00403A72" w:rsidP="00403A72">
            <w:pPr>
              <w:numPr>
                <w:ilvl w:val="0"/>
                <w:numId w:val="1"/>
              </w:numPr>
              <w:rPr>
                <w:rFonts w:ascii="宋体" w:hAnsi="宋体" w:hint="eastAsia"/>
                <w:sz w:val="24"/>
                <w:szCs w:val="24"/>
              </w:rPr>
            </w:pPr>
            <w:r w:rsidRPr="00F648AF">
              <w:rPr>
                <w:rFonts w:ascii="宋体" w:hAnsi="宋体" w:hint="eastAsia"/>
                <w:sz w:val="24"/>
                <w:szCs w:val="24"/>
              </w:rPr>
              <w:t>安全、文明施工措施合理，项目实施管理体系规范得2分；</w:t>
            </w:r>
          </w:p>
          <w:p w:rsidR="00403A72" w:rsidRPr="00F648AF" w:rsidRDefault="00403A72" w:rsidP="00403A72">
            <w:pPr>
              <w:numPr>
                <w:ilvl w:val="0"/>
                <w:numId w:val="1"/>
              </w:numPr>
              <w:rPr>
                <w:rFonts w:ascii="宋体" w:hAnsi="宋体" w:hint="eastAsia"/>
                <w:sz w:val="24"/>
                <w:szCs w:val="24"/>
              </w:rPr>
            </w:pPr>
            <w:r w:rsidRPr="00F648AF">
              <w:rPr>
                <w:rFonts w:ascii="宋体" w:hAnsi="宋体" w:hint="eastAsia"/>
                <w:bCs/>
                <w:sz w:val="24"/>
                <w:szCs w:val="24"/>
              </w:rPr>
              <w:t>生产工艺及流程可靠合理（有产品生产工艺描述）得2分；质量保证措施完善可行（有产品合格证和生产设备照片）得2分，满分4分。</w:t>
            </w:r>
          </w:p>
          <w:p w:rsidR="00403A72" w:rsidRPr="00F648AF" w:rsidRDefault="00403A72" w:rsidP="007E01D5">
            <w:pPr>
              <w:ind w:left="360"/>
              <w:rPr>
                <w:rFonts w:ascii="宋体" w:hAnsi="宋体" w:hint="eastAsia"/>
                <w:sz w:val="24"/>
                <w:szCs w:val="24"/>
              </w:rPr>
            </w:pPr>
            <w:r w:rsidRPr="00F648AF">
              <w:rPr>
                <w:rFonts w:ascii="宋体" w:hAnsi="宋体" w:hint="eastAsia"/>
                <w:bCs/>
                <w:sz w:val="24"/>
                <w:szCs w:val="24"/>
              </w:rPr>
              <w:t>以上内容若有缺项不得分。</w:t>
            </w:r>
          </w:p>
        </w:tc>
        <w:tc>
          <w:tcPr>
            <w:tcW w:w="967" w:type="dxa"/>
            <w:vAlign w:val="center"/>
          </w:tcPr>
          <w:p w:rsidR="00403A72" w:rsidRPr="00F648AF" w:rsidRDefault="00403A72" w:rsidP="007E01D5">
            <w:pPr>
              <w:rPr>
                <w:rFonts w:ascii="宋体" w:hAnsi="宋体"/>
                <w:sz w:val="24"/>
                <w:szCs w:val="24"/>
              </w:rPr>
            </w:pPr>
            <w:r w:rsidRPr="00F648AF">
              <w:rPr>
                <w:rFonts w:ascii="宋体" w:hAnsi="宋体"/>
                <w:sz w:val="24"/>
                <w:szCs w:val="24"/>
              </w:rPr>
              <w:t>22</w:t>
            </w:r>
            <w:r w:rsidRPr="00F648AF">
              <w:rPr>
                <w:rFonts w:ascii="宋体" w:hAnsi="宋体" w:hint="eastAsia"/>
                <w:sz w:val="24"/>
                <w:szCs w:val="24"/>
              </w:rPr>
              <w:t>分</w:t>
            </w:r>
          </w:p>
        </w:tc>
      </w:tr>
      <w:tr w:rsidR="00403A72" w:rsidTr="007E01D5">
        <w:trPr>
          <w:trHeight w:val="567"/>
          <w:jc w:val="center"/>
        </w:trPr>
        <w:tc>
          <w:tcPr>
            <w:tcW w:w="2046" w:type="dxa"/>
            <w:vAlign w:val="center"/>
          </w:tcPr>
          <w:p w:rsidR="00403A72" w:rsidRDefault="00403A72" w:rsidP="007E01D5">
            <w:pPr>
              <w:spacing w:line="360" w:lineRule="exact"/>
              <w:jc w:val="center"/>
              <w:rPr>
                <w:rFonts w:ascii="宋体" w:hAnsi="宋体"/>
                <w:sz w:val="24"/>
                <w:szCs w:val="24"/>
              </w:rPr>
            </w:pPr>
            <w:r>
              <w:rPr>
                <w:rFonts w:ascii="宋体" w:hAnsi="宋体" w:cs="宋体" w:hint="eastAsia"/>
                <w:b/>
                <w:kern w:val="0"/>
                <w:sz w:val="24"/>
                <w:szCs w:val="24"/>
              </w:rPr>
              <w:t>人员配备</w:t>
            </w:r>
          </w:p>
        </w:tc>
        <w:tc>
          <w:tcPr>
            <w:tcW w:w="5953" w:type="dxa"/>
            <w:vAlign w:val="center"/>
          </w:tcPr>
          <w:p w:rsidR="00403A72" w:rsidRDefault="00403A72" w:rsidP="00403A72">
            <w:pPr>
              <w:numPr>
                <w:ilvl w:val="0"/>
                <w:numId w:val="2"/>
              </w:numPr>
              <w:rPr>
                <w:rFonts w:ascii="宋体" w:hAnsi="宋体"/>
                <w:sz w:val="24"/>
                <w:szCs w:val="24"/>
              </w:rPr>
            </w:pPr>
            <w:r>
              <w:rPr>
                <w:rFonts w:ascii="宋体" w:hAnsi="宋体" w:hint="eastAsia"/>
                <w:sz w:val="24"/>
                <w:szCs w:val="24"/>
              </w:rPr>
              <w:t>拟派</w:t>
            </w:r>
            <w:r>
              <w:rPr>
                <w:rFonts w:ascii="宋体" w:hAnsi="宋体" w:hint="eastAsia"/>
                <w:b/>
                <w:sz w:val="24"/>
                <w:szCs w:val="24"/>
              </w:rPr>
              <w:t>项目负责人</w:t>
            </w:r>
            <w:r>
              <w:rPr>
                <w:rFonts w:ascii="宋体" w:hAnsi="宋体" w:hint="eastAsia"/>
                <w:sz w:val="24"/>
                <w:szCs w:val="24"/>
              </w:rPr>
              <w:t>具有机电工程或建筑专业建造师资格，得</w:t>
            </w:r>
            <w:r>
              <w:rPr>
                <w:rFonts w:ascii="宋体" w:hAnsi="宋体"/>
                <w:sz w:val="24"/>
                <w:szCs w:val="24"/>
              </w:rPr>
              <w:t>2</w:t>
            </w:r>
            <w:r>
              <w:rPr>
                <w:rFonts w:ascii="宋体" w:hAnsi="宋体" w:hint="eastAsia"/>
                <w:sz w:val="24"/>
                <w:szCs w:val="24"/>
              </w:rPr>
              <w:t>分。</w:t>
            </w:r>
          </w:p>
          <w:p w:rsidR="00403A72" w:rsidRDefault="00403A72" w:rsidP="00403A72">
            <w:pPr>
              <w:numPr>
                <w:ilvl w:val="0"/>
                <w:numId w:val="2"/>
              </w:numPr>
              <w:rPr>
                <w:rFonts w:ascii="宋体" w:hAnsi="宋体"/>
                <w:sz w:val="24"/>
                <w:szCs w:val="24"/>
              </w:rPr>
            </w:pPr>
            <w:r>
              <w:rPr>
                <w:rFonts w:ascii="宋体" w:hAnsi="宋体" w:hint="eastAsia"/>
                <w:sz w:val="24"/>
                <w:szCs w:val="24"/>
              </w:rPr>
              <w:t>拟派</w:t>
            </w:r>
            <w:r>
              <w:rPr>
                <w:rFonts w:ascii="宋体" w:hAnsi="宋体" w:hint="eastAsia"/>
                <w:b/>
                <w:sz w:val="24"/>
                <w:szCs w:val="24"/>
              </w:rPr>
              <w:t>技术负责人</w:t>
            </w:r>
            <w:r>
              <w:rPr>
                <w:rFonts w:ascii="宋体" w:hAnsi="宋体" w:hint="eastAsia"/>
                <w:sz w:val="24"/>
                <w:szCs w:val="24"/>
              </w:rPr>
              <w:t>具有机电工程或建筑专业建造师资格，得</w:t>
            </w:r>
            <w:r>
              <w:rPr>
                <w:rFonts w:ascii="宋体" w:hAnsi="宋体"/>
                <w:sz w:val="24"/>
                <w:szCs w:val="24"/>
              </w:rPr>
              <w:t>2</w:t>
            </w:r>
            <w:r>
              <w:rPr>
                <w:rFonts w:ascii="宋体" w:hAnsi="宋体" w:hint="eastAsia"/>
                <w:sz w:val="24"/>
                <w:szCs w:val="24"/>
              </w:rPr>
              <w:t>分。</w:t>
            </w:r>
          </w:p>
          <w:p w:rsidR="00403A72" w:rsidRDefault="00403A72" w:rsidP="007E01D5">
            <w:pPr>
              <w:rPr>
                <w:rFonts w:ascii="宋体" w:hAnsi="宋体"/>
                <w:sz w:val="24"/>
                <w:szCs w:val="24"/>
              </w:rPr>
            </w:pPr>
            <w:r>
              <w:rPr>
                <w:rFonts w:ascii="宋体" w:hAnsi="宋体" w:hint="eastAsia"/>
                <w:sz w:val="24"/>
                <w:szCs w:val="24"/>
              </w:rPr>
              <w:t>以上证明材料需提供证书原件核查。</w:t>
            </w:r>
          </w:p>
        </w:tc>
        <w:tc>
          <w:tcPr>
            <w:tcW w:w="967" w:type="dxa"/>
            <w:vAlign w:val="center"/>
          </w:tcPr>
          <w:p w:rsidR="00403A72" w:rsidRDefault="00403A72" w:rsidP="007E01D5">
            <w:pPr>
              <w:rPr>
                <w:rFonts w:ascii="宋体" w:hAnsi="宋体"/>
                <w:sz w:val="24"/>
                <w:szCs w:val="24"/>
              </w:rPr>
            </w:pPr>
            <w:r>
              <w:rPr>
                <w:rFonts w:ascii="宋体" w:hAnsi="宋体"/>
                <w:sz w:val="24"/>
                <w:szCs w:val="24"/>
              </w:rPr>
              <w:t>4</w:t>
            </w:r>
            <w:r>
              <w:rPr>
                <w:rFonts w:ascii="宋体" w:hAnsi="宋体" w:hint="eastAsia"/>
                <w:sz w:val="24"/>
                <w:szCs w:val="24"/>
              </w:rPr>
              <w:t>分</w:t>
            </w:r>
          </w:p>
        </w:tc>
      </w:tr>
      <w:tr w:rsidR="00403A72" w:rsidTr="007E01D5">
        <w:trPr>
          <w:trHeight w:val="1300"/>
          <w:jc w:val="center"/>
        </w:trPr>
        <w:tc>
          <w:tcPr>
            <w:tcW w:w="2046" w:type="dxa"/>
            <w:vAlign w:val="center"/>
          </w:tcPr>
          <w:p w:rsidR="00403A72" w:rsidRDefault="00403A72" w:rsidP="007E01D5">
            <w:pPr>
              <w:spacing w:line="360" w:lineRule="exact"/>
              <w:jc w:val="center"/>
              <w:rPr>
                <w:rFonts w:ascii="宋体" w:hAnsi="宋体"/>
                <w:b/>
                <w:sz w:val="24"/>
                <w:szCs w:val="24"/>
              </w:rPr>
            </w:pPr>
            <w:r>
              <w:rPr>
                <w:rFonts w:ascii="宋体" w:hAnsi="宋体" w:cs="宋体" w:hint="eastAsia"/>
                <w:b/>
                <w:kern w:val="0"/>
                <w:sz w:val="24"/>
                <w:szCs w:val="24"/>
              </w:rPr>
              <w:t>售后服务</w:t>
            </w:r>
          </w:p>
        </w:tc>
        <w:tc>
          <w:tcPr>
            <w:tcW w:w="5953" w:type="dxa"/>
            <w:vAlign w:val="center"/>
          </w:tcPr>
          <w:p w:rsidR="00403A72" w:rsidRDefault="00403A72" w:rsidP="007E01D5">
            <w:pPr>
              <w:rPr>
                <w:rFonts w:ascii="宋体" w:hAnsi="宋体" w:hint="eastAsia"/>
                <w:sz w:val="24"/>
                <w:szCs w:val="24"/>
              </w:rPr>
            </w:pPr>
            <w:r>
              <w:rPr>
                <w:rFonts w:ascii="宋体" w:hAnsi="宋体" w:hint="eastAsia"/>
                <w:sz w:val="24"/>
                <w:szCs w:val="24"/>
              </w:rPr>
              <w:t>根据售后服务计划，投标人设有常驻售后服务站的得1分；有专职维修人员、备有常用备件的得1分；售后服务系统完善、能提供全天24小时上门服务的得1分；能免费提供业技术培训、为采购方培养合格的操作人员的得1分。</w:t>
            </w:r>
            <w:r>
              <w:rPr>
                <w:rFonts w:ascii="宋体" w:hAnsi="宋体" w:hint="eastAsia"/>
                <w:bCs/>
                <w:sz w:val="24"/>
                <w:szCs w:val="24"/>
              </w:rPr>
              <w:t>不满足不得分。</w:t>
            </w:r>
          </w:p>
        </w:tc>
        <w:tc>
          <w:tcPr>
            <w:tcW w:w="967" w:type="dxa"/>
            <w:vAlign w:val="center"/>
          </w:tcPr>
          <w:p w:rsidR="00403A72" w:rsidRDefault="00403A72" w:rsidP="007E01D5">
            <w:pPr>
              <w:rPr>
                <w:rFonts w:ascii="宋体" w:hAnsi="宋体"/>
                <w:sz w:val="24"/>
                <w:szCs w:val="24"/>
              </w:rPr>
            </w:pPr>
            <w:r>
              <w:rPr>
                <w:rFonts w:ascii="宋体" w:hAnsi="宋体" w:hint="eastAsia"/>
                <w:sz w:val="24"/>
                <w:szCs w:val="24"/>
              </w:rPr>
              <w:t>4分</w:t>
            </w:r>
          </w:p>
        </w:tc>
      </w:tr>
      <w:tr w:rsidR="00403A72" w:rsidTr="007E01D5">
        <w:trPr>
          <w:trHeight w:val="2819"/>
          <w:jc w:val="center"/>
        </w:trPr>
        <w:tc>
          <w:tcPr>
            <w:tcW w:w="8966" w:type="dxa"/>
            <w:gridSpan w:val="3"/>
            <w:vAlign w:val="center"/>
          </w:tcPr>
          <w:p w:rsidR="00403A72" w:rsidRDefault="00403A72" w:rsidP="007E01D5">
            <w:pPr>
              <w:autoSpaceDE w:val="0"/>
              <w:autoSpaceDN w:val="0"/>
              <w:adjustRightInd w:val="0"/>
              <w:spacing w:line="276" w:lineRule="auto"/>
              <w:rPr>
                <w:rFonts w:ascii="宋体" w:hAnsi="宋体" w:cs="Courier New" w:hint="eastAsia"/>
                <w:sz w:val="24"/>
                <w:szCs w:val="24"/>
              </w:rPr>
            </w:pPr>
            <w:r>
              <w:rPr>
                <w:rFonts w:ascii="宋体" w:hAnsi="宋体" w:cs="宋体" w:hint="eastAsia"/>
                <w:kern w:val="0"/>
                <w:sz w:val="24"/>
                <w:szCs w:val="24"/>
              </w:rPr>
              <w:t>备注：1、</w:t>
            </w:r>
            <w:r>
              <w:rPr>
                <w:rFonts w:ascii="宋体" w:hAnsi="宋体" w:cs="Courier New" w:hint="eastAsia"/>
                <w:sz w:val="24"/>
                <w:szCs w:val="24"/>
              </w:rPr>
              <w:t>评标委员会评审投标文件技术支持资料时，以制造商公开发布的印刷资料或检测机构出具的检测报告为准。若制造商公开发布的印刷资料与检测机构出具的检测报告不一致，以检测机构出具的检测报告为准。</w:t>
            </w:r>
          </w:p>
          <w:p w:rsidR="00403A72" w:rsidRDefault="00403A72" w:rsidP="007E01D5">
            <w:pPr>
              <w:adjustRightInd w:val="0"/>
              <w:snapToGrid w:val="0"/>
              <w:spacing w:line="276" w:lineRule="auto"/>
              <w:ind w:firstLineChars="200" w:firstLine="482"/>
              <w:rPr>
                <w:rFonts w:ascii="宋体" w:hAnsi="宋体" w:cs="Courier New"/>
                <w:b/>
                <w:bCs/>
                <w:sz w:val="24"/>
                <w:szCs w:val="24"/>
              </w:rPr>
            </w:pPr>
            <w:r>
              <w:rPr>
                <w:rFonts w:ascii="宋体" w:hAnsi="宋体" w:cs="Courier New" w:hint="eastAsia"/>
                <w:b/>
                <w:bCs/>
                <w:sz w:val="24"/>
                <w:szCs w:val="24"/>
              </w:rPr>
              <w:t>2、各投标人的最终得分：评标委员会成员对上述各项分别打分、汇总后的算术平均值，采用四舍五入法，保留小数点后二位。</w:t>
            </w:r>
          </w:p>
          <w:p w:rsidR="00403A72" w:rsidRDefault="00403A72" w:rsidP="007E01D5">
            <w:pPr>
              <w:autoSpaceDE w:val="0"/>
              <w:autoSpaceDN w:val="0"/>
              <w:adjustRightInd w:val="0"/>
              <w:spacing w:line="276" w:lineRule="auto"/>
              <w:ind w:firstLineChars="200" w:firstLine="482"/>
              <w:rPr>
                <w:rFonts w:ascii="宋体" w:hAnsi="宋体" w:cs="宋体"/>
                <w:kern w:val="0"/>
                <w:sz w:val="24"/>
                <w:szCs w:val="24"/>
              </w:rPr>
            </w:pPr>
            <w:r>
              <w:rPr>
                <w:rFonts w:ascii="宋体" w:hAnsi="宋体" w:cs="Courier New" w:hint="eastAsia"/>
                <w:b/>
                <w:bCs/>
                <w:sz w:val="24"/>
                <w:szCs w:val="24"/>
              </w:rPr>
              <w:t>3、本评分办法中的各种有效证明材料，投标人必须在投标文件中提供完整的复印件，且在评标时须同时提供与复印件一致的原件，否则不得分。</w:t>
            </w:r>
          </w:p>
        </w:tc>
      </w:tr>
    </w:tbl>
    <w:p w:rsidR="001B1A63" w:rsidRDefault="0080644F">
      <w:pPr>
        <w:widowControl/>
        <w:shd w:val="clear" w:color="auto" w:fill="FFFFFF"/>
        <w:spacing w:line="360" w:lineRule="auto"/>
        <w:ind w:firstLineChars="200" w:firstLine="560"/>
        <w:contextualSpacing/>
        <w:jc w:val="left"/>
        <w:rPr>
          <w:rFonts w:ascii="黑体" w:eastAsia="黑体" w:hAnsi="黑体" w:cs="宋体"/>
          <w:color w:val="000000"/>
          <w:sz w:val="28"/>
          <w:szCs w:val="28"/>
          <w:lang w:val="zh-CN"/>
        </w:rPr>
      </w:pPr>
      <w:r>
        <w:rPr>
          <w:rFonts w:ascii="黑体" w:eastAsia="黑体" w:hAnsi="黑体" w:cs="宋体" w:hint="eastAsia"/>
          <w:color w:val="000000"/>
          <w:sz w:val="28"/>
          <w:szCs w:val="28"/>
          <w:lang w:val="zh-CN"/>
        </w:rPr>
        <w:t>六、采购资金支付</w:t>
      </w:r>
    </w:p>
    <w:p w:rsidR="001B1A63" w:rsidRDefault="0080644F">
      <w:pPr>
        <w:spacing w:line="336"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lang w:val="zh-CN"/>
        </w:rPr>
        <w:t>1</w:t>
      </w:r>
      <w:r>
        <w:rPr>
          <w:rFonts w:ascii="宋体" w:hAnsi="宋体" w:cs="宋体" w:hint="eastAsia"/>
          <w:color w:val="000000"/>
          <w:kern w:val="0"/>
          <w:sz w:val="24"/>
          <w:szCs w:val="24"/>
          <w:lang w:val="zh-CN"/>
        </w:rPr>
        <w:t>、支付方式：银行汇款。</w:t>
      </w:r>
    </w:p>
    <w:p w:rsidR="001B1A63" w:rsidRDefault="0080644F">
      <w:pPr>
        <w:widowControl/>
        <w:shd w:val="clear" w:color="auto" w:fill="FFFFFF"/>
        <w:spacing w:line="360" w:lineRule="auto"/>
        <w:ind w:firstLineChars="200" w:firstLine="480"/>
        <w:contextualSpacing/>
        <w:jc w:val="left"/>
        <w:rPr>
          <w:rFonts w:asciiTheme="minorEastAsia" w:hAnsiTheme="minorEastAsia" w:cs="宋体"/>
          <w:color w:val="FF0000"/>
          <w:kern w:val="0"/>
          <w:sz w:val="24"/>
          <w:szCs w:val="24"/>
          <w:lang w:val="zh-CN"/>
        </w:rPr>
      </w:pPr>
      <w:r>
        <w:rPr>
          <w:rFonts w:ascii="宋体" w:hAnsi="宋体" w:cs="宋体" w:hint="eastAsia"/>
          <w:color w:val="000000"/>
          <w:kern w:val="0"/>
          <w:sz w:val="24"/>
          <w:szCs w:val="24"/>
          <w:lang w:val="zh-CN"/>
        </w:rPr>
        <w:lastRenderedPageBreak/>
        <w:t>2</w:t>
      </w:r>
      <w:r>
        <w:rPr>
          <w:rFonts w:ascii="宋体" w:hAnsi="宋体" w:cs="宋体" w:hint="eastAsia"/>
          <w:color w:val="000000"/>
          <w:kern w:val="0"/>
          <w:sz w:val="24"/>
          <w:szCs w:val="24"/>
          <w:lang w:val="zh-CN"/>
        </w:rPr>
        <w:t>支付时间及</w:t>
      </w:r>
      <w:r>
        <w:rPr>
          <w:rFonts w:ascii="宋体" w:hAnsi="宋体" w:cs="宋体" w:hint="eastAsia"/>
          <w:kern w:val="0"/>
          <w:sz w:val="24"/>
          <w:szCs w:val="24"/>
          <w:lang w:val="zh-CN"/>
        </w:rPr>
        <w:t>条件：</w:t>
      </w:r>
      <w:r w:rsidR="00403A72" w:rsidRPr="00403A72">
        <w:rPr>
          <w:rFonts w:ascii="宋体" w:hAnsi="宋体" w:hint="eastAsia"/>
          <w:sz w:val="24"/>
          <w:szCs w:val="24"/>
          <w:lang w:val="zh-CN"/>
        </w:rPr>
        <w:t>合同签订支付合同总金额的</w:t>
      </w:r>
      <w:r w:rsidR="00403A72" w:rsidRPr="00403A72">
        <w:rPr>
          <w:rFonts w:ascii="宋体" w:hAnsi="宋体"/>
          <w:sz w:val="24"/>
          <w:szCs w:val="24"/>
          <w:lang w:val="zh-CN"/>
        </w:rPr>
        <w:t>30%</w:t>
      </w:r>
      <w:r w:rsidR="00403A72" w:rsidRPr="00403A72">
        <w:rPr>
          <w:rFonts w:ascii="宋体" w:hAnsi="宋体" w:hint="eastAsia"/>
          <w:sz w:val="24"/>
          <w:szCs w:val="24"/>
          <w:lang w:val="zh-CN"/>
        </w:rPr>
        <w:t>，待全部设备安装、调试完成并验收通过后，支付至合同总金额的85</w:t>
      </w:r>
      <w:r w:rsidR="00403A72" w:rsidRPr="00403A72">
        <w:rPr>
          <w:rFonts w:ascii="宋体" w:hAnsi="宋体"/>
          <w:sz w:val="24"/>
          <w:szCs w:val="24"/>
          <w:lang w:val="zh-CN"/>
        </w:rPr>
        <w:t>%，</w:t>
      </w:r>
      <w:r w:rsidR="00403A72" w:rsidRPr="00403A72">
        <w:rPr>
          <w:rFonts w:ascii="宋体" w:hAnsi="宋体" w:hint="eastAsia"/>
          <w:sz w:val="24"/>
          <w:szCs w:val="24"/>
        </w:rPr>
        <w:t>项目竣工验收合格结算审核后，</w:t>
      </w:r>
      <w:r w:rsidR="00403A72" w:rsidRPr="00403A72">
        <w:rPr>
          <w:rFonts w:ascii="宋体" w:hAnsi="宋体" w:hint="eastAsia"/>
          <w:sz w:val="24"/>
          <w:szCs w:val="24"/>
          <w:lang w:val="zh-CN"/>
        </w:rPr>
        <w:t>支付至合同总金额的</w:t>
      </w:r>
      <w:r w:rsidR="00403A72" w:rsidRPr="00403A72">
        <w:rPr>
          <w:rFonts w:ascii="宋体" w:hAnsi="宋体" w:hint="eastAsia"/>
          <w:sz w:val="24"/>
          <w:szCs w:val="24"/>
        </w:rPr>
        <w:t>90%，剩余10%</w:t>
      </w:r>
      <w:r w:rsidR="00403A72" w:rsidRPr="00403A72">
        <w:rPr>
          <w:rFonts w:ascii="宋体" w:hAnsi="宋体"/>
          <w:sz w:val="24"/>
          <w:szCs w:val="24"/>
          <w:lang w:val="zh-CN"/>
        </w:rPr>
        <w:t>质保期满后，</w:t>
      </w:r>
      <w:r w:rsidR="00403A72" w:rsidRPr="00403A72">
        <w:rPr>
          <w:rFonts w:ascii="宋体" w:hAnsi="宋体" w:hint="eastAsia"/>
          <w:sz w:val="24"/>
          <w:szCs w:val="24"/>
          <w:lang w:val="zh-CN"/>
        </w:rPr>
        <w:t>一次性付清</w:t>
      </w:r>
      <w:r w:rsidRPr="00403A72">
        <w:rPr>
          <w:rFonts w:asciiTheme="minorEastAsia" w:hAnsiTheme="minorEastAsia" w:cs="宋体" w:hint="eastAsia"/>
          <w:kern w:val="0"/>
          <w:sz w:val="24"/>
          <w:szCs w:val="24"/>
          <w:lang w:val="zh-CN"/>
        </w:rPr>
        <w:t>。</w:t>
      </w:r>
    </w:p>
    <w:p w:rsidR="001B1A63" w:rsidRDefault="0080644F">
      <w:pPr>
        <w:widowControl/>
        <w:shd w:val="clear" w:color="auto" w:fill="FFFFFF"/>
        <w:spacing w:line="360" w:lineRule="auto"/>
        <w:ind w:firstLineChars="200" w:firstLine="560"/>
        <w:contextualSpacing/>
        <w:jc w:val="left"/>
        <w:rPr>
          <w:rFonts w:ascii="黑体" w:eastAsia="黑体" w:hAnsi="黑体" w:cs="宋体"/>
          <w:color w:val="000000"/>
          <w:sz w:val="28"/>
          <w:szCs w:val="28"/>
          <w:lang w:val="zh-CN"/>
        </w:rPr>
      </w:pPr>
      <w:r>
        <w:rPr>
          <w:rFonts w:ascii="黑体" w:eastAsia="黑体" w:hAnsi="黑体" w:cs="宋体" w:hint="eastAsia"/>
          <w:color w:val="000000"/>
          <w:sz w:val="28"/>
          <w:szCs w:val="28"/>
          <w:lang w:val="zh-CN"/>
        </w:rPr>
        <w:t>七、联系方式及地址</w:t>
      </w:r>
    </w:p>
    <w:p w:rsidR="001B1A63" w:rsidRDefault="0080644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联系人：徐先生</w:t>
      </w:r>
      <w:r>
        <w:rPr>
          <w:rFonts w:asciiTheme="minorEastAsia" w:hAnsiTheme="minorEastAsia" w:cs="宋体" w:hint="eastAsia"/>
          <w:color w:val="000000"/>
          <w:kern w:val="0"/>
          <w:sz w:val="24"/>
          <w:szCs w:val="24"/>
          <w:lang w:val="zh-CN"/>
        </w:rPr>
        <w:t xml:space="preserve">         </w:t>
      </w:r>
      <w:r>
        <w:rPr>
          <w:rFonts w:asciiTheme="minorEastAsia" w:hAnsiTheme="minorEastAsia" w:cs="宋体" w:hint="eastAsia"/>
          <w:color w:val="000000"/>
          <w:kern w:val="0"/>
          <w:sz w:val="24"/>
          <w:szCs w:val="24"/>
          <w:lang w:val="zh-CN"/>
        </w:rPr>
        <w:t>联系电话：</w:t>
      </w:r>
      <w:r>
        <w:rPr>
          <w:rFonts w:asciiTheme="minorEastAsia" w:hAnsiTheme="minorEastAsia" w:cs="宋体" w:hint="eastAsia"/>
          <w:color w:val="000000"/>
          <w:kern w:val="0"/>
          <w:sz w:val="24"/>
          <w:szCs w:val="24"/>
        </w:rPr>
        <w:t>0374-2965755</w:t>
      </w:r>
    </w:p>
    <w:p w:rsidR="001B1A63" w:rsidRDefault="0080644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递交书面材料地址：</w:t>
      </w:r>
      <w:r>
        <w:rPr>
          <w:rFonts w:asciiTheme="minorEastAsia" w:hAnsiTheme="minorEastAsia" w:cs="宋体" w:hint="eastAsia"/>
          <w:color w:val="000000"/>
          <w:kern w:val="0"/>
          <w:sz w:val="24"/>
          <w:szCs w:val="24"/>
        </w:rPr>
        <w:t>许昌市建安大道市政府院内</w:t>
      </w:r>
      <w:r>
        <w:rPr>
          <w:rFonts w:asciiTheme="minorEastAsia" w:hAnsiTheme="minorEastAsia" w:cs="宋体" w:hint="eastAsia"/>
          <w:color w:val="000000"/>
          <w:kern w:val="0"/>
          <w:sz w:val="24"/>
          <w:szCs w:val="24"/>
        </w:rPr>
        <w:t>6</w:t>
      </w:r>
      <w:r>
        <w:rPr>
          <w:rFonts w:asciiTheme="minorEastAsia" w:hAnsiTheme="minorEastAsia" w:cs="宋体" w:hint="eastAsia"/>
          <w:color w:val="000000"/>
          <w:kern w:val="0"/>
          <w:sz w:val="24"/>
          <w:szCs w:val="24"/>
        </w:rPr>
        <w:t>号楼</w:t>
      </w:r>
      <w:r>
        <w:rPr>
          <w:rFonts w:asciiTheme="minorEastAsia" w:hAnsiTheme="minorEastAsia" w:cs="宋体" w:hint="eastAsia"/>
          <w:color w:val="000000"/>
          <w:kern w:val="0"/>
          <w:sz w:val="24"/>
          <w:szCs w:val="24"/>
          <w:lang w:val="zh-CN"/>
        </w:rPr>
        <w:t>。</w:t>
      </w:r>
    </w:p>
    <w:p w:rsidR="001B1A63" w:rsidRDefault="001B1A6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1B1A63" w:rsidRDefault="001B1A6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1B1A63" w:rsidRDefault="0080644F">
      <w:pPr>
        <w:widowControl/>
        <w:shd w:val="clear" w:color="auto" w:fill="FFFFFF"/>
        <w:spacing w:line="360" w:lineRule="auto"/>
        <w:ind w:firstLineChars="1800" w:firstLine="4320"/>
        <w:contextualSpacing/>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河南省许昌市科学技术协会</w:t>
      </w:r>
    </w:p>
    <w:p w:rsidR="001B1A63" w:rsidRDefault="0080644F">
      <w:pPr>
        <w:widowControl/>
        <w:shd w:val="clear" w:color="auto" w:fill="FFFFFF"/>
        <w:spacing w:line="360" w:lineRule="auto"/>
        <w:ind w:firstLineChars="2000" w:firstLine="4800"/>
        <w:contextualSpacing/>
        <w:jc w:val="left"/>
        <w:rPr>
          <w:rFonts w:ascii="黑体" w:eastAsia="黑体" w:hAnsi="黑体" w:cs="宋体"/>
          <w:color w:val="000000"/>
          <w:sz w:val="28"/>
          <w:szCs w:val="28"/>
          <w:lang w:val="zh-CN"/>
        </w:rPr>
      </w:pPr>
      <w:r>
        <w:rPr>
          <w:rFonts w:asciiTheme="minorEastAsia" w:hAnsiTheme="minorEastAsia" w:cs="宋体" w:hint="eastAsia"/>
          <w:color w:val="000000"/>
          <w:kern w:val="0"/>
          <w:sz w:val="24"/>
          <w:szCs w:val="24"/>
        </w:rPr>
        <w:t>2018</w:t>
      </w: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23</w:t>
      </w:r>
      <w:r>
        <w:rPr>
          <w:rFonts w:asciiTheme="minorEastAsia" w:hAnsiTheme="minorEastAsia" w:cs="宋体" w:hint="eastAsia"/>
          <w:color w:val="000000"/>
          <w:kern w:val="0"/>
          <w:sz w:val="24"/>
          <w:szCs w:val="24"/>
        </w:rPr>
        <w:t>日</w:t>
      </w:r>
    </w:p>
    <w:sectPr w:rsidR="001B1A63" w:rsidSect="001B1A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86203"/>
    <w:multiLevelType w:val="multilevel"/>
    <w:tmpl w:val="2998620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AB9368F"/>
    <w:multiLevelType w:val="multilevel"/>
    <w:tmpl w:val="2AB93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0DB9"/>
    <w:rsid w:val="00053267"/>
    <w:rsid w:val="000D0DB9"/>
    <w:rsid w:val="001B1A63"/>
    <w:rsid w:val="00280A96"/>
    <w:rsid w:val="003010B8"/>
    <w:rsid w:val="00381DD9"/>
    <w:rsid w:val="003B4FAB"/>
    <w:rsid w:val="003D6B4A"/>
    <w:rsid w:val="003F6344"/>
    <w:rsid w:val="00403A72"/>
    <w:rsid w:val="00437A1F"/>
    <w:rsid w:val="00445E0A"/>
    <w:rsid w:val="004A4EDA"/>
    <w:rsid w:val="004B6B57"/>
    <w:rsid w:val="00561A66"/>
    <w:rsid w:val="0058415B"/>
    <w:rsid w:val="005846F0"/>
    <w:rsid w:val="00672D4A"/>
    <w:rsid w:val="00756D37"/>
    <w:rsid w:val="0080644F"/>
    <w:rsid w:val="008F1FF8"/>
    <w:rsid w:val="008F36EB"/>
    <w:rsid w:val="00937382"/>
    <w:rsid w:val="00AC4EA1"/>
    <w:rsid w:val="00AD392E"/>
    <w:rsid w:val="00B13004"/>
    <w:rsid w:val="00B42690"/>
    <w:rsid w:val="00B75349"/>
    <w:rsid w:val="00C3008F"/>
    <w:rsid w:val="00D67F88"/>
    <w:rsid w:val="00D80120"/>
    <w:rsid w:val="00D901C5"/>
    <w:rsid w:val="00DC2436"/>
    <w:rsid w:val="00E8276E"/>
    <w:rsid w:val="00EB0044"/>
    <w:rsid w:val="00EC6CC1"/>
    <w:rsid w:val="00EC6D0C"/>
    <w:rsid w:val="00F04D38"/>
    <w:rsid w:val="00F14030"/>
    <w:rsid w:val="00FD46A4"/>
    <w:rsid w:val="177700C1"/>
    <w:rsid w:val="1FB73F86"/>
    <w:rsid w:val="21E232DC"/>
    <w:rsid w:val="4B165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semiHidden="0"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6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1B1A63"/>
    <w:rPr>
      <w:rFonts w:eastAsia="宋体"/>
      <w:sz w:val="24"/>
    </w:rPr>
  </w:style>
  <w:style w:type="paragraph" w:styleId="a4">
    <w:name w:val="footer"/>
    <w:basedOn w:val="a"/>
    <w:link w:val="Char0"/>
    <w:uiPriority w:val="99"/>
    <w:semiHidden/>
    <w:unhideWhenUsed/>
    <w:rsid w:val="001B1A63"/>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1B1A63"/>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rsid w:val="001B1A6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6"/>
    <w:rsid w:val="001B1A63"/>
    <w:rPr>
      <w:rFonts w:asciiTheme="majorHAnsi" w:hAnsiTheme="majorHAnsi" w:cstheme="majorBidi"/>
      <w:b/>
      <w:bCs/>
      <w:kern w:val="28"/>
      <w:sz w:val="32"/>
      <w:szCs w:val="32"/>
    </w:rPr>
  </w:style>
  <w:style w:type="character" w:customStyle="1" w:styleId="Char">
    <w:name w:val="纯文本 Char"/>
    <w:basedOn w:val="a0"/>
    <w:link w:val="a3"/>
    <w:qFormat/>
    <w:rsid w:val="001B1A63"/>
    <w:rPr>
      <w:rFonts w:asciiTheme="minorHAnsi" w:hAnsiTheme="minorHAnsi" w:cstheme="minorBidi"/>
      <w:kern w:val="2"/>
      <w:sz w:val="24"/>
      <w:szCs w:val="22"/>
    </w:rPr>
  </w:style>
  <w:style w:type="character" w:customStyle="1" w:styleId="Char1">
    <w:name w:val="页眉 Char"/>
    <w:basedOn w:val="a0"/>
    <w:link w:val="a5"/>
    <w:uiPriority w:val="99"/>
    <w:semiHidden/>
    <w:rsid w:val="001B1A63"/>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1B1A6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961</Words>
  <Characters>5484</Characters>
  <Application>Microsoft Office Word</Application>
  <DocSecurity>0</DocSecurity>
  <Lines>45</Lines>
  <Paragraphs>12</Paragraphs>
  <ScaleCrop>false</ScaleCrop>
  <Company>china</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30</cp:revision>
  <cp:lastPrinted>2018-01-22T01:06:00Z</cp:lastPrinted>
  <dcterms:created xsi:type="dcterms:W3CDTF">2018-01-08T03:37:00Z</dcterms:created>
  <dcterms:modified xsi:type="dcterms:W3CDTF">2018-01-23T04:05:00Z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