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9F" w:rsidRDefault="00FB269F">
      <w:pPr>
        <w:spacing w:line="480" w:lineRule="auto"/>
        <w:jc w:val="center"/>
        <w:rPr>
          <w:rFonts w:ascii="宋体" w:cs="宋体"/>
          <w:b/>
          <w:bCs/>
          <w:sz w:val="36"/>
          <w:szCs w:val="36"/>
          <w:lang w:val="zh-CN"/>
        </w:rPr>
      </w:pPr>
      <w:r>
        <w:rPr>
          <w:rFonts w:ascii="宋体" w:hAnsi="宋体" w:cs="宋体"/>
          <w:b/>
          <w:bCs/>
          <w:sz w:val="36"/>
          <w:szCs w:val="36"/>
          <w:lang w:val="zh-CN"/>
        </w:rPr>
        <w:t>YLZB-G201</w:t>
      </w:r>
      <w:r>
        <w:rPr>
          <w:rFonts w:ascii="宋体" w:hAnsi="宋体" w:cs="宋体"/>
          <w:b/>
          <w:bCs/>
          <w:sz w:val="36"/>
          <w:szCs w:val="36"/>
        </w:rPr>
        <w:t>8</w:t>
      </w:r>
      <w:bookmarkStart w:id="0" w:name="_GoBack"/>
      <w:bookmarkEnd w:id="0"/>
      <w:r>
        <w:rPr>
          <w:rFonts w:ascii="宋体" w:hAnsi="宋体" w:cs="宋体"/>
          <w:b/>
          <w:bCs/>
          <w:sz w:val="36"/>
          <w:szCs w:val="36"/>
        </w:rPr>
        <w:t>004</w:t>
      </w:r>
      <w:r>
        <w:rPr>
          <w:rFonts w:ascii="宋体" w:hAnsi="宋体" w:cs="宋体" w:hint="eastAsia"/>
          <w:b/>
          <w:bCs/>
          <w:sz w:val="36"/>
          <w:szCs w:val="36"/>
          <w:lang w:val="zh-CN"/>
        </w:rPr>
        <w:t>号长葛市人民医院医用</w:t>
      </w:r>
      <w:r>
        <w:rPr>
          <w:rFonts w:ascii="宋体" w:hAnsi="宋体" w:cs="宋体"/>
          <w:b/>
          <w:bCs/>
          <w:sz w:val="36"/>
          <w:szCs w:val="36"/>
          <w:lang w:val="zh-CN"/>
        </w:rPr>
        <w:t>X</w:t>
      </w:r>
      <w:r>
        <w:rPr>
          <w:rFonts w:ascii="宋体" w:hAnsi="宋体" w:cs="宋体" w:hint="eastAsia"/>
          <w:b/>
          <w:bCs/>
          <w:sz w:val="36"/>
          <w:szCs w:val="36"/>
          <w:lang w:val="zh-CN"/>
        </w:rPr>
        <w:t>射线透视系统医疗设备招标采购项目</w:t>
      </w:r>
    </w:p>
    <w:p w:rsidR="00FB269F" w:rsidRDefault="00FB269F">
      <w:pPr>
        <w:rPr>
          <w:rFonts w:ascii="微软简隶书" w:eastAsia="微软简隶书"/>
          <w:color w:val="000000"/>
        </w:rPr>
      </w:pPr>
    </w:p>
    <w:p w:rsidR="00FB269F" w:rsidRDefault="00FB269F" w:rsidP="000C7A6F">
      <w:pPr>
        <w:spacing w:line="480" w:lineRule="exact"/>
        <w:ind w:leftChars="18" w:left="38"/>
        <w:jc w:val="center"/>
        <w:rPr>
          <w:rFonts w:ascii="宋体" w:cs="宋体"/>
          <w:b/>
          <w:bCs/>
          <w:sz w:val="36"/>
          <w:szCs w:val="36"/>
          <w:lang w:val="zh-CN"/>
        </w:rPr>
      </w:pPr>
    </w:p>
    <w:p w:rsidR="00FB269F" w:rsidRDefault="00FB269F" w:rsidP="000C7A6F">
      <w:pPr>
        <w:spacing w:line="480" w:lineRule="exact"/>
        <w:ind w:leftChars="1200" w:left="2520" w:firstLineChars="200" w:firstLine="723"/>
        <w:rPr>
          <w:rFonts w:ascii="宋体" w:cs="宋体"/>
          <w:b/>
          <w:bCs/>
          <w:sz w:val="36"/>
          <w:szCs w:val="36"/>
          <w:lang w:val="zh-CN"/>
        </w:rPr>
      </w:pPr>
    </w:p>
    <w:p w:rsidR="00FB269F" w:rsidRDefault="00FB269F" w:rsidP="000C7A6F">
      <w:pPr>
        <w:adjustRightInd w:val="0"/>
        <w:snapToGrid w:val="0"/>
        <w:spacing w:line="360" w:lineRule="auto"/>
        <w:ind w:firstLineChars="200" w:firstLine="482"/>
        <w:rPr>
          <w:rFonts w:ascii="宋体"/>
          <w:b/>
          <w:bCs/>
          <w:sz w:val="24"/>
        </w:rPr>
      </w:pPr>
      <w:r>
        <w:rPr>
          <w:rFonts w:ascii="宋体" w:hAnsi="宋体" w:hint="eastAsia"/>
          <w:b/>
          <w:bCs/>
          <w:sz w:val="24"/>
        </w:rPr>
        <w:t>（一）项目概况</w:t>
      </w:r>
    </w:p>
    <w:p w:rsidR="00FB269F" w:rsidRDefault="00FB269F" w:rsidP="000C7A6F">
      <w:pPr>
        <w:widowControl/>
        <w:shd w:val="clear" w:color="auto" w:fill="FFFFFF"/>
        <w:spacing w:line="480" w:lineRule="auto"/>
        <w:ind w:leftChars="228" w:left="1679" w:hangingChars="500" w:hanging="1200"/>
        <w:jc w:val="left"/>
        <w:rPr>
          <w:rFonts w:ascii="宋体"/>
          <w:sz w:val="24"/>
        </w:rPr>
      </w:pPr>
      <w:r>
        <w:rPr>
          <w:rFonts w:ascii="宋体" w:hAnsi="宋体"/>
          <w:sz w:val="24"/>
        </w:rPr>
        <w:t>1.</w:t>
      </w:r>
      <w:r>
        <w:rPr>
          <w:rFonts w:ascii="宋体" w:hAnsi="宋体" w:hint="eastAsia"/>
          <w:sz w:val="24"/>
          <w:lang w:val="zh-CN"/>
        </w:rPr>
        <w:t>项目名称：</w:t>
      </w:r>
      <w:r>
        <w:rPr>
          <w:rFonts w:ascii="宋体" w:hAnsi="宋体" w:hint="eastAsia"/>
          <w:sz w:val="24"/>
        </w:rPr>
        <w:t>长葛市人民医院所需“医用</w:t>
      </w:r>
      <w:r>
        <w:rPr>
          <w:rFonts w:ascii="宋体" w:hAnsi="宋体"/>
          <w:sz w:val="24"/>
        </w:rPr>
        <w:t>X</w:t>
      </w:r>
      <w:r>
        <w:rPr>
          <w:rFonts w:ascii="宋体" w:hAnsi="宋体" w:hint="eastAsia"/>
          <w:sz w:val="24"/>
        </w:rPr>
        <w:t>射线透视系统医疗设备”采购项目</w:t>
      </w:r>
    </w:p>
    <w:p w:rsidR="00FB269F" w:rsidRDefault="00FB269F" w:rsidP="000C7A6F">
      <w:pPr>
        <w:adjustRightInd w:val="0"/>
        <w:snapToGrid w:val="0"/>
        <w:spacing w:line="360" w:lineRule="auto"/>
        <w:ind w:firstLineChars="200" w:firstLine="480"/>
        <w:rPr>
          <w:rFonts w:ascii="宋体"/>
          <w:sz w:val="24"/>
        </w:rPr>
      </w:pPr>
      <w:r>
        <w:rPr>
          <w:rFonts w:ascii="宋体" w:hAnsi="宋体"/>
          <w:sz w:val="24"/>
        </w:rPr>
        <w:t>2.</w:t>
      </w:r>
      <w:r>
        <w:rPr>
          <w:rFonts w:ascii="宋体" w:hAnsi="宋体" w:hint="eastAsia"/>
          <w:sz w:val="24"/>
        </w:rPr>
        <w:t>项目需求：医用</w:t>
      </w:r>
      <w:r>
        <w:rPr>
          <w:rFonts w:ascii="宋体" w:hAnsi="宋体"/>
          <w:sz w:val="24"/>
        </w:rPr>
        <w:t>X</w:t>
      </w:r>
      <w:r>
        <w:rPr>
          <w:rFonts w:ascii="宋体" w:hAnsi="宋体" w:hint="eastAsia"/>
          <w:sz w:val="24"/>
        </w:rPr>
        <w:t>射线透视系统</w:t>
      </w:r>
      <w:r>
        <w:rPr>
          <w:rFonts w:ascii="宋体" w:hAnsi="宋体"/>
          <w:sz w:val="24"/>
        </w:rPr>
        <w:t xml:space="preserve">  </w:t>
      </w:r>
      <w:r>
        <w:rPr>
          <w:rFonts w:ascii="宋体" w:hAnsi="宋体" w:hint="eastAsia"/>
          <w:sz w:val="24"/>
        </w:rPr>
        <w:t>一台</w:t>
      </w:r>
    </w:p>
    <w:p w:rsidR="00FB269F" w:rsidRDefault="00FB269F" w:rsidP="000C7A6F">
      <w:pPr>
        <w:adjustRightInd w:val="0"/>
        <w:snapToGrid w:val="0"/>
        <w:spacing w:line="360" w:lineRule="auto"/>
        <w:ind w:firstLineChars="200" w:firstLine="482"/>
        <w:rPr>
          <w:rFonts w:ascii="宋体"/>
          <w:b/>
          <w:bCs/>
          <w:sz w:val="24"/>
        </w:rPr>
      </w:pPr>
      <w:r>
        <w:rPr>
          <w:rFonts w:ascii="宋体" w:hAnsi="宋体" w:hint="eastAsia"/>
          <w:b/>
          <w:bCs/>
          <w:sz w:val="24"/>
        </w:rPr>
        <w:t>（二）投标条件</w:t>
      </w:r>
    </w:p>
    <w:p w:rsidR="00FB269F" w:rsidRDefault="00FB269F" w:rsidP="000C7A6F">
      <w:pPr>
        <w:snapToGrid w:val="0"/>
        <w:spacing w:line="360" w:lineRule="auto"/>
        <w:ind w:firstLineChars="200" w:firstLine="480"/>
        <w:rPr>
          <w:rFonts w:ascii="宋体" w:cs="宋体"/>
          <w:sz w:val="24"/>
          <w:lang w:val="zh-CN"/>
        </w:rPr>
      </w:pPr>
      <w:r>
        <w:rPr>
          <w:rFonts w:ascii="宋体" w:hAnsi="宋体" w:cs="宋体"/>
          <w:sz w:val="24"/>
          <w:lang w:val="zh-CN"/>
        </w:rPr>
        <w:t>1</w:t>
      </w:r>
      <w:r>
        <w:rPr>
          <w:rFonts w:ascii="宋体" w:cs="宋体"/>
          <w:sz w:val="24"/>
        </w:rPr>
        <w:t>.</w:t>
      </w:r>
      <w:r>
        <w:rPr>
          <w:rFonts w:ascii="宋体" w:hAnsi="宋体" w:cs="宋体" w:hint="eastAsia"/>
          <w:sz w:val="24"/>
          <w:lang w:val="zh-CN"/>
        </w:rPr>
        <w:t>符合《中华人民共和国政府采购法》第二十二条的规定；</w:t>
      </w:r>
    </w:p>
    <w:p w:rsidR="00FB269F" w:rsidRDefault="00FB269F" w:rsidP="000C7A6F">
      <w:pPr>
        <w:snapToGrid w:val="0"/>
        <w:spacing w:line="360" w:lineRule="auto"/>
        <w:ind w:firstLineChars="200" w:firstLine="480"/>
        <w:rPr>
          <w:rFonts w:ascii="宋体" w:cs="宋体"/>
          <w:sz w:val="24"/>
          <w:lang w:val="zh-CN"/>
        </w:rPr>
      </w:pPr>
      <w:r>
        <w:rPr>
          <w:rFonts w:ascii="宋体" w:hAnsi="宋体" w:cs="宋体"/>
          <w:sz w:val="24"/>
          <w:lang w:val="zh-CN"/>
        </w:rPr>
        <w:t>2</w:t>
      </w:r>
      <w:r>
        <w:rPr>
          <w:rFonts w:ascii="宋体" w:cs="宋体"/>
          <w:sz w:val="24"/>
        </w:rPr>
        <w:t>.</w:t>
      </w:r>
      <w:r>
        <w:rPr>
          <w:rFonts w:ascii="宋体" w:hAnsi="宋体" w:cs="宋体" w:hint="eastAsia"/>
          <w:sz w:val="24"/>
          <w:lang w:val="zh-CN"/>
        </w:rPr>
        <w:t>具有独立法人资格和合法经营资格的产品制造商或经销商，经营范围须包含拟投产品，能有效的履行合同，有良好的商业信誉和售后服务体系；</w:t>
      </w:r>
    </w:p>
    <w:p w:rsidR="00FB269F" w:rsidRDefault="00FB269F" w:rsidP="000C7A6F">
      <w:pPr>
        <w:snapToGrid w:val="0"/>
        <w:spacing w:line="360" w:lineRule="auto"/>
        <w:ind w:firstLineChars="200" w:firstLine="480"/>
        <w:rPr>
          <w:rFonts w:ascii="宋体" w:cs="宋体"/>
          <w:sz w:val="24"/>
          <w:lang w:val="zh-CN"/>
        </w:rPr>
      </w:pPr>
      <w:r>
        <w:rPr>
          <w:rFonts w:ascii="宋体" w:hAnsi="宋体" w:cs="宋体"/>
          <w:sz w:val="24"/>
          <w:lang w:val="zh-CN"/>
        </w:rPr>
        <w:t>3</w:t>
      </w:r>
      <w:r>
        <w:rPr>
          <w:rFonts w:ascii="宋体" w:cs="宋体"/>
          <w:sz w:val="24"/>
        </w:rPr>
        <w:t>.</w:t>
      </w:r>
      <w:r>
        <w:rPr>
          <w:rFonts w:ascii="宋体" w:hAnsi="宋体" w:cs="宋体" w:hint="eastAsia"/>
          <w:sz w:val="24"/>
          <w:lang w:val="zh-CN"/>
        </w:rPr>
        <w:t>制造商针对本项目的唯一授权委托书（如果厂商或代理商出具的产品授权，是英文格式的，投标人提供一套内容一致的中文翻译的授权）；</w:t>
      </w:r>
    </w:p>
    <w:p w:rsidR="00FB269F" w:rsidRDefault="00FB269F" w:rsidP="000C7A6F">
      <w:pPr>
        <w:snapToGrid w:val="0"/>
        <w:spacing w:line="360" w:lineRule="auto"/>
        <w:ind w:firstLineChars="200" w:firstLine="480"/>
        <w:rPr>
          <w:rFonts w:ascii="宋体" w:cs="宋体"/>
          <w:sz w:val="24"/>
          <w:lang w:val="zh-CN"/>
        </w:rPr>
      </w:pPr>
      <w:r>
        <w:rPr>
          <w:rFonts w:ascii="宋体" w:hAnsi="宋体" w:cs="宋体"/>
          <w:sz w:val="24"/>
          <w:lang w:val="zh-CN"/>
        </w:rPr>
        <w:t>4</w:t>
      </w:r>
      <w:r>
        <w:rPr>
          <w:rFonts w:ascii="宋体" w:cs="宋体"/>
          <w:sz w:val="24"/>
        </w:rPr>
        <w:t>.</w:t>
      </w:r>
      <w:r>
        <w:rPr>
          <w:rFonts w:ascii="宋体" w:hAnsi="宋体" w:cs="宋体" w:hint="eastAsia"/>
          <w:sz w:val="24"/>
          <w:lang w:val="zh-CN"/>
        </w:rPr>
        <w:t>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rsidR="00FB269F" w:rsidRDefault="00FB269F" w:rsidP="000C7A6F">
      <w:pPr>
        <w:snapToGrid w:val="0"/>
        <w:spacing w:line="360" w:lineRule="auto"/>
        <w:ind w:firstLineChars="200" w:firstLine="480"/>
        <w:rPr>
          <w:rFonts w:ascii="宋体" w:cs="宋体"/>
          <w:sz w:val="24"/>
          <w:lang w:val="zh-CN"/>
        </w:rPr>
      </w:pPr>
      <w:r>
        <w:rPr>
          <w:rFonts w:ascii="宋体" w:hAnsi="宋体" w:cs="宋体"/>
          <w:sz w:val="24"/>
          <w:lang w:val="zh-CN"/>
        </w:rPr>
        <w:t>5</w:t>
      </w:r>
      <w:r>
        <w:rPr>
          <w:rFonts w:ascii="宋体" w:cs="宋体"/>
          <w:sz w:val="24"/>
        </w:rPr>
        <w:t>.</w:t>
      </w:r>
      <w:r>
        <w:rPr>
          <w:rFonts w:ascii="宋体" w:hAnsi="宋体" w:cs="宋体" w:hint="eastAsia"/>
          <w:sz w:val="24"/>
          <w:lang w:val="zh-CN"/>
        </w:rPr>
        <w:t>本次招标不接受联合体投标。</w:t>
      </w:r>
    </w:p>
    <w:p w:rsidR="00FB269F" w:rsidRDefault="00FB269F" w:rsidP="000C7A6F">
      <w:pPr>
        <w:snapToGrid w:val="0"/>
        <w:spacing w:line="360" w:lineRule="auto"/>
        <w:ind w:firstLineChars="200" w:firstLine="482"/>
        <w:rPr>
          <w:rFonts w:ascii="宋体"/>
          <w:b/>
          <w:bCs/>
          <w:sz w:val="24"/>
          <w:lang w:val="zh-CN"/>
        </w:rPr>
      </w:pPr>
      <w:r>
        <w:rPr>
          <w:rFonts w:ascii="宋体" w:hAnsi="宋体" w:hint="eastAsia"/>
          <w:b/>
          <w:bCs/>
          <w:sz w:val="24"/>
          <w:lang w:val="zh-CN"/>
        </w:rPr>
        <w:t>（三）项目需求</w:t>
      </w:r>
    </w:p>
    <w:p w:rsidR="00FB269F" w:rsidRDefault="00FB269F">
      <w:pPr>
        <w:jc w:val="center"/>
        <w:rPr>
          <w:b/>
          <w:sz w:val="28"/>
          <w:szCs w:val="28"/>
        </w:rPr>
      </w:pPr>
      <w:r>
        <w:rPr>
          <w:rFonts w:hint="eastAsia"/>
          <w:b/>
          <w:sz w:val="28"/>
          <w:szCs w:val="28"/>
        </w:rPr>
        <w:t>高频遥控透视</w:t>
      </w:r>
      <w:r>
        <w:rPr>
          <w:b/>
          <w:sz w:val="28"/>
          <w:szCs w:val="28"/>
        </w:rPr>
        <w:t>X</w:t>
      </w:r>
      <w:r>
        <w:rPr>
          <w:rFonts w:hint="eastAsia"/>
          <w:b/>
          <w:sz w:val="28"/>
          <w:szCs w:val="28"/>
        </w:rPr>
        <w:t>射线机参数</w:t>
      </w:r>
    </w:p>
    <w:p w:rsidR="00FB269F" w:rsidRDefault="00FB269F">
      <w:pPr>
        <w:rPr>
          <w:rFonts w:ascii="宋体"/>
          <w:sz w:val="28"/>
          <w:szCs w:val="28"/>
        </w:rPr>
      </w:pPr>
      <w:r>
        <w:rPr>
          <w:rFonts w:ascii="宋体" w:hAnsi="宋体"/>
          <w:sz w:val="28"/>
          <w:szCs w:val="28"/>
        </w:rPr>
        <w:t xml:space="preserve"> </w:t>
      </w:r>
      <w:r>
        <w:rPr>
          <w:rFonts w:ascii="宋体" w:hAnsi="宋体" w:hint="eastAsia"/>
          <w:sz w:val="28"/>
          <w:szCs w:val="28"/>
        </w:rPr>
        <w:t>一、技术指标</w:t>
      </w:r>
    </w:p>
    <w:p w:rsidR="00FB269F" w:rsidRDefault="00FB269F">
      <w:pPr>
        <w:rPr>
          <w:rFonts w:ascii="宋体"/>
          <w:sz w:val="28"/>
          <w:szCs w:val="28"/>
        </w:rPr>
      </w:pPr>
      <w:r>
        <w:rPr>
          <w:rFonts w:ascii="宋体" w:hAnsi="宋体"/>
          <w:sz w:val="28"/>
          <w:szCs w:val="28"/>
        </w:rPr>
        <w:t>1</w:t>
      </w:r>
      <w:r>
        <w:rPr>
          <w:rFonts w:ascii="宋体" w:hAnsi="宋体" w:hint="eastAsia"/>
          <w:sz w:val="28"/>
          <w:szCs w:val="28"/>
        </w:rPr>
        <w:t>、组合式高频高压</w:t>
      </w:r>
      <w:r>
        <w:rPr>
          <w:rFonts w:ascii="宋体" w:hAnsi="宋体"/>
          <w:sz w:val="28"/>
          <w:szCs w:val="28"/>
        </w:rPr>
        <w:t>X</w:t>
      </w:r>
      <w:r>
        <w:rPr>
          <w:rFonts w:ascii="宋体" w:hAnsi="宋体" w:hint="eastAsia"/>
          <w:sz w:val="28"/>
          <w:szCs w:val="28"/>
        </w:rPr>
        <w:t>射线源组件（高频高压发生器</w:t>
      </w:r>
      <w:proofErr w:type="gramStart"/>
      <w:r>
        <w:rPr>
          <w:rFonts w:ascii="宋体" w:hAnsi="宋体" w:hint="eastAsia"/>
          <w:sz w:val="28"/>
          <w:szCs w:val="28"/>
        </w:rPr>
        <w:t>和球管为</w:t>
      </w:r>
      <w:proofErr w:type="gramEnd"/>
      <w:r>
        <w:rPr>
          <w:rFonts w:ascii="宋体" w:hAnsi="宋体" w:hint="eastAsia"/>
          <w:sz w:val="28"/>
          <w:szCs w:val="28"/>
        </w:rPr>
        <w:t>同一品牌）</w:t>
      </w:r>
    </w:p>
    <w:p w:rsidR="00FB269F" w:rsidRDefault="00FB269F">
      <w:pPr>
        <w:rPr>
          <w:rFonts w:ascii="宋体"/>
          <w:sz w:val="28"/>
          <w:szCs w:val="28"/>
        </w:rPr>
      </w:pPr>
      <w:r>
        <w:rPr>
          <w:rFonts w:ascii="宋体" w:hAnsi="宋体"/>
          <w:sz w:val="28"/>
          <w:szCs w:val="28"/>
        </w:rPr>
        <w:t>1.1</w:t>
      </w:r>
      <w:r>
        <w:rPr>
          <w:rFonts w:ascii="宋体" w:hAnsi="宋体" w:hint="eastAsia"/>
          <w:sz w:val="28"/>
          <w:szCs w:val="28"/>
        </w:rPr>
        <w:t>射线管焦点：小焦≤</w:t>
      </w:r>
      <w:smartTag w:uri="urn:schemas-microsoft-com:office:smarttags" w:element="chmetcnv">
        <w:smartTagPr>
          <w:attr w:name="UnitName" w:val="mm"/>
          <w:attr w:name="SourceValue" w:val=".3"/>
          <w:attr w:name="HasSpace" w:val="False"/>
          <w:attr w:name="Negative" w:val="False"/>
          <w:attr w:name="NumberType" w:val="1"/>
          <w:attr w:name="TCSC" w:val="0"/>
        </w:smartTagPr>
        <w:r>
          <w:rPr>
            <w:rFonts w:ascii="宋体" w:hAnsi="宋体"/>
            <w:sz w:val="28"/>
            <w:szCs w:val="28"/>
          </w:rPr>
          <w:t>0.3mm</w:t>
        </w:r>
      </w:smartTag>
      <w:r>
        <w:rPr>
          <w:rFonts w:ascii="宋体" w:hAnsi="宋体"/>
          <w:sz w:val="28"/>
          <w:szCs w:val="28"/>
        </w:rPr>
        <w:t>/</w:t>
      </w:r>
      <w:r>
        <w:rPr>
          <w:rFonts w:ascii="宋体" w:hAnsi="宋体" w:hint="eastAsia"/>
          <w:sz w:val="28"/>
          <w:szCs w:val="28"/>
        </w:rPr>
        <w:t>大焦≤</w:t>
      </w:r>
      <w:smartTag w:uri="urn:schemas-microsoft-com:office:smarttags" w:element="chmetcnv">
        <w:smartTagPr>
          <w:attr w:name="UnitName" w:val="mm"/>
          <w:attr w:name="SourceValue" w:val="1.5"/>
          <w:attr w:name="HasSpace" w:val="False"/>
          <w:attr w:name="Negative" w:val="False"/>
          <w:attr w:name="NumberType" w:val="1"/>
          <w:attr w:name="TCSC" w:val="0"/>
        </w:smartTagPr>
        <w:r>
          <w:rPr>
            <w:rFonts w:ascii="宋体" w:hAnsi="宋体"/>
            <w:sz w:val="28"/>
            <w:szCs w:val="28"/>
          </w:rPr>
          <w:t>1.5mm</w:t>
        </w:r>
      </w:smartTag>
    </w:p>
    <w:p w:rsidR="00FB269F" w:rsidRDefault="00FB269F">
      <w:pPr>
        <w:rPr>
          <w:rFonts w:ascii="宋体"/>
          <w:sz w:val="28"/>
          <w:szCs w:val="28"/>
        </w:rPr>
      </w:pPr>
      <w:r>
        <w:rPr>
          <w:rFonts w:ascii="宋体" w:hAnsi="宋体"/>
          <w:sz w:val="28"/>
          <w:szCs w:val="28"/>
        </w:rPr>
        <w:t>1.2</w:t>
      </w:r>
      <w:r>
        <w:rPr>
          <w:rFonts w:ascii="宋体" w:hAnsi="宋体" w:hint="eastAsia"/>
          <w:sz w:val="28"/>
          <w:szCs w:val="28"/>
        </w:rPr>
        <w:t>阳极热容≥</w:t>
      </w:r>
      <w:r>
        <w:rPr>
          <w:rFonts w:ascii="宋体" w:hAnsi="宋体"/>
          <w:sz w:val="28"/>
          <w:szCs w:val="28"/>
        </w:rPr>
        <w:t>35kJ</w:t>
      </w:r>
      <w:r>
        <w:rPr>
          <w:rFonts w:ascii="宋体" w:hAnsi="宋体" w:hint="eastAsia"/>
          <w:sz w:val="28"/>
          <w:szCs w:val="28"/>
        </w:rPr>
        <w:t>（</w:t>
      </w:r>
      <w:r>
        <w:rPr>
          <w:rFonts w:ascii="宋体" w:hAnsi="宋体"/>
          <w:sz w:val="28"/>
          <w:szCs w:val="28"/>
        </w:rPr>
        <w:t>47kHu</w:t>
      </w:r>
      <w:r>
        <w:rPr>
          <w:rFonts w:ascii="宋体" w:hAnsi="宋体" w:hint="eastAsia"/>
          <w:sz w:val="28"/>
          <w:szCs w:val="28"/>
        </w:rPr>
        <w:t>）</w:t>
      </w:r>
    </w:p>
    <w:p w:rsidR="00FB269F" w:rsidRDefault="00FB269F">
      <w:pPr>
        <w:rPr>
          <w:rFonts w:ascii="宋体"/>
          <w:sz w:val="28"/>
          <w:szCs w:val="28"/>
        </w:rPr>
      </w:pPr>
      <w:r>
        <w:rPr>
          <w:rFonts w:ascii="宋体" w:hAnsi="宋体"/>
          <w:sz w:val="28"/>
          <w:szCs w:val="28"/>
        </w:rPr>
        <w:lastRenderedPageBreak/>
        <w:t>1.3</w:t>
      </w:r>
      <w:r>
        <w:rPr>
          <w:rFonts w:ascii="宋体" w:hAnsi="宋体" w:hint="eastAsia"/>
          <w:sz w:val="28"/>
          <w:szCs w:val="28"/>
        </w:rPr>
        <w:t>管套热容量≥</w:t>
      </w:r>
      <w:r>
        <w:rPr>
          <w:rFonts w:ascii="宋体" w:hAnsi="宋体"/>
          <w:sz w:val="28"/>
          <w:szCs w:val="28"/>
        </w:rPr>
        <w:t>650kJ</w:t>
      </w:r>
      <w:r>
        <w:rPr>
          <w:rFonts w:ascii="宋体" w:hAnsi="宋体" w:hint="eastAsia"/>
          <w:sz w:val="28"/>
          <w:szCs w:val="28"/>
        </w:rPr>
        <w:t>（</w:t>
      </w:r>
      <w:r>
        <w:rPr>
          <w:rFonts w:ascii="宋体" w:hAnsi="宋体"/>
          <w:sz w:val="28"/>
          <w:szCs w:val="28"/>
        </w:rPr>
        <w:t>867kHu</w:t>
      </w:r>
      <w:r>
        <w:rPr>
          <w:rFonts w:ascii="宋体" w:hAnsi="宋体" w:hint="eastAsia"/>
          <w:sz w:val="28"/>
          <w:szCs w:val="28"/>
        </w:rPr>
        <w:t>）</w:t>
      </w:r>
    </w:p>
    <w:p w:rsidR="00FB269F" w:rsidRDefault="00FB269F">
      <w:pPr>
        <w:rPr>
          <w:rFonts w:ascii="宋体"/>
          <w:sz w:val="28"/>
          <w:szCs w:val="28"/>
        </w:rPr>
      </w:pPr>
      <w:r>
        <w:rPr>
          <w:rFonts w:ascii="宋体" w:hAnsi="宋体"/>
          <w:sz w:val="28"/>
          <w:szCs w:val="28"/>
        </w:rPr>
        <w:t>1.4</w:t>
      </w:r>
      <w:r>
        <w:rPr>
          <w:rFonts w:ascii="宋体" w:hAnsi="宋体" w:hint="eastAsia"/>
          <w:sz w:val="28"/>
          <w:szCs w:val="28"/>
        </w:rPr>
        <w:t>输出功率≥</w:t>
      </w:r>
      <w:r>
        <w:rPr>
          <w:rFonts w:ascii="宋体" w:hAnsi="宋体"/>
          <w:sz w:val="28"/>
          <w:szCs w:val="28"/>
        </w:rPr>
        <w:t>5kW</w:t>
      </w:r>
    </w:p>
    <w:p w:rsidR="00FB269F" w:rsidRDefault="00FB269F">
      <w:pPr>
        <w:rPr>
          <w:rFonts w:ascii="宋体"/>
          <w:sz w:val="28"/>
          <w:szCs w:val="28"/>
        </w:rPr>
      </w:pPr>
      <w:r>
        <w:rPr>
          <w:rFonts w:ascii="宋体" w:hAnsi="宋体"/>
          <w:sz w:val="28"/>
          <w:szCs w:val="28"/>
        </w:rPr>
        <w:t>1.5</w:t>
      </w:r>
      <w:r>
        <w:rPr>
          <w:rFonts w:ascii="宋体" w:hAnsi="宋体" w:hint="eastAsia"/>
          <w:sz w:val="28"/>
          <w:szCs w:val="28"/>
        </w:rPr>
        <w:t>主逆变频率≥</w:t>
      </w:r>
      <w:r>
        <w:rPr>
          <w:rFonts w:ascii="宋体" w:hAnsi="宋体"/>
          <w:sz w:val="28"/>
          <w:szCs w:val="28"/>
        </w:rPr>
        <w:t>40kHz</w:t>
      </w:r>
    </w:p>
    <w:p w:rsidR="00FB269F" w:rsidRDefault="00FB269F">
      <w:pPr>
        <w:rPr>
          <w:rFonts w:ascii="宋体"/>
          <w:sz w:val="28"/>
          <w:szCs w:val="28"/>
        </w:rPr>
      </w:pPr>
      <w:r>
        <w:rPr>
          <w:rFonts w:ascii="宋体" w:hAnsi="宋体"/>
          <w:sz w:val="28"/>
          <w:szCs w:val="28"/>
        </w:rPr>
        <w:t>1.6</w:t>
      </w:r>
      <w:r>
        <w:rPr>
          <w:rFonts w:ascii="宋体" w:hAnsi="宋体" w:hint="eastAsia"/>
          <w:sz w:val="28"/>
          <w:szCs w:val="28"/>
        </w:rPr>
        <w:t>连续透视模式（手动、自动）</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1.6.1</w:t>
        </w:r>
      </w:smartTag>
      <w:r>
        <w:rPr>
          <w:rFonts w:ascii="宋体" w:hAnsi="宋体" w:hint="eastAsia"/>
          <w:sz w:val="28"/>
          <w:szCs w:val="28"/>
        </w:rPr>
        <w:t>管电压：</w:t>
      </w:r>
      <w:r>
        <w:rPr>
          <w:rFonts w:ascii="宋体" w:hAnsi="宋体"/>
          <w:sz w:val="28"/>
          <w:szCs w:val="28"/>
        </w:rPr>
        <w:t>40kV</w:t>
      </w:r>
      <w:r>
        <w:rPr>
          <w:rFonts w:ascii="宋体" w:hAnsi="宋体" w:hint="eastAsia"/>
          <w:sz w:val="28"/>
          <w:szCs w:val="28"/>
        </w:rPr>
        <w:t>～</w:t>
      </w:r>
      <w:r>
        <w:rPr>
          <w:rFonts w:ascii="宋体" w:hAnsi="宋体"/>
          <w:sz w:val="28"/>
          <w:szCs w:val="28"/>
        </w:rPr>
        <w:t>120kV</w:t>
      </w:r>
      <w:r>
        <w:rPr>
          <w:rFonts w:ascii="宋体" w:hAnsi="宋体" w:hint="eastAsia"/>
          <w:sz w:val="28"/>
          <w:szCs w:val="28"/>
        </w:rPr>
        <w:t>、自动调整</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1.6.2</w:t>
        </w:r>
      </w:smartTag>
      <w:r>
        <w:rPr>
          <w:rFonts w:ascii="宋体" w:hAnsi="宋体" w:hint="eastAsia"/>
          <w:sz w:val="28"/>
          <w:szCs w:val="28"/>
        </w:rPr>
        <w:t>管电流：</w:t>
      </w:r>
      <w:r>
        <w:rPr>
          <w:rFonts w:ascii="宋体" w:hAnsi="宋体"/>
          <w:sz w:val="28"/>
          <w:szCs w:val="28"/>
        </w:rPr>
        <w:t>0.3mA</w:t>
      </w:r>
      <w:r>
        <w:rPr>
          <w:rFonts w:ascii="宋体" w:hAnsi="宋体" w:hint="eastAsia"/>
          <w:sz w:val="28"/>
          <w:szCs w:val="28"/>
        </w:rPr>
        <w:t>～</w:t>
      </w:r>
      <w:r>
        <w:rPr>
          <w:rFonts w:ascii="宋体" w:hAnsi="宋体"/>
          <w:sz w:val="28"/>
          <w:szCs w:val="28"/>
        </w:rPr>
        <w:t>4mA</w:t>
      </w:r>
      <w:r>
        <w:rPr>
          <w:rFonts w:ascii="宋体" w:hAnsi="宋体" w:hint="eastAsia"/>
          <w:sz w:val="28"/>
          <w:szCs w:val="28"/>
        </w:rPr>
        <w:t>、自动调整</w:t>
      </w:r>
    </w:p>
    <w:p w:rsidR="00FB269F" w:rsidRDefault="00FB269F">
      <w:pPr>
        <w:rPr>
          <w:rFonts w:ascii="宋体"/>
          <w:sz w:val="28"/>
          <w:szCs w:val="28"/>
        </w:rPr>
      </w:pPr>
      <w:r>
        <w:rPr>
          <w:rFonts w:ascii="宋体" w:hAnsi="宋体"/>
          <w:sz w:val="28"/>
          <w:szCs w:val="28"/>
        </w:rPr>
        <w:t>1.7</w:t>
      </w:r>
      <w:r>
        <w:rPr>
          <w:rFonts w:ascii="宋体" w:hAnsi="宋体" w:hint="eastAsia"/>
          <w:sz w:val="28"/>
          <w:szCs w:val="28"/>
        </w:rPr>
        <w:t>脉冲透视</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1.7.1</w:t>
        </w:r>
      </w:smartTag>
      <w:r>
        <w:rPr>
          <w:rFonts w:ascii="宋体" w:hAnsi="宋体" w:hint="eastAsia"/>
          <w:sz w:val="28"/>
          <w:szCs w:val="28"/>
        </w:rPr>
        <w:t>管电压：</w:t>
      </w:r>
      <w:r>
        <w:rPr>
          <w:rFonts w:ascii="宋体" w:hAnsi="宋体"/>
          <w:sz w:val="28"/>
          <w:szCs w:val="28"/>
        </w:rPr>
        <w:t>40kV</w:t>
      </w:r>
      <w:r>
        <w:rPr>
          <w:rFonts w:ascii="宋体" w:hAnsi="宋体" w:hint="eastAsia"/>
          <w:sz w:val="28"/>
          <w:szCs w:val="28"/>
        </w:rPr>
        <w:t>～</w:t>
      </w:r>
      <w:r>
        <w:rPr>
          <w:rFonts w:ascii="宋体" w:hAnsi="宋体"/>
          <w:sz w:val="28"/>
          <w:szCs w:val="28"/>
        </w:rPr>
        <w:t>120kV</w:t>
      </w:r>
      <w:r>
        <w:rPr>
          <w:rFonts w:ascii="宋体" w:hAnsi="宋体" w:hint="eastAsia"/>
          <w:sz w:val="28"/>
          <w:szCs w:val="28"/>
        </w:rPr>
        <w:t>、连续可调</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1.7.2</w:t>
        </w:r>
      </w:smartTag>
      <w:r>
        <w:rPr>
          <w:rFonts w:ascii="宋体" w:hAnsi="宋体" w:hint="eastAsia"/>
          <w:sz w:val="28"/>
          <w:szCs w:val="28"/>
        </w:rPr>
        <w:t>管电流：</w:t>
      </w:r>
      <w:r>
        <w:rPr>
          <w:rFonts w:ascii="宋体" w:hAnsi="宋体"/>
          <w:sz w:val="28"/>
          <w:szCs w:val="28"/>
        </w:rPr>
        <w:t>4.1mA</w:t>
      </w:r>
      <w:r>
        <w:rPr>
          <w:rFonts w:ascii="宋体" w:hAnsi="宋体" w:hint="eastAsia"/>
          <w:sz w:val="28"/>
          <w:szCs w:val="28"/>
        </w:rPr>
        <w:t>～</w:t>
      </w:r>
      <w:r>
        <w:rPr>
          <w:rFonts w:ascii="宋体" w:hAnsi="宋体"/>
          <w:sz w:val="28"/>
          <w:szCs w:val="28"/>
        </w:rPr>
        <w:t>28mA</w:t>
      </w:r>
      <w:r>
        <w:rPr>
          <w:rFonts w:ascii="宋体" w:hAnsi="宋体" w:hint="eastAsia"/>
          <w:sz w:val="28"/>
          <w:szCs w:val="28"/>
        </w:rPr>
        <w:t>、连续可调</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1.7.3</w:t>
        </w:r>
      </w:smartTag>
      <w:r>
        <w:rPr>
          <w:rFonts w:ascii="宋体" w:hAnsi="宋体" w:hint="eastAsia"/>
          <w:sz w:val="28"/>
          <w:szCs w:val="28"/>
        </w:rPr>
        <w:t>脉冲频率：</w:t>
      </w:r>
      <w:r>
        <w:rPr>
          <w:rFonts w:ascii="宋体" w:hAnsi="宋体"/>
          <w:sz w:val="28"/>
          <w:szCs w:val="28"/>
        </w:rPr>
        <w:t>10</w:t>
      </w:r>
      <w:r>
        <w:rPr>
          <w:rFonts w:ascii="宋体" w:hAnsi="宋体" w:hint="eastAsia"/>
          <w:sz w:val="28"/>
          <w:szCs w:val="28"/>
        </w:rPr>
        <w:t>帧</w:t>
      </w:r>
      <w:r>
        <w:rPr>
          <w:rFonts w:ascii="宋体" w:hAnsi="宋体"/>
          <w:sz w:val="28"/>
          <w:szCs w:val="28"/>
        </w:rPr>
        <w:t>/</w:t>
      </w:r>
      <w:r>
        <w:rPr>
          <w:rFonts w:ascii="宋体" w:hAnsi="宋体" w:hint="eastAsia"/>
          <w:sz w:val="28"/>
          <w:szCs w:val="28"/>
        </w:rPr>
        <w:t>秒</w:t>
      </w:r>
    </w:p>
    <w:p w:rsidR="00FB269F" w:rsidRDefault="00FB269F">
      <w:pPr>
        <w:rPr>
          <w:rFonts w:ascii="宋体"/>
          <w:sz w:val="28"/>
          <w:szCs w:val="28"/>
        </w:rPr>
      </w:pPr>
      <w:r>
        <w:rPr>
          <w:rFonts w:ascii="宋体" w:hAnsi="宋体"/>
          <w:sz w:val="28"/>
          <w:szCs w:val="28"/>
        </w:rPr>
        <w:t>1.8</w:t>
      </w:r>
      <w:r>
        <w:rPr>
          <w:rFonts w:ascii="宋体" w:hAnsi="宋体" w:hint="eastAsia"/>
          <w:sz w:val="28"/>
          <w:szCs w:val="28"/>
        </w:rPr>
        <w:t>摄影模式</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1.8.1</w:t>
        </w:r>
      </w:smartTag>
      <w:r>
        <w:rPr>
          <w:rFonts w:ascii="宋体" w:hAnsi="宋体" w:hint="eastAsia"/>
          <w:sz w:val="28"/>
          <w:szCs w:val="28"/>
        </w:rPr>
        <w:t>管点压：</w:t>
      </w:r>
      <w:r>
        <w:rPr>
          <w:rFonts w:ascii="宋体" w:hAnsi="宋体"/>
          <w:sz w:val="28"/>
          <w:szCs w:val="28"/>
        </w:rPr>
        <w:t>40kV</w:t>
      </w:r>
      <w:r>
        <w:rPr>
          <w:rFonts w:ascii="宋体" w:hAnsi="宋体" w:hint="eastAsia"/>
          <w:sz w:val="28"/>
          <w:szCs w:val="28"/>
        </w:rPr>
        <w:t>～</w:t>
      </w:r>
      <w:r>
        <w:rPr>
          <w:rFonts w:ascii="宋体" w:hAnsi="宋体"/>
          <w:sz w:val="28"/>
          <w:szCs w:val="28"/>
        </w:rPr>
        <w:t>120kV</w:t>
      </w:r>
      <w:r>
        <w:rPr>
          <w:rFonts w:ascii="宋体" w:hAnsi="宋体" w:hint="eastAsia"/>
          <w:sz w:val="28"/>
          <w:szCs w:val="28"/>
        </w:rPr>
        <w:t>、连续可调</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1.8.2</w:t>
        </w:r>
      </w:smartTag>
      <w:r>
        <w:rPr>
          <w:rFonts w:ascii="宋体" w:hAnsi="宋体" w:hint="eastAsia"/>
          <w:sz w:val="28"/>
          <w:szCs w:val="28"/>
        </w:rPr>
        <w:t>管电流：</w:t>
      </w:r>
      <w:r>
        <w:rPr>
          <w:rFonts w:ascii="宋体" w:hAnsi="宋体"/>
          <w:sz w:val="28"/>
          <w:szCs w:val="28"/>
        </w:rPr>
        <w:t>25mA</w:t>
      </w:r>
      <w:r>
        <w:rPr>
          <w:rFonts w:ascii="宋体" w:hAnsi="宋体" w:hint="eastAsia"/>
          <w:sz w:val="28"/>
          <w:szCs w:val="28"/>
        </w:rPr>
        <w:t>～</w:t>
      </w:r>
      <w:r>
        <w:rPr>
          <w:rFonts w:ascii="宋体" w:hAnsi="宋体"/>
          <w:sz w:val="28"/>
          <w:szCs w:val="28"/>
        </w:rPr>
        <w:t>100mA</w:t>
      </w:r>
      <w:r>
        <w:rPr>
          <w:rFonts w:ascii="宋体" w:hAnsi="宋体" w:hint="eastAsia"/>
          <w:sz w:val="28"/>
          <w:szCs w:val="28"/>
        </w:rPr>
        <w:t>、连续可调</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1.8.3</w:t>
        </w:r>
      </w:smartTag>
      <w:r>
        <w:rPr>
          <w:rFonts w:ascii="宋体" w:hAnsi="宋体" w:hint="eastAsia"/>
          <w:sz w:val="28"/>
          <w:szCs w:val="28"/>
        </w:rPr>
        <w:t>摄影</w:t>
      </w:r>
      <w:proofErr w:type="spellStart"/>
      <w:r>
        <w:rPr>
          <w:rFonts w:ascii="宋体" w:hAnsi="宋体"/>
          <w:sz w:val="28"/>
          <w:szCs w:val="28"/>
        </w:rPr>
        <w:t>mAs</w:t>
      </w:r>
      <w:proofErr w:type="spellEnd"/>
      <w:r>
        <w:rPr>
          <w:rFonts w:ascii="宋体" w:hAnsi="宋体" w:hint="eastAsia"/>
          <w:sz w:val="28"/>
          <w:szCs w:val="28"/>
        </w:rPr>
        <w:t>：</w:t>
      </w:r>
      <w:r>
        <w:rPr>
          <w:rFonts w:ascii="宋体" w:hAnsi="宋体"/>
          <w:sz w:val="28"/>
          <w:szCs w:val="28"/>
        </w:rPr>
        <w:t>1mAs</w:t>
      </w:r>
      <w:r>
        <w:rPr>
          <w:rFonts w:ascii="宋体" w:hAnsi="宋体" w:hint="eastAsia"/>
          <w:sz w:val="28"/>
          <w:szCs w:val="28"/>
        </w:rPr>
        <w:t>～</w:t>
      </w:r>
      <w:r>
        <w:rPr>
          <w:rFonts w:ascii="宋体" w:hAnsi="宋体"/>
          <w:sz w:val="28"/>
          <w:szCs w:val="28"/>
        </w:rPr>
        <w:t>180mAs</w:t>
      </w:r>
    </w:p>
    <w:p w:rsidR="00FB269F" w:rsidRDefault="00FB269F">
      <w:pPr>
        <w:rPr>
          <w:rFonts w:ascii="宋体"/>
          <w:sz w:val="28"/>
          <w:szCs w:val="28"/>
        </w:rPr>
      </w:pPr>
      <w:r>
        <w:rPr>
          <w:rFonts w:ascii="宋体" w:hAnsi="宋体"/>
          <w:sz w:val="28"/>
          <w:szCs w:val="28"/>
        </w:rPr>
        <w:t>1.9</w:t>
      </w:r>
      <w:proofErr w:type="gramStart"/>
      <w:r>
        <w:rPr>
          <w:rFonts w:ascii="宋体" w:hAnsi="宋体" w:hint="eastAsia"/>
          <w:sz w:val="28"/>
          <w:szCs w:val="28"/>
        </w:rPr>
        <w:t>限束器</w:t>
      </w:r>
      <w:proofErr w:type="gramEnd"/>
      <w:r>
        <w:rPr>
          <w:rFonts w:ascii="宋体" w:hAnsi="宋体" w:hint="eastAsia"/>
          <w:sz w:val="28"/>
          <w:szCs w:val="28"/>
        </w:rPr>
        <w:t>：电动虹膜</w:t>
      </w:r>
      <w:r>
        <w:rPr>
          <w:rFonts w:ascii="宋体" w:hAnsi="宋体"/>
          <w:sz w:val="28"/>
          <w:szCs w:val="28"/>
        </w:rPr>
        <w:t>+</w:t>
      </w:r>
      <w:r>
        <w:rPr>
          <w:rFonts w:ascii="宋体" w:hAnsi="宋体" w:hint="eastAsia"/>
          <w:sz w:val="28"/>
          <w:szCs w:val="28"/>
        </w:rPr>
        <w:t>直线对称可旋转</w:t>
      </w:r>
    </w:p>
    <w:p w:rsidR="00FB269F" w:rsidRDefault="00FB269F">
      <w:pPr>
        <w:rPr>
          <w:rFonts w:ascii="宋体"/>
          <w:sz w:val="28"/>
          <w:szCs w:val="28"/>
        </w:rPr>
      </w:pPr>
    </w:p>
    <w:p w:rsidR="00FB269F" w:rsidRDefault="00FB269F">
      <w:pPr>
        <w:rPr>
          <w:rFonts w:ascii="宋体"/>
          <w:sz w:val="28"/>
          <w:szCs w:val="28"/>
        </w:rPr>
      </w:pPr>
      <w:r>
        <w:rPr>
          <w:rFonts w:ascii="宋体" w:hAnsi="宋体"/>
          <w:sz w:val="28"/>
          <w:szCs w:val="28"/>
        </w:rPr>
        <w:t>2</w:t>
      </w:r>
      <w:r>
        <w:rPr>
          <w:rFonts w:ascii="宋体" w:hAnsi="宋体" w:hint="eastAsia"/>
          <w:sz w:val="28"/>
          <w:szCs w:val="28"/>
        </w:rPr>
        <w:t>、影像系统</w:t>
      </w:r>
      <w:r>
        <w:rPr>
          <w:rFonts w:ascii="宋体"/>
          <w:sz w:val="28"/>
          <w:szCs w:val="28"/>
        </w:rPr>
        <w:tab/>
      </w:r>
    </w:p>
    <w:p w:rsidR="00FB269F" w:rsidRDefault="00FB269F">
      <w:pPr>
        <w:rPr>
          <w:rFonts w:ascii="宋体"/>
          <w:sz w:val="28"/>
          <w:szCs w:val="28"/>
        </w:rPr>
      </w:pPr>
      <w:r>
        <w:rPr>
          <w:rFonts w:ascii="宋体" w:hAnsi="宋体"/>
          <w:sz w:val="28"/>
          <w:szCs w:val="28"/>
        </w:rPr>
        <w:t>2.1</w:t>
      </w:r>
      <w:r>
        <w:rPr>
          <w:rFonts w:ascii="宋体" w:hAnsi="宋体" w:hint="eastAsia"/>
          <w:sz w:val="28"/>
          <w:szCs w:val="28"/>
        </w:rPr>
        <w:t>影像增强器：</w:t>
      </w:r>
      <w:proofErr w:type="gramStart"/>
      <w:r>
        <w:rPr>
          <w:rFonts w:ascii="宋体" w:hAnsi="宋体" w:hint="eastAsia"/>
          <w:sz w:val="28"/>
          <w:szCs w:val="28"/>
        </w:rPr>
        <w:t>标配</w:t>
      </w:r>
      <w:r>
        <w:rPr>
          <w:rFonts w:ascii="宋体" w:hAnsi="宋体"/>
          <w:sz w:val="28"/>
          <w:szCs w:val="28"/>
        </w:rPr>
        <w:t>9</w:t>
      </w:r>
      <w:r>
        <w:rPr>
          <w:rFonts w:ascii="宋体" w:hAnsi="宋体" w:hint="eastAsia"/>
          <w:sz w:val="28"/>
          <w:szCs w:val="28"/>
        </w:rPr>
        <w:t>英寸</w:t>
      </w:r>
      <w:proofErr w:type="gramEnd"/>
      <w:r>
        <w:rPr>
          <w:rFonts w:ascii="宋体" w:hAnsi="宋体" w:hint="eastAsia"/>
          <w:sz w:val="28"/>
          <w:szCs w:val="28"/>
        </w:rPr>
        <w:t>三视野</w:t>
      </w:r>
    </w:p>
    <w:p w:rsidR="00FB269F" w:rsidRDefault="00FB269F">
      <w:pPr>
        <w:rPr>
          <w:rFonts w:ascii="宋体"/>
          <w:sz w:val="28"/>
          <w:szCs w:val="28"/>
        </w:rPr>
      </w:pPr>
      <w:r>
        <w:rPr>
          <w:rFonts w:ascii="宋体" w:hAnsi="宋体"/>
          <w:sz w:val="28"/>
          <w:szCs w:val="28"/>
        </w:rPr>
        <w:t>2.2</w:t>
      </w:r>
      <w:r>
        <w:rPr>
          <w:rFonts w:ascii="宋体" w:hAnsi="宋体" w:hint="eastAsia"/>
          <w:sz w:val="28"/>
          <w:szCs w:val="28"/>
        </w:rPr>
        <w:t>摄像机：超低照度、百万像素数字化相机</w:t>
      </w:r>
    </w:p>
    <w:p w:rsidR="00FB269F" w:rsidRDefault="00FB269F">
      <w:pPr>
        <w:rPr>
          <w:rFonts w:ascii="宋体"/>
          <w:sz w:val="28"/>
          <w:szCs w:val="28"/>
        </w:rPr>
      </w:pPr>
      <w:r>
        <w:rPr>
          <w:rFonts w:ascii="宋体" w:hAnsi="宋体"/>
          <w:sz w:val="28"/>
          <w:szCs w:val="28"/>
        </w:rPr>
        <w:t>2.3</w:t>
      </w:r>
      <w:r>
        <w:rPr>
          <w:rFonts w:ascii="宋体" w:hAnsi="宋体" w:hint="eastAsia"/>
          <w:sz w:val="28"/>
          <w:szCs w:val="28"/>
        </w:rPr>
        <w:t>监视器：</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lastRenderedPageBreak/>
          <w:t>2.3.1</w:t>
        </w:r>
      </w:smartTag>
      <w:r>
        <w:rPr>
          <w:rFonts w:ascii="宋体" w:hAnsi="宋体"/>
          <w:sz w:val="28"/>
          <w:szCs w:val="28"/>
        </w:rPr>
        <w:t>CRT</w:t>
      </w:r>
      <w:r>
        <w:rPr>
          <w:rFonts w:ascii="宋体" w:hAnsi="宋体" w:hint="eastAsia"/>
          <w:sz w:val="28"/>
          <w:szCs w:val="28"/>
        </w:rPr>
        <w:t>监视器：高清医用</w:t>
      </w:r>
      <w:r>
        <w:rPr>
          <w:rFonts w:ascii="宋体" w:hAnsi="宋体"/>
          <w:sz w:val="28"/>
          <w:szCs w:val="28"/>
        </w:rPr>
        <w:t>14</w:t>
      </w:r>
      <w:r>
        <w:rPr>
          <w:rFonts w:ascii="宋体" w:hAnsi="宋体" w:hint="eastAsia"/>
          <w:sz w:val="28"/>
          <w:szCs w:val="28"/>
        </w:rPr>
        <w:t>英寸</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2.3.2</w:t>
        </w:r>
      </w:smartTag>
      <w:r>
        <w:rPr>
          <w:rFonts w:ascii="宋体" w:hAnsi="宋体" w:hint="eastAsia"/>
          <w:sz w:val="28"/>
          <w:szCs w:val="28"/>
        </w:rPr>
        <w:t>中心分辨率：大于</w:t>
      </w:r>
      <w:r>
        <w:rPr>
          <w:rFonts w:ascii="宋体" w:hAnsi="宋体"/>
          <w:sz w:val="28"/>
          <w:szCs w:val="28"/>
        </w:rPr>
        <w:t>1000</w:t>
      </w:r>
      <w:r>
        <w:rPr>
          <w:rFonts w:ascii="宋体" w:hAnsi="宋体" w:hint="eastAsia"/>
          <w:sz w:val="28"/>
          <w:szCs w:val="28"/>
        </w:rPr>
        <w:t>线</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2.3.3</w:t>
        </w:r>
      </w:smartTag>
      <w:r>
        <w:rPr>
          <w:rFonts w:ascii="宋体" w:hAnsi="宋体" w:hint="eastAsia"/>
          <w:sz w:val="28"/>
          <w:szCs w:val="28"/>
        </w:rPr>
        <w:t>图像刷新频率：</w:t>
      </w:r>
      <w:r>
        <w:rPr>
          <w:rFonts w:ascii="宋体" w:hAnsi="宋体"/>
          <w:sz w:val="28"/>
          <w:szCs w:val="28"/>
        </w:rPr>
        <w:t>60Hz</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2.3.4</w:t>
        </w:r>
      </w:smartTag>
      <w:r>
        <w:rPr>
          <w:rFonts w:ascii="宋体" w:hAnsi="宋体" w:hint="eastAsia"/>
          <w:sz w:val="28"/>
          <w:szCs w:val="28"/>
        </w:rPr>
        <w:t>液晶显示器：</w:t>
      </w:r>
      <w:r>
        <w:rPr>
          <w:rFonts w:ascii="宋体" w:hAnsi="宋体"/>
          <w:sz w:val="28"/>
          <w:szCs w:val="28"/>
        </w:rPr>
        <w:t>19</w:t>
      </w:r>
      <w:r>
        <w:rPr>
          <w:rFonts w:ascii="宋体" w:hAnsi="宋体" w:hint="eastAsia"/>
          <w:sz w:val="28"/>
          <w:szCs w:val="28"/>
        </w:rPr>
        <w:t>英寸液晶显示器，分辨率：</w:t>
      </w:r>
      <w:r>
        <w:rPr>
          <w:rFonts w:ascii="宋体" w:hAnsi="宋体"/>
          <w:sz w:val="28"/>
          <w:szCs w:val="28"/>
        </w:rPr>
        <w:t>1280</w:t>
      </w:r>
      <w:r>
        <w:rPr>
          <w:rFonts w:ascii="宋体" w:hAnsi="宋体" w:hint="eastAsia"/>
          <w:sz w:val="28"/>
          <w:szCs w:val="28"/>
        </w:rPr>
        <w:t>×</w:t>
      </w:r>
      <w:r>
        <w:rPr>
          <w:rFonts w:ascii="宋体" w:hAnsi="宋体"/>
          <w:sz w:val="28"/>
          <w:szCs w:val="28"/>
        </w:rPr>
        <w:t>1024</w:t>
      </w:r>
    </w:p>
    <w:p w:rsidR="00FB269F" w:rsidRDefault="00FB269F">
      <w:pPr>
        <w:rPr>
          <w:rFonts w:ascii="宋体"/>
          <w:sz w:val="28"/>
          <w:szCs w:val="28"/>
        </w:rPr>
      </w:pPr>
      <w:r>
        <w:rPr>
          <w:rFonts w:ascii="宋体" w:hAnsi="宋体"/>
          <w:sz w:val="28"/>
          <w:szCs w:val="28"/>
        </w:rPr>
        <w:t>2.4</w:t>
      </w:r>
      <w:r>
        <w:rPr>
          <w:rFonts w:ascii="宋体" w:hAnsi="宋体" w:hint="eastAsia"/>
          <w:sz w:val="28"/>
          <w:szCs w:val="28"/>
        </w:rPr>
        <w:t>图像采集处理工作站</w:t>
      </w:r>
      <w:r>
        <w:rPr>
          <w:rFonts w:ascii="宋体"/>
          <w:sz w:val="28"/>
          <w:szCs w:val="28"/>
        </w:rPr>
        <w:tab/>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w:t>
        </w:r>
      </w:smartTag>
      <w:r>
        <w:rPr>
          <w:rFonts w:ascii="宋体" w:hAnsi="宋体" w:hint="eastAsia"/>
          <w:sz w:val="28"/>
          <w:szCs w:val="28"/>
        </w:rPr>
        <w:t>登记功能：登记保存、病历查询、</w:t>
      </w:r>
      <w:proofErr w:type="spellStart"/>
      <w:r>
        <w:rPr>
          <w:rFonts w:ascii="宋体" w:hAnsi="宋体"/>
          <w:sz w:val="28"/>
          <w:szCs w:val="28"/>
        </w:rPr>
        <w:t>Worklist</w:t>
      </w:r>
      <w:proofErr w:type="spellEnd"/>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2.4.2</w:t>
        </w:r>
      </w:smartTag>
      <w:r>
        <w:rPr>
          <w:rFonts w:ascii="宋体" w:hAnsi="宋体" w:hint="eastAsia"/>
          <w:sz w:val="28"/>
          <w:szCs w:val="28"/>
        </w:rPr>
        <w:t>采集功能：开始采集、准备录像、重置、水平镜像、垂直镜像、调窗、放大镜、负像、打开剪影、</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2.4.3</w:t>
        </w:r>
      </w:smartTag>
      <w:r>
        <w:rPr>
          <w:rFonts w:ascii="宋体" w:hAnsi="宋体" w:hint="eastAsia"/>
          <w:sz w:val="28"/>
          <w:szCs w:val="28"/>
        </w:rPr>
        <w:t>处理功能；四窗、九窗、锐化、水平镜像、垂直镜像、文字标注、长度测量</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2.4.4</w:t>
        </w:r>
      </w:smartTag>
      <w:r>
        <w:rPr>
          <w:rFonts w:ascii="宋体" w:hAnsi="宋体" w:hint="eastAsia"/>
          <w:sz w:val="28"/>
          <w:szCs w:val="28"/>
        </w:rPr>
        <w:t>报表功能：保存、预览、专家模板</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2.4.5</w:t>
        </w:r>
      </w:smartTag>
      <w:r>
        <w:rPr>
          <w:rFonts w:ascii="宋体" w:hAnsi="宋体" w:hint="eastAsia"/>
          <w:sz w:val="28"/>
          <w:szCs w:val="28"/>
        </w:rPr>
        <w:t>支持标准</w:t>
      </w:r>
      <w:r>
        <w:rPr>
          <w:rFonts w:ascii="宋体" w:hAnsi="宋体"/>
          <w:sz w:val="28"/>
          <w:szCs w:val="28"/>
        </w:rPr>
        <w:t>Dicom3.0</w:t>
      </w:r>
      <w:r>
        <w:rPr>
          <w:rFonts w:ascii="宋体" w:hAnsi="宋体" w:hint="eastAsia"/>
          <w:sz w:val="28"/>
          <w:szCs w:val="28"/>
        </w:rPr>
        <w:t>接口</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2.4.6</w:t>
        </w:r>
      </w:smartTag>
      <w:r>
        <w:rPr>
          <w:rFonts w:ascii="宋体" w:hAnsi="宋体" w:hint="eastAsia"/>
          <w:sz w:val="28"/>
          <w:szCs w:val="28"/>
        </w:rPr>
        <w:t>具备递归滤波技术减少噪声</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2.4.7</w:t>
        </w:r>
      </w:smartTag>
      <w:r>
        <w:rPr>
          <w:rFonts w:ascii="宋体" w:hAnsi="宋体" w:hint="eastAsia"/>
          <w:sz w:val="28"/>
          <w:szCs w:val="28"/>
        </w:rPr>
        <w:t>具备运动伪影技术减少噪声</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2.4.8</w:t>
        </w:r>
      </w:smartTag>
      <w:r>
        <w:rPr>
          <w:rFonts w:ascii="宋体" w:hAnsi="宋体" w:hint="eastAsia"/>
          <w:sz w:val="28"/>
          <w:szCs w:val="28"/>
        </w:rPr>
        <w:t>具备多分辨图像增强</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2.4.9</w:t>
        </w:r>
      </w:smartTag>
      <w:r>
        <w:rPr>
          <w:rFonts w:ascii="宋体" w:hAnsi="宋体" w:hint="eastAsia"/>
          <w:sz w:val="28"/>
          <w:szCs w:val="28"/>
        </w:rPr>
        <w:t>具备反锐化掩模边缘增强</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2.4.10</w:t>
        </w:r>
      </w:smartTag>
      <w:r>
        <w:rPr>
          <w:rFonts w:ascii="宋体" w:hAnsi="宋体" w:hint="eastAsia"/>
          <w:sz w:val="28"/>
          <w:szCs w:val="28"/>
        </w:rPr>
        <w:t>具备伽玛调整</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2.4.11</w:t>
        </w:r>
      </w:smartTag>
      <w:proofErr w:type="gramStart"/>
      <w:r>
        <w:rPr>
          <w:rFonts w:ascii="宋体" w:hAnsi="宋体" w:hint="eastAsia"/>
          <w:sz w:val="28"/>
          <w:szCs w:val="28"/>
        </w:rPr>
        <w:t>具备末帧冻结</w:t>
      </w:r>
      <w:proofErr w:type="gramEnd"/>
      <w:r>
        <w:rPr>
          <w:rFonts w:ascii="宋体" w:hAnsi="宋体" w:hint="eastAsia"/>
          <w:sz w:val="28"/>
          <w:szCs w:val="28"/>
        </w:rPr>
        <w:t>功能</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2.4.12</w:t>
        </w:r>
      </w:smartTag>
      <w:r>
        <w:rPr>
          <w:rFonts w:ascii="宋体" w:hAnsi="宋体" w:hint="eastAsia"/>
          <w:sz w:val="28"/>
          <w:szCs w:val="28"/>
        </w:rPr>
        <w:t>具备无射线图像</w:t>
      </w:r>
      <w:r>
        <w:rPr>
          <w:rFonts w:ascii="宋体" w:hAnsi="宋体"/>
          <w:sz w:val="28"/>
          <w:szCs w:val="28"/>
        </w:rPr>
        <w:t>360</w:t>
      </w:r>
      <w:r>
        <w:rPr>
          <w:rFonts w:ascii="宋体" w:hAnsi="宋体" w:hint="eastAsia"/>
          <w:sz w:val="28"/>
          <w:szCs w:val="28"/>
        </w:rPr>
        <w:t>度数字旋转功能</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2.4.13</w:t>
        </w:r>
      </w:smartTag>
      <w:r>
        <w:rPr>
          <w:rFonts w:ascii="宋体" w:hAnsi="宋体" w:hint="eastAsia"/>
          <w:sz w:val="28"/>
          <w:szCs w:val="28"/>
        </w:rPr>
        <w:t>具备根据不同解剖部位设置图像处理参数功能</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lastRenderedPageBreak/>
          <w:t>2.4.14</w:t>
        </w:r>
      </w:smartTag>
      <w:r>
        <w:rPr>
          <w:rFonts w:ascii="宋体" w:hAnsi="宋体" w:hint="eastAsia"/>
          <w:sz w:val="28"/>
          <w:szCs w:val="28"/>
        </w:rPr>
        <w:t>具备数字图像缩放、平移功能</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2.4.15</w:t>
        </w:r>
      </w:smartTag>
      <w:r>
        <w:rPr>
          <w:rFonts w:ascii="宋体" w:hAnsi="宋体"/>
          <w:sz w:val="28"/>
          <w:szCs w:val="28"/>
        </w:rPr>
        <w:t xml:space="preserve"> </w:t>
      </w:r>
      <w:r>
        <w:rPr>
          <w:rFonts w:ascii="宋体" w:hAnsi="宋体" w:hint="eastAsia"/>
          <w:sz w:val="28"/>
          <w:szCs w:val="28"/>
        </w:rPr>
        <w:t>图像存储到硬盘存储数率：≥</w:t>
      </w:r>
      <w:smartTag w:uri="urn:schemas-microsoft-com:office:smarttags" w:element="chmetcnv">
        <w:smartTagPr>
          <w:attr w:name="UnitName" w:val="F"/>
          <w:attr w:name="SourceValue" w:val="10"/>
          <w:attr w:name="HasSpace" w:val="False"/>
          <w:attr w:name="Negative" w:val="False"/>
          <w:attr w:name="NumberType" w:val="1"/>
          <w:attr w:name="TCSC" w:val="0"/>
        </w:smartTagPr>
        <w:r>
          <w:rPr>
            <w:rFonts w:ascii="宋体" w:hAnsi="宋体"/>
            <w:sz w:val="28"/>
            <w:szCs w:val="28"/>
          </w:rPr>
          <w:t>10F</w:t>
        </w:r>
      </w:smartTag>
      <w:r>
        <w:rPr>
          <w:rFonts w:ascii="宋体" w:hAnsi="宋体"/>
          <w:sz w:val="28"/>
          <w:szCs w:val="28"/>
        </w:rPr>
        <w:t xml:space="preserve">/S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2.4.16</w:t>
        </w:r>
      </w:smartTag>
      <w:r>
        <w:rPr>
          <w:rFonts w:ascii="宋体" w:hAnsi="宋体" w:hint="eastAsia"/>
          <w:sz w:val="28"/>
          <w:szCs w:val="28"/>
        </w:rPr>
        <w:t>具备图像列表，更快定位图像方便存储</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2.4.17</w:t>
        </w:r>
      </w:smartTag>
      <w:r>
        <w:rPr>
          <w:rFonts w:ascii="宋体" w:hAnsi="宋体" w:hint="eastAsia"/>
          <w:sz w:val="28"/>
          <w:szCs w:val="28"/>
        </w:rPr>
        <w:t>具备病人目录管理功能</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2.4.18</w:t>
        </w:r>
      </w:smartTag>
      <w:r>
        <w:rPr>
          <w:rFonts w:ascii="宋体" w:hAnsi="宋体" w:hint="eastAsia"/>
          <w:sz w:val="28"/>
          <w:szCs w:val="28"/>
        </w:rPr>
        <w:t>具备资料</w:t>
      </w:r>
      <w:r>
        <w:rPr>
          <w:rFonts w:ascii="宋体" w:hAnsi="宋体"/>
          <w:sz w:val="28"/>
          <w:szCs w:val="28"/>
        </w:rPr>
        <w:t>USB</w:t>
      </w:r>
      <w:r>
        <w:rPr>
          <w:rFonts w:ascii="宋体" w:hAnsi="宋体" w:hint="eastAsia"/>
          <w:sz w:val="28"/>
          <w:szCs w:val="28"/>
        </w:rPr>
        <w:t>输出功能</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2.4.19</w:t>
        </w:r>
      </w:smartTag>
      <w:r>
        <w:rPr>
          <w:rFonts w:ascii="宋体" w:hAnsi="宋体" w:hint="eastAsia"/>
          <w:sz w:val="28"/>
          <w:szCs w:val="28"/>
        </w:rPr>
        <w:t>具备透视图像动态存储功能</w:t>
      </w:r>
      <w:r>
        <w:rPr>
          <w:rFonts w:ascii="宋体" w:hAnsi="宋体"/>
          <w:sz w:val="28"/>
          <w:szCs w:val="28"/>
        </w:rPr>
        <w:t xml:space="preserve">   </w:t>
      </w:r>
    </w:p>
    <w:p w:rsidR="00FB269F" w:rsidRDefault="00FB269F">
      <w:pPr>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8"/>
            <w:szCs w:val="28"/>
          </w:rPr>
          <w:t>2.4.20</w:t>
        </w:r>
      </w:smartTag>
      <w:r>
        <w:rPr>
          <w:rFonts w:ascii="宋体" w:hAnsi="宋体" w:hint="eastAsia"/>
          <w:sz w:val="28"/>
          <w:szCs w:val="28"/>
        </w:rPr>
        <w:t>可存储图像大于≥</w:t>
      </w:r>
      <w:r>
        <w:rPr>
          <w:rFonts w:ascii="宋体" w:hAnsi="宋体"/>
          <w:sz w:val="28"/>
          <w:szCs w:val="28"/>
        </w:rPr>
        <w:t>6</w:t>
      </w:r>
      <w:r>
        <w:rPr>
          <w:rFonts w:ascii="宋体" w:hAnsi="宋体" w:hint="eastAsia"/>
          <w:sz w:val="28"/>
          <w:szCs w:val="28"/>
        </w:rPr>
        <w:t>万幅</w:t>
      </w:r>
      <w:r>
        <w:rPr>
          <w:rFonts w:ascii="宋体" w:hAnsi="宋体"/>
          <w:sz w:val="28"/>
          <w:szCs w:val="28"/>
        </w:rPr>
        <w:t xml:space="preserve"> </w:t>
      </w:r>
    </w:p>
    <w:p w:rsidR="00FB269F" w:rsidRDefault="00FB269F">
      <w:pPr>
        <w:rPr>
          <w:rFonts w:ascii="宋体"/>
          <w:sz w:val="28"/>
          <w:szCs w:val="28"/>
        </w:rPr>
      </w:pPr>
    </w:p>
    <w:p w:rsidR="00FB269F" w:rsidRDefault="00FB269F">
      <w:pPr>
        <w:rPr>
          <w:rFonts w:ascii="宋体"/>
          <w:sz w:val="28"/>
          <w:szCs w:val="28"/>
        </w:rPr>
      </w:pPr>
      <w:r>
        <w:rPr>
          <w:rFonts w:ascii="宋体" w:hAnsi="宋体"/>
          <w:sz w:val="28"/>
          <w:szCs w:val="28"/>
        </w:rPr>
        <w:t>3</w:t>
      </w:r>
      <w:r>
        <w:rPr>
          <w:rFonts w:ascii="宋体" w:hAnsi="宋体" w:hint="eastAsia"/>
          <w:sz w:val="28"/>
          <w:szCs w:val="28"/>
        </w:rPr>
        <w:t>、机械部分</w:t>
      </w:r>
    </w:p>
    <w:p w:rsidR="00FB269F" w:rsidRDefault="00FB269F">
      <w:pPr>
        <w:rPr>
          <w:rFonts w:ascii="宋体"/>
          <w:sz w:val="28"/>
          <w:szCs w:val="28"/>
        </w:rPr>
      </w:pPr>
      <w:r>
        <w:rPr>
          <w:rFonts w:ascii="宋体" w:hAnsi="宋体"/>
          <w:sz w:val="28"/>
          <w:szCs w:val="28"/>
        </w:rPr>
        <w:t>3.1</w:t>
      </w:r>
      <w:r>
        <w:rPr>
          <w:rFonts w:ascii="宋体" w:hAnsi="宋体" w:hint="eastAsia"/>
          <w:sz w:val="28"/>
          <w:szCs w:val="28"/>
        </w:rPr>
        <w:t>立柱垂直升降范围≥</w:t>
      </w:r>
      <w:smartTag w:uri="urn:schemas-microsoft-com:office:smarttags" w:element="chmetcnv">
        <w:smartTagPr>
          <w:attr w:name="UnitName" w:val="mm"/>
          <w:attr w:name="SourceValue" w:val="875"/>
          <w:attr w:name="HasSpace" w:val="False"/>
          <w:attr w:name="Negative" w:val="False"/>
          <w:attr w:name="NumberType" w:val="1"/>
          <w:attr w:name="TCSC" w:val="0"/>
        </w:smartTagPr>
        <w:r>
          <w:rPr>
            <w:rFonts w:ascii="宋体" w:hAnsi="宋体"/>
            <w:sz w:val="28"/>
            <w:szCs w:val="28"/>
          </w:rPr>
          <w:t>875mm</w:t>
        </w:r>
      </w:smartTag>
    </w:p>
    <w:p w:rsidR="00FB269F" w:rsidRDefault="00FB269F">
      <w:pPr>
        <w:rPr>
          <w:rFonts w:ascii="宋体"/>
          <w:sz w:val="28"/>
          <w:szCs w:val="28"/>
        </w:rPr>
      </w:pPr>
      <w:r>
        <w:rPr>
          <w:rFonts w:ascii="宋体" w:hAnsi="宋体"/>
          <w:sz w:val="28"/>
          <w:szCs w:val="28"/>
        </w:rPr>
        <w:t>3.2</w:t>
      </w:r>
      <w:proofErr w:type="gramStart"/>
      <w:r>
        <w:rPr>
          <w:rFonts w:ascii="宋体" w:hAnsi="宋体" w:hint="eastAsia"/>
          <w:sz w:val="28"/>
          <w:szCs w:val="28"/>
        </w:rPr>
        <w:t>诊视台横向</w:t>
      </w:r>
      <w:proofErr w:type="gramEnd"/>
      <w:r>
        <w:rPr>
          <w:rFonts w:ascii="宋体" w:hAnsi="宋体" w:hint="eastAsia"/>
          <w:sz w:val="28"/>
          <w:szCs w:val="28"/>
        </w:rPr>
        <w:t>移动范围≥</w:t>
      </w:r>
      <w:smartTag w:uri="urn:schemas-microsoft-com:office:smarttags" w:element="chmetcnv">
        <w:smartTagPr>
          <w:attr w:name="UnitName" w:val="mm"/>
          <w:attr w:name="SourceValue" w:val="215"/>
          <w:attr w:name="HasSpace" w:val="False"/>
          <w:attr w:name="Negative" w:val="False"/>
          <w:attr w:name="NumberType" w:val="1"/>
          <w:attr w:name="TCSC" w:val="0"/>
        </w:smartTagPr>
        <w:r>
          <w:rPr>
            <w:rFonts w:ascii="宋体" w:hAnsi="宋体"/>
            <w:sz w:val="28"/>
            <w:szCs w:val="28"/>
          </w:rPr>
          <w:t>215mm</w:t>
        </w:r>
      </w:smartTag>
    </w:p>
    <w:p w:rsidR="00FB269F" w:rsidRDefault="00FB269F">
      <w:pPr>
        <w:rPr>
          <w:rFonts w:ascii="宋体"/>
          <w:sz w:val="28"/>
          <w:szCs w:val="28"/>
        </w:rPr>
      </w:pPr>
      <w:r>
        <w:rPr>
          <w:rFonts w:ascii="宋体" w:hAnsi="宋体"/>
          <w:sz w:val="28"/>
          <w:szCs w:val="28"/>
        </w:rPr>
        <w:t>3.3</w:t>
      </w:r>
      <w:proofErr w:type="gramStart"/>
      <w:r>
        <w:rPr>
          <w:rFonts w:ascii="宋体" w:hAnsi="宋体" w:hint="eastAsia"/>
          <w:sz w:val="28"/>
          <w:szCs w:val="28"/>
        </w:rPr>
        <w:t>诊视台底盘</w:t>
      </w:r>
      <w:proofErr w:type="gramEnd"/>
      <w:r>
        <w:rPr>
          <w:rFonts w:ascii="宋体" w:hAnsi="宋体" w:hint="eastAsia"/>
          <w:sz w:val="28"/>
          <w:szCs w:val="28"/>
        </w:rPr>
        <w:t>电动旋转≥±</w:t>
      </w:r>
      <w:r>
        <w:rPr>
          <w:rFonts w:ascii="宋体" w:hAnsi="宋体"/>
          <w:sz w:val="28"/>
          <w:szCs w:val="28"/>
        </w:rPr>
        <w:t>90</w:t>
      </w:r>
      <w:r>
        <w:rPr>
          <w:rFonts w:ascii="宋体" w:hAnsi="宋体" w:hint="eastAsia"/>
          <w:sz w:val="28"/>
          <w:szCs w:val="28"/>
        </w:rPr>
        <w:t>°</w:t>
      </w:r>
    </w:p>
    <w:p w:rsidR="00FB269F" w:rsidRDefault="00FB269F">
      <w:pPr>
        <w:rPr>
          <w:rFonts w:ascii="宋体"/>
          <w:sz w:val="28"/>
          <w:szCs w:val="28"/>
        </w:rPr>
      </w:pPr>
      <w:r>
        <w:rPr>
          <w:rFonts w:ascii="宋体" w:hAnsi="宋体"/>
          <w:sz w:val="28"/>
          <w:szCs w:val="28"/>
        </w:rPr>
        <w:t>3.4</w:t>
      </w:r>
      <w:r>
        <w:rPr>
          <w:rFonts w:ascii="宋体" w:hAnsi="宋体" w:hint="eastAsia"/>
          <w:sz w:val="28"/>
          <w:szCs w:val="28"/>
        </w:rPr>
        <w:t>焦屏距≥</w:t>
      </w:r>
      <w:smartTag w:uri="urn:schemas-microsoft-com:office:smarttags" w:element="chmetcnv">
        <w:smartTagPr>
          <w:attr w:name="UnitName" w:val="mm"/>
          <w:attr w:name="SourceValue" w:val="1000"/>
          <w:attr w:name="HasSpace" w:val="False"/>
          <w:attr w:name="Negative" w:val="False"/>
          <w:attr w:name="NumberType" w:val="1"/>
          <w:attr w:name="TCSC" w:val="0"/>
        </w:smartTagPr>
        <w:r>
          <w:rPr>
            <w:rFonts w:ascii="宋体" w:hAnsi="宋体"/>
            <w:sz w:val="28"/>
            <w:szCs w:val="28"/>
          </w:rPr>
          <w:t>1000mm</w:t>
        </w:r>
      </w:smartTag>
    </w:p>
    <w:p w:rsidR="00FB269F" w:rsidRDefault="00FB269F">
      <w:pPr>
        <w:rPr>
          <w:rFonts w:ascii="宋体"/>
          <w:sz w:val="28"/>
          <w:szCs w:val="28"/>
        </w:rPr>
      </w:pPr>
    </w:p>
    <w:p w:rsidR="00FB269F" w:rsidRDefault="00FB269F">
      <w:pPr>
        <w:rPr>
          <w:rFonts w:ascii="宋体"/>
          <w:sz w:val="28"/>
          <w:szCs w:val="28"/>
        </w:rPr>
      </w:pPr>
      <w:r>
        <w:rPr>
          <w:rFonts w:ascii="宋体" w:hAnsi="宋体" w:hint="eastAsia"/>
          <w:sz w:val="28"/>
          <w:szCs w:val="28"/>
        </w:rPr>
        <w:t>三、性能特点</w:t>
      </w:r>
    </w:p>
    <w:p w:rsidR="00FB269F" w:rsidRDefault="00FB269F">
      <w:pPr>
        <w:rPr>
          <w:rFonts w:ascii="宋体"/>
          <w:sz w:val="28"/>
          <w:szCs w:val="28"/>
        </w:rPr>
      </w:pPr>
      <w:r>
        <w:rPr>
          <w:rFonts w:ascii="宋体" w:hAnsi="宋体"/>
          <w:sz w:val="28"/>
          <w:szCs w:val="28"/>
        </w:rPr>
        <w:t>1</w:t>
      </w:r>
      <w:r>
        <w:rPr>
          <w:rFonts w:ascii="宋体" w:hAnsi="宋体" w:hint="eastAsia"/>
          <w:sz w:val="28"/>
          <w:szCs w:val="28"/>
        </w:rPr>
        <w:t>、具有透视</w:t>
      </w:r>
      <w:r>
        <w:rPr>
          <w:rFonts w:ascii="宋体" w:hAnsi="宋体"/>
          <w:sz w:val="28"/>
          <w:szCs w:val="28"/>
        </w:rPr>
        <w:t>kV</w:t>
      </w:r>
      <w:r>
        <w:rPr>
          <w:rFonts w:ascii="宋体" w:hAnsi="宋体" w:hint="eastAsia"/>
          <w:sz w:val="28"/>
          <w:szCs w:val="28"/>
        </w:rPr>
        <w:t>、</w:t>
      </w:r>
      <w:proofErr w:type="spellStart"/>
      <w:r>
        <w:rPr>
          <w:rFonts w:ascii="宋体" w:hAnsi="宋体"/>
          <w:sz w:val="28"/>
          <w:szCs w:val="28"/>
        </w:rPr>
        <w:t>mA</w:t>
      </w:r>
      <w:proofErr w:type="spellEnd"/>
      <w:r>
        <w:rPr>
          <w:rFonts w:ascii="宋体" w:hAnsi="宋体" w:hint="eastAsia"/>
          <w:sz w:val="28"/>
          <w:szCs w:val="28"/>
        </w:rPr>
        <w:t>自动跟踪功能，使图像亮度、清晰度自动处于最佳状态；</w:t>
      </w:r>
    </w:p>
    <w:p w:rsidR="00FB269F" w:rsidRDefault="00FB269F">
      <w:pPr>
        <w:rPr>
          <w:rFonts w:ascii="宋体"/>
          <w:sz w:val="28"/>
          <w:szCs w:val="28"/>
        </w:rPr>
      </w:pPr>
      <w:r>
        <w:rPr>
          <w:rFonts w:ascii="宋体" w:hAnsi="宋体"/>
          <w:sz w:val="28"/>
          <w:szCs w:val="28"/>
        </w:rPr>
        <w:t>2</w:t>
      </w:r>
      <w:r>
        <w:rPr>
          <w:rFonts w:ascii="宋体" w:hAnsi="宋体" w:hint="eastAsia"/>
          <w:sz w:val="28"/>
          <w:szCs w:val="28"/>
        </w:rPr>
        <w:t>、采用人体图形程控液晶式触摸屏操作，更加智能、更加方便；</w:t>
      </w:r>
      <w:r>
        <w:rPr>
          <w:rFonts w:ascii="宋体" w:hAnsi="宋体"/>
          <w:sz w:val="28"/>
          <w:szCs w:val="28"/>
        </w:rPr>
        <w:t xml:space="preserve"> </w:t>
      </w:r>
    </w:p>
    <w:p w:rsidR="00FB269F" w:rsidRDefault="00FB269F">
      <w:pPr>
        <w:rPr>
          <w:rFonts w:ascii="宋体"/>
          <w:sz w:val="28"/>
          <w:szCs w:val="28"/>
        </w:rPr>
      </w:pPr>
      <w:r>
        <w:rPr>
          <w:rFonts w:ascii="宋体" w:hAnsi="宋体"/>
          <w:sz w:val="28"/>
          <w:szCs w:val="28"/>
        </w:rPr>
        <w:t>3</w:t>
      </w:r>
      <w:r>
        <w:rPr>
          <w:rFonts w:ascii="宋体" w:hAnsi="宋体" w:hint="eastAsia"/>
          <w:sz w:val="28"/>
          <w:szCs w:val="28"/>
        </w:rPr>
        <w:t>、在透视过程中可随时进行数字点片摄影，可记录和保存有价值的影像信息。透视</w:t>
      </w:r>
      <w:proofErr w:type="gramStart"/>
      <w:r>
        <w:rPr>
          <w:rFonts w:ascii="宋体" w:hAnsi="宋体" w:hint="eastAsia"/>
          <w:sz w:val="28"/>
          <w:szCs w:val="28"/>
        </w:rPr>
        <w:t>采用脚闸曝光</w:t>
      </w:r>
      <w:proofErr w:type="gramEnd"/>
      <w:r>
        <w:rPr>
          <w:rFonts w:ascii="宋体" w:hAnsi="宋体" w:hint="eastAsia"/>
          <w:sz w:val="28"/>
          <w:szCs w:val="28"/>
        </w:rPr>
        <w:t>控制，数字点片摄影采用万能手柄上的手闸控制，</w:t>
      </w:r>
      <w:r>
        <w:rPr>
          <w:rFonts w:ascii="宋体" w:hAnsi="宋体" w:hint="eastAsia"/>
          <w:sz w:val="28"/>
          <w:szCs w:val="28"/>
        </w:rPr>
        <w:lastRenderedPageBreak/>
        <w:t>灵活切换，方便高效；</w:t>
      </w:r>
      <w:r>
        <w:rPr>
          <w:rFonts w:ascii="宋体" w:hAnsi="宋体"/>
          <w:sz w:val="28"/>
          <w:szCs w:val="28"/>
        </w:rPr>
        <w:t xml:space="preserve"> </w:t>
      </w:r>
    </w:p>
    <w:p w:rsidR="00FB269F" w:rsidRDefault="00FB269F">
      <w:pPr>
        <w:rPr>
          <w:rFonts w:ascii="宋体"/>
          <w:sz w:val="28"/>
          <w:szCs w:val="28"/>
        </w:rPr>
      </w:pPr>
      <w:r>
        <w:rPr>
          <w:rFonts w:ascii="宋体" w:hAnsi="宋体"/>
          <w:sz w:val="28"/>
          <w:szCs w:val="28"/>
        </w:rPr>
        <w:t>4</w:t>
      </w:r>
      <w:r>
        <w:rPr>
          <w:rFonts w:ascii="宋体" w:hAnsi="宋体" w:hint="eastAsia"/>
          <w:sz w:val="28"/>
          <w:szCs w:val="28"/>
        </w:rPr>
        <w:t>、具有电动上下升降、电动横向移动、电动旋转的功能，真正实现机动人不动的方式，使用安全可靠；</w:t>
      </w:r>
      <w:r>
        <w:rPr>
          <w:rFonts w:ascii="宋体" w:hAnsi="宋体"/>
          <w:sz w:val="28"/>
          <w:szCs w:val="28"/>
        </w:rPr>
        <w:t xml:space="preserve"> </w:t>
      </w:r>
    </w:p>
    <w:p w:rsidR="00FB269F" w:rsidRDefault="00FB269F">
      <w:pPr>
        <w:rPr>
          <w:rFonts w:ascii="宋体"/>
          <w:sz w:val="28"/>
          <w:szCs w:val="28"/>
        </w:rPr>
      </w:pPr>
      <w:r>
        <w:rPr>
          <w:rFonts w:ascii="宋体" w:hAnsi="宋体"/>
          <w:sz w:val="28"/>
          <w:szCs w:val="28"/>
        </w:rPr>
        <w:t>5</w:t>
      </w:r>
      <w:r>
        <w:rPr>
          <w:rFonts w:ascii="宋体" w:hAnsi="宋体" w:hint="eastAsia"/>
          <w:sz w:val="28"/>
          <w:szCs w:val="28"/>
        </w:rPr>
        <w:t>、电动机械运动采用万能把手操作杆控制，高效便捷；</w:t>
      </w:r>
    </w:p>
    <w:p w:rsidR="00FB269F" w:rsidRDefault="00FB269F">
      <w:pPr>
        <w:rPr>
          <w:rFonts w:ascii="宋体"/>
          <w:sz w:val="28"/>
          <w:szCs w:val="28"/>
        </w:rPr>
      </w:pPr>
      <w:r>
        <w:rPr>
          <w:rFonts w:ascii="宋体" w:hAnsi="宋体"/>
          <w:sz w:val="28"/>
          <w:szCs w:val="28"/>
        </w:rPr>
        <w:t>6</w:t>
      </w:r>
      <w:r>
        <w:rPr>
          <w:rFonts w:ascii="宋体" w:hAnsi="宋体" w:hint="eastAsia"/>
          <w:sz w:val="28"/>
          <w:szCs w:val="28"/>
        </w:rPr>
        <w:t>、电动可旋转铅片</w:t>
      </w:r>
      <w:proofErr w:type="gramStart"/>
      <w:r>
        <w:rPr>
          <w:rFonts w:ascii="宋体" w:hAnsi="宋体" w:hint="eastAsia"/>
          <w:sz w:val="28"/>
          <w:szCs w:val="28"/>
        </w:rPr>
        <w:t>虹膜限束器</w:t>
      </w:r>
      <w:proofErr w:type="gramEnd"/>
      <w:r>
        <w:rPr>
          <w:rFonts w:ascii="宋体" w:hAnsi="宋体" w:hint="eastAsia"/>
          <w:sz w:val="28"/>
          <w:szCs w:val="28"/>
        </w:rPr>
        <w:t>，可满足多角度、多方向解剖显示；</w:t>
      </w:r>
    </w:p>
    <w:p w:rsidR="00FB269F" w:rsidRDefault="00FB269F">
      <w:pPr>
        <w:rPr>
          <w:rFonts w:ascii="宋体"/>
          <w:sz w:val="28"/>
          <w:szCs w:val="28"/>
        </w:rPr>
      </w:pPr>
      <w:r>
        <w:rPr>
          <w:rFonts w:ascii="宋体" w:hAnsi="宋体"/>
          <w:sz w:val="28"/>
          <w:szCs w:val="28"/>
        </w:rPr>
        <w:t>7</w:t>
      </w:r>
      <w:r>
        <w:rPr>
          <w:rFonts w:ascii="宋体" w:hAnsi="宋体" w:hint="eastAsia"/>
          <w:sz w:val="28"/>
          <w:szCs w:val="28"/>
        </w:rPr>
        <w:t>、配备话筒方便医生与患者之间隔室交流；</w:t>
      </w:r>
    </w:p>
    <w:p w:rsidR="00FB269F" w:rsidRDefault="00FB269F">
      <w:pPr>
        <w:rPr>
          <w:rFonts w:ascii="宋体"/>
          <w:sz w:val="28"/>
          <w:szCs w:val="28"/>
        </w:rPr>
      </w:pPr>
      <w:r>
        <w:rPr>
          <w:rFonts w:ascii="宋体" w:hAnsi="宋体"/>
          <w:sz w:val="28"/>
          <w:szCs w:val="28"/>
        </w:rPr>
        <w:t>8</w:t>
      </w:r>
      <w:r>
        <w:rPr>
          <w:rFonts w:ascii="宋体" w:hAnsi="宋体" w:hint="eastAsia"/>
          <w:sz w:val="28"/>
          <w:szCs w:val="28"/>
        </w:rPr>
        <w:t>、标配图文工作站，可实现登记、采集、处理、出具报告等功能，与医院影像网络对接，最大程度方便医生的使用。</w:t>
      </w:r>
    </w:p>
    <w:p w:rsidR="00FB269F" w:rsidRDefault="00FB269F">
      <w:pPr>
        <w:rPr>
          <w:rFonts w:ascii="宋体"/>
          <w:sz w:val="28"/>
          <w:szCs w:val="28"/>
        </w:rPr>
      </w:pPr>
      <w:r>
        <w:rPr>
          <w:rFonts w:ascii="宋体" w:hAnsi="宋体" w:hint="eastAsia"/>
          <w:sz w:val="28"/>
          <w:szCs w:val="28"/>
        </w:rPr>
        <w:t>其他要求</w:t>
      </w:r>
      <w:r>
        <w:rPr>
          <w:rFonts w:ascii="宋体" w:hAnsi="宋体"/>
          <w:sz w:val="28"/>
          <w:szCs w:val="28"/>
        </w:rPr>
        <w:t>:</w:t>
      </w:r>
    </w:p>
    <w:p w:rsidR="00FB269F" w:rsidRDefault="00FB269F">
      <w:pPr>
        <w:autoSpaceDE w:val="0"/>
        <w:autoSpaceDN w:val="0"/>
        <w:adjustRightInd w:val="0"/>
        <w:spacing w:before="50" w:line="360" w:lineRule="exact"/>
        <w:ind w:right="35"/>
        <w:rPr>
          <w:rFonts w:ascii="宋体"/>
          <w:sz w:val="28"/>
          <w:szCs w:val="28"/>
        </w:rPr>
      </w:pPr>
      <w:r>
        <w:rPr>
          <w:rFonts w:ascii="宋体" w:hAnsi="宋体"/>
          <w:sz w:val="28"/>
          <w:szCs w:val="28"/>
        </w:rPr>
        <w:t xml:space="preserve">  1.</w:t>
      </w:r>
      <w:r>
        <w:rPr>
          <w:rFonts w:ascii="宋体" w:hAnsi="宋体" w:hint="eastAsia"/>
          <w:sz w:val="28"/>
          <w:szCs w:val="28"/>
        </w:rPr>
        <w:t>承诺专人进行售后服务，且有系统培训能力及有培训计划的</w:t>
      </w:r>
    </w:p>
    <w:p w:rsidR="00FB269F" w:rsidRDefault="00FB269F">
      <w:pPr>
        <w:rPr>
          <w:rFonts w:ascii="宋体"/>
          <w:sz w:val="28"/>
          <w:szCs w:val="28"/>
        </w:rPr>
      </w:pPr>
      <w:r>
        <w:rPr>
          <w:rFonts w:ascii="宋体" w:hAnsi="宋体"/>
          <w:sz w:val="28"/>
          <w:szCs w:val="28"/>
        </w:rPr>
        <w:t xml:space="preserve">  2.</w:t>
      </w:r>
      <w:r>
        <w:rPr>
          <w:rFonts w:ascii="宋体" w:hAnsi="宋体" w:hint="eastAsia"/>
          <w:sz w:val="28"/>
          <w:szCs w:val="28"/>
        </w:rPr>
        <w:t>承诺一年内维修及零件费全免；软件提供终身免费升级维护</w:t>
      </w:r>
    </w:p>
    <w:p w:rsidR="00FB269F" w:rsidRDefault="00FB269F">
      <w:pPr>
        <w:pStyle w:val="Style1"/>
        <w:spacing w:line="360" w:lineRule="auto"/>
        <w:ind w:firstLineChars="0" w:firstLine="0"/>
        <w:rPr>
          <w:rFonts w:ascii="宋体" w:cs="宋体"/>
          <w:sz w:val="24"/>
          <w:lang w:val="zh-CN"/>
        </w:rPr>
      </w:pPr>
    </w:p>
    <w:p w:rsidR="00FB269F" w:rsidRDefault="00FB269F">
      <w:pPr>
        <w:rPr>
          <w:rFonts w:ascii="宋体" w:cs="宋体"/>
          <w:b/>
          <w:sz w:val="24"/>
          <w:lang w:val="zh-CN"/>
        </w:rPr>
      </w:pPr>
      <w:r>
        <w:rPr>
          <w:rFonts w:ascii="宋体" w:hAnsi="宋体" w:cs="宋体" w:hint="eastAsia"/>
          <w:b/>
          <w:sz w:val="24"/>
          <w:lang w:val="zh-CN"/>
        </w:rPr>
        <w:t>（四）其他要求：</w:t>
      </w:r>
    </w:p>
    <w:p w:rsidR="00FB269F" w:rsidRDefault="00FB269F">
      <w:pPr>
        <w:pStyle w:val="a9"/>
        <w:widowControl/>
        <w:spacing w:beforeAutospacing="1" w:afterAutospacing="1"/>
        <w:rPr>
          <w:rFonts w:ascii="宋体" w:cs="宋体"/>
          <w:lang w:val="zh-CN"/>
        </w:rPr>
      </w:pPr>
      <w:r>
        <w:rPr>
          <w:rFonts w:ascii="宋体" w:hAnsi="宋体" w:cs="宋体"/>
          <w:lang w:val="zh-CN"/>
        </w:rPr>
        <w:t>1</w:t>
      </w:r>
      <w:r>
        <w:rPr>
          <w:rFonts w:ascii="宋体" w:hAnsi="宋体" w:cs="宋体" w:hint="eastAsia"/>
          <w:lang w:val="zh-CN"/>
        </w:rPr>
        <w:t>、投标人须明确投标产品的厂家、产地、品牌、型号、详细参数，否则为无效投标。</w:t>
      </w:r>
      <w:r>
        <w:rPr>
          <w:rFonts w:ascii="宋体" w:hAnsi="宋体" w:cs="宋体"/>
          <w:lang w:val="zh-CN"/>
        </w:rPr>
        <w:t xml:space="preserve"> </w:t>
      </w:r>
    </w:p>
    <w:p w:rsidR="00FB269F" w:rsidRDefault="00FB269F">
      <w:pPr>
        <w:pStyle w:val="a9"/>
        <w:widowControl/>
        <w:spacing w:beforeAutospacing="1" w:afterAutospacing="1"/>
        <w:rPr>
          <w:rFonts w:ascii="宋体" w:cs="宋体"/>
          <w:lang w:val="zh-CN"/>
        </w:rPr>
      </w:pPr>
      <w:r>
        <w:rPr>
          <w:rFonts w:ascii="宋体" w:hAnsi="宋体" w:cs="宋体"/>
          <w:lang w:val="zh-CN"/>
        </w:rPr>
        <w:t>2</w:t>
      </w:r>
      <w:r>
        <w:rPr>
          <w:rFonts w:ascii="宋体" w:hAnsi="宋体" w:cs="宋体" w:hint="eastAsia"/>
          <w:lang w:val="zh-CN"/>
        </w:rPr>
        <w:t>、本招标文件所列需求为最低要求，投标产品不得低于最低要求，否则为无效投标。</w:t>
      </w:r>
      <w:r>
        <w:rPr>
          <w:rFonts w:ascii="宋体" w:hAnsi="宋体" w:cs="宋体"/>
          <w:lang w:val="zh-CN"/>
        </w:rPr>
        <w:t xml:space="preserve"> </w:t>
      </w:r>
    </w:p>
    <w:p w:rsidR="00FB269F" w:rsidRDefault="00FB269F">
      <w:pPr>
        <w:pStyle w:val="a9"/>
        <w:widowControl/>
        <w:spacing w:beforeAutospacing="1" w:afterAutospacing="1"/>
        <w:rPr>
          <w:rFonts w:ascii="宋体" w:cs="宋体"/>
          <w:lang w:val="zh-CN"/>
        </w:rPr>
        <w:sectPr w:rsidR="00FB269F">
          <w:footerReference w:type="default" r:id="rId6"/>
          <w:footnotePr>
            <w:pos w:val="beneathText"/>
          </w:footnotePr>
          <w:type w:val="continuous"/>
          <w:pgSz w:w="11906" w:h="16838"/>
          <w:pgMar w:top="2098" w:right="1474" w:bottom="1928" w:left="1588" w:header="851" w:footer="992" w:gutter="0"/>
          <w:cols w:space="425"/>
          <w:docGrid w:type="lines" w:linePitch="312"/>
        </w:sectPr>
      </w:pPr>
      <w:r>
        <w:rPr>
          <w:rFonts w:ascii="宋体" w:hAnsi="宋体" w:cs="宋体"/>
          <w:lang w:val="zh-CN"/>
        </w:rPr>
        <w:t>3.</w:t>
      </w:r>
      <w:r>
        <w:rPr>
          <w:rFonts w:ascii="宋体" w:hAnsi="宋体" w:cs="宋体" w:hint="eastAsia"/>
          <w:lang w:val="zh-CN"/>
        </w:rPr>
        <w:t>投标人须明确质保期限，同时故障响应时间不超过</w:t>
      </w:r>
      <w:r>
        <w:rPr>
          <w:rFonts w:ascii="宋体" w:hAnsi="宋体" w:cs="宋体"/>
          <w:lang w:val="zh-CN"/>
        </w:rPr>
        <w:t>24</w:t>
      </w:r>
      <w:r>
        <w:rPr>
          <w:rFonts w:ascii="宋体" w:hAnsi="宋体" w:cs="宋体" w:hint="eastAsia"/>
          <w:lang w:val="zh-CN"/>
        </w:rPr>
        <w:t>小时，否则为无效投标</w:t>
      </w:r>
    </w:p>
    <w:p w:rsidR="00FB269F" w:rsidRDefault="00FB269F">
      <w:pPr>
        <w:pStyle w:val="a9"/>
        <w:widowControl/>
        <w:spacing w:beforeAutospacing="1" w:afterAutospacing="1"/>
        <w:rPr>
          <w:rFonts w:ascii="宋体" w:cs="宋体"/>
          <w:lang w:val="zh-CN"/>
        </w:rPr>
      </w:pPr>
      <w:r>
        <w:rPr>
          <w:rFonts w:ascii="宋体" w:hAnsi="宋体" w:cs="宋体"/>
          <w:lang w:val="zh-CN"/>
        </w:rPr>
        <w:lastRenderedPageBreak/>
        <w:t>4.</w:t>
      </w:r>
      <w:r>
        <w:rPr>
          <w:rFonts w:ascii="宋体" w:hAnsi="宋体" w:cs="宋体" w:hint="eastAsia"/>
          <w:lang w:val="zh-CN"/>
        </w:rPr>
        <w:t>投标人应就该项目完整投标，否则为无效投标。</w:t>
      </w:r>
      <w:r>
        <w:rPr>
          <w:rFonts w:ascii="宋体" w:hAnsi="宋体" w:cs="宋体"/>
          <w:lang w:val="zh-CN"/>
        </w:rPr>
        <w:t xml:space="preserve"> </w:t>
      </w:r>
    </w:p>
    <w:p w:rsidR="00FB269F" w:rsidRDefault="00FB269F">
      <w:pPr>
        <w:pStyle w:val="a9"/>
        <w:widowControl/>
        <w:spacing w:beforeAutospacing="1" w:afterAutospacing="1"/>
        <w:rPr>
          <w:rFonts w:ascii="宋体" w:cs="宋体"/>
          <w:lang w:val="zh-CN"/>
        </w:rPr>
      </w:pPr>
      <w:r>
        <w:rPr>
          <w:rFonts w:ascii="宋体" w:hAnsi="宋体" w:cs="宋体"/>
          <w:lang w:val="zh-CN"/>
        </w:rPr>
        <w:t>5</w:t>
      </w:r>
      <w:r>
        <w:rPr>
          <w:rFonts w:ascii="宋体" w:hAnsi="宋体" w:cs="宋体" w:hint="eastAsia"/>
          <w:lang w:val="zh-CN"/>
        </w:rPr>
        <w:t>、产品必须符合国家质量检测标准和本招标文件规定标准的全新正品现货，提供随货物《产品合格证》及其它相关质量证明文件。进口产品须提供海关进货单（复印件备查）。保证用户在使用该货物或其任何一部分时不受第三方提出侵犯其专利权、商标权和工业设计权等的起诉。</w:t>
      </w:r>
      <w:r>
        <w:rPr>
          <w:rFonts w:ascii="宋体" w:hAnsi="宋体" w:cs="宋体"/>
          <w:lang w:val="zh-CN"/>
        </w:rPr>
        <w:t xml:space="preserve"> </w:t>
      </w:r>
    </w:p>
    <w:p w:rsidR="00FB269F" w:rsidRPr="00C753C7" w:rsidRDefault="00FB269F" w:rsidP="00C753C7">
      <w:pPr>
        <w:autoSpaceDE w:val="0"/>
        <w:autoSpaceDN w:val="0"/>
        <w:adjustRightInd w:val="0"/>
        <w:snapToGrid w:val="0"/>
        <w:spacing w:line="360" w:lineRule="auto"/>
        <w:rPr>
          <w:rFonts w:ascii="宋体"/>
          <w:sz w:val="24"/>
        </w:rPr>
      </w:pPr>
      <w:r w:rsidRPr="00C753C7">
        <w:rPr>
          <w:rFonts w:ascii="宋体" w:hAnsi="宋体" w:cs="宋体"/>
          <w:sz w:val="24"/>
          <w:lang w:val="zh-CN"/>
        </w:rPr>
        <w:t>7</w:t>
      </w:r>
      <w:r w:rsidRPr="00C753C7">
        <w:rPr>
          <w:rFonts w:ascii="宋体" w:hAnsi="宋体" w:cs="宋体" w:hint="eastAsia"/>
          <w:sz w:val="24"/>
          <w:lang w:val="zh-CN"/>
        </w:rPr>
        <w:t>、</w:t>
      </w:r>
      <w:r w:rsidRPr="00C753C7">
        <w:rPr>
          <w:rFonts w:ascii="宋体" w:hAnsi="宋体" w:hint="eastAsia"/>
          <w:sz w:val="24"/>
        </w:rPr>
        <w:t>公司信誉度高，具有完善的售后服务，设备相关故障</w:t>
      </w:r>
      <w:r w:rsidRPr="00C753C7">
        <w:rPr>
          <w:rFonts w:ascii="宋体" w:hAnsi="宋体"/>
          <w:sz w:val="24"/>
        </w:rPr>
        <w:t xml:space="preserve">, </w:t>
      </w:r>
      <w:r w:rsidRPr="00C753C7">
        <w:rPr>
          <w:rFonts w:ascii="宋体" w:hAnsi="宋体" w:hint="eastAsia"/>
          <w:sz w:val="24"/>
        </w:rPr>
        <w:t>接到通知后</w:t>
      </w:r>
      <w:r w:rsidRPr="00C753C7">
        <w:rPr>
          <w:rFonts w:ascii="宋体" w:hAnsi="宋体"/>
          <w:color w:val="000000"/>
          <w:sz w:val="24"/>
        </w:rPr>
        <w:t>12</w:t>
      </w:r>
      <w:r w:rsidRPr="00C753C7">
        <w:rPr>
          <w:rFonts w:ascii="宋体" w:hAnsi="宋体" w:hint="eastAsia"/>
          <w:color w:val="000000"/>
          <w:sz w:val="24"/>
        </w:rPr>
        <w:t>小时</w:t>
      </w:r>
      <w:r w:rsidRPr="00C753C7">
        <w:rPr>
          <w:rFonts w:ascii="宋体" w:hAnsi="宋体" w:hint="eastAsia"/>
          <w:sz w:val="24"/>
        </w:rPr>
        <w:t>内工程人员应到达现场。免费培训操作及维修人员，免费负责设备的安装及调试。质量保修期：全部设备免费保修期≥</w:t>
      </w:r>
      <w:r w:rsidRPr="00C753C7">
        <w:rPr>
          <w:rFonts w:ascii="宋体" w:hAnsi="宋体"/>
          <w:sz w:val="24"/>
        </w:rPr>
        <w:t>1</w:t>
      </w:r>
      <w:r w:rsidRPr="00C753C7">
        <w:rPr>
          <w:rFonts w:ascii="宋体" w:hAnsi="宋体" w:hint="eastAsia"/>
          <w:sz w:val="24"/>
        </w:rPr>
        <w:t>年（以采购单位实际要求为准）</w:t>
      </w:r>
      <w:r>
        <w:rPr>
          <w:rFonts w:ascii="宋体" w:hAnsi="宋体"/>
          <w:sz w:val="24"/>
        </w:rPr>
        <w:t>,</w:t>
      </w:r>
      <w:r w:rsidRPr="00C753C7">
        <w:rPr>
          <w:rFonts w:hint="eastAsia"/>
          <w:b/>
          <w:bCs/>
          <w:sz w:val="24"/>
        </w:rPr>
        <w:t>不响应者为无效投标。</w:t>
      </w:r>
    </w:p>
    <w:p w:rsidR="00FB269F" w:rsidRDefault="00FB269F">
      <w:pPr>
        <w:pStyle w:val="a9"/>
        <w:widowControl/>
        <w:spacing w:beforeAutospacing="1" w:afterAutospacing="1"/>
        <w:rPr>
          <w:rFonts w:ascii="宋体" w:cs="宋体"/>
          <w:lang w:val="zh-CN"/>
        </w:rPr>
      </w:pPr>
      <w:r>
        <w:rPr>
          <w:rFonts w:ascii="宋体" w:hAnsi="宋体" w:cs="宋体"/>
          <w:lang w:val="zh-CN"/>
        </w:rPr>
        <w:t>8</w:t>
      </w:r>
      <w:r>
        <w:rPr>
          <w:rFonts w:ascii="宋体" w:hAnsi="宋体" w:cs="宋体" w:hint="eastAsia"/>
          <w:lang w:val="zh-CN"/>
        </w:rPr>
        <w:t>、投标人须明确维修点地址、负责人、联系人和联系电话，维修点具备什么样的维修能力等详细资料。</w:t>
      </w:r>
      <w:r>
        <w:rPr>
          <w:rFonts w:ascii="宋体" w:hAnsi="宋体" w:cs="宋体"/>
          <w:lang w:val="zh-CN"/>
        </w:rPr>
        <w:t xml:space="preserve"> </w:t>
      </w:r>
    </w:p>
    <w:p w:rsidR="00FB269F" w:rsidRDefault="00FB269F">
      <w:pPr>
        <w:pStyle w:val="a9"/>
        <w:widowControl/>
        <w:spacing w:beforeAutospacing="1" w:afterAutospacing="1"/>
        <w:rPr>
          <w:rFonts w:ascii="宋体" w:cs="宋体"/>
          <w:lang w:val="zh-CN"/>
        </w:rPr>
      </w:pPr>
      <w:r>
        <w:rPr>
          <w:rFonts w:ascii="宋体" w:hAnsi="宋体" w:cs="宋体"/>
          <w:lang w:val="zh-CN"/>
        </w:rPr>
        <w:t>9</w:t>
      </w:r>
      <w:r>
        <w:rPr>
          <w:rFonts w:ascii="宋体" w:hAnsi="宋体" w:cs="宋体" w:hint="eastAsia"/>
          <w:lang w:val="zh-CN"/>
        </w:rPr>
        <w:t>、本项目为交钥匙工程（包括设备、材料、元件等购置、安装调试、验收、与其它施工单位协作所产生的费用等）。</w:t>
      </w:r>
      <w:r>
        <w:rPr>
          <w:rFonts w:ascii="宋体" w:cs="宋体"/>
          <w:lang w:val="zh-CN"/>
        </w:rPr>
        <w:t> </w:t>
      </w:r>
      <w:r>
        <w:rPr>
          <w:rFonts w:ascii="宋体" w:hAnsi="宋体" w:cs="宋体"/>
          <w:lang w:val="zh-CN"/>
        </w:rPr>
        <w:t xml:space="preserve"> </w:t>
      </w:r>
    </w:p>
    <w:p w:rsidR="00FB269F" w:rsidRDefault="00FB269F">
      <w:pPr>
        <w:pStyle w:val="a9"/>
        <w:widowControl/>
        <w:spacing w:beforeAutospacing="1" w:afterAutospacing="1"/>
        <w:rPr>
          <w:rFonts w:ascii="宋体" w:cs="宋体"/>
          <w:lang w:val="zh-CN"/>
        </w:rPr>
      </w:pPr>
      <w:r>
        <w:rPr>
          <w:rFonts w:ascii="宋体" w:hAnsi="宋体" w:cs="宋体"/>
          <w:lang w:val="zh-CN"/>
        </w:rPr>
        <w:t>1</w:t>
      </w:r>
      <w:r>
        <w:rPr>
          <w:rFonts w:ascii="宋体" w:cs="宋体"/>
          <w:lang w:val="zh-CN"/>
        </w:rPr>
        <w:t>0</w:t>
      </w:r>
      <w:r>
        <w:rPr>
          <w:rFonts w:ascii="宋体" w:hAnsi="宋体" w:cs="宋体" w:hint="eastAsia"/>
          <w:lang w:val="zh-CN"/>
        </w:rPr>
        <w:t>、预算金额：</w:t>
      </w:r>
      <w:r>
        <w:rPr>
          <w:rFonts w:ascii="宋体" w:hAnsi="宋体" w:cs="宋体"/>
        </w:rPr>
        <w:t>35</w:t>
      </w:r>
      <w:r>
        <w:rPr>
          <w:rFonts w:ascii="宋体" w:hAnsi="宋体" w:cs="宋体" w:hint="eastAsia"/>
          <w:lang w:val="zh-CN"/>
        </w:rPr>
        <w:t>万元，最高限价：</w:t>
      </w:r>
      <w:r>
        <w:rPr>
          <w:rFonts w:ascii="宋体" w:hAnsi="宋体" w:cs="宋体"/>
        </w:rPr>
        <w:t>35</w:t>
      </w:r>
      <w:r>
        <w:rPr>
          <w:rFonts w:ascii="宋体" w:hAnsi="宋体" w:cs="宋体" w:hint="eastAsia"/>
          <w:lang w:val="zh-CN"/>
        </w:rPr>
        <w:t>万元。超出者为无效投标。</w:t>
      </w:r>
    </w:p>
    <w:p w:rsidR="00FB269F" w:rsidRDefault="00FB269F">
      <w:pPr>
        <w:pStyle w:val="a9"/>
        <w:widowControl/>
        <w:spacing w:beforeAutospacing="1" w:afterAutospacing="1"/>
        <w:rPr>
          <w:rFonts w:ascii="宋体" w:cs="宋体"/>
          <w:lang w:val="zh-CN"/>
        </w:rPr>
      </w:pPr>
      <w:r>
        <w:rPr>
          <w:rFonts w:ascii="宋体" w:hAnsi="宋体" w:cs="宋体"/>
          <w:lang w:val="zh-CN"/>
        </w:rPr>
        <w:t>11</w:t>
      </w:r>
      <w:r>
        <w:rPr>
          <w:rFonts w:ascii="宋体" w:hAnsi="宋体" w:cs="宋体" w:hint="eastAsia"/>
          <w:lang w:val="zh-CN"/>
        </w:rPr>
        <w:t>、付款方式（不响应者为无效投标）</w:t>
      </w:r>
      <w:r>
        <w:rPr>
          <w:rFonts w:ascii="宋体" w:hAnsi="宋体" w:cs="宋体"/>
          <w:lang w:val="zh-CN"/>
        </w:rPr>
        <w:t xml:space="preserve"> </w:t>
      </w:r>
    </w:p>
    <w:p w:rsidR="00FB269F" w:rsidRDefault="00FB269F">
      <w:pPr>
        <w:adjustRightInd w:val="0"/>
        <w:snapToGrid w:val="0"/>
        <w:spacing w:line="360" w:lineRule="auto"/>
        <w:rPr>
          <w:rFonts w:ascii="宋体" w:cs="宋体"/>
          <w:lang w:val="zh-CN"/>
        </w:rPr>
      </w:pPr>
      <w:r>
        <w:rPr>
          <w:rFonts w:ascii="宋体" w:hAnsi="宋体" w:cs="宋体" w:hint="eastAsia"/>
          <w:sz w:val="24"/>
          <w:lang w:val="zh-CN"/>
        </w:rPr>
        <w:t>安装调试合格后付</w:t>
      </w:r>
      <w:r>
        <w:rPr>
          <w:rFonts w:ascii="宋体" w:hAnsi="宋体" w:cs="宋体"/>
          <w:sz w:val="24"/>
          <w:lang w:val="zh-CN"/>
        </w:rPr>
        <w:t>90%</w:t>
      </w:r>
      <w:r>
        <w:rPr>
          <w:rFonts w:ascii="宋体" w:hAnsi="宋体" w:cs="宋体" w:hint="eastAsia"/>
          <w:sz w:val="24"/>
          <w:lang w:val="zh-CN"/>
        </w:rPr>
        <w:t>，余款一年整付清</w:t>
      </w:r>
      <w:r>
        <w:rPr>
          <w:rFonts w:ascii="宋体" w:hAnsi="宋体" w:hint="eastAsia"/>
          <w:sz w:val="28"/>
          <w:szCs w:val="28"/>
        </w:rPr>
        <w:t>。</w:t>
      </w:r>
    </w:p>
    <w:p w:rsidR="00FB269F" w:rsidRDefault="00FB269F">
      <w:pPr>
        <w:adjustRightInd w:val="0"/>
        <w:snapToGrid w:val="0"/>
        <w:spacing w:line="360" w:lineRule="auto"/>
        <w:rPr>
          <w:rFonts w:ascii="宋体" w:cs="宋体"/>
          <w:sz w:val="24"/>
          <w:lang w:val="zh-CN"/>
        </w:rPr>
      </w:pPr>
      <w:r>
        <w:rPr>
          <w:rFonts w:ascii="宋体" w:hAnsi="宋体" w:cs="宋体"/>
          <w:sz w:val="24"/>
        </w:rPr>
        <w:t>12.</w:t>
      </w:r>
      <w:r>
        <w:rPr>
          <w:rFonts w:ascii="宋体" w:hAnsi="宋体" w:cs="宋体" w:hint="eastAsia"/>
          <w:sz w:val="24"/>
          <w:lang w:val="zh-CN"/>
        </w:rPr>
        <w:t>验收标准：由采购人成立验收小组</w:t>
      </w:r>
      <w:r>
        <w:rPr>
          <w:rFonts w:ascii="宋体" w:cs="宋体"/>
          <w:sz w:val="24"/>
          <w:lang w:val="zh-CN"/>
        </w:rPr>
        <w:t>,</w:t>
      </w:r>
      <w:r>
        <w:rPr>
          <w:rFonts w:ascii="宋体" w:hAnsi="宋体" w:cs="宋体" w:hint="eastAsia"/>
          <w:sz w:val="24"/>
          <w:lang w:val="zh-CN"/>
        </w:rPr>
        <w:t>按照采购合同的约定对中标人履约情况进行验收。验收时</w:t>
      </w:r>
      <w:r>
        <w:rPr>
          <w:rFonts w:ascii="宋体" w:cs="宋体"/>
          <w:sz w:val="24"/>
          <w:lang w:val="zh-CN"/>
        </w:rPr>
        <w:t>,</w:t>
      </w:r>
      <w:r>
        <w:rPr>
          <w:rFonts w:ascii="宋体" w:hAnsi="宋体" w:cs="宋体" w:hint="eastAsia"/>
          <w:sz w:val="24"/>
          <w:lang w:val="zh-CN"/>
        </w:rPr>
        <w:t>按照采购合同的约定对每一项技术、服务、安全标准的履约情况进行确认。验收结束后</w:t>
      </w:r>
      <w:r>
        <w:rPr>
          <w:rFonts w:ascii="宋体" w:cs="宋体"/>
          <w:sz w:val="24"/>
          <w:lang w:val="zh-CN"/>
        </w:rPr>
        <w:t>,</w:t>
      </w:r>
      <w:r>
        <w:rPr>
          <w:rFonts w:ascii="宋体" w:hAnsi="宋体" w:cs="宋体" w:hint="eastAsia"/>
          <w:sz w:val="24"/>
          <w:lang w:val="zh-CN"/>
        </w:rPr>
        <w:t>出具</w:t>
      </w:r>
      <w:proofErr w:type="gramStart"/>
      <w:r>
        <w:rPr>
          <w:rFonts w:ascii="宋体" w:hAnsi="宋体" w:cs="宋体" w:hint="eastAsia"/>
          <w:sz w:val="24"/>
          <w:lang w:val="zh-CN"/>
        </w:rPr>
        <w:t>验收书</w:t>
      </w:r>
      <w:proofErr w:type="gramEnd"/>
      <w:r>
        <w:rPr>
          <w:rFonts w:ascii="宋体" w:cs="宋体"/>
          <w:sz w:val="24"/>
          <w:lang w:val="zh-CN"/>
        </w:rPr>
        <w:t>,</w:t>
      </w:r>
      <w:r>
        <w:rPr>
          <w:rFonts w:ascii="宋体" w:hAnsi="宋体" w:cs="宋体" w:hint="eastAsia"/>
          <w:sz w:val="24"/>
          <w:lang w:val="zh-CN"/>
        </w:rPr>
        <w:t>列明各项标准的验收情况及项目总体评价</w:t>
      </w:r>
      <w:r>
        <w:rPr>
          <w:rFonts w:ascii="宋体" w:cs="宋体"/>
          <w:sz w:val="24"/>
          <w:lang w:val="zh-CN"/>
        </w:rPr>
        <w:t>,</w:t>
      </w:r>
      <w:r>
        <w:rPr>
          <w:rFonts w:ascii="宋体" w:hAnsi="宋体" w:cs="宋体" w:hint="eastAsia"/>
          <w:sz w:val="24"/>
          <w:lang w:val="zh-CN"/>
        </w:rPr>
        <w:t>由验收双方共同签署。</w:t>
      </w:r>
    </w:p>
    <w:p w:rsidR="00FB269F" w:rsidRDefault="00FB269F">
      <w:pPr>
        <w:adjustRightInd w:val="0"/>
        <w:snapToGrid w:val="0"/>
        <w:spacing w:line="360" w:lineRule="auto"/>
        <w:rPr>
          <w:rFonts w:ascii="宋体" w:cs="宋体"/>
          <w:sz w:val="24"/>
          <w:lang w:val="zh-CN"/>
        </w:rPr>
      </w:pPr>
      <w:r>
        <w:rPr>
          <w:rFonts w:ascii="宋体" w:hAnsi="宋体" w:cs="宋体" w:hint="eastAsia"/>
          <w:sz w:val="24"/>
          <w:lang w:val="zh-CN"/>
        </w:rPr>
        <w:t>（</w:t>
      </w:r>
      <w:r>
        <w:rPr>
          <w:rFonts w:ascii="宋体" w:hAnsi="宋体" w:cs="宋体"/>
          <w:sz w:val="24"/>
          <w:lang w:val="zh-CN"/>
        </w:rPr>
        <w:t>1</w:t>
      </w:r>
      <w:r>
        <w:rPr>
          <w:rFonts w:ascii="宋体" w:hAnsi="宋体" w:cs="宋体" w:hint="eastAsia"/>
          <w:sz w:val="24"/>
          <w:lang w:val="zh-CN"/>
        </w:rPr>
        <w:t>）本项目采用现场运行、测试验收方式验收。投标人完成的项目应达到的质量标准应符合国家和履约地相关安全质量标准；行业技术规范标准；环保节能标准；强制认证相关标准。</w:t>
      </w:r>
    </w:p>
    <w:p w:rsidR="00FB269F" w:rsidRDefault="00FB269F">
      <w:pPr>
        <w:adjustRightInd w:val="0"/>
        <w:snapToGrid w:val="0"/>
        <w:spacing w:line="360" w:lineRule="auto"/>
        <w:rPr>
          <w:rFonts w:ascii="宋体" w:cs="宋体"/>
          <w:sz w:val="24"/>
          <w:lang w:val="zh-CN"/>
        </w:rPr>
      </w:pPr>
      <w:r>
        <w:rPr>
          <w:rFonts w:ascii="宋体" w:hAnsi="宋体" w:cs="宋体" w:hint="eastAsia"/>
          <w:sz w:val="24"/>
          <w:lang w:val="zh-CN"/>
        </w:rPr>
        <w:t>（</w:t>
      </w:r>
      <w:r>
        <w:rPr>
          <w:rFonts w:ascii="宋体" w:hAnsi="宋体" w:cs="宋体"/>
          <w:sz w:val="24"/>
          <w:lang w:val="zh-CN"/>
        </w:rPr>
        <w:t>2</w:t>
      </w:r>
      <w:r>
        <w:rPr>
          <w:rFonts w:ascii="宋体" w:hAnsi="宋体" w:cs="宋体" w:hint="eastAsia"/>
          <w:sz w:val="24"/>
          <w:lang w:val="zh-CN"/>
        </w:rPr>
        <w:t>）符合招标文件要求和投标文件承诺</w:t>
      </w:r>
    </w:p>
    <w:p w:rsidR="00FB269F" w:rsidRDefault="00FB269F">
      <w:pPr>
        <w:adjustRightInd w:val="0"/>
        <w:snapToGrid w:val="0"/>
        <w:spacing w:line="360" w:lineRule="auto"/>
        <w:rPr>
          <w:rFonts w:ascii="宋体" w:cs="宋体"/>
          <w:sz w:val="24"/>
          <w:lang w:val="zh-CN"/>
        </w:rPr>
      </w:pPr>
      <w:r>
        <w:rPr>
          <w:rFonts w:ascii="宋体" w:hAnsi="宋体" w:cs="宋体" w:hint="eastAsia"/>
          <w:sz w:val="24"/>
          <w:lang w:val="zh-CN"/>
        </w:rPr>
        <w:t>（</w:t>
      </w:r>
      <w:r>
        <w:rPr>
          <w:rFonts w:ascii="宋体" w:hAnsi="宋体" w:cs="宋体"/>
          <w:sz w:val="24"/>
          <w:lang w:val="zh-CN"/>
        </w:rPr>
        <w:t>3</w:t>
      </w:r>
      <w:r>
        <w:rPr>
          <w:rFonts w:ascii="宋体" w:hAnsi="宋体" w:cs="宋体" w:hint="eastAsia"/>
          <w:sz w:val="24"/>
          <w:lang w:val="zh-CN"/>
        </w:rPr>
        <w:t>）本项目验收将由采购人组织进行。</w:t>
      </w:r>
    </w:p>
    <w:p w:rsidR="00FB269F" w:rsidRDefault="00FB269F">
      <w:pPr>
        <w:adjustRightInd w:val="0"/>
        <w:snapToGrid w:val="0"/>
        <w:spacing w:line="360" w:lineRule="auto"/>
        <w:rPr>
          <w:rFonts w:ascii="宋体" w:cs="宋体"/>
          <w:sz w:val="24"/>
          <w:lang w:val="zh-CN"/>
        </w:rPr>
      </w:pPr>
      <w:r>
        <w:rPr>
          <w:rFonts w:ascii="宋体" w:hAnsi="宋体" w:cs="宋体"/>
          <w:sz w:val="24"/>
          <w:lang w:val="zh-CN"/>
        </w:rPr>
        <w:t>12</w:t>
      </w:r>
      <w:r>
        <w:rPr>
          <w:rFonts w:ascii="宋体" w:hAnsi="宋体" w:cs="宋体" w:hint="eastAsia"/>
          <w:sz w:val="24"/>
          <w:lang w:val="zh-CN"/>
        </w:rPr>
        <w:t>、交付时间：合同签订后</w:t>
      </w:r>
      <w:r>
        <w:rPr>
          <w:rFonts w:ascii="宋体" w:hAnsi="宋体" w:cs="宋体"/>
          <w:sz w:val="24"/>
          <w:lang w:val="zh-CN"/>
        </w:rPr>
        <w:t>30</w:t>
      </w:r>
      <w:r>
        <w:rPr>
          <w:rFonts w:ascii="宋体" w:hAnsi="宋体" w:cs="宋体" w:hint="eastAsia"/>
          <w:sz w:val="24"/>
          <w:lang w:val="zh-CN"/>
        </w:rPr>
        <w:t>天内交货</w:t>
      </w:r>
    </w:p>
    <w:p w:rsidR="00FB269F" w:rsidRDefault="00FB269F">
      <w:pPr>
        <w:adjustRightInd w:val="0"/>
        <w:snapToGrid w:val="0"/>
        <w:spacing w:line="360" w:lineRule="auto"/>
        <w:rPr>
          <w:rFonts w:ascii="宋体" w:cs="宋体"/>
          <w:sz w:val="24"/>
          <w:lang w:val="zh-CN"/>
        </w:rPr>
      </w:pPr>
      <w:r>
        <w:rPr>
          <w:rFonts w:ascii="宋体" w:hAnsi="宋体" w:cs="宋体"/>
          <w:sz w:val="24"/>
          <w:lang w:val="zh-CN"/>
        </w:rPr>
        <w:t>13</w:t>
      </w:r>
      <w:r>
        <w:rPr>
          <w:rFonts w:ascii="宋体" w:hAnsi="宋体" w:cs="宋体" w:hint="eastAsia"/>
          <w:sz w:val="24"/>
          <w:lang w:val="zh-CN"/>
        </w:rPr>
        <w:t>、交付地点：</w:t>
      </w:r>
      <w:r>
        <w:rPr>
          <w:rFonts w:ascii="宋体" w:hAnsi="宋体" w:hint="eastAsia"/>
          <w:sz w:val="24"/>
        </w:rPr>
        <w:t>长葛市人民医院</w:t>
      </w:r>
    </w:p>
    <w:p w:rsidR="00FB269F" w:rsidRDefault="00FB269F">
      <w:pPr>
        <w:pStyle w:val="a0"/>
        <w:ind w:firstLineChars="0" w:firstLine="0"/>
        <w:rPr>
          <w:rFonts w:ascii="宋体"/>
          <w:sz w:val="24"/>
          <w:szCs w:val="24"/>
          <w:lang w:val="zh-CN"/>
        </w:rPr>
      </w:pPr>
      <w:r>
        <w:rPr>
          <w:rFonts w:ascii="宋体" w:hAnsi="宋体" w:cs="宋体" w:hint="eastAsia"/>
          <w:sz w:val="24"/>
          <w:szCs w:val="24"/>
          <w:lang w:val="zh-CN"/>
        </w:rPr>
        <w:t>本项目核心产品：</w:t>
      </w:r>
      <w:r>
        <w:rPr>
          <w:rFonts w:ascii="宋体" w:hAnsi="宋体" w:hint="eastAsia"/>
          <w:sz w:val="24"/>
          <w:szCs w:val="24"/>
        </w:rPr>
        <w:t>医用</w:t>
      </w:r>
      <w:r>
        <w:rPr>
          <w:rFonts w:ascii="宋体" w:hAnsi="宋体"/>
          <w:sz w:val="24"/>
          <w:szCs w:val="24"/>
        </w:rPr>
        <w:t>X</w:t>
      </w:r>
      <w:r>
        <w:rPr>
          <w:rFonts w:ascii="宋体" w:hAnsi="宋体" w:hint="eastAsia"/>
          <w:sz w:val="24"/>
          <w:szCs w:val="24"/>
        </w:rPr>
        <w:t>射线透视系统</w:t>
      </w:r>
    </w:p>
    <w:p w:rsidR="00FB269F" w:rsidRDefault="00FB269F">
      <w:pPr>
        <w:pStyle w:val="a0"/>
        <w:ind w:firstLineChars="0" w:firstLine="0"/>
        <w:rPr>
          <w:rFonts w:ascii="宋体" w:cs="宋体"/>
          <w:sz w:val="24"/>
          <w:szCs w:val="24"/>
          <w:lang w:val="zh-CN"/>
        </w:rPr>
      </w:pPr>
    </w:p>
    <w:p w:rsidR="00FB269F" w:rsidRDefault="00FB269F" w:rsidP="000C7A6F">
      <w:pPr>
        <w:pStyle w:val="a6"/>
        <w:spacing w:line="360" w:lineRule="auto"/>
        <w:ind w:firstLineChars="200" w:firstLine="482"/>
        <w:contextualSpacing/>
        <w:rPr>
          <w:rFonts w:ascii="宋体" w:cs="宋体"/>
          <w:b/>
          <w:szCs w:val="24"/>
          <w:lang w:val="zh-CN"/>
        </w:rPr>
      </w:pPr>
      <w:r>
        <w:rPr>
          <w:rFonts w:ascii="宋体" w:hAnsi="宋体" w:cs="宋体" w:hint="eastAsia"/>
          <w:b/>
          <w:szCs w:val="24"/>
          <w:lang w:val="zh-CN"/>
        </w:rPr>
        <w:t>（五）评分方法</w:t>
      </w:r>
    </w:p>
    <w:p w:rsidR="00FB269F" w:rsidRDefault="00FB269F" w:rsidP="000C7A6F">
      <w:pPr>
        <w:pStyle w:val="a6"/>
        <w:spacing w:line="360" w:lineRule="auto"/>
        <w:ind w:firstLineChars="200" w:firstLine="480"/>
        <w:contextualSpacing/>
        <w:rPr>
          <w:rFonts w:ascii="仿宋" w:eastAsia="仿宋" w:hAnsi="仿宋"/>
          <w:sz w:val="28"/>
          <w:szCs w:val="28"/>
        </w:rPr>
      </w:pPr>
      <w:r>
        <w:rPr>
          <w:rFonts w:ascii="宋体" w:hAnsi="宋体" w:cs="宋体" w:hint="eastAsia"/>
          <w:szCs w:val="24"/>
          <w:lang w:val="zh-CN"/>
        </w:rPr>
        <w:t>本项目采用综合评分法。总分为</w:t>
      </w:r>
      <w:r>
        <w:rPr>
          <w:rFonts w:ascii="宋体" w:hAnsi="宋体" w:cs="宋体"/>
          <w:szCs w:val="24"/>
          <w:lang w:val="zh-CN"/>
        </w:rPr>
        <w:t>100</w:t>
      </w:r>
      <w:r>
        <w:rPr>
          <w:rFonts w:ascii="宋体" w:hAnsi="宋体" w:cs="宋体" w:hint="eastAsia"/>
          <w:szCs w:val="24"/>
          <w:lang w:val="zh-CN"/>
        </w:rPr>
        <w:t>分</w:t>
      </w:r>
      <w:r>
        <w:rPr>
          <w:rFonts w:ascii="仿宋" w:eastAsia="仿宋" w:hAnsi="仿宋" w:hint="eastAsia"/>
          <w:sz w:val="28"/>
          <w:szCs w:val="28"/>
        </w:rPr>
        <w:t>。</w:t>
      </w:r>
    </w:p>
    <w:p w:rsidR="00FB269F" w:rsidRDefault="00FB269F" w:rsidP="000C7A6F">
      <w:pPr>
        <w:pStyle w:val="a6"/>
        <w:spacing w:line="360" w:lineRule="auto"/>
        <w:ind w:firstLineChars="200" w:firstLine="482"/>
        <w:contextualSpacing/>
        <w:rPr>
          <w:rFonts w:ascii="宋体" w:cs="宋体"/>
          <w:b/>
          <w:szCs w:val="24"/>
          <w:lang w:val="zh-CN"/>
        </w:rPr>
      </w:pPr>
      <w:r>
        <w:rPr>
          <w:rFonts w:ascii="宋体" w:hAnsi="宋体" w:cs="宋体"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FB269F">
        <w:trPr>
          <w:trHeight w:val="900"/>
          <w:jc w:val="center"/>
        </w:trPr>
        <w:tc>
          <w:tcPr>
            <w:tcW w:w="2046" w:type="dxa"/>
            <w:vAlign w:val="center"/>
          </w:tcPr>
          <w:p w:rsidR="00FB269F" w:rsidRDefault="00FB269F">
            <w:pPr>
              <w:jc w:val="center"/>
              <w:rPr>
                <w:rFonts w:ascii="仿宋" w:eastAsia="仿宋" w:hAnsi="仿宋"/>
                <w:sz w:val="28"/>
                <w:szCs w:val="28"/>
              </w:rPr>
            </w:pPr>
            <w:r>
              <w:rPr>
                <w:rFonts w:ascii="仿宋" w:eastAsia="仿宋" w:hAnsi="仿宋" w:hint="eastAsia"/>
                <w:sz w:val="28"/>
                <w:szCs w:val="28"/>
              </w:rPr>
              <w:t>分值构成</w:t>
            </w:r>
          </w:p>
          <w:p w:rsidR="00FB269F" w:rsidRDefault="00FB269F">
            <w:pPr>
              <w:jc w:val="cente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总分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w:t>
            </w:r>
          </w:p>
        </w:tc>
        <w:tc>
          <w:tcPr>
            <w:tcW w:w="6920" w:type="dxa"/>
            <w:gridSpan w:val="2"/>
            <w:vAlign w:val="center"/>
          </w:tcPr>
          <w:p w:rsidR="00FB269F" w:rsidRDefault="00FB269F" w:rsidP="000C7A6F">
            <w:pPr>
              <w:spacing w:line="360" w:lineRule="auto"/>
              <w:ind w:firstLineChars="200" w:firstLine="560"/>
              <w:rPr>
                <w:rFonts w:ascii="仿宋" w:eastAsia="仿宋" w:hAnsi="仿宋"/>
                <w:sz w:val="28"/>
                <w:szCs w:val="28"/>
              </w:rPr>
            </w:pPr>
            <w:r>
              <w:rPr>
                <w:rFonts w:ascii="仿宋" w:eastAsia="仿宋" w:hAnsi="仿宋" w:hint="eastAsia"/>
                <w:sz w:val="28"/>
                <w:szCs w:val="28"/>
              </w:rPr>
              <w:t>价格分值：</w:t>
            </w:r>
            <w:r>
              <w:rPr>
                <w:rFonts w:ascii="仿宋" w:eastAsia="仿宋" w:hAnsi="仿宋"/>
                <w:color w:val="FF0000"/>
                <w:sz w:val="28"/>
                <w:szCs w:val="28"/>
                <w:u w:val="single"/>
              </w:rPr>
              <w:t>40</w:t>
            </w:r>
            <w:r>
              <w:rPr>
                <w:rFonts w:ascii="仿宋" w:eastAsia="仿宋" w:hAnsi="仿宋" w:hint="eastAsia"/>
                <w:sz w:val="28"/>
                <w:szCs w:val="28"/>
              </w:rPr>
              <w:t>分</w:t>
            </w:r>
          </w:p>
          <w:p w:rsidR="00FB269F" w:rsidRDefault="00FB269F" w:rsidP="000C7A6F">
            <w:pPr>
              <w:spacing w:line="360" w:lineRule="auto"/>
              <w:ind w:firstLineChars="200" w:firstLine="560"/>
              <w:rPr>
                <w:rFonts w:ascii="仿宋" w:eastAsia="仿宋" w:hAnsi="仿宋"/>
                <w:sz w:val="28"/>
                <w:szCs w:val="28"/>
              </w:rPr>
            </w:pPr>
            <w:r>
              <w:rPr>
                <w:rFonts w:ascii="仿宋" w:eastAsia="仿宋" w:hAnsi="仿宋" w:hint="eastAsia"/>
                <w:sz w:val="28"/>
                <w:szCs w:val="28"/>
              </w:rPr>
              <w:t>商务部分：</w:t>
            </w:r>
            <w:r>
              <w:rPr>
                <w:rFonts w:ascii="仿宋" w:eastAsia="仿宋" w:hAnsi="仿宋"/>
                <w:color w:val="FF0000"/>
                <w:sz w:val="28"/>
                <w:szCs w:val="28"/>
                <w:u w:val="single"/>
              </w:rPr>
              <w:t>20</w:t>
            </w:r>
            <w:r>
              <w:rPr>
                <w:rFonts w:ascii="仿宋" w:eastAsia="仿宋" w:hAnsi="仿宋" w:hint="eastAsia"/>
                <w:sz w:val="28"/>
                <w:szCs w:val="28"/>
              </w:rPr>
              <w:t>分</w:t>
            </w:r>
          </w:p>
          <w:p w:rsidR="00FB269F" w:rsidRDefault="00FB269F" w:rsidP="000C7A6F">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w:t>
            </w:r>
            <w:r>
              <w:rPr>
                <w:rFonts w:ascii="仿宋" w:eastAsia="仿宋" w:hAnsi="仿宋"/>
                <w:color w:val="FF0000"/>
                <w:sz w:val="28"/>
                <w:szCs w:val="28"/>
                <w:u w:val="single"/>
              </w:rPr>
              <w:t>40</w:t>
            </w:r>
            <w:r>
              <w:rPr>
                <w:rFonts w:ascii="仿宋" w:eastAsia="仿宋" w:hAnsi="仿宋" w:hint="eastAsia"/>
                <w:sz w:val="28"/>
                <w:szCs w:val="28"/>
              </w:rPr>
              <w:t>分</w:t>
            </w:r>
          </w:p>
        </w:tc>
      </w:tr>
      <w:tr w:rsidR="00FB269F">
        <w:trPr>
          <w:trHeight w:val="567"/>
          <w:jc w:val="center"/>
        </w:trPr>
        <w:tc>
          <w:tcPr>
            <w:tcW w:w="8966" w:type="dxa"/>
            <w:gridSpan w:val="3"/>
            <w:vAlign w:val="center"/>
          </w:tcPr>
          <w:p w:rsidR="00FB269F" w:rsidRDefault="00FB269F">
            <w:pPr>
              <w:jc w:val="center"/>
              <w:rPr>
                <w:rFonts w:ascii="仿宋" w:eastAsia="仿宋" w:hAnsi="仿宋"/>
                <w:b/>
                <w:sz w:val="28"/>
                <w:szCs w:val="28"/>
              </w:rPr>
            </w:pPr>
            <w:r>
              <w:rPr>
                <w:rFonts w:ascii="仿宋" w:eastAsia="仿宋" w:hAnsi="仿宋" w:hint="eastAsia"/>
                <w:b/>
                <w:sz w:val="28"/>
                <w:szCs w:val="28"/>
              </w:rPr>
              <w:t>（一）价格部分（满分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FB269F">
        <w:trPr>
          <w:trHeight w:val="567"/>
          <w:jc w:val="center"/>
        </w:trPr>
        <w:tc>
          <w:tcPr>
            <w:tcW w:w="2046" w:type="dxa"/>
            <w:vAlign w:val="center"/>
          </w:tcPr>
          <w:p w:rsidR="00FB269F" w:rsidRDefault="00FB269F">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FB269F" w:rsidRDefault="00FB269F">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FB269F" w:rsidRDefault="00FB269F">
            <w:pPr>
              <w:jc w:val="center"/>
              <w:rPr>
                <w:rFonts w:ascii="仿宋" w:eastAsia="仿宋" w:hAnsi="仿宋"/>
                <w:b/>
                <w:sz w:val="28"/>
                <w:szCs w:val="28"/>
              </w:rPr>
            </w:pPr>
            <w:r>
              <w:rPr>
                <w:rFonts w:ascii="仿宋" w:eastAsia="仿宋" w:hAnsi="仿宋" w:hint="eastAsia"/>
                <w:b/>
                <w:sz w:val="28"/>
                <w:szCs w:val="28"/>
              </w:rPr>
              <w:t>分值</w:t>
            </w:r>
          </w:p>
        </w:tc>
      </w:tr>
      <w:tr w:rsidR="00FB269F">
        <w:trPr>
          <w:trHeight w:val="1519"/>
          <w:jc w:val="center"/>
        </w:trPr>
        <w:tc>
          <w:tcPr>
            <w:tcW w:w="2046" w:type="dxa"/>
            <w:vAlign w:val="center"/>
          </w:tcPr>
          <w:p w:rsidR="00FB269F" w:rsidRDefault="00FB269F">
            <w:pPr>
              <w:jc w:val="center"/>
              <w:rPr>
                <w:rFonts w:ascii="仿宋" w:eastAsia="仿宋" w:hAnsi="仿宋"/>
                <w:sz w:val="28"/>
                <w:szCs w:val="28"/>
              </w:rPr>
            </w:pPr>
            <w:r>
              <w:rPr>
                <w:rFonts w:ascii="仿宋" w:eastAsia="仿宋" w:hAnsi="仿宋" w:hint="eastAsia"/>
                <w:sz w:val="28"/>
                <w:szCs w:val="28"/>
              </w:rPr>
              <w:t>投标报价</w:t>
            </w:r>
          </w:p>
          <w:p w:rsidR="00FB269F" w:rsidRDefault="00FB269F">
            <w:pPr>
              <w:jc w:val="center"/>
              <w:rPr>
                <w:rFonts w:ascii="仿宋" w:eastAsia="仿宋" w:hAnsi="仿宋"/>
                <w:sz w:val="28"/>
                <w:szCs w:val="28"/>
              </w:rPr>
            </w:pPr>
            <w:r>
              <w:rPr>
                <w:rFonts w:ascii="仿宋" w:eastAsia="仿宋" w:hAnsi="仿宋" w:hint="eastAsia"/>
                <w:sz w:val="28"/>
                <w:szCs w:val="28"/>
              </w:rPr>
              <w:t>评分标准</w:t>
            </w:r>
          </w:p>
        </w:tc>
        <w:tc>
          <w:tcPr>
            <w:tcW w:w="5953" w:type="dxa"/>
            <w:vAlign w:val="center"/>
          </w:tcPr>
          <w:p w:rsidR="00FB269F" w:rsidRDefault="00FB269F">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FB269F" w:rsidRDefault="00FB269F">
            <w:pPr>
              <w:rPr>
                <w:rFonts w:ascii="仿宋" w:eastAsia="仿宋" w:hAnsi="仿宋"/>
                <w:sz w:val="28"/>
                <w:szCs w:val="28"/>
              </w:rPr>
            </w:pPr>
            <w:r>
              <w:rPr>
                <w:rFonts w:ascii="仿宋" w:eastAsia="仿宋" w:hAnsi="仿宋" w:hint="eastAsia"/>
                <w:sz w:val="28"/>
                <w:szCs w:val="28"/>
              </w:rPr>
              <w:t>投标报价得分</w:t>
            </w:r>
            <w:r>
              <w:rPr>
                <w:rFonts w:ascii="仿宋" w:eastAsia="仿宋" w:hAnsi="仿宋"/>
                <w:sz w:val="28"/>
                <w:szCs w:val="28"/>
              </w:rPr>
              <w:t>=</w:t>
            </w:r>
            <w:r>
              <w:rPr>
                <w:rFonts w:ascii="仿宋" w:eastAsia="仿宋" w:hAnsi="仿宋" w:hint="eastAsia"/>
                <w:sz w:val="28"/>
                <w:szCs w:val="28"/>
              </w:rPr>
              <w:t>（评标基准价</w:t>
            </w:r>
            <w:r>
              <w:rPr>
                <w:rFonts w:ascii="仿宋" w:eastAsia="仿宋" w:hAnsi="仿宋"/>
                <w:sz w:val="28"/>
                <w:szCs w:val="28"/>
              </w:rPr>
              <w:t>/</w:t>
            </w:r>
            <w:r>
              <w:rPr>
                <w:rFonts w:ascii="仿宋" w:eastAsia="仿宋" w:hAnsi="仿宋" w:hint="eastAsia"/>
                <w:sz w:val="28"/>
                <w:szCs w:val="28"/>
              </w:rPr>
              <w:t>投标报价）×</w:t>
            </w:r>
            <w:r>
              <w:rPr>
                <w:rFonts w:ascii="仿宋" w:eastAsia="仿宋" w:hAnsi="仿宋"/>
                <w:color w:val="FF0000"/>
                <w:sz w:val="28"/>
                <w:szCs w:val="28"/>
                <w:u w:val="single"/>
              </w:rPr>
              <w:t>40</w:t>
            </w:r>
          </w:p>
        </w:tc>
        <w:tc>
          <w:tcPr>
            <w:tcW w:w="967" w:type="dxa"/>
            <w:vAlign w:val="center"/>
          </w:tcPr>
          <w:p w:rsidR="00FB269F" w:rsidRDefault="00FB269F">
            <w:pPr>
              <w:jc w:val="center"/>
              <w:rPr>
                <w:rFonts w:ascii="仿宋" w:eastAsia="仿宋" w:hAnsi="仿宋"/>
                <w:sz w:val="28"/>
                <w:szCs w:val="28"/>
              </w:rPr>
            </w:pPr>
            <w:r>
              <w:rPr>
                <w:rFonts w:ascii="仿宋" w:eastAsia="仿宋" w:hAnsi="仿宋"/>
                <w:color w:val="FF0000"/>
                <w:sz w:val="28"/>
                <w:szCs w:val="28"/>
                <w:u w:val="single"/>
              </w:rPr>
              <w:t>40</w:t>
            </w:r>
            <w:r>
              <w:rPr>
                <w:rFonts w:ascii="仿宋" w:eastAsia="仿宋" w:hAnsi="仿宋" w:hint="eastAsia"/>
                <w:sz w:val="28"/>
                <w:szCs w:val="28"/>
              </w:rPr>
              <w:t>分</w:t>
            </w:r>
          </w:p>
        </w:tc>
      </w:tr>
      <w:tr w:rsidR="00FB269F">
        <w:trPr>
          <w:trHeight w:val="567"/>
          <w:jc w:val="center"/>
        </w:trPr>
        <w:tc>
          <w:tcPr>
            <w:tcW w:w="8966" w:type="dxa"/>
            <w:gridSpan w:val="3"/>
            <w:vAlign w:val="center"/>
          </w:tcPr>
          <w:p w:rsidR="00FB269F" w:rsidRDefault="00FB269F">
            <w:pPr>
              <w:jc w:val="center"/>
              <w:rPr>
                <w:rFonts w:ascii="仿宋" w:eastAsia="仿宋" w:hAnsi="仿宋"/>
                <w:b/>
                <w:sz w:val="28"/>
                <w:szCs w:val="28"/>
              </w:rPr>
            </w:pPr>
            <w:r>
              <w:rPr>
                <w:rFonts w:ascii="仿宋" w:eastAsia="仿宋" w:hAnsi="仿宋" w:hint="eastAsia"/>
                <w:b/>
                <w:sz w:val="28"/>
                <w:szCs w:val="28"/>
              </w:rPr>
              <w:t>（二）商务部分（满分</w:t>
            </w:r>
            <w:r>
              <w:rPr>
                <w:rFonts w:ascii="仿宋" w:eastAsia="仿宋" w:hAnsi="仿宋"/>
                <w:b/>
                <w:color w:val="FF0000"/>
                <w:sz w:val="28"/>
                <w:szCs w:val="28"/>
                <w:u w:val="single"/>
              </w:rPr>
              <w:t>20</w:t>
            </w:r>
            <w:r>
              <w:rPr>
                <w:rFonts w:ascii="仿宋" w:eastAsia="仿宋" w:hAnsi="仿宋" w:hint="eastAsia"/>
                <w:b/>
                <w:sz w:val="28"/>
                <w:szCs w:val="28"/>
              </w:rPr>
              <w:t>分）</w:t>
            </w:r>
          </w:p>
        </w:tc>
      </w:tr>
      <w:tr w:rsidR="00FB269F">
        <w:trPr>
          <w:trHeight w:val="567"/>
          <w:jc w:val="center"/>
        </w:trPr>
        <w:tc>
          <w:tcPr>
            <w:tcW w:w="2046" w:type="dxa"/>
            <w:vAlign w:val="center"/>
          </w:tcPr>
          <w:p w:rsidR="00FB269F" w:rsidRDefault="00FB269F">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FB269F" w:rsidRDefault="00FB269F">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FB269F" w:rsidRDefault="00FB269F">
            <w:pPr>
              <w:jc w:val="center"/>
              <w:rPr>
                <w:rFonts w:ascii="仿宋" w:eastAsia="仿宋" w:hAnsi="仿宋"/>
                <w:b/>
                <w:sz w:val="28"/>
                <w:szCs w:val="28"/>
              </w:rPr>
            </w:pPr>
            <w:r>
              <w:rPr>
                <w:rFonts w:ascii="仿宋" w:eastAsia="仿宋" w:hAnsi="仿宋" w:hint="eastAsia"/>
                <w:b/>
                <w:sz w:val="28"/>
                <w:szCs w:val="28"/>
              </w:rPr>
              <w:t>分值</w:t>
            </w:r>
          </w:p>
        </w:tc>
      </w:tr>
      <w:tr w:rsidR="00FB269F">
        <w:trPr>
          <w:trHeight w:val="567"/>
          <w:jc w:val="center"/>
        </w:trPr>
        <w:tc>
          <w:tcPr>
            <w:tcW w:w="2046" w:type="dxa"/>
            <w:vAlign w:val="center"/>
          </w:tcPr>
          <w:p w:rsidR="00FB269F" w:rsidRDefault="00FB269F">
            <w:pPr>
              <w:spacing w:line="360" w:lineRule="exact"/>
              <w:jc w:val="center"/>
              <w:rPr>
                <w:rFonts w:ascii="仿宋" w:eastAsia="仿宋" w:hAnsi="仿宋"/>
                <w:sz w:val="28"/>
                <w:szCs w:val="28"/>
              </w:rPr>
            </w:pPr>
            <w:r>
              <w:rPr>
                <w:rFonts w:ascii="仿宋" w:eastAsia="仿宋" w:hAnsi="仿宋" w:hint="eastAsia"/>
                <w:sz w:val="28"/>
                <w:szCs w:val="28"/>
              </w:rPr>
              <w:t>信誉</w:t>
            </w:r>
          </w:p>
        </w:tc>
        <w:tc>
          <w:tcPr>
            <w:tcW w:w="5953" w:type="dxa"/>
            <w:vAlign w:val="center"/>
          </w:tcPr>
          <w:p w:rsidR="00FB269F" w:rsidRDefault="00FB269F">
            <w:pPr>
              <w:rPr>
                <w:rFonts w:ascii="Times New Roman" w:eastAsia="仿宋_GB2312" w:hAnsi="Times New Roman"/>
                <w:b/>
                <w:i/>
                <w:color w:val="8496B0"/>
                <w:kern w:val="0"/>
                <w:sz w:val="28"/>
                <w:szCs w:val="28"/>
              </w:rPr>
            </w:pPr>
            <w:r>
              <w:rPr>
                <w:rFonts w:ascii="仿宋" w:eastAsia="仿宋" w:hAnsi="仿宋" w:hint="eastAsia"/>
                <w:sz w:val="28"/>
                <w:szCs w:val="28"/>
              </w:rPr>
              <w:t>投标人须提供工商企业信用信息公示报告【国家企业信用信息公示系统</w:t>
            </w:r>
            <w:r>
              <w:rPr>
                <w:rFonts w:ascii="仿宋" w:eastAsia="仿宋" w:hAnsi="仿宋"/>
                <w:sz w:val="28"/>
                <w:szCs w:val="28"/>
              </w:rPr>
              <w:t>http//www.gsxt.gov.cn</w:t>
            </w:r>
            <w:r>
              <w:rPr>
                <w:rFonts w:ascii="仿宋" w:eastAsia="仿宋" w:hAnsi="仿宋" w:hint="eastAsia"/>
                <w:sz w:val="28"/>
                <w:szCs w:val="28"/>
              </w:rPr>
              <w:t>包括基础信息、行政许可信息、行政处罚信息、列入经营异常名录信息、列入严重违法失信企业名单（黑名单）信息】、企业所在地税务主管部门出具的纳税情况证明等信用情况（加盖企业所在地税务主管</w:t>
            </w:r>
            <w:r>
              <w:rPr>
                <w:rFonts w:ascii="仿宋" w:eastAsia="仿宋" w:hAnsi="仿宋" w:hint="eastAsia"/>
                <w:sz w:val="28"/>
                <w:szCs w:val="28"/>
              </w:rPr>
              <w:lastRenderedPageBreak/>
              <w:t>部门公章），无不良信息者每项</w:t>
            </w:r>
            <w:r>
              <w:rPr>
                <w:rFonts w:ascii="仿宋" w:eastAsia="仿宋" w:hAnsi="仿宋"/>
                <w:sz w:val="28"/>
                <w:szCs w:val="28"/>
              </w:rPr>
              <w:t>1</w:t>
            </w:r>
            <w:r>
              <w:rPr>
                <w:rFonts w:ascii="仿宋" w:eastAsia="仿宋" w:hAnsi="仿宋" w:hint="eastAsia"/>
                <w:sz w:val="28"/>
                <w:szCs w:val="28"/>
              </w:rPr>
              <w:t>分，未提供或有不良信息者不得分，满分</w:t>
            </w:r>
            <w:r>
              <w:rPr>
                <w:rFonts w:ascii="仿宋" w:eastAsia="仿宋" w:hAnsi="仿宋"/>
                <w:sz w:val="28"/>
                <w:szCs w:val="28"/>
              </w:rPr>
              <w:t>2</w:t>
            </w:r>
            <w:r>
              <w:rPr>
                <w:rFonts w:ascii="仿宋" w:eastAsia="仿宋" w:hAnsi="仿宋" w:hint="eastAsia"/>
                <w:sz w:val="28"/>
                <w:szCs w:val="28"/>
              </w:rPr>
              <w:t>分。</w:t>
            </w:r>
          </w:p>
        </w:tc>
        <w:tc>
          <w:tcPr>
            <w:tcW w:w="967" w:type="dxa"/>
            <w:vAlign w:val="center"/>
          </w:tcPr>
          <w:p w:rsidR="00FB269F" w:rsidRDefault="00FB269F">
            <w:pPr>
              <w:jc w:val="center"/>
              <w:rPr>
                <w:rFonts w:ascii="仿宋" w:eastAsia="仿宋" w:hAnsi="仿宋"/>
                <w:sz w:val="28"/>
                <w:szCs w:val="28"/>
              </w:rPr>
            </w:pPr>
            <w:r>
              <w:rPr>
                <w:rFonts w:ascii="仿宋" w:eastAsia="仿宋" w:hAnsi="仿宋"/>
                <w:color w:val="FF0000"/>
                <w:sz w:val="28"/>
                <w:szCs w:val="28"/>
                <w:u w:val="single"/>
              </w:rPr>
              <w:lastRenderedPageBreak/>
              <w:t>2</w:t>
            </w:r>
            <w:r>
              <w:rPr>
                <w:rFonts w:ascii="仿宋" w:eastAsia="仿宋" w:hAnsi="仿宋" w:hint="eastAsia"/>
                <w:sz w:val="28"/>
                <w:szCs w:val="28"/>
              </w:rPr>
              <w:t>分</w:t>
            </w:r>
          </w:p>
        </w:tc>
      </w:tr>
      <w:tr w:rsidR="00FB269F">
        <w:trPr>
          <w:trHeight w:val="567"/>
          <w:jc w:val="center"/>
        </w:trPr>
        <w:tc>
          <w:tcPr>
            <w:tcW w:w="2046" w:type="dxa"/>
            <w:vAlign w:val="center"/>
          </w:tcPr>
          <w:p w:rsidR="00FB269F" w:rsidRDefault="00FB269F">
            <w:pPr>
              <w:spacing w:line="360" w:lineRule="exact"/>
              <w:jc w:val="center"/>
              <w:rPr>
                <w:rFonts w:ascii="仿宋" w:eastAsia="仿宋" w:hAnsi="仿宋"/>
                <w:sz w:val="28"/>
                <w:szCs w:val="28"/>
              </w:rPr>
            </w:pPr>
            <w:r>
              <w:rPr>
                <w:rFonts w:ascii="仿宋" w:eastAsia="仿宋" w:hAnsi="仿宋" w:hint="eastAsia"/>
                <w:sz w:val="28"/>
                <w:szCs w:val="28"/>
              </w:rPr>
              <w:lastRenderedPageBreak/>
              <w:t>销售业绩</w:t>
            </w:r>
          </w:p>
        </w:tc>
        <w:tc>
          <w:tcPr>
            <w:tcW w:w="5953" w:type="dxa"/>
            <w:vAlign w:val="center"/>
          </w:tcPr>
          <w:p w:rsidR="00FB269F" w:rsidRDefault="00FB269F">
            <w:pPr>
              <w:spacing w:line="360" w:lineRule="exact"/>
              <w:rPr>
                <w:rFonts w:ascii="仿宋" w:eastAsia="仿宋" w:hAnsi="仿宋"/>
                <w:sz w:val="28"/>
                <w:szCs w:val="28"/>
              </w:rPr>
            </w:pPr>
            <w:r>
              <w:rPr>
                <w:rFonts w:ascii="仿宋" w:eastAsia="仿宋" w:hAnsi="仿宋" w:hint="eastAsia"/>
                <w:sz w:val="28"/>
                <w:szCs w:val="28"/>
              </w:rPr>
              <w:t>投标人</w:t>
            </w:r>
            <w:smartTag w:uri="urn:schemas-microsoft-com:office:smarttags" w:element="chsdate">
              <w:smartTagPr>
                <w:attr w:name="Year" w:val="2014"/>
                <w:attr w:name="Month" w:val="1"/>
                <w:attr w:name="Day" w:val="1"/>
                <w:attr w:name="IsLunarDate" w:val="False"/>
                <w:attr w:name="IsROCDate" w:val="False"/>
              </w:smartTagPr>
              <w:r>
                <w:rPr>
                  <w:rFonts w:ascii="仿宋" w:eastAsia="仿宋" w:hAnsi="仿宋"/>
                  <w:sz w:val="28"/>
                  <w:szCs w:val="28"/>
                </w:rPr>
                <w:t>2014</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smartTag>
            <w:r>
              <w:rPr>
                <w:rFonts w:ascii="仿宋" w:eastAsia="仿宋" w:hAnsi="仿宋" w:hint="eastAsia"/>
                <w:sz w:val="28"/>
                <w:szCs w:val="28"/>
              </w:rPr>
              <w:t>以来，具有类似项目业绩单</w:t>
            </w:r>
            <w:proofErr w:type="gramStart"/>
            <w:r>
              <w:rPr>
                <w:rFonts w:ascii="仿宋" w:eastAsia="仿宋" w:hAnsi="仿宋" w:hint="eastAsia"/>
                <w:sz w:val="28"/>
                <w:szCs w:val="28"/>
              </w:rPr>
              <w:t>次合同</w:t>
            </w:r>
            <w:proofErr w:type="gramEnd"/>
            <w:r>
              <w:rPr>
                <w:rFonts w:ascii="仿宋" w:eastAsia="仿宋" w:hAnsi="仿宋" w:hint="eastAsia"/>
                <w:sz w:val="28"/>
                <w:szCs w:val="28"/>
              </w:rPr>
              <w:t>金额在</w:t>
            </w:r>
            <w:r>
              <w:rPr>
                <w:rFonts w:ascii="仿宋" w:eastAsia="仿宋" w:hAnsi="仿宋"/>
                <w:sz w:val="28"/>
                <w:szCs w:val="28"/>
              </w:rPr>
              <w:t>35</w:t>
            </w:r>
            <w:r>
              <w:rPr>
                <w:rFonts w:ascii="仿宋" w:eastAsia="仿宋" w:hAnsi="仿宋" w:hint="eastAsia"/>
                <w:sz w:val="28"/>
                <w:szCs w:val="28"/>
              </w:rPr>
              <w:t>万以上（含</w:t>
            </w:r>
            <w:r>
              <w:rPr>
                <w:rFonts w:ascii="仿宋" w:eastAsia="仿宋" w:hAnsi="仿宋"/>
                <w:sz w:val="28"/>
                <w:szCs w:val="28"/>
              </w:rPr>
              <w:t>35</w:t>
            </w:r>
            <w:r>
              <w:rPr>
                <w:rFonts w:ascii="仿宋" w:eastAsia="仿宋" w:hAnsi="仿宋" w:hint="eastAsia"/>
                <w:sz w:val="28"/>
                <w:szCs w:val="28"/>
              </w:rPr>
              <w:t>万）</w:t>
            </w:r>
            <w:r>
              <w:rPr>
                <w:rFonts w:ascii="仿宋" w:eastAsia="仿宋" w:hAnsi="仿宋"/>
                <w:sz w:val="28"/>
                <w:szCs w:val="28"/>
              </w:rPr>
              <w:t>;</w:t>
            </w:r>
            <w:r>
              <w:rPr>
                <w:rFonts w:ascii="仿宋" w:eastAsia="仿宋" w:hAnsi="仿宋" w:hint="eastAsia"/>
                <w:sz w:val="28"/>
                <w:szCs w:val="28"/>
              </w:rPr>
              <w:t>合同及验收报告齐全，每提供一份得</w:t>
            </w:r>
            <w:r>
              <w:rPr>
                <w:rFonts w:ascii="仿宋" w:eastAsia="仿宋" w:hAnsi="仿宋"/>
                <w:sz w:val="28"/>
                <w:szCs w:val="28"/>
              </w:rPr>
              <w:t>1</w:t>
            </w:r>
            <w:r>
              <w:rPr>
                <w:rFonts w:ascii="仿宋" w:eastAsia="仿宋" w:hAnsi="仿宋" w:hint="eastAsia"/>
                <w:sz w:val="28"/>
                <w:szCs w:val="28"/>
              </w:rPr>
              <w:t>分，最多得</w:t>
            </w:r>
            <w:r>
              <w:rPr>
                <w:rFonts w:ascii="仿宋" w:eastAsia="仿宋" w:hAnsi="仿宋"/>
                <w:sz w:val="28"/>
                <w:szCs w:val="28"/>
              </w:rPr>
              <w:t>5</w:t>
            </w:r>
            <w:r>
              <w:rPr>
                <w:rFonts w:ascii="仿宋" w:eastAsia="仿宋" w:hAnsi="仿宋" w:hint="eastAsia"/>
                <w:sz w:val="28"/>
                <w:szCs w:val="28"/>
              </w:rPr>
              <w:t>分，不提供者为</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FB269F" w:rsidRDefault="00FB269F">
            <w:pPr>
              <w:jc w:val="center"/>
              <w:rPr>
                <w:rFonts w:ascii="仿宋" w:eastAsia="仿宋" w:hAnsi="仿宋"/>
                <w:sz w:val="28"/>
                <w:szCs w:val="28"/>
              </w:rPr>
            </w:pPr>
            <w:r>
              <w:rPr>
                <w:rFonts w:ascii="仿宋" w:eastAsia="仿宋" w:hAnsi="仿宋"/>
                <w:color w:val="FF0000"/>
                <w:sz w:val="28"/>
                <w:szCs w:val="28"/>
                <w:u w:val="single"/>
              </w:rPr>
              <w:t>5</w:t>
            </w:r>
            <w:r>
              <w:rPr>
                <w:rFonts w:ascii="仿宋" w:eastAsia="仿宋" w:hAnsi="仿宋" w:hint="eastAsia"/>
                <w:sz w:val="28"/>
                <w:szCs w:val="28"/>
              </w:rPr>
              <w:t>分</w:t>
            </w:r>
          </w:p>
        </w:tc>
      </w:tr>
      <w:tr w:rsidR="00FB269F">
        <w:trPr>
          <w:trHeight w:val="567"/>
          <w:jc w:val="center"/>
        </w:trPr>
        <w:tc>
          <w:tcPr>
            <w:tcW w:w="2046" w:type="dxa"/>
            <w:vAlign w:val="center"/>
          </w:tcPr>
          <w:p w:rsidR="00FB269F" w:rsidRDefault="00FB269F">
            <w:pPr>
              <w:jc w:val="center"/>
              <w:rPr>
                <w:rFonts w:ascii="仿宋" w:eastAsia="仿宋" w:hAnsi="仿宋"/>
                <w:sz w:val="28"/>
                <w:szCs w:val="28"/>
              </w:rPr>
            </w:pPr>
            <w:r>
              <w:rPr>
                <w:rFonts w:ascii="仿宋" w:eastAsia="仿宋" w:hAnsi="仿宋" w:hint="eastAsia"/>
                <w:sz w:val="28"/>
                <w:szCs w:val="28"/>
              </w:rPr>
              <w:t>投标文件规范程度</w:t>
            </w:r>
          </w:p>
        </w:tc>
        <w:tc>
          <w:tcPr>
            <w:tcW w:w="5953" w:type="dxa"/>
            <w:vAlign w:val="center"/>
          </w:tcPr>
          <w:p w:rsidR="00FB269F" w:rsidRDefault="00FB269F">
            <w:pPr>
              <w:rPr>
                <w:rFonts w:ascii="仿宋" w:eastAsia="仿宋" w:hAnsi="仿宋"/>
                <w:sz w:val="28"/>
                <w:szCs w:val="28"/>
              </w:rPr>
            </w:pPr>
            <w:r>
              <w:rPr>
                <w:rFonts w:ascii="仿宋" w:eastAsia="仿宋" w:hAnsi="仿宋" w:hint="eastAsia"/>
                <w:sz w:val="28"/>
                <w:szCs w:val="28"/>
              </w:rPr>
              <w:t>所提供资料准确完整、装订规范、文字清晰、无差错得</w:t>
            </w:r>
            <w:r>
              <w:rPr>
                <w:rFonts w:ascii="仿宋" w:eastAsia="仿宋" w:hAnsi="仿宋"/>
                <w:sz w:val="28"/>
                <w:szCs w:val="28"/>
              </w:rPr>
              <w:t>3</w:t>
            </w:r>
            <w:r>
              <w:rPr>
                <w:rFonts w:ascii="仿宋" w:eastAsia="仿宋" w:hAnsi="仿宋" w:hint="eastAsia"/>
                <w:sz w:val="28"/>
                <w:szCs w:val="28"/>
              </w:rPr>
              <w:t>分，不完整的得</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FB269F" w:rsidRDefault="00FB269F">
            <w:pPr>
              <w:jc w:val="center"/>
              <w:rPr>
                <w:rFonts w:ascii="仿宋" w:eastAsia="仿宋" w:hAnsi="仿宋"/>
                <w:sz w:val="28"/>
                <w:szCs w:val="28"/>
              </w:rPr>
            </w:pPr>
            <w:r>
              <w:rPr>
                <w:rFonts w:ascii="仿宋" w:eastAsia="仿宋" w:hAnsi="仿宋"/>
                <w:color w:val="FF0000"/>
                <w:sz w:val="28"/>
                <w:szCs w:val="28"/>
                <w:u w:val="single"/>
              </w:rPr>
              <w:t>3</w:t>
            </w:r>
            <w:r>
              <w:rPr>
                <w:rFonts w:ascii="仿宋" w:eastAsia="仿宋" w:hAnsi="仿宋" w:hint="eastAsia"/>
                <w:sz w:val="28"/>
                <w:szCs w:val="28"/>
              </w:rPr>
              <w:t>分</w:t>
            </w:r>
          </w:p>
        </w:tc>
      </w:tr>
      <w:tr w:rsidR="00FB269F">
        <w:trPr>
          <w:trHeight w:val="567"/>
          <w:jc w:val="center"/>
        </w:trPr>
        <w:tc>
          <w:tcPr>
            <w:tcW w:w="2046" w:type="dxa"/>
            <w:vAlign w:val="center"/>
          </w:tcPr>
          <w:p w:rsidR="00FB269F" w:rsidRDefault="00FB269F">
            <w:pPr>
              <w:jc w:val="center"/>
              <w:rPr>
                <w:rFonts w:ascii="仿宋" w:eastAsia="仿宋" w:hAnsi="仿宋"/>
                <w:sz w:val="28"/>
                <w:szCs w:val="28"/>
              </w:rPr>
            </w:pPr>
            <w:r>
              <w:rPr>
                <w:rFonts w:ascii="仿宋" w:eastAsia="仿宋" w:hAnsi="仿宋" w:hint="eastAsia"/>
                <w:sz w:val="28"/>
                <w:szCs w:val="28"/>
              </w:rPr>
              <w:t>技术培训及售后服务承诺</w:t>
            </w:r>
          </w:p>
        </w:tc>
        <w:tc>
          <w:tcPr>
            <w:tcW w:w="5953" w:type="dxa"/>
            <w:vAlign w:val="center"/>
          </w:tcPr>
          <w:p w:rsidR="00FB269F" w:rsidRDefault="00FB269F">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、提供免费质量保障，投标人满足</w:t>
            </w:r>
            <w:r>
              <w:rPr>
                <w:rFonts w:ascii="仿宋" w:eastAsia="仿宋" w:hAnsi="仿宋"/>
                <w:sz w:val="28"/>
                <w:szCs w:val="28"/>
              </w:rPr>
              <w:t>1</w:t>
            </w:r>
            <w:r>
              <w:rPr>
                <w:rFonts w:ascii="仿宋" w:eastAsia="仿宋" w:hAnsi="仿宋" w:hint="eastAsia"/>
                <w:sz w:val="28"/>
                <w:szCs w:val="28"/>
              </w:rPr>
              <w:t>年免费质保后每延长</w:t>
            </w:r>
            <w:r>
              <w:rPr>
                <w:rFonts w:ascii="仿宋" w:eastAsia="仿宋" w:hAnsi="仿宋"/>
                <w:sz w:val="28"/>
                <w:szCs w:val="28"/>
              </w:rPr>
              <w:t>1</w:t>
            </w:r>
            <w:r>
              <w:rPr>
                <w:rFonts w:ascii="仿宋" w:eastAsia="仿宋" w:hAnsi="仿宋" w:hint="eastAsia"/>
                <w:sz w:val="28"/>
                <w:szCs w:val="28"/>
              </w:rPr>
              <w:t>年加</w:t>
            </w:r>
            <w:r>
              <w:rPr>
                <w:rFonts w:ascii="仿宋" w:eastAsia="仿宋" w:hAnsi="仿宋"/>
                <w:sz w:val="28"/>
                <w:szCs w:val="28"/>
              </w:rPr>
              <w:t>1</w:t>
            </w:r>
            <w:r>
              <w:rPr>
                <w:rFonts w:ascii="仿宋" w:eastAsia="仿宋" w:hAnsi="仿宋" w:hint="eastAsia"/>
                <w:sz w:val="28"/>
                <w:szCs w:val="28"/>
              </w:rPr>
              <w:t>分，共</w:t>
            </w:r>
            <w:r>
              <w:rPr>
                <w:rFonts w:ascii="仿宋" w:eastAsia="仿宋" w:hAnsi="仿宋"/>
                <w:sz w:val="28"/>
                <w:szCs w:val="28"/>
              </w:rPr>
              <w:t>3</w:t>
            </w:r>
            <w:r>
              <w:rPr>
                <w:rFonts w:ascii="仿宋" w:eastAsia="仿宋" w:hAnsi="仿宋" w:hint="eastAsia"/>
                <w:sz w:val="28"/>
                <w:szCs w:val="28"/>
              </w:rPr>
              <w:t>分。</w:t>
            </w:r>
          </w:p>
          <w:p w:rsidR="00FB269F" w:rsidRDefault="00FB269F">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、技术支持、售后服务程序合理，人员配备技术力量强，故障响应时间小于</w:t>
            </w:r>
            <w:r>
              <w:rPr>
                <w:rFonts w:ascii="仿宋" w:eastAsia="仿宋" w:hAnsi="仿宋"/>
                <w:sz w:val="28"/>
                <w:szCs w:val="28"/>
              </w:rPr>
              <w:t>2</w:t>
            </w:r>
            <w:r>
              <w:rPr>
                <w:rFonts w:ascii="仿宋" w:eastAsia="仿宋" w:hAnsi="仿宋" w:hint="eastAsia"/>
                <w:sz w:val="28"/>
                <w:szCs w:val="28"/>
              </w:rPr>
              <w:t>小时，上门时间小于</w:t>
            </w:r>
            <w:r>
              <w:rPr>
                <w:rFonts w:ascii="仿宋" w:eastAsia="仿宋" w:hAnsi="仿宋"/>
                <w:sz w:val="28"/>
                <w:szCs w:val="28"/>
              </w:rPr>
              <w:t>8</w:t>
            </w:r>
            <w:r>
              <w:rPr>
                <w:rFonts w:ascii="仿宋" w:eastAsia="仿宋" w:hAnsi="仿宋" w:hint="eastAsia"/>
                <w:sz w:val="28"/>
                <w:szCs w:val="28"/>
              </w:rPr>
              <w:t>小时，维修和更换时间小于</w:t>
            </w:r>
            <w:r>
              <w:rPr>
                <w:rFonts w:ascii="仿宋" w:eastAsia="仿宋" w:hAnsi="仿宋"/>
                <w:sz w:val="28"/>
                <w:szCs w:val="28"/>
              </w:rPr>
              <w:t>24</w:t>
            </w:r>
            <w:r>
              <w:rPr>
                <w:rFonts w:ascii="仿宋" w:eastAsia="仿宋" w:hAnsi="仿宋" w:hint="eastAsia"/>
                <w:sz w:val="28"/>
                <w:szCs w:val="28"/>
              </w:rPr>
              <w:t>小时，得</w:t>
            </w:r>
            <w:r>
              <w:rPr>
                <w:rFonts w:ascii="仿宋" w:eastAsia="仿宋" w:hAnsi="仿宋"/>
                <w:sz w:val="28"/>
                <w:szCs w:val="28"/>
              </w:rPr>
              <w:t>3</w:t>
            </w:r>
            <w:r>
              <w:rPr>
                <w:rFonts w:ascii="仿宋" w:eastAsia="仿宋" w:hAnsi="仿宋" w:hint="eastAsia"/>
                <w:sz w:val="28"/>
                <w:szCs w:val="28"/>
              </w:rPr>
              <w:t>分，不满足不得分。</w:t>
            </w:r>
          </w:p>
          <w:p w:rsidR="00FB269F" w:rsidRPr="00895DFC" w:rsidRDefault="00FB269F">
            <w:pPr>
              <w:pStyle w:val="a0"/>
              <w:ind w:firstLineChars="0" w:firstLine="0"/>
              <w:rPr>
                <w:rFonts w:eastAsia="仿宋"/>
              </w:rPr>
            </w:pPr>
            <w:r w:rsidRPr="00895DFC">
              <w:rPr>
                <w:rFonts w:ascii="仿宋" w:eastAsia="仿宋" w:hAnsi="仿宋"/>
                <w:sz w:val="28"/>
                <w:szCs w:val="28"/>
              </w:rPr>
              <w:t>3</w:t>
            </w:r>
            <w:r w:rsidRPr="00895DFC">
              <w:rPr>
                <w:rFonts w:ascii="仿宋" w:eastAsia="仿宋" w:hAnsi="仿宋" w:hint="eastAsia"/>
                <w:sz w:val="28"/>
                <w:szCs w:val="28"/>
              </w:rPr>
              <w:t>、根据招标内容，提供全面、系统、可行的培训方案，多维度、多层次提供系统培训的得</w:t>
            </w:r>
            <w:r w:rsidRPr="00895DFC">
              <w:rPr>
                <w:rFonts w:ascii="仿宋" w:eastAsia="仿宋" w:hAnsi="仿宋"/>
                <w:sz w:val="28"/>
                <w:szCs w:val="28"/>
              </w:rPr>
              <w:t>4</w:t>
            </w:r>
            <w:r w:rsidRPr="00895DFC">
              <w:rPr>
                <w:rFonts w:ascii="仿宋" w:eastAsia="仿宋" w:hAnsi="仿宋" w:hint="eastAsia"/>
                <w:sz w:val="28"/>
                <w:szCs w:val="28"/>
              </w:rPr>
              <w:t>分，差或者不提供者得</w:t>
            </w:r>
            <w:r w:rsidRPr="00895DFC">
              <w:rPr>
                <w:rFonts w:ascii="仿宋" w:eastAsia="仿宋" w:hAnsi="仿宋"/>
                <w:sz w:val="28"/>
                <w:szCs w:val="28"/>
              </w:rPr>
              <w:t>0</w:t>
            </w:r>
            <w:r w:rsidRPr="00895DFC">
              <w:rPr>
                <w:rFonts w:ascii="仿宋" w:eastAsia="仿宋" w:hAnsi="仿宋" w:hint="eastAsia"/>
                <w:sz w:val="28"/>
                <w:szCs w:val="28"/>
              </w:rPr>
              <w:t>分。</w:t>
            </w:r>
          </w:p>
          <w:p w:rsidR="00FB269F" w:rsidRPr="00895DFC" w:rsidRDefault="00FB269F">
            <w:pPr>
              <w:pStyle w:val="a0"/>
              <w:ind w:firstLineChars="0" w:firstLine="0"/>
              <w:rPr>
                <w:rFonts w:ascii="仿宋" w:eastAsia="仿宋" w:hAnsi="仿宋"/>
                <w:sz w:val="28"/>
                <w:szCs w:val="28"/>
              </w:rPr>
            </w:pPr>
          </w:p>
        </w:tc>
        <w:tc>
          <w:tcPr>
            <w:tcW w:w="967" w:type="dxa"/>
            <w:vAlign w:val="center"/>
          </w:tcPr>
          <w:p w:rsidR="00FB269F" w:rsidRDefault="00FB269F">
            <w:pPr>
              <w:jc w:val="center"/>
              <w:rPr>
                <w:rFonts w:ascii="仿宋" w:eastAsia="仿宋" w:hAnsi="仿宋" w:cs="宋体"/>
                <w:sz w:val="28"/>
                <w:szCs w:val="28"/>
              </w:rPr>
            </w:pPr>
            <w:r>
              <w:rPr>
                <w:rFonts w:ascii="仿宋" w:eastAsia="仿宋" w:hAnsi="仿宋"/>
                <w:color w:val="FF0000"/>
                <w:sz w:val="28"/>
                <w:szCs w:val="28"/>
                <w:u w:val="single"/>
              </w:rPr>
              <w:t>10</w:t>
            </w:r>
            <w:r>
              <w:rPr>
                <w:rFonts w:ascii="仿宋" w:eastAsia="仿宋" w:hAnsi="仿宋" w:hint="eastAsia"/>
                <w:sz w:val="28"/>
                <w:szCs w:val="28"/>
              </w:rPr>
              <w:t>分</w:t>
            </w:r>
          </w:p>
        </w:tc>
      </w:tr>
      <w:tr w:rsidR="00FB269F">
        <w:trPr>
          <w:trHeight w:val="567"/>
          <w:jc w:val="center"/>
        </w:trPr>
        <w:tc>
          <w:tcPr>
            <w:tcW w:w="8966" w:type="dxa"/>
            <w:gridSpan w:val="3"/>
            <w:vAlign w:val="center"/>
          </w:tcPr>
          <w:p w:rsidR="00FB269F" w:rsidRDefault="00FB269F">
            <w:pPr>
              <w:jc w:val="center"/>
              <w:rPr>
                <w:rFonts w:ascii="仿宋" w:eastAsia="仿宋" w:hAnsi="仿宋" w:cs="宋体"/>
                <w:sz w:val="28"/>
                <w:szCs w:val="28"/>
              </w:rPr>
            </w:pPr>
            <w:r>
              <w:rPr>
                <w:rFonts w:ascii="仿宋" w:eastAsia="仿宋" w:hAnsi="仿宋" w:hint="eastAsia"/>
                <w:b/>
                <w:sz w:val="28"/>
                <w:szCs w:val="28"/>
              </w:rPr>
              <w:t>（三）技术部分（满分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FB269F">
        <w:trPr>
          <w:trHeight w:val="599"/>
          <w:jc w:val="center"/>
        </w:trPr>
        <w:tc>
          <w:tcPr>
            <w:tcW w:w="2046" w:type="dxa"/>
            <w:vAlign w:val="center"/>
          </w:tcPr>
          <w:p w:rsidR="00FB269F" w:rsidRDefault="00FB269F">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FB269F" w:rsidRDefault="00FB269F">
            <w:pPr>
              <w:jc w:val="center"/>
            </w:pPr>
            <w:r>
              <w:rPr>
                <w:rFonts w:ascii="仿宋" w:eastAsia="仿宋" w:hAnsi="仿宋" w:hint="eastAsia"/>
                <w:b/>
                <w:sz w:val="28"/>
                <w:szCs w:val="28"/>
              </w:rPr>
              <w:t>评分标准</w:t>
            </w:r>
          </w:p>
        </w:tc>
        <w:tc>
          <w:tcPr>
            <w:tcW w:w="967" w:type="dxa"/>
            <w:vAlign w:val="center"/>
          </w:tcPr>
          <w:p w:rsidR="00FB269F" w:rsidRDefault="00FB269F">
            <w:pPr>
              <w:jc w:val="center"/>
            </w:pPr>
            <w:r>
              <w:rPr>
                <w:rFonts w:ascii="仿宋" w:eastAsia="仿宋" w:hAnsi="仿宋" w:hint="eastAsia"/>
                <w:b/>
                <w:sz w:val="28"/>
                <w:szCs w:val="28"/>
              </w:rPr>
              <w:t>分值</w:t>
            </w:r>
          </w:p>
        </w:tc>
      </w:tr>
      <w:tr w:rsidR="00FB269F">
        <w:trPr>
          <w:trHeight w:val="567"/>
          <w:jc w:val="center"/>
        </w:trPr>
        <w:tc>
          <w:tcPr>
            <w:tcW w:w="2046" w:type="dxa"/>
            <w:vAlign w:val="center"/>
          </w:tcPr>
          <w:p w:rsidR="00FB269F" w:rsidRDefault="00FB269F" w:rsidP="000C7A6F">
            <w:pPr>
              <w:snapToGrid w:val="0"/>
              <w:spacing w:line="300" w:lineRule="auto"/>
              <w:ind w:leftChars="72" w:left="151" w:rightChars="127" w:right="267"/>
              <w:rPr>
                <w:rFonts w:ascii="仿宋" w:eastAsia="仿宋" w:hAnsi="仿宋"/>
                <w:b/>
                <w:sz w:val="28"/>
                <w:szCs w:val="28"/>
              </w:rPr>
            </w:pPr>
            <w:r>
              <w:rPr>
                <w:rFonts w:ascii="仿宋" w:eastAsia="仿宋" w:hAnsi="仿宋" w:hint="eastAsia"/>
                <w:sz w:val="28"/>
                <w:szCs w:val="28"/>
              </w:rPr>
              <w:t>产品技术性能和功能</w:t>
            </w:r>
          </w:p>
        </w:tc>
        <w:tc>
          <w:tcPr>
            <w:tcW w:w="5953" w:type="dxa"/>
            <w:vAlign w:val="center"/>
          </w:tcPr>
          <w:p w:rsidR="00FB269F" w:rsidRDefault="00FB269F" w:rsidP="000C7A6F">
            <w:pPr>
              <w:snapToGrid w:val="0"/>
              <w:spacing w:line="300" w:lineRule="auto"/>
              <w:ind w:leftChars="72" w:left="151" w:rightChars="127" w:right="267"/>
              <w:rPr>
                <w:rFonts w:ascii="仿宋" w:eastAsia="仿宋" w:hAnsi="仿宋"/>
                <w:b/>
                <w:sz w:val="28"/>
                <w:szCs w:val="28"/>
              </w:rPr>
            </w:pPr>
            <w:r>
              <w:rPr>
                <w:rFonts w:ascii="仿宋" w:eastAsia="仿宋" w:hAnsi="仿宋" w:hint="eastAsia"/>
                <w:sz w:val="28"/>
                <w:szCs w:val="28"/>
              </w:rPr>
              <w:t>投标人所投产</w:t>
            </w:r>
            <w:proofErr w:type="gramStart"/>
            <w:r>
              <w:rPr>
                <w:rFonts w:ascii="仿宋" w:eastAsia="仿宋" w:hAnsi="仿宋" w:hint="eastAsia"/>
                <w:sz w:val="28"/>
                <w:szCs w:val="28"/>
              </w:rPr>
              <w:t>品完全</w:t>
            </w:r>
            <w:proofErr w:type="gramEnd"/>
            <w:r>
              <w:rPr>
                <w:rFonts w:ascii="仿宋" w:eastAsia="仿宋" w:hAnsi="仿宋" w:hint="eastAsia"/>
                <w:sz w:val="28"/>
                <w:szCs w:val="28"/>
              </w:rPr>
              <w:t>满足招标文件技术要求的，得（</w:t>
            </w:r>
            <w:r>
              <w:rPr>
                <w:rFonts w:ascii="仿宋" w:eastAsia="仿宋" w:hAnsi="仿宋"/>
                <w:sz w:val="28"/>
                <w:szCs w:val="28"/>
              </w:rPr>
              <w:t>25</w:t>
            </w:r>
            <w:r>
              <w:rPr>
                <w:rFonts w:ascii="仿宋" w:eastAsia="仿宋" w:hAnsi="仿宋" w:hint="eastAsia"/>
                <w:sz w:val="28"/>
                <w:szCs w:val="28"/>
              </w:rPr>
              <w:t>分）。</w:t>
            </w:r>
          </w:p>
        </w:tc>
        <w:tc>
          <w:tcPr>
            <w:tcW w:w="967" w:type="dxa"/>
            <w:vAlign w:val="center"/>
          </w:tcPr>
          <w:p w:rsidR="00FB269F" w:rsidRDefault="00FB269F">
            <w:pPr>
              <w:jc w:val="center"/>
              <w:rPr>
                <w:rFonts w:ascii="仿宋" w:eastAsia="仿宋" w:hAnsi="仿宋"/>
                <w:b/>
                <w:sz w:val="28"/>
                <w:szCs w:val="28"/>
              </w:rPr>
            </w:pPr>
            <w:r>
              <w:rPr>
                <w:rFonts w:ascii="仿宋" w:eastAsia="仿宋" w:hAnsi="仿宋"/>
                <w:color w:val="FF0000"/>
                <w:sz w:val="28"/>
                <w:szCs w:val="28"/>
                <w:u w:val="single"/>
              </w:rPr>
              <w:t>25</w:t>
            </w:r>
            <w:r>
              <w:rPr>
                <w:rFonts w:ascii="仿宋" w:eastAsia="仿宋" w:hAnsi="仿宋" w:hint="eastAsia"/>
                <w:sz w:val="28"/>
                <w:szCs w:val="28"/>
              </w:rPr>
              <w:t>分</w:t>
            </w:r>
          </w:p>
        </w:tc>
      </w:tr>
      <w:tr w:rsidR="00FB269F">
        <w:trPr>
          <w:trHeight w:val="567"/>
          <w:jc w:val="center"/>
        </w:trPr>
        <w:tc>
          <w:tcPr>
            <w:tcW w:w="2046" w:type="dxa"/>
            <w:vAlign w:val="center"/>
          </w:tcPr>
          <w:p w:rsidR="00FB269F" w:rsidRDefault="00FB269F" w:rsidP="000C7A6F">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lastRenderedPageBreak/>
              <w:t>所投产品的彩页资料</w:t>
            </w:r>
          </w:p>
        </w:tc>
        <w:tc>
          <w:tcPr>
            <w:tcW w:w="5953" w:type="dxa"/>
            <w:vAlign w:val="center"/>
          </w:tcPr>
          <w:p w:rsidR="00FB269F" w:rsidRDefault="00FB269F" w:rsidP="000C7A6F">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彩页资料完整且能佐证所投产品的主要技术参数及功能和配置标准的得（</w:t>
            </w:r>
            <w:r>
              <w:rPr>
                <w:rFonts w:ascii="仿宋" w:eastAsia="仿宋" w:hAnsi="仿宋"/>
                <w:sz w:val="28"/>
                <w:szCs w:val="28"/>
              </w:rPr>
              <w:t>9</w:t>
            </w:r>
            <w:r>
              <w:rPr>
                <w:rFonts w:ascii="仿宋" w:eastAsia="仿宋" w:hAnsi="仿宋" w:hint="eastAsia"/>
                <w:sz w:val="28"/>
                <w:szCs w:val="28"/>
              </w:rPr>
              <w:t>分）；彩页资料仅能部分佐证所投产品的主要技术参数及功能和配置标准的得（</w:t>
            </w:r>
            <w:r>
              <w:rPr>
                <w:rFonts w:ascii="仿宋" w:eastAsia="仿宋" w:hAnsi="仿宋"/>
                <w:sz w:val="28"/>
                <w:szCs w:val="28"/>
              </w:rPr>
              <w:t>7</w:t>
            </w:r>
            <w:r>
              <w:rPr>
                <w:rFonts w:ascii="仿宋" w:eastAsia="仿宋" w:hAnsi="仿宋" w:hint="eastAsia"/>
                <w:sz w:val="28"/>
                <w:szCs w:val="28"/>
              </w:rPr>
              <w:t>分）；</w:t>
            </w:r>
            <w:proofErr w:type="gramStart"/>
            <w:r>
              <w:rPr>
                <w:rFonts w:ascii="仿宋" w:eastAsia="仿宋" w:hAnsi="仿宋" w:hint="eastAsia"/>
                <w:sz w:val="28"/>
                <w:szCs w:val="28"/>
              </w:rPr>
              <w:t>无提供</w:t>
            </w:r>
            <w:proofErr w:type="gramEnd"/>
            <w:r>
              <w:rPr>
                <w:rFonts w:ascii="仿宋" w:eastAsia="仿宋" w:hAnsi="仿宋" w:hint="eastAsia"/>
                <w:sz w:val="28"/>
                <w:szCs w:val="28"/>
              </w:rPr>
              <w:t>彩页资料，或提供的彩页资料与所投产品的规格型号不一致，或彩页资料不能佐证所投产品的主要技术参数及功能和配置标准的得（</w:t>
            </w:r>
            <w:r>
              <w:rPr>
                <w:rFonts w:ascii="仿宋" w:eastAsia="仿宋" w:hAnsi="仿宋"/>
                <w:sz w:val="28"/>
                <w:szCs w:val="28"/>
              </w:rPr>
              <w:t>0</w:t>
            </w:r>
            <w:r>
              <w:rPr>
                <w:rFonts w:ascii="仿宋" w:eastAsia="仿宋" w:hAnsi="仿宋" w:hint="eastAsia"/>
                <w:sz w:val="28"/>
                <w:szCs w:val="28"/>
              </w:rPr>
              <w:t>分）。</w:t>
            </w:r>
          </w:p>
        </w:tc>
        <w:tc>
          <w:tcPr>
            <w:tcW w:w="967" w:type="dxa"/>
            <w:vMerge w:val="restart"/>
            <w:vAlign w:val="center"/>
          </w:tcPr>
          <w:p w:rsidR="00FB269F" w:rsidRDefault="00FB269F">
            <w:pPr>
              <w:jc w:val="center"/>
              <w:rPr>
                <w:rFonts w:ascii="仿宋" w:eastAsia="仿宋" w:hAnsi="仿宋"/>
                <w:color w:val="FF0000"/>
                <w:sz w:val="28"/>
                <w:szCs w:val="28"/>
                <w:u w:val="single"/>
              </w:rPr>
            </w:pPr>
          </w:p>
          <w:p w:rsidR="00FB269F" w:rsidRDefault="00FB269F">
            <w:pPr>
              <w:jc w:val="center"/>
              <w:rPr>
                <w:rFonts w:ascii="仿宋" w:eastAsia="仿宋" w:hAnsi="仿宋"/>
                <w:color w:val="FF0000"/>
                <w:sz w:val="28"/>
                <w:szCs w:val="28"/>
                <w:u w:val="single"/>
              </w:rPr>
            </w:pPr>
          </w:p>
          <w:p w:rsidR="00FB269F" w:rsidRDefault="00FB269F">
            <w:pPr>
              <w:jc w:val="center"/>
              <w:rPr>
                <w:rFonts w:ascii="仿宋" w:eastAsia="仿宋" w:hAnsi="仿宋"/>
                <w:color w:val="FF0000"/>
                <w:sz w:val="28"/>
                <w:szCs w:val="28"/>
                <w:u w:val="single"/>
              </w:rPr>
            </w:pPr>
          </w:p>
          <w:p w:rsidR="00FB269F" w:rsidRDefault="00FB269F">
            <w:pPr>
              <w:jc w:val="center"/>
              <w:rPr>
                <w:rFonts w:ascii="仿宋" w:eastAsia="仿宋" w:hAnsi="仿宋"/>
                <w:color w:val="FF0000"/>
                <w:sz w:val="28"/>
                <w:szCs w:val="28"/>
                <w:u w:val="single"/>
              </w:rPr>
            </w:pPr>
          </w:p>
          <w:p w:rsidR="00FB269F" w:rsidRDefault="00FB269F">
            <w:pPr>
              <w:jc w:val="center"/>
              <w:rPr>
                <w:rFonts w:ascii="仿宋" w:eastAsia="仿宋" w:hAnsi="仿宋"/>
                <w:sz w:val="28"/>
                <w:szCs w:val="28"/>
              </w:rPr>
            </w:pPr>
            <w:r>
              <w:rPr>
                <w:rFonts w:ascii="仿宋" w:eastAsia="仿宋" w:hAnsi="仿宋"/>
                <w:color w:val="FF0000"/>
                <w:sz w:val="28"/>
                <w:szCs w:val="28"/>
                <w:u w:val="single"/>
              </w:rPr>
              <w:t>15</w:t>
            </w:r>
            <w:r>
              <w:rPr>
                <w:rFonts w:ascii="仿宋" w:eastAsia="仿宋" w:hAnsi="仿宋" w:hint="eastAsia"/>
                <w:sz w:val="28"/>
                <w:szCs w:val="28"/>
              </w:rPr>
              <w:t>分</w:t>
            </w:r>
          </w:p>
        </w:tc>
      </w:tr>
      <w:tr w:rsidR="00FB269F">
        <w:trPr>
          <w:trHeight w:val="392"/>
          <w:jc w:val="center"/>
        </w:trPr>
        <w:tc>
          <w:tcPr>
            <w:tcW w:w="2046" w:type="dxa"/>
            <w:vAlign w:val="center"/>
          </w:tcPr>
          <w:p w:rsidR="00FB269F" w:rsidRDefault="00FB269F" w:rsidP="000C7A6F">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产品配置情况</w:t>
            </w:r>
          </w:p>
        </w:tc>
        <w:tc>
          <w:tcPr>
            <w:tcW w:w="5953" w:type="dxa"/>
            <w:vAlign w:val="center"/>
          </w:tcPr>
          <w:p w:rsidR="00FB269F" w:rsidRDefault="00FB269F" w:rsidP="000C7A6F">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投标人对招标文件各项配置要求（包括如主机、附件或配件等）提供响应承诺的得（</w:t>
            </w:r>
            <w:r>
              <w:rPr>
                <w:rFonts w:ascii="仿宋" w:eastAsia="仿宋" w:hAnsi="仿宋"/>
                <w:sz w:val="28"/>
                <w:szCs w:val="28"/>
              </w:rPr>
              <w:t>3</w:t>
            </w:r>
            <w:r>
              <w:rPr>
                <w:rFonts w:ascii="仿宋" w:eastAsia="仿宋" w:hAnsi="仿宋" w:hint="eastAsia"/>
                <w:sz w:val="28"/>
                <w:szCs w:val="28"/>
              </w:rPr>
              <w:t>分），不响应、不提供的得（</w:t>
            </w:r>
            <w:r>
              <w:rPr>
                <w:rFonts w:ascii="仿宋" w:eastAsia="仿宋" w:hAnsi="仿宋"/>
                <w:sz w:val="28"/>
                <w:szCs w:val="28"/>
              </w:rPr>
              <w:t>0</w:t>
            </w:r>
            <w:r>
              <w:rPr>
                <w:rFonts w:ascii="仿宋" w:eastAsia="仿宋" w:hAnsi="仿宋" w:hint="eastAsia"/>
                <w:sz w:val="28"/>
                <w:szCs w:val="28"/>
              </w:rPr>
              <w:t>分）。</w:t>
            </w:r>
          </w:p>
        </w:tc>
        <w:tc>
          <w:tcPr>
            <w:tcW w:w="967" w:type="dxa"/>
            <w:vMerge/>
            <w:vAlign w:val="center"/>
          </w:tcPr>
          <w:p w:rsidR="00FB269F" w:rsidRDefault="00FB269F">
            <w:pPr>
              <w:jc w:val="center"/>
              <w:rPr>
                <w:rFonts w:ascii="仿宋" w:eastAsia="仿宋" w:hAnsi="仿宋"/>
                <w:sz w:val="28"/>
                <w:szCs w:val="28"/>
              </w:rPr>
            </w:pPr>
          </w:p>
        </w:tc>
      </w:tr>
      <w:tr w:rsidR="00FB269F">
        <w:trPr>
          <w:trHeight w:val="390"/>
          <w:jc w:val="center"/>
        </w:trPr>
        <w:tc>
          <w:tcPr>
            <w:tcW w:w="2046" w:type="dxa"/>
            <w:vAlign w:val="center"/>
          </w:tcPr>
          <w:p w:rsidR="00FB269F" w:rsidRDefault="00FB269F" w:rsidP="000C7A6F">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产品的相关认证</w:t>
            </w:r>
          </w:p>
        </w:tc>
        <w:tc>
          <w:tcPr>
            <w:tcW w:w="5953" w:type="dxa"/>
            <w:vAlign w:val="center"/>
          </w:tcPr>
          <w:p w:rsidR="00FB269F" w:rsidRDefault="00FB269F">
            <w:pPr>
              <w:pStyle w:val="a9"/>
              <w:widowControl/>
              <w:spacing w:beforeAutospacing="1" w:afterAutospacing="1"/>
              <w:rPr>
                <w:rFonts w:ascii="仿宋" w:eastAsia="仿宋" w:hAnsi="仿宋"/>
                <w:sz w:val="28"/>
                <w:szCs w:val="28"/>
              </w:rPr>
            </w:pPr>
            <w:r>
              <w:rPr>
                <w:rFonts w:ascii="仿宋" w:eastAsia="仿宋" w:hAnsi="仿宋" w:hint="eastAsia"/>
                <w:sz w:val="28"/>
                <w:szCs w:val="28"/>
              </w:rPr>
              <w:t>根据投标人所投产</w:t>
            </w:r>
            <w:proofErr w:type="gramStart"/>
            <w:r>
              <w:rPr>
                <w:rFonts w:ascii="仿宋" w:eastAsia="仿宋" w:hAnsi="仿宋" w:hint="eastAsia"/>
                <w:sz w:val="28"/>
                <w:szCs w:val="28"/>
              </w:rPr>
              <w:t>品提供</w:t>
            </w:r>
            <w:proofErr w:type="gramEnd"/>
            <w:r>
              <w:rPr>
                <w:rFonts w:ascii="仿宋" w:eastAsia="仿宋" w:hAnsi="仿宋" w:hint="eastAsia"/>
                <w:sz w:val="28"/>
                <w:szCs w:val="28"/>
              </w:rPr>
              <w:t>相关质量管理体系生产厂家荣获认证</w:t>
            </w:r>
            <w:r>
              <w:rPr>
                <w:rFonts w:ascii="仿宋" w:eastAsia="仿宋" w:hAnsi="仿宋"/>
                <w:sz w:val="28"/>
                <w:szCs w:val="28"/>
              </w:rPr>
              <w:t xml:space="preserve">ISO9001 </w:t>
            </w:r>
            <w:r>
              <w:rPr>
                <w:rFonts w:ascii="仿宋" w:eastAsia="仿宋" w:hAnsi="仿宋" w:hint="eastAsia"/>
                <w:sz w:val="28"/>
                <w:szCs w:val="28"/>
              </w:rPr>
              <w:t>、</w:t>
            </w:r>
            <w:r>
              <w:rPr>
                <w:rFonts w:ascii="仿宋" w:eastAsia="仿宋" w:hAnsi="仿宋"/>
                <w:sz w:val="28"/>
                <w:szCs w:val="28"/>
              </w:rPr>
              <w:t>ISO13485</w:t>
            </w:r>
            <w:r>
              <w:rPr>
                <w:rFonts w:ascii="仿宋" w:eastAsia="仿宋" w:hAnsi="仿宋" w:hint="eastAsia"/>
                <w:sz w:val="28"/>
                <w:szCs w:val="28"/>
              </w:rPr>
              <w:t>、</w:t>
            </w:r>
            <w:r>
              <w:rPr>
                <w:rFonts w:ascii="仿宋" w:eastAsia="仿宋" w:hAnsi="仿宋"/>
                <w:sz w:val="28"/>
                <w:szCs w:val="28"/>
              </w:rPr>
              <w:t xml:space="preserve"> CE</w:t>
            </w:r>
            <w:r>
              <w:rPr>
                <w:rFonts w:ascii="仿宋" w:eastAsia="仿宋" w:hAnsi="仿宋" w:hint="eastAsia"/>
                <w:sz w:val="28"/>
                <w:szCs w:val="28"/>
              </w:rPr>
              <w:t>认证的得（每提供一项得</w:t>
            </w:r>
            <w:r>
              <w:rPr>
                <w:rFonts w:ascii="仿宋" w:eastAsia="仿宋" w:hAnsi="仿宋"/>
                <w:sz w:val="28"/>
                <w:szCs w:val="28"/>
              </w:rPr>
              <w:t>1</w:t>
            </w:r>
            <w:r>
              <w:rPr>
                <w:rFonts w:ascii="仿宋" w:eastAsia="仿宋" w:hAnsi="仿宋" w:hint="eastAsia"/>
                <w:sz w:val="28"/>
                <w:szCs w:val="28"/>
              </w:rPr>
              <w:t>分，共</w:t>
            </w:r>
            <w:r>
              <w:rPr>
                <w:rFonts w:ascii="仿宋" w:eastAsia="仿宋" w:hAnsi="仿宋"/>
                <w:sz w:val="28"/>
                <w:szCs w:val="28"/>
              </w:rPr>
              <w:t>3</w:t>
            </w:r>
            <w:r>
              <w:rPr>
                <w:rFonts w:ascii="仿宋" w:eastAsia="仿宋" w:hAnsi="仿宋" w:hint="eastAsia"/>
                <w:sz w:val="28"/>
                <w:szCs w:val="28"/>
              </w:rPr>
              <w:t>分），不提供的得（</w:t>
            </w:r>
            <w:r>
              <w:rPr>
                <w:rFonts w:ascii="仿宋" w:eastAsia="仿宋" w:hAnsi="仿宋"/>
                <w:sz w:val="28"/>
                <w:szCs w:val="28"/>
              </w:rPr>
              <w:t>0</w:t>
            </w:r>
            <w:r>
              <w:rPr>
                <w:rFonts w:ascii="仿宋" w:eastAsia="仿宋" w:hAnsi="仿宋" w:hint="eastAsia"/>
                <w:sz w:val="28"/>
                <w:szCs w:val="28"/>
              </w:rPr>
              <w:t>分）。</w:t>
            </w:r>
            <w:r>
              <w:rPr>
                <w:rFonts w:ascii="仿宋" w:eastAsia="仿宋" w:hAnsi="仿宋"/>
                <w:sz w:val="28"/>
                <w:szCs w:val="28"/>
              </w:rPr>
              <w:t xml:space="preserve"> </w:t>
            </w:r>
          </w:p>
        </w:tc>
        <w:tc>
          <w:tcPr>
            <w:tcW w:w="967" w:type="dxa"/>
            <w:vMerge/>
            <w:vAlign w:val="center"/>
          </w:tcPr>
          <w:p w:rsidR="00FB269F" w:rsidRDefault="00FB269F">
            <w:pPr>
              <w:jc w:val="center"/>
              <w:rPr>
                <w:rFonts w:ascii="仿宋" w:eastAsia="仿宋" w:hAnsi="仿宋"/>
                <w:color w:val="FF0000"/>
                <w:sz w:val="28"/>
                <w:szCs w:val="28"/>
                <w:u w:val="single"/>
              </w:rPr>
            </w:pPr>
          </w:p>
        </w:tc>
      </w:tr>
      <w:tr w:rsidR="00FB269F">
        <w:trPr>
          <w:trHeight w:val="390"/>
          <w:jc w:val="center"/>
        </w:trPr>
        <w:tc>
          <w:tcPr>
            <w:tcW w:w="2046" w:type="dxa"/>
            <w:vAlign w:val="center"/>
          </w:tcPr>
          <w:p w:rsidR="00FB269F" w:rsidRDefault="00FB269F">
            <w:pPr>
              <w:jc w:val="center"/>
              <w:rPr>
                <w:rFonts w:ascii="仿宋" w:eastAsia="仿宋" w:hAnsi="仿宋"/>
                <w:sz w:val="28"/>
                <w:szCs w:val="28"/>
              </w:rPr>
            </w:pPr>
            <w:r>
              <w:rPr>
                <w:rFonts w:ascii="仿宋" w:eastAsia="仿宋" w:hAnsi="仿宋" w:hint="eastAsia"/>
                <w:sz w:val="28"/>
                <w:szCs w:val="28"/>
              </w:rPr>
              <w:t>分值构成</w:t>
            </w:r>
          </w:p>
          <w:p w:rsidR="00FB269F" w:rsidRDefault="00FB269F">
            <w:pPr>
              <w:jc w:val="cente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总分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w:t>
            </w:r>
          </w:p>
        </w:tc>
        <w:tc>
          <w:tcPr>
            <w:tcW w:w="6920" w:type="dxa"/>
            <w:gridSpan w:val="2"/>
            <w:vAlign w:val="center"/>
          </w:tcPr>
          <w:p w:rsidR="00FB269F" w:rsidRDefault="00FB269F" w:rsidP="000C7A6F">
            <w:pPr>
              <w:spacing w:line="360" w:lineRule="auto"/>
              <w:ind w:firstLineChars="200" w:firstLine="560"/>
              <w:rPr>
                <w:rFonts w:ascii="仿宋" w:eastAsia="仿宋" w:hAnsi="仿宋"/>
                <w:sz w:val="28"/>
                <w:szCs w:val="28"/>
              </w:rPr>
            </w:pPr>
            <w:r>
              <w:rPr>
                <w:rFonts w:ascii="仿宋" w:eastAsia="仿宋" w:hAnsi="仿宋" w:hint="eastAsia"/>
                <w:sz w:val="28"/>
                <w:szCs w:val="28"/>
              </w:rPr>
              <w:t>价格分值：</w:t>
            </w:r>
            <w:r>
              <w:rPr>
                <w:rFonts w:ascii="仿宋" w:eastAsia="仿宋" w:hAnsi="仿宋"/>
                <w:color w:val="FF0000"/>
                <w:sz w:val="28"/>
                <w:szCs w:val="28"/>
                <w:u w:val="single"/>
              </w:rPr>
              <w:t>40</w:t>
            </w:r>
            <w:r>
              <w:rPr>
                <w:rFonts w:ascii="仿宋" w:eastAsia="仿宋" w:hAnsi="仿宋" w:hint="eastAsia"/>
                <w:sz w:val="28"/>
                <w:szCs w:val="28"/>
              </w:rPr>
              <w:t>分</w:t>
            </w:r>
          </w:p>
          <w:p w:rsidR="00FB269F" w:rsidRDefault="00FB269F" w:rsidP="000C7A6F">
            <w:pPr>
              <w:spacing w:line="360" w:lineRule="auto"/>
              <w:ind w:firstLineChars="200" w:firstLine="560"/>
              <w:rPr>
                <w:rFonts w:ascii="仿宋" w:eastAsia="仿宋" w:hAnsi="仿宋"/>
                <w:sz w:val="28"/>
                <w:szCs w:val="28"/>
              </w:rPr>
            </w:pPr>
            <w:r>
              <w:rPr>
                <w:rFonts w:ascii="仿宋" w:eastAsia="仿宋" w:hAnsi="仿宋" w:hint="eastAsia"/>
                <w:sz w:val="28"/>
                <w:szCs w:val="28"/>
              </w:rPr>
              <w:t>商务部分：</w:t>
            </w:r>
            <w:r>
              <w:rPr>
                <w:rFonts w:ascii="仿宋" w:eastAsia="仿宋" w:hAnsi="仿宋"/>
                <w:color w:val="FF0000"/>
                <w:sz w:val="28"/>
                <w:szCs w:val="28"/>
                <w:u w:val="single"/>
              </w:rPr>
              <w:t>20</w:t>
            </w:r>
            <w:r>
              <w:rPr>
                <w:rFonts w:ascii="仿宋" w:eastAsia="仿宋" w:hAnsi="仿宋" w:hint="eastAsia"/>
                <w:sz w:val="28"/>
                <w:szCs w:val="28"/>
              </w:rPr>
              <w:t>分</w:t>
            </w:r>
          </w:p>
          <w:p w:rsidR="00FB269F" w:rsidRDefault="00FB269F" w:rsidP="000C7A6F">
            <w:pPr>
              <w:spacing w:line="360" w:lineRule="auto"/>
              <w:ind w:firstLineChars="200" w:firstLine="560"/>
              <w:rPr>
                <w:rFonts w:ascii="仿宋" w:eastAsia="仿宋" w:hAnsi="仿宋"/>
                <w:color w:val="FF0000"/>
                <w:sz w:val="28"/>
                <w:szCs w:val="28"/>
                <w:u w:val="single"/>
              </w:rPr>
            </w:pPr>
            <w:r>
              <w:rPr>
                <w:rFonts w:ascii="仿宋" w:eastAsia="仿宋" w:hAnsi="仿宋" w:hint="eastAsia"/>
                <w:sz w:val="28"/>
                <w:szCs w:val="28"/>
              </w:rPr>
              <w:t>技术部分：</w:t>
            </w:r>
            <w:r>
              <w:rPr>
                <w:rFonts w:ascii="仿宋" w:eastAsia="仿宋" w:hAnsi="仿宋"/>
                <w:color w:val="FF0000"/>
                <w:sz w:val="28"/>
                <w:szCs w:val="28"/>
                <w:u w:val="single"/>
              </w:rPr>
              <w:t>40</w:t>
            </w:r>
            <w:r>
              <w:rPr>
                <w:rFonts w:ascii="仿宋" w:eastAsia="仿宋" w:hAnsi="仿宋" w:hint="eastAsia"/>
                <w:sz w:val="28"/>
                <w:szCs w:val="28"/>
              </w:rPr>
              <w:t>分</w:t>
            </w:r>
          </w:p>
        </w:tc>
      </w:tr>
    </w:tbl>
    <w:p w:rsidR="00FB269F" w:rsidRDefault="00FB269F" w:rsidP="000C7A6F">
      <w:pPr>
        <w:wordWrap w:val="0"/>
        <w:topLinePunct/>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二、各投标人的最终得分：评标委员会成员对上述各项分别打分、汇总后的算术平均值，采用四舍五入法，保留小数点后二位。</w:t>
      </w:r>
    </w:p>
    <w:p w:rsidR="00FB269F" w:rsidRDefault="00FB269F" w:rsidP="000C7A6F">
      <w:pPr>
        <w:wordWrap w:val="0"/>
        <w:topLinePunct/>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三、本评分办法中的各种有效证明材料，投标人必须在投标文件中提供完整的复印件，且在评标时须同时提供与复印件一致的原件</w:t>
      </w:r>
      <w:r>
        <w:rPr>
          <w:rFonts w:ascii="仿宋" w:eastAsia="仿宋" w:hAnsi="仿宋"/>
          <w:sz w:val="28"/>
          <w:szCs w:val="28"/>
        </w:rPr>
        <w:t>(</w:t>
      </w:r>
      <w:r>
        <w:rPr>
          <w:rFonts w:ascii="仿宋" w:eastAsia="仿宋" w:hAnsi="仿宋" w:hint="eastAsia"/>
          <w:sz w:val="28"/>
          <w:szCs w:val="28"/>
        </w:rPr>
        <w:t>投标人如为经销商，涉及生产厂家的加分因素，须同时提供原件或加盖生产厂家公章的复印件</w:t>
      </w:r>
      <w:r>
        <w:rPr>
          <w:rFonts w:ascii="仿宋" w:eastAsia="仿宋" w:hAnsi="仿宋"/>
          <w:sz w:val="28"/>
          <w:szCs w:val="28"/>
        </w:rPr>
        <w:t>)</w:t>
      </w:r>
      <w:r>
        <w:rPr>
          <w:rFonts w:ascii="仿宋" w:eastAsia="仿宋" w:hAnsi="仿宋" w:hint="eastAsia"/>
          <w:sz w:val="28"/>
          <w:szCs w:val="28"/>
        </w:rPr>
        <w:t>，否则不得分。</w:t>
      </w:r>
    </w:p>
    <w:p w:rsidR="00FB269F" w:rsidRDefault="00FB269F" w:rsidP="000C7A6F">
      <w:pPr>
        <w:wordWrap w:val="0"/>
        <w:topLinePunct/>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四、本评分办法中涉及提供人员相关情况的，均须同时提供投标截止时间前三个月内任何一个月本单位为其缴纳社会保险的证明材料，否则不得分。</w:t>
      </w:r>
    </w:p>
    <w:p w:rsidR="00FB269F" w:rsidRDefault="00FB269F" w:rsidP="000C7A6F">
      <w:pPr>
        <w:pStyle w:val="a0"/>
        <w:ind w:firstLine="210"/>
      </w:pPr>
    </w:p>
    <w:p w:rsidR="00FB269F" w:rsidRDefault="00FB269F">
      <w:pPr>
        <w:pStyle w:val="a0"/>
        <w:ind w:firstLineChars="0" w:firstLine="0"/>
        <w:rPr>
          <w:rFonts w:ascii="宋体" w:cs="宋体"/>
          <w:sz w:val="24"/>
          <w:szCs w:val="24"/>
          <w:lang w:val="zh-CN"/>
        </w:rPr>
        <w:sectPr w:rsidR="00FB269F">
          <w:footerReference w:type="default" r:id="rId7"/>
          <w:footnotePr>
            <w:pos w:val="beneathText"/>
          </w:footnotePr>
          <w:pgSz w:w="11906" w:h="16838"/>
          <w:pgMar w:top="2098" w:right="1474" w:bottom="1928" w:left="1588" w:header="851" w:footer="992" w:gutter="0"/>
          <w:cols w:space="425"/>
          <w:docGrid w:type="lines" w:linePitch="312"/>
        </w:sectPr>
      </w:pPr>
    </w:p>
    <w:p w:rsidR="00FB269F" w:rsidRDefault="00FB269F">
      <w:pPr>
        <w:autoSpaceDE w:val="0"/>
        <w:autoSpaceDN w:val="0"/>
        <w:adjustRightInd w:val="0"/>
        <w:snapToGrid w:val="0"/>
        <w:spacing w:line="360" w:lineRule="auto"/>
        <w:rPr>
          <w:rFonts w:ascii="宋体" w:cs="宋体"/>
          <w:sz w:val="24"/>
          <w:lang w:val="zh-CN"/>
        </w:rPr>
      </w:pPr>
    </w:p>
    <w:sectPr w:rsidR="00FB269F" w:rsidSect="00FA7715">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C82" w:rsidRDefault="00394C82" w:rsidP="00FA7715">
      <w:r>
        <w:separator/>
      </w:r>
    </w:p>
  </w:endnote>
  <w:endnote w:type="continuationSeparator" w:id="0">
    <w:p w:rsidR="00394C82" w:rsidRDefault="00394C82" w:rsidP="00FA7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简隶书">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F" w:rsidRDefault="00151A69">
    <w:pPr>
      <w:pStyle w:val="a7"/>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FB269F" w:rsidRDefault="00151A69">
                <w:pPr>
                  <w:pStyle w:val="a7"/>
                </w:pPr>
                <w:fldSimple w:instr=" PAGE  \* MERGEFORMAT ">
                  <w:r w:rsidR="000C7A6F">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F" w:rsidRDefault="00151A69">
    <w:pPr>
      <w:pStyle w:val="a7"/>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v:textbox style="mso-fit-shape-to-text:t" inset="0,0,0,0">
            <w:txbxContent>
              <w:p w:rsidR="00FB269F" w:rsidRDefault="00151A69">
                <w:pPr>
                  <w:pStyle w:val="a7"/>
                </w:pPr>
                <w:fldSimple w:instr=" PAGE  \* MERGEFORMAT ">
                  <w:r w:rsidR="000C7A6F">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C82" w:rsidRDefault="00394C82" w:rsidP="00FA7715">
      <w:r>
        <w:separator/>
      </w:r>
    </w:p>
  </w:footnote>
  <w:footnote w:type="continuationSeparator" w:id="0">
    <w:p w:rsidR="00394C82" w:rsidRDefault="00394C82" w:rsidP="00FA7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9F" w:rsidRDefault="00FB269F">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doNotExpandShiftReturn/>
    <w:adjustLineHeightInTable/>
    <w:useFELayout/>
  </w:compat>
  <w:rsids>
    <w:rsidRoot w:val="342D1FEA"/>
    <w:rsid w:val="000078E1"/>
    <w:rsid w:val="00056F47"/>
    <w:rsid w:val="000C05A6"/>
    <w:rsid w:val="000C7A6F"/>
    <w:rsid w:val="000D2431"/>
    <w:rsid w:val="000E0329"/>
    <w:rsid w:val="00100F0F"/>
    <w:rsid w:val="00136F9C"/>
    <w:rsid w:val="00144F5B"/>
    <w:rsid w:val="00151A69"/>
    <w:rsid w:val="00242F7A"/>
    <w:rsid w:val="002B1977"/>
    <w:rsid w:val="00317B85"/>
    <w:rsid w:val="003242D2"/>
    <w:rsid w:val="003258FA"/>
    <w:rsid w:val="00394C82"/>
    <w:rsid w:val="003F0F86"/>
    <w:rsid w:val="003F6FD8"/>
    <w:rsid w:val="00410CC3"/>
    <w:rsid w:val="004154FE"/>
    <w:rsid w:val="00417BAB"/>
    <w:rsid w:val="004961B9"/>
    <w:rsid w:val="004A35BF"/>
    <w:rsid w:val="004D140F"/>
    <w:rsid w:val="00563620"/>
    <w:rsid w:val="005D5A97"/>
    <w:rsid w:val="00664E76"/>
    <w:rsid w:val="006956E9"/>
    <w:rsid w:val="007235C0"/>
    <w:rsid w:val="00743472"/>
    <w:rsid w:val="0076035B"/>
    <w:rsid w:val="00770778"/>
    <w:rsid w:val="00793165"/>
    <w:rsid w:val="007E7483"/>
    <w:rsid w:val="00816526"/>
    <w:rsid w:val="00881327"/>
    <w:rsid w:val="00895DFC"/>
    <w:rsid w:val="008A5938"/>
    <w:rsid w:val="00906C4B"/>
    <w:rsid w:val="00914E45"/>
    <w:rsid w:val="00966E3A"/>
    <w:rsid w:val="00976D94"/>
    <w:rsid w:val="009D7CBF"/>
    <w:rsid w:val="009E7AB6"/>
    <w:rsid w:val="00A11C30"/>
    <w:rsid w:val="00B91FB9"/>
    <w:rsid w:val="00BE49A9"/>
    <w:rsid w:val="00C46191"/>
    <w:rsid w:val="00C753C7"/>
    <w:rsid w:val="00CF00AE"/>
    <w:rsid w:val="00CF7F1B"/>
    <w:rsid w:val="00D27F79"/>
    <w:rsid w:val="00D71F18"/>
    <w:rsid w:val="00DC3A0C"/>
    <w:rsid w:val="00DE2158"/>
    <w:rsid w:val="00E24D19"/>
    <w:rsid w:val="00F15F59"/>
    <w:rsid w:val="00F31762"/>
    <w:rsid w:val="00F462F7"/>
    <w:rsid w:val="00F639CB"/>
    <w:rsid w:val="00F8539F"/>
    <w:rsid w:val="00FA7715"/>
    <w:rsid w:val="00FB269F"/>
    <w:rsid w:val="016F3ACB"/>
    <w:rsid w:val="03C765E9"/>
    <w:rsid w:val="068942EE"/>
    <w:rsid w:val="08970D32"/>
    <w:rsid w:val="1002291A"/>
    <w:rsid w:val="11790992"/>
    <w:rsid w:val="11AC533F"/>
    <w:rsid w:val="17CD523B"/>
    <w:rsid w:val="198512F8"/>
    <w:rsid w:val="1A843DDC"/>
    <w:rsid w:val="1D4027D6"/>
    <w:rsid w:val="243D0002"/>
    <w:rsid w:val="26BE61FB"/>
    <w:rsid w:val="2A494257"/>
    <w:rsid w:val="2AD43579"/>
    <w:rsid w:val="2B692BC6"/>
    <w:rsid w:val="2BB631E6"/>
    <w:rsid w:val="2C4A0FA3"/>
    <w:rsid w:val="2EC87E1E"/>
    <w:rsid w:val="342D1FEA"/>
    <w:rsid w:val="346209B9"/>
    <w:rsid w:val="350F7D87"/>
    <w:rsid w:val="355C50DA"/>
    <w:rsid w:val="368B6BAF"/>
    <w:rsid w:val="38E44410"/>
    <w:rsid w:val="3A7519C1"/>
    <w:rsid w:val="3AEF7254"/>
    <w:rsid w:val="3D253120"/>
    <w:rsid w:val="3D455223"/>
    <w:rsid w:val="3D770094"/>
    <w:rsid w:val="4D6F31BF"/>
    <w:rsid w:val="52AB16CB"/>
    <w:rsid w:val="53413156"/>
    <w:rsid w:val="54CC7C12"/>
    <w:rsid w:val="59A3275F"/>
    <w:rsid w:val="5CC464C1"/>
    <w:rsid w:val="5F4657B3"/>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715"/>
    <w:pPr>
      <w:widowControl w:val="0"/>
      <w:jc w:val="both"/>
    </w:pPr>
    <w:rPr>
      <w:rFonts w:ascii="Calibri" w:hAnsi="Calibri"/>
      <w:szCs w:val="24"/>
    </w:rPr>
  </w:style>
  <w:style w:type="paragraph" w:styleId="1">
    <w:name w:val="heading 1"/>
    <w:basedOn w:val="a"/>
    <w:next w:val="a"/>
    <w:link w:val="1Char"/>
    <w:uiPriority w:val="99"/>
    <w:qFormat/>
    <w:rsid w:val="00FA7715"/>
    <w:pPr>
      <w:jc w:val="left"/>
      <w:outlineLvl w:val="0"/>
    </w:pPr>
    <w:rPr>
      <w:rFonts w:ascii="宋体" w:hAnsi="宋体"/>
      <w:b/>
      <w:kern w:val="44"/>
      <w:sz w:val="42"/>
      <w:szCs w:val="4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AD39E6"/>
    <w:rPr>
      <w:rFonts w:ascii="Calibri" w:hAnsi="Calibri"/>
      <w:b/>
      <w:bCs/>
      <w:kern w:val="44"/>
      <w:sz w:val="44"/>
      <w:szCs w:val="44"/>
    </w:rPr>
  </w:style>
  <w:style w:type="paragraph" w:styleId="a4">
    <w:name w:val="Body Text"/>
    <w:basedOn w:val="a"/>
    <w:link w:val="Char"/>
    <w:uiPriority w:val="99"/>
    <w:rsid w:val="00FA7715"/>
    <w:pPr>
      <w:spacing w:after="120"/>
    </w:pPr>
  </w:style>
  <w:style w:type="character" w:customStyle="1" w:styleId="Char">
    <w:name w:val="正文文本 Char"/>
    <w:basedOn w:val="a1"/>
    <w:link w:val="a4"/>
    <w:uiPriority w:val="99"/>
    <w:locked/>
    <w:rsid w:val="00FA7715"/>
    <w:rPr>
      <w:rFonts w:ascii="Calibri" w:hAnsi="Calibri" w:cs="Times New Roman"/>
      <w:kern w:val="2"/>
      <w:sz w:val="24"/>
      <w:szCs w:val="24"/>
    </w:rPr>
  </w:style>
  <w:style w:type="paragraph" w:styleId="a0">
    <w:name w:val="Body Text First Indent"/>
    <w:basedOn w:val="a4"/>
    <w:link w:val="Char0"/>
    <w:uiPriority w:val="99"/>
    <w:rsid w:val="00FA7715"/>
    <w:pPr>
      <w:spacing w:after="0"/>
      <w:ind w:firstLineChars="100" w:firstLine="420"/>
    </w:pPr>
    <w:rPr>
      <w:szCs w:val="22"/>
    </w:rPr>
  </w:style>
  <w:style w:type="character" w:customStyle="1" w:styleId="Char0">
    <w:name w:val="正文首行缩进 Char"/>
    <w:basedOn w:val="Char"/>
    <w:link w:val="a0"/>
    <w:uiPriority w:val="99"/>
    <w:locked/>
    <w:rsid w:val="00FA7715"/>
    <w:rPr>
      <w:rFonts w:eastAsia="宋体"/>
      <w:sz w:val="22"/>
      <w:szCs w:val="22"/>
    </w:rPr>
  </w:style>
  <w:style w:type="paragraph" w:styleId="a5">
    <w:name w:val="Document Map"/>
    <w:basedOn w:val="a"/>
    <w:link w:val="Char1"/>
    <w:uiPriority w:val="99"/>
    <w:rsid w:val="00FA7715"/>
    <w:rPr>
      <w:rFonts w:ascii="宋体"/>
      <w:sz w:val="18"/>
      <w:szCs w:val="18"/>
    </w:rPr>
  </w:style>
  <w:style w:type="character" w:customStyle="1" w:styleId="Char1">
    <w:name w:val="文档结构图 Char"/>
    <w:basedOn w:val="a1"/>
    <w:link w:val="a5"/>
    <w:uiPriority w:val="99"/>
    <w:locked/>
    <w:rsid w:val="00FA7715"/>
    <w:rPr>
      <w:rFonts w:ascii="宋体" w:hAnsi="Calibri" w:cs="Times New Roman"/>
      <w:kern w:val="2"/>
      <w:sz w:val="18"/>
      <w:szCs w:val="18"/>
    </w:rPr>
  </w:style>
  <w:style w:type="paragraph" w:styleId="a6">
    <w:name w:val="Plain Text"/>
    <w:basedOn w:val="a"/>
    <w:link w:val="Char2"/>
    <w:uiPriority w:val="99"/>
    <w:rsid w:val="00FA7715"/>
    <w:rPr>
      <w:sz w:val="24"/>
      <w:szCs w:val="22"/>
    </w:rPr>
  </w:style>
  <w:style w:type="character" w:customStyle="1" w:styleId="Char2">
    <w:name w:val="纯文本 Char"/>
    <w:basedOn w:val="a1"/>
    <w:link w:val="a6"/>
    <w:uiPriority w:val="99"/>
    <w:locked/>
    <w:rsid w:val="00FA7715"/>
    <w:rPr>
      <w:rFonts w:ascii="Calibri" w:hAnsi="Calibri" w:cs="Times New Roman"/>
      <w:kern w:val="2"/>
      <w:sz w:val="22"/>
      <w:szCs w:val="22"/>
    </w:rPr>
  </w:style>
  <w:style w:type="paragraph" w:styleId="a7">
    <w:name w:val="footer"/>
    <w:basedOn w:val="a"/>
    <w:link w:val="Char3"/>
    <w:uiPriority w:val="99"/>
    <w:rsid w:val="00FA7715"/>
    <w:pPr>
      <w:tabs>
        <w:tab w:val="center" w:pos="4153"/>
        <w:tab w:val="right" w:pos="8306"/>
      </w:tabs>
      <w:snapToGrid w:val="0"/>
      <w:jc w:val="left"/>
    </w:pPr>
    <w:rPr>
      <w:sz w:val="18"/>
      <w:szCs w:val="18"/>
    </w:rPr>
  </w:style>
  <w:style w:type="character" w:customStyle="1" w:styleId="Char3">
    <w:name w:val="页脚 Char"/>
    <w:basedOn w:val="a1"/>
    <w:link w:val="a7"/>
    <w:uiPriority w:val="99"/>
    <w:locked/>
    <w:rsid w:val="00FA7715"/>
    <w:rPr>
      <w:rFonts w:ascii="Calibri" w:hAnsi="Calibri" w:cs="Times New Roman"/>
      <w:kern w:val="2"/>
      <w:sz w:val="18"/>
      <w:szCs w:val="18"/>
    </w:rPr>
  </w:style>
  <w:style w:type="paragraph" w:styleId="a8">
    <w:name w:val="header"/>
    <w:basedOn w:val="a"/>
    <w:link w:val="Char4"/>
    <w:uiPriority w:val="99"/>
    <w:rsid w:val="00FA7715"/>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8"/>
    <w:uiPriority w:val="99"/>
    <w:semiHidden/>
    <w:rsid w:val="00AD39E6"/>
    <w:rPr>
      <w:rFonts w:ascii="Calibri" w:hAnsi="Calibri"/>
      <w:sz w:val="18"/>
      <w:szCs w:val="18"/>
    </w:rPr>
  </w:style>
  <w:style w:type="paragraph" w:styleId="a9">
    <w:name w:val="Normal (Web)"/>
    <w:basedOn w:val="a"/>
    <w:uiPriority w:val="99"/>
    <w:rsid w:val="00FA7715"/>
    <w:rPr>
      <w:sz w:val="24"/>
    </w:rPr>
  </w:style>
  <w:style w:type="paragraph" w:customStyle="1" w:styleId="10">
    <w:name w:val="列出段落1"/>
    <w:basedOn w:val="a"/>
    <w:uiPriority w:val="99"/>
    <w:rsid w:val="00FA7715"/>
    <w:pPr>
      <w:ind w:firstLineChars="200" w:firstLine="420"/>
    </w:pPr>
    <w:rPr>
      <w:szCs w:val="22"/>
    </w:rPr>
  </w:style>
  <w:style w:type="paragraph" w:customStyle="1" w:styleId="CharCharCharChar">
    <w:name w:val="Char Char Char Char"/>
    <w:basedOn w:val="a8"/>
    <w:next w:val="a7"/>
    <w:uiPriority w:val="99"/>
    <w:rsid w:val="00FA7715"/>
    <w:pPr>
      <w:pBdr>
        <w:bottom w:val="none" w:sz="0" w:space="0" w:color="auto"/>
      </w:pBdr>
      <w:shd w:val="clear" w:color="auto" w:fill="000080"/>
      <w:tabs>
        <w:tab w:val="clear" w:pos="4153"/>
        <w:tab w:val="clear" w:pos="8306"/>
      </w:tabs>
      <w:adjustRightInd w:val="0"/>
      <w:spacing w:line="360" w:lineRule="auto"/>
      <w:jc w:val="both"/>
    </w:pPr>
    <w:rPr>
      <w:rFonts w:ascii="Times New Roman" w:hAnsi="Times New Roman"/>
      <w:sz w:val="21"/>
      <w:szCs w:val="24"/>
    </w:rPr>
  </w:style>
  <w:style w:type="paragraph" w:customStyle="1" w:styleId="Style1">
    <w:name w:val="_Style 1"/>
    <w:basedOn w:val="a"/>
    <w:link w:val="Style1Char"/>
    <w:uiPriority w:val="99"/>
    <w:rsid w:val="00FA7715"/>
    <w:pPr>
      <w:ind w:firstLineChars="200" w:firstLine="420"/>
    </w:pPr>
  </w:style>
  <w:style w:type="character" w:customStyle="1" w:styleId="Style1Char">
    <w:name w:val="_Style 1 Char"/>
    <w:basedOn w:val="a1"/>
    <w:link w:val="Style1"/>
    <w:uiPriority w:val="99"/>
    <w:locked/>
    <w:rsid w:val="00FA7715"/>
    <w:rPr>
      <w:rFonts w:ascii="Calibri" w:hAnsi="Calibri"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625</Words>
  <Characters>3564</Characters>
  <Application>Microsoft Office Word</Application>
  <DocSecurity>0</DocSecurity>
  <Lines>29</Lines>
  <Paragraphs>8</Paragraphs>
  <ScaleCrop>false</ScaleCrop>
  <Company>Sky123.Org</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2</cp:revision>
  <dcterms:created xsi:type="dcterms:W3CDTF">2018-01-17T08:54:00Z</dcterms:created>
  <dcterms:modified xsi:type="dcterms:W3CDTF">2018-01-17T08:54:00Z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