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99" w:rsidRDefault="000608C4" w:rsidP="00DE2419">
      <w:pPr>
        <w:widowControl/>
        <w:shd w:val="clear" w:color="auto" w:fill="FFFFFF"/>
        <w:spacing w:line="720" w:lineRule="auto"/>
        <w:jc w:val="center"/>
        <w:rPr>
          <w:rFonts w:asciiTheme="majorEastAsia" w:eastAsiaTheme="majorEastAsia" w:hAnsiTheme="majorEastAsia"/>
          <w:color w:val="000000"/>
          <w:kern w:val="0"/>
          <w:sz w:val="44"/>
          <w:szCs w:val="44"/>
        </w:rPr>
      </w:pPr>
      <w:r>
        <w:rPr>
          <w:rFonts w:asciiTheme="majorEastAsia" w:eastAsiaTheme="majorEastAsia" w:hAnsiTheme="majorEastAsia" w:hint="eastAsia"/>
          <w:b/>
          <w:color w:val="000000"/>
          <w:kern w:val="0"/>
          <w:sz w:val="44"/>
          <w:szCs w:val="44"/>
        </w:rPr>
        <w:t>禹州市浅井镇麻地川等二个村地</w:t>
      </w:r>
    </w:p>
    <w:p w:rsidR="00625A99" w:rsidRDefault="000608C4" w:rsidP="00DE2419">
      <w:pPr>
        <w:widowControl/>
        <w:shd w:val="clear" w:color="auto" w:fill="FFFFFF"/>
        <w:spacing w:line="720" w:lineRule="auto"/>
        <w:jc w:val="center"/>
        <w:rPr>
          <w:rFonts w:asciiTheme="majorEastAsia" w:eastAsiaTheme="majorEastAsia" w:hAnsiTheme="majorEastAsia"/>
          <w:b/>
          <w:color w:val="000000"/>
          <w:kern w:val="0"/>
          <w:sz w:val="44"/>
          <w:szCs w:val="44"/>
        </w:rPr>
      </w:pPr>
      <w:r>
        <w:rPr>
          <w:rFonts w:asciiTheme="majorEastAsia" w:eastAsiaTheme="majorEastAsia" w:hAnsiTheme="majorEastAsia" w:hint="eastAsia"/>
          <w:b/>
          <w:color w:val="000000"/>
          <w:kern w:val="0"/>
          <w:sz w:val="44"/>
          <w:szCs w:val="44"/>
        </w:rPr>
        <w:t>复耕整治项目</w:t>
      </w:r>
    </w:p>
    <w:p w:rsidR="00625A99" w:rsidRDefault="000608C4" w:rsidP="00DE2419">
      <w:pPr>
        <w:pStyle w:val="a0"/>
        <w:spacing w:line="720" w:lineRule="auto"/>
        <w:ind w:firstLine="442"/>
        <w:jc w:val="center"/>
        <w:rPr>
          <w:rFonts w:asciiTheme="majorEastAsia" w:eastAsiaTheme="majorEastAsia" w:hAnsiTheme="majorEastAsia"/>
          <w:b/>
          <w:color w:val="000000"/>
          <w:kern w:val="0"/>
          <w:sz w:val="44"/>
          <w:szCs w:val="44"/>
        </w:rPr>
      </w:pPr>
      <w:r>
        <w:rPr>
          <w:rFonts w:asciiTheme="majorEastAsia" w:eastAsiaTheme="majorEastAsia" w:hAnsiTheme="majorEastAsia" w:hint="eastAsia"/>
          <w:b/>
          <w:color w:val="000000"/>
          <w:kern w:val="0"/>
          <w:sz w:val="44"/>
          <w:szCs w:val="44"/>
        </w:rPr>
        <w:t>招标公告</w:t>
      </w:r>
    </w:p>
    <w:p w:rsidR="00625A99" w:rsidRDefault="000608C4" w:rsidP="000477FA">
      <w:pPr>
        <w:widowControl/>
        <w:spacing w:line="680" w:lineRule="exact"/>
        <w:ind w:right="-153"/>
        <w:rPr>
          <w:rFonts w:ascii="黑体" w:eastAsia="黑体" w:hAnsi="黑体"/>
          <w:b/>
          <w:color w:val="000000"/>
          <w:kern w:val="0"/>
          <w:sz w:val="32"/>
          <w:szCs w:val="32"/>
        </w:rPr>
      </w:pPr>
      <w:r>
        <w:rPr>
          <w:rFonts w:ascii="黑体" w:eastAsia="黑体" w:hAnsi="黑体" w:hint="eastAsia"/>
          <w:b/>
          <w:bCs/>
          <w:color w:val="000000"/>
          <w:kern w:val="0"/>
          <w:sz w:val="32"/>
          <w:szCs w:val="32"/>
        </w:rPr>
        <w:t>1. 招标条件</w:t>
      </w:r>
    </w:p>
    <w:p w:rsidR="00A2325C" w:rsidRPr="00A2325C" w:rsidRDefault="00A2325C" w:rsidP="00141BE7">
      <w:pPr>
        <w:spacing w:line="670" w:lineRule="exact"/>
        <w:ind w:firstLineChars="200" w:firstLine="640"/>
        <w:rPr>
          <w:rFonts w:ascii="仿宋" w:eastAsia="仿宋" w:hAnsi="仿宋"/>
          <w:sz w:val="32"/>
          <w:szCs w:val="32"/>
        </w:rPr>
      </w:pPr>
      <w:r w:rsidRPr="00A2325C">
        <w:rPr>
          <w:rFonts w:ascii="仿宋" w:eastAsia="仿宋" w:hAnsi="仿宋" w:hint="eastAsia"/>
          <w:sz w:val="32"/>
          <w:szCs w:val="32"/>
        </w:rPr>
        <w:t>本次招标项目禹州市浅井镇麻地川等二个村地复耕整治项目已由相关主管部门批准建设，招标人为禹州市浅井镇人民政府，项目资金为财政补助资金。项目已具备招标条件，现对该项目的施工及监理进行国内公开招标。</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2.项目概况与招标范围</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2.1工程名称：禹州市浅井镇麻地川等二个村地复耕整治项目。</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2.2工程编号：JSGC-SZ-2018009。</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2.3工程地点：禹州市浅井镇麻地川。</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 xml:space="preserve">2.4工程规模：项目区位于禹州市浅井镇麻地川村，该项目包括土地平整工程、田间道路工程等，计划投资约1197.05万元。 </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2.5招标范围：招标文件、图纸、工程量清单、答疑纪要及补充文件等范围内的所有工程内容施工及监理。</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 xml:space="preserve">2.6质量要求：合格 </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lastRenderedPageBreak/>
        <w:t>2.7发包方式：总承包</w:t>
      </w:r>
    </w:p>
    <w:p w:rsidR="00141BE7" w:rsidRPr="00141BE7" w:rsidRDefault="00141BE7" w:rsidP="00141BE7">
      <w:pPr>
        <w:spacing w:line="670" w:lineRule="exact"/>
        <w:ind w:firstLineChars="200" w:firstLine="640"/>
        <w:jc w:val="left"/>
        <w:rPr>
          <w:rFonts w:ascii="仿宋" w:eastAsia="仿宋" w:hAnsi="仿宋" w:hint="eastAsia"/>
          <w:sz w:val="32"/>
          <w:szCs w:val="32"/>
        </w:rPr>
      </w:pPr>
      <w:r w:rsidRPr="00141BE7">
        <w:rPr>
          <w:rFonts w:ascii="仿宋" w:eastAsia="仿宋" w:hAnsi="仿宋" w:hint="eastAsia"/>
          <w:sz w:val="32"/>
          <w:szCs w:val="32"/>
        </w:rPr>
        <w:t>2.8标段划分：施工一个标段，监理一个标段。</w:t>
      </w:r>
    </w:p>
    <w:p w:rsidR="00625A99" w:rsidRPr="00A2325C" w:rsidRDefault="00141BE7" w:rsidP="00141BE7">
      <w:pPr>
        <w:spacing w:line="670" w:lineRule="exact"/>
        <w:ind w:firstLineChars="200" w:firstLine="640"/>
        <w:jc w:val="left"/>
        <w:rPr>
          <w:rFonts w:ascii="仿宋" w:eastAsia="仿宋" w:hAnsi="仿宋"/>
          <w:sz w:val="32"/>
          <w:szCs w:val="32"/>
        </w:rPr>
      </w:pPr>
      <w:r w:rsidRPr="00141BE7">
        <w:rPr>
          <w:rFonts w:ascii="仿宋" w:eastAsia="仿宋" w:hAnsi="仿宋" w:hint="eastAsia"/>
          <w:sz w:val="32"/>
          <w:szCs w:val="32"/>
        </w:rPr>
        <w:t>2.9计划工期：施工标计划工期为120日历天；监理标服务周期为施工期及保修期。</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3.投标人资格要求</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3.1</w:t>
      </w:r>
      <w:r w:rsidR="00141BE7" w:rsidRPr="00141BE7">
        <w:rPr>
          <w:rFonts w:ascii="仿宋" w:eastAsia="仿宋" w:hAnsi="仿宋" w:hint="eastAsia"/>
          <w:sz w:val="32"/>
          <w:szCs w:val="32"/>
        </w:rPr>
        <w:t>投标人须具有中国境内注册的独立法人资格，具有有效的营业执照、税务登记证、组织机构代码证或具有统一社会信用代码的营业执照和企业基本账户开户许可证。</w:t>
      </w:r>
    </w:p>
    <w:p w:rsidR="00141BE7" w:rsidRPr="00141BE7" w:rsidRDefault="00A2325C" w:rsidP="00141BE7">
      <w:pPr>
        <w:spacing w:line="670" w:lineRule="exact"/>
        <w:ind w:firstLineChars="200" w:firstLine="640"/>
        <w:jc w:val="left"/>
        <w:rPr>
          <w:rFonts w:ascii="仿宋" w:eastAsia="仿宋" w:hAnsi="仿宋" w:hint="eastAsia"/>
          <w:sz w:val="32"/>
          <w:szCs w:val="32"/>
        </w:rPr>
      </w:pPr>
      <w:r w:rsidRPr="00A2325C">
        <w:rPr>
          <w:rFonts w:ascii="仿宋" w:eastAsia="仿宋" w:hAnsi="仿宋" w:hint="eastAsia"/>
          <w:sz w:val="32"/>
          <w:szCs w:val="32"/>
        </w:rPr>
        <w:t>3.2</w:t>
      </w:r>
      <w:r w:rsidR="00141BE7" w:rsidRPr="00141BE7">
        <w:rPr>
          <w:rFonts w:ascii="仿宋" w:eastAsia="仿宋" w:hAnsi="仿宋" w:hint="eastAsia"/>
          <w:sz w:val="32"/>
          <w:szCs w:val="32"/>
        </w:rPr>
        <w:t>施工标段：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B类证），未担任其他在建项目的项目经理。技术负责人须具有中级（含中级）以上技术职称。</w:t>
      </w:r>
    </w:p>
    <w:p w:rsidR="00A2325C" w:rsidRPr="00A2325C" w:rsidRDefault="00141BE7" w:rsidP="00141BE7">
      <w:pPr>
        <w:spacing w:line="670" w:lineRule="exact"/>
        <w:ind w:firstLineChars="200" w:firstLine="640"/>
        <w:jc w:val="left"/>
        <w:rPr>
          <w:rFonts w:ascii="仿宋" w:eastAsia="仿宋" w:hAnsi="仿宋"/>
          <w:sz w:val="32"/>
          <w:szCs w:val="32"/>
        </w:rPr>
      </w:pPr>
      <w:r w:rsidRPr="00141BE7">
        <w:rPr>
          <w:rFonts w:ascii="仿宋" w:eastAsia="仿宋" w:hAnsi="仿宋" w:hint="eastAsia"/>
          <w:sz w:val="32"/>
          <w:szCs w:val="32"/>
        </w:rPr>
        <w:t>监理标段：投标人须具备市政公用工程监理乙级及以上资质或工程监理综合资质，并在人员、试验检测仪器设备方面具有相应的监理能力。项目总监理工程师具有有效的市政公</w:t>
      </w:r>
      <w:r>
        <w:rPr>
          <w:rFonts w:ascii="仿宋" w:eastAsia="仿宋" w:hAnsi="仿宋" w:hint="eastAsia"/>
          <w:sz w:val="32"/>
          <w:szCs w:val="32"/>
        </w:rPr>
        <w:t>用工程专业注册监理工程师资格并具有中级（含中级）以上技术职称</w:t>
      </w:r>
      <w:r w:rsidR="00A2325C" w:rsidRPr="00A2325C">
        <w:rPr>
          <w:rFonts w:ascii="仿宋" w:eastAsia="仿宋" w:hAnsi="仿宋" w:hint="eastAsia"/>
          <w:sz w:val="32"/>
          <w:szCs w:val="32"/>
        </w:rPr>
        <w:t>。</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3.3</w:t>
      </w:r>
      <w:r w:rsidR="00141BE7" w:rsidRPr="00141BE7">
        <w:rPr>
          <w:rFonts w:ascii="仿宋" w:eastAsia="仿宋" w:hAnsi="仿宋" w:hint="eastAsia"/>
          <w:sz w:val="32"/>
          <w:szCs w:val="32"/>
        </w:rPr>
        <w:t>委托代理人、项目经理（项目总监理工程师）须为</w:t>
      </w:r>
      <w:r w:rsidR="00141BE7" w:rsidRPr="00141BE7">
        <w:rPr>
          <w:rFonts w:ascii="仿宋" w:eastAsia="仿宋" w:hAnsi="仿宋" w:hint="eastAsia"/>
          <w:sz w:val="32"/>
          <w:szCs w:val="32"/>
        </w:rPr>
        <w:lastRenderedPageBreak/>
        <w:t>本单位在职人员（须提供劳务合同和本单位缴纳的一年及以上养老保险明细，若如投标人成立时间不足一年的，养老保险缴纳证明及劳动合同以成立实际时间计算）。</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3.4</w:t>
      </w:r>
      <w:r w:rsidR="00141BE7" w:rsidRPr="00141BE7">
        <w:rPr>
          <w:rFonts w:ascii="仿宋" w:eastAsia="仿宋" w:hAnsi="仿宋" w:hint="eastAsia"/>
          <w:sz w:val="32"/>
          <w:szCs w:val="32"/>
        </w:rPr>
        <w:t>须持有企业所在地或项目所在地检察机关出具无行贿犯罪档案查询结果告知函（查询对象包括：企业、法定代表人、项目经理（项目总监理工程师））。</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3.5外省企业需在河南省建筑市场监管信息系统暨一体化工作平台备案。</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3.6本项目不接受联合体投标。</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3.7截止投标报名时，被河南省国土资源厅通报批评正在整改中、信用等级被河南省土地整理中心评定为B级及以下或被省（市）土地整理中心限制投标的均不得参与本工程的投标报名。</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3.8项目经理（总监）如有已中标项目工期内变更情况，请按照豫建建〔2015〕23号文件规定提供《项目经理（项目总监）变更备案表》等有关证明文件。</w:t>
      </w:r>
    </w:p>
    <w:p w:rsidR="00A2325C" w:rsidRPr="00A2325C" w:rsidRDefault="00A2325C" w:rsidP="000477FA">
      <w:pPr>
        <w:spacing w:line="670" w:lineRule="exact"/>
        <w:ind w:firstLineChars="200" w:firstLine="640"/>
        <w:jc w:val="left"/>
        <w:rPr>
          <w:rFonts w:ascii="仿宋" w:eastAsia="仿宋" w:hAnsi="仿宋"/>
          <w:sz w:val="32"/>
          <w:szCs w:val="32"/>
        </w:rPr>
      </w:pPr>
      <w:r w:rsidRPr="00A2325C">
        <w:rPr>
          <w:rFonts w:ascii="仿宋" w:eastAsia="仿宋" w:hAnsi="仿宋" w:hint="eastAsia"/>
          <w:sz w:val="32"/>
          <w:szCs w:val="32"/>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w:t>
      </w:r>
      <w:r w:rsidRPr="00A2325C">
        <w:rPr>
          <w:rFonts w:ascii="仿宋" w:eastAsia="仿宋" w:hAnsi="仿宋" w:hint="eastAsia"/>
          <w:sz w:val="32"/>
          <w:szCs w:val="32"/>
        </w:rPr>
        <w:lastRenderedPageBreak/>
        <w:t>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4.投标报名时间及方式</w:t>
      </w:r>
    </w:p>
    <w:p w:rsidR="00A2325C" w:rsidRP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4.1报名截止时间：</w:t>
      </w:r>
      <w:r w:rsidRPr="00A2325C">
        <w:rPr>
          <w:rFonts w:ascii="仿宋" w:eastAsia="仿宋" w:hAnsi="仿宋" w:hint="eastAsia"/>
          <w:sz w:val="32"/>
          <w:szCs w:val="32"/>
          <w:u w:val="single"/>
        </w:rPr>
        <w:t>2018</w:t>
      </w:r>
      <w:r w:rsidRPr="00A2325C">
        <w:rPr>
          <w:rFonts w:ascii="仿宋" w:eastAsia="仿宋" w:hAnsi="仿宋" w:hint="eastAsia"/>
          <w:sz w:val="32"/>
          <w:szCs w:val="32"/>
        </w:rPr>
        <w:t>年</w:t>
      </w:r>
      <w:r w:rsidRPr="00A2325C">
        <w:rPr>
          <w:rFonts w:ascii="仿宋" w:eastAsia="仿宋" w:hAnsi="仿宋" w:hint="eastAsia"/>
          <w:sz w:val="32"/>
          <w:szCs w:val="32"/>
          <w:u w:val="single"/>
        </w:rPr>
        <w:t>2</w:t>
      </w:r>
      <w:r w:rsidRPr="00A2325C">
        <w:rPr>
          <w:rFonts w:ascii="仿宋" w:eastAsia="仿宋" w:hAnsi="仿宋" w:hint="eastAsia"/>
          <w:sz w:val="32"/>
          <w:szCs w:val="32"/>
        </w:rPr>
        <w:t>月</w:t>
      </w:r>
      <w:r w:rsidRPr="00A2325C">
        <w:rPr>
          <w:rFonts w:ascii="仿宋" w:eastAsia="仿宋" w:hAnsi="仿宋" w:hint="eastAsia"/>
          <w:sz w:val="32"/>
          <w:szCs w:val="32"/>
          <w:u w:val="single"/>
        </w:rPr>
        <w:t>7</w:t>
      </w:r>
      <w:r w:rsidRPr="00A2325C">
        <w:rPr>
          <w:rFonts w:ascii="仿宋" w:eastAsia="仿宋" w:hAnsi="仿宋" w:hint="eastAsia"/>
          <w:sz w:val="32"/>
          <w:szCs w:val="32"/>
        </w:rPr>
        <w:t>日</w:t>
      </w:r>
      <w:r w:rsidRPr="00A2325C">
        <w:rPr>
          <w:rFonts w:ascii="仿宋" w:eastAsia="仿宋" w:hAnsi="仿宋" w:hint="eastAsia"/>
          <w:sz w:val="32"/>
          <w:szCs w:val="32"/>
          <w:u w:val="single"/>
        </w:rPr>
        <w:t>9</w:t>
      </w:r>
      <w:r w:rsidRPr="00A2325C">
        <w:rPr>
          <w:rFonts w:ascii="仿宋" w:eastAsia="仿宋" w:hAnsi="仿宋" w:hint="eastAsia"/>
          <w:sz w:val="32"/>
          <w:szCs w:val="32"/>
        </w:rPr>
        <w:t>时</w:t>
      </w:r>
      <w:r w:rsidRPr="00A2325C">
        <w:rPr>
          <w:rFonts w:ascii="仿宋" w:eastAsia="仿宋" w:hAnsi="仿宋" w:hint="eastAsia"/>
          <w:sz w:val="32"/>
          <w:szCs w:val="32"/>
          <w:u w:val="single"/>
        </w:rPr>
        <w:t>00</w:t>
      </w:r>
      <w:r w:rsidRPr="00A2325C">
        <w:rPr>
          <w:rFonts w:ascii="仿宋" w:eastAsia="仿宋" w:hAnsi="仿宋" w:hint="eastAsia"/>
          <w:sz w:val="32"/>
          <w:szCs w:val="32"/>
        </w:rPr>
        <w:t>分整（北京时间）。</w:t>
      </w:r>
    </w:p>
    <w:p w:rsidR="00A2325C" w:rsidRP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4.2报名方式：网上报名。</w:t>
      </w:r>
    </w:p>
    <w:p w:rsidR="00A2325C" w:rsidRP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4.2.1注册：持CA数字认证证书，登录【全国公共资源交易平台（河南省</w:t>
      </w:r>
      <w:r w:rsidRPr="00A2325C">
        <w:rPr>
          <w:rFonts w:ascii="宋体" w:hAnsi="宋体" w:cs="宋体" w:hint="eastAsia"/>
          <w:sz w:val="32"/>
          <w:szCs w:val="32"/>
        </w:rPr>
        <w:t>•</w:t>
      </w:r>
      <w:r w:rsidRPr="00A2325C">
        <w:rPr>
          <w:rFonts w:ascii="仿宋" w:eastAsia="仿宋" w:hAnsi="仿宋" w:cs="仿宋" w:hint="eastAsia"/>
          <w:sz w:val="32"/>
          <w:szCs w:val="32"/>
        </w:rPr>
        <w:t>许昌市）】“系统用户注册”入口（</w:t>
      </w:r>
      <w:r w:rsidRPr="00A2325C">
        <w:rPr>
          <w:rFonts w:ascii="仿宋" w:eastAsia="仿宋" w:hAnsi="仿宋" w:hint="eastAsia"/>
          <w:sz w:val="32"/>
          <w:szCs w:val="32"/>
        </w:rPr>
        <w:t>http://221.14.6.70:8088/ggzy/eps/public/RegistAllJcxx.html）进行免费注册登记（详见网站首页“常见问题解答-诚信库网上注册相关资料下载”）。</w:t>
      </w:r>
    </w:p>
    <w:p w:rsid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4.2.2报名：登录【全国公共资源交易平台（河南省</w:t>
      </w:r>
      <w:r w:rsidRPr="00A2325C">
        <w:rPr>
          <w:rFonts w:ascii="宋体" w:hAnsi="宋体" w:cs="宋体" w:hint="eastAsia"/>
          <w:sz w:val="32"/>
          <w:szCs w:val="32"/>
        </w:rPr>
        <w:t>•</w:t>
      </w:r>
      <w:r w:rsidRPr="00A2325C">
        <w:rPr>
          <w:rFonts w:ascii="仿宋" w:eastAsia="仿宋" w:hAnsi="仿宋" w:cs="仿宋" w:hint="eastAsia"/>
          <w:sz w:val="32"/>
          <w:szCs w:val="32"/>
        </w:rPr>
        <w:t>许昌市）】“投标人</w:t>
      </w:r>
      <w:r w:rsidRPr="00A2325C">
        <w:rPr>
          <w:rFonts w:ascii="仿宋" w:eastAsia="仿宋" w:hAnsi="仿宋" w:hint="eastAsia"/>
          <w:sz w:val="32"/>
          <w:szCs w:val="32"/>
        </w:rPr>
        <w:t>/</w:t>
      </w:r>
      <w:r>
        <w:rPr>
          <w:rFonts w:ascii="仿宋" w:eastAsia="仿宋" w:hAnsi="仿宋" w:hint="eastAsia"/>
          <w:sz w:val="32"/>
          <w:szCs w:val="32"/>
        </w:rPr>
        <w:t>供应商登录”入口</w:t>
      </w:r>
      <w:r w:rsidRPr="00A2325C">
        <w:rPr>
          <w:rFonts w:ascii="仿宋" w:eastAsia="仿宋" w:hAnsi="仿宋" w:hint="eastAsia"/>
          <w:sz w:val="32"/>
          <w:szCs w:val="32"/>
        </w:rPr>
        <w:t>（http://221.14.6.70:8088/ggzy/），在报名期限内报名。（详见网站首页“常见问题解答-交易系统操作手册”）。</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5.招标文件、工程量清单和施工图纸的获取</w:t>
      </w:r>
    </w:p>
    <w:p w:rsidR="00625A99" w:rsidRDefault="000608C4" w:rsidP="000477FA">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5.1招标文件和工程量清单的获取：投标文件递交截止时间前均可在全国公共资源交易平台（河南省.许昌市）网</w:t>
      </w:r>
      <w:r>
        <w:rPr>
          <w:rFonts w:ascii="仿宋" w:eastAsia="仿宋" w:hAnsi="仿宋" w:hint="eastAsia"/>
          <w:sz w:val="32"/>
          <w:szCs w:val="32"/>
        </w:rPr>
        <w:lastRenderedPageBreak/>
        <w:t>上自行下载。</w:t>
      </w:r>
    </w:p>
    <w:p w:rsidR="00625A99" w:rsidRDefault="000608C4" w:rsidP="000477FA">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5.2施工图纸下载：按照招标文件中第二章投标人须知前附表所给的网址自行下载。</w:t>
      </w:r>
    </w:p>
    <w:p w:rsidR="00625A99" w:rsidRDefault="000608C4" w:rsidP="000477FA">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5.3招标文件每套售价500元，于递交投标文件时缴纳给招标代理机构，售后不退。</w:t>
      </w:r>
    </w:p>
    <w:p w:rsidR="00625A99" w:rsidRDefault="000608C4" w:rsidP="000477FA">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5.4特别提示：该项目所有澄清、修改、答疑、变更均通过全国公共资源交易平台（河南省·许昌市）发布，不再另行通知，请各潜在投标人及时关注全国公共资源交易平台（河南省·许昌市）对该项目有关信息的发布。</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6.投标文件的递交</w:t>
      </w:r>
    </w:p>
    <w:p w:rsidR="00A2325C" w:rsidRP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6.1投标文件递交的截止时间为</w:t>
      </w:r>
      <w:r w:rsidRPr="00A2325C">
        <w:rPr>
          <w:rFonts w:ascii="仿宋" w:eastAsia="仿宋" w:hAnsi="仿宋" w:hint="eastAsia"/>
          <w:sz w:val="32"/>
          <w:szCs w:val="32"/>
          <w:u w:val="single"/>
        </w:rPr>
        <w:t>2018</w:t>
      </w:r>
      <w:r w:rsidRPr="00A2325C">
        <w:rPr>
          <w:rFonts w:ascii="仿宋" w:eastAsia="仿宋" w:hAnsi="仿宋" w:hint="eastAsia"/>
          <w:sz w:val="32"/>
          <w:szCs w:val="32"/>
        </w:rPr>
        <w:t>年</w:t>
      </w:r>
      <w:r w:rsidRPr="00A2325C">
        <w:rPr>
          <w:rFonts w:ascii="仿宋" w:eastAsia="仿宋" w:hAnsi="仿宋" w:hint="eastAsia"/>
          <w:sz w:val="32"/>
          <w:szCs w:val="32"/>
          <w:u w:val="single"/>
        </w:rPr>
        <w:t>2</w:t>
      </w:r>
      <w:r w:rsidRPr="00A2325C">
        <w:rPr>
          <w:rFonts w:ascii="仿宋" w:eastAsia="仿宋" w:hAnsi="仿宋" w:hint="eastAsia"/>
          <w:sz w:val="32"/>
          <w:szCs w:val="32"/>
        </w:rPr>
        <w:t>月</w:t>
      </w:r>
      <w:r w:rsidRPr="00A2325C">
        <w:rPr>
          <w:rFonts w:ascii="仿宋" w:eastAsia="仿宋" w:hAnsi="仿宋" w:hint="eastAsia"/>
          <w:sz w:val="32"/>
          <w:szCs w:val="32"/>
          <w:u w:val="single"/>
        </w:rPr>
        <w:t>7</w:t>
      </w:r>
      <w:r w:rsidRPr="00A2325C">
        <w:rPr>
          <w:rFonts w:ascii="仿宋" w:eastAsia="仿宋" w:hAnsi="仿宋" w:hint="eastAsia"/>
          <w:sz w:val="32"/>
          <w:szCs w:val="32"/>
        </w:rPr>
        <w:t>日</w:t>
      </w:r>
      <w:r w:rsidRPr="00A2325C">
        <w:rPr>
          <w:rFonts w:ascii="仿宋" w:eastAsia="仿宋" w:hAnsi="仿宋" w:hint="eastAsia"/>
          <w:sz w:val="32"/>
          <w:szCs w:val="32"/>
          <w:u w:val="single"/>
        </w:rPr>
        <w:t>9</w:t>
      </w:r>
      <w:r w:rsidRPr="00A2325C">
        <w:rPr>
          <w:rFonts w:ascii="仿宋" w:eastAsia="仿宋" w:hAnsi="仿宋" w:hint="eastAsia"/>
          <w:sz w:val="32"/>
          <w:szCs w:val="32"/>
        </w:rPr>
        <w:t>时</w:t>
      </w:r>
      <w:r w:rsidRPr="00A2325C">
        <w:rPr>
          <w:rFonts w:ascii="仿宋" w:eastAsia="仿宋" w:hAnsi="仿宋" w:hint="eastAsia"/>
          <w:sz w:val="32"/>
          <w:szCs w:val="32"/>
          <w:u w:val="single"/>
        </w:rPr>
        <w:t>00</w:t>
      </w:r>
      <w:r w:rsidRPr="00A2325C">
        <w:rPr>
          <w:rFonts w:ascii="仿宋" w:eastAsia="仿宋" w:hAnsi="仿宋" w:hint="eastAsia"/>
          <w:sz w:val="32"/>
          <w:szCs w:val="32"/>
        </w:rPr>
        <w:t>分整（北京时间），地点为禹州市公共资源交易中心第一开标室（禹州市行政服务中心楼九楼）。</w:t>
      </w:r>
    </w:p>
    <w:p w:rsidR="00A2325C" w:rsidRP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6.2逾期送达的或者未送达指定地点的投标文件，招标人不予受理。</w:t>
      </w:r>
    </w:p>
    <w:p w:rsid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6.3未通过全国公共资源交易平台（河南省.许昌市）下载招标文件的投标人，其投标文件不予受理。</w:t>
      </w:r>
    </w:p>
    <w:p w:rsidR="00625A99" w:rsidRDefault="000608C4" w:rsidP="000477FA">
      <w:pPr>
        <w:widowControl/>
        <w:spacing w:line="68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t>7.发布公告的媒介</w:t>
      </w:r>
    </w:p>
    <w:p w:rsidR="00A2325C" w:rsidRDefault="00A2325C" w:rsidP="000477FA">
      <w:pPr>
        <w:widowControl/>
        <w:spacing w:line="660" w:lineRule="exact"/>
        <w:ind w:firstLineChars="200" w:firstLine="640"/>
        <w:jc w:val="left"/>
        <w:rPr>
          <w:rFonts w:ascii="仿宋" w:eastAsia="仿宋" w:hAnsi="仿宋"/>
          <w:sz w:val="32"/>
          <w:szCs w:val="32"/>
        </w:rPr>
      </w:pPr>
      <w:r w:rsidRPr="00A2325C">
        <w:rPr>
          <w:rFonts w:ascii="仿宋" w:eastAsia="仿宋" w:hAnsi="仿宋" w:hint="eastAsia"/>
          <w:sz w:val="32"/>
          <w:szCs w:val="32"/>
        </w:rPr>
        <w:t>本公告同时在中国政府采购网、河南省政府采购网、全国公共资源交易平台（河南省.许昌市）、中国采购与招标网、中国招标投标公共服务平台上发布。</w:t>
      </w:r>
    </w:p>
    <w:p w:rsidR="00625A99" w:rsidRDefault="000608C4" w:rsidP="00DE2419">
      <w:pPr>
        <w:widowControl/>
        <w:spacing w:line="660" w:lineRule="exact"/>
        <w:ind w:right="-153"/>
        <w:rPr>
          <w:rFonts w:ascii="黑体" w:eastAsia="黑体" w:hAnsi="黑体"/>
          <w:b/>
          <w:bCs/>
          <w:color w:val="000000"/>
          <w:kern w:val="0"/>
          <w:sz w:val="32"/>
          <w:szCs w:val="32"/>
        </w:rPr>
      </w:pPr>
      <w:r>
        <w:rPr>
          <w:rFonts w:ascii="黑体" w:eastAsia="黑体" w:hAnsi="黑体" w:hint="eastAsia"/>
          <w:b/>
          <w:bCs/>
          <w:color w:val="000000"/>
          <w:kern w:val="0"/>
          <w:sz w:val="32"/>
          <w:szCs w:val="32"/>
        </w:rPr>
        <w:lastRenderedPageBreak/>
        <w:t>8.联系方式</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 xml:space="preserve">招标人：禹州市浅井镇人民政府                  </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地  址：禹州市浅井镇</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联系人：张先生　　</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联系电话：15993621968</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招标代理机构：恒信咨询管理有限公司</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地　址：</w:t>
      </w:r>
      <w:r>
        <w:rPr>
          <w:rFonts w:ascii="仿宋" w:eastAsia="仿宋" w:hAnsi="仿宋" w:cs="Arial"/>
          <w:color w:val="000000"/>
          <w:kern w:val="0"/>
          <w:sz w:val="32"/>
          <w:szCs w:val="32"/>
        </w:rPr>
        <w:t>郑州市电厂路河南省国家大学科技园（东区）16号楼B座6楼</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联系人：张女士　　</w:t>
      </w:r>
    </w:p>
    <w:p w:rsidR="00625A99" w:rsidRDefault="000608C4" w:rsidP="00DE2419">
      <w:pPr>
        <w:spacing w:line="660" w:lineRule="exact"/>
        <w:ind w:firstLineChars="200" w:firstLine="640"/>
        <w:jc w:val="left"/>
        <w:rPr>
          <w:rFonts w:ascii="仿宋" w:eastAsia="仿宋" w:hAnsi="仿宋"/>
          <w:sz w:val="32"/>
          <w:szCs w:val="32"/>
        </w:rPr>
      </w:pPr>
      <w:r>
        <w:rPr>
          <w:rFonts w:ascii="仿宋" w:eastAsia="仿宋" w:hAnsi="仿宋" w:hint="eastAsia"/>
          <w:sz w:val="32"/>
          <w:szCs w:val="32"/>
        </w:rPr>
        <w:t>联系电话：</w:t>
      </w:r>
      <w:r>
        <w:rPr>
          <w:rFonts w:ascii="仿宋" w:eastAsia="仿宋" w:hAnsi="仿宋" w:cs="Arial"/>
          <w:color w:val="000000"/>
          <w:kern w:val="0"/>
          <w:sz w:val="32"/>
          <w:szCs w:val="32"/>
        </w:rPr>
        <w:t>0371-</w:t>
      </w:r>
      <w:r>
        <w:rPr>
          <w:rFonts w:ascii="仿宋" w:eastAsia="仿宋" w:hAnsi="仿宋" w:cs="Arial" w:hint="eastAsia"/>
          <w:color w:val="000000"/>
          <w:kern w:val="0"/>
          <w:sz w:val="32"/>
          <w:szCs w:val="32"/>
        </w:rPr>
        <w:t>86688490    0374-2766699</w:t>
      </w:r>
    </w:p>
    <w:p w:rsidR="00625A99" w:rsidRDefault="00625A99" w:rsidP="00DE2419">
      <w:pPr>
        <w:spacing w:line="680" w:lineRule="exact"/>
      </w:pPr>
    </w:p>
    <w:sectPr w:rsidR="00625A99" w:rsidSect="00625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FD" w:rsidRDefault="00D62FFD" w:rsidP="00AB31FF">
      <w:r>
        <w:separator/>
      </w:r>
    </w:p>
  </w:endnote>
  <w:endnote w:type="continuationSeparator" w:id="1">
    <w:p w:rsidR="00D62FFD" w:rsidRDefault="00D62FFD" w:rsidP="00AB3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FD" w:rsidRDefault="00D62FFD" w:rsidP="00AB31FF">
      <w:r>
        <w:separator/>
      </w:r>
    </w:p>
  </w:footnote>
  <w:footnote w:type="continuationSeparator" w:id="1">
    <w:p w:rsidR="00D62FFD" w:rsidRDefault="00D62FFD" w:rsidP="00AB3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7506"/>
    <w:rsid w:val="000477FA"/>
    <w:rsid w:val="000608C4"/>
    <w:rsid w:val="00141BE7"/>
    <w:rsid w:val="00167F14"/>
    <w:rsid w:val="002A4D9F"/>
    <w:rsid w:val="00353D5B"/>
    <w:rsid w:val="00445B0C"/>
    <w:rsid w:val="004B0EC9"/>
    <w:rsid w:val="004C1671"/>
    <w:rsid w:val="004D62BD"/>
    <w:rsid w:val="005F4F72"/>
    <w:rsid w:val="00625A99"/>
    <w:rsid w:val="007E3531"/>
    <w:rsid w:val="00845BC0"/>
    <w:rsid w:val="00A2325C"/>
    <w:rsid w:val="00AB31FF"/>
    <w:rsid w:val="00CE6B54"/>
    <w:rsid w:val="00D62FFD"/>
    <w:rsid w:val="00DE2419"/>
    <w:rsid w:val="00E25F93"/>
    <w:rsid w:val="00E67506"/>
    <w:rsid w:val="00FD230C"/>
    <w:rsid w:val="00FD321B"/>
    <w:rsid w:val="662B0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5A99"/>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rsid w:val="00625A99"/>
    <w:pPr>
      <w:ind w:firstLineChars="100" w:firstLine="420"/>
    </w:pPr>
  </w:style>
  <w:style w:type="paragraph" w:styleId="a4">
    <w:name w:val="Body Text"/>
    <w:basedOn w:val="a"/>
    <w:link w:val="Char0"/>
    <w:uiPriority w:val="99"/>
    <w:semiHidden/>
    <w:unhideWhenUsed/>
    <w:rsid w:val="00625A99"/>
    <w:pPr>
      <w:spacing w:after="120"/>
    </w:pPr>
  </w:style>
  <w:style w:type="paragraph" w:styleId="a5">
    <w:name w:val="Normal (Web)"/>
    <w:basedOn w:val="a"/>
    <w:uiPriority w:val="99"/>
    <w:semiHidden/>
    <w:unhideWhenUsed/>
    <w:rsid w:val="00625A99"/>
    <w:rPr>
      <w:sz w:val="24"/>
    </w:rPr>
  </w:style>
  <w:style w:type="character" w:styleId="a6">
    <w:name w:val="FollowedHyperlink"/>
    <w:basedOn w:val="a1"/>
    <w:uiPriority w:val="99"/>
    <w:semiHidden/>
    <w:unhideWhenUsed/>
    <w:rsid w:val="00625A99"/>
    <w:rPr>
      <w:color w:val="000000"/>
      <w:u w:val="none"/>
    </w:rPr>
  </w:style>
  <w:style w:type="character" w:styleId="a7">
    <w:name w:val="Emphasis"/>
    <w:basedOn w:val="a1"/>
    <w:uiPriority w:val="20"/>
    <w:qFormat/>
    <w:rsid w:val="00625A99"/>
  </w:style>
  <w:style w:type="character" w:styleId="a8">
    <w:name w:val="Hyperlink"/>
    <w:basedOn w:val="a1"/>
    <w:uiPriority w:val="99"/>
    <w:semiHidden/>
    <w:unhideWhenUsed/>
    <w:rsid w:val="00625A99"/>
    <w:rPr>
      <w:color w:val="000000"/>
      <w:u w:val="none"/>
    </w:rPr>
  </w:style>
  <w:style w:type="character" w:customStyle="1" w:styleId="Char0">
    <w:name w:val="正文文本 Char"/>
    <w:basedOn w:val="a1"/>
    <w:link w:val="a4"/>
    <w:uiPriority w:val="99"/>
    <w:semiHidden/>
    <w:rsid w:val="00625A99"/>
    <w:rPr>
      <w:rFonts w:ascii="Times New Roman" w:eastAsia="宋体" w:hAnsi="Times New Roman" w:cs="Times New Roman"/>
      <w:szCs w:val="21"/>
    </w:rPr>
  </w:style>
  <w:style w:type="character" w:customStyle="1" w:styleId="Char">
    <w:name w:val="正文首行缩进 Char"/>
    <w:basedOn w:val="Char0"/>
    <w:link w:val="a0"/>
    <w:uiPriority w:val="99"/>
    <w:semiHidden/>
    <w:qFormat/>
    <w:rsid w:val="00625A99"/>
  </w:style>
  <w:style w:type="character" w:customStyle="1" w:styleId="red">
    <w:name w:val="red"/>
    <w:basedOn w:val="a1"/>
    <w:rsid w:val="00625A99"/>
    <w:rPr>
      <w:color w:val="FF0000"/>
      <w:sz w:val="18"/>
      <w:szCs w:val="18"/>
    </w:rPr>
  </w:style>
  <w:style w:type="character" w:customStyle="1" w:styleId="red1">
    <w:name w:val="red1"/>
    <w:basedOn w:val="a1"/>
    <w:rsid w:val="00625A99"/>
    <w:rPr>
      <w:color w:val="FF0000"/>
      <w:sz w:val="18"/>
      <w:szCs w:val="18"/>
    </w:rPr>
  </w:style>
  <w:style w:type="character" w:customStyle="1" w:styleId="red2">
    <w:name w:val="red2"/>
    <w:basedOn w:val="a1"/>
    <w:rsid w:val="00625A99"/>
    <w:rPr>
      <w:color w:val="FF0000"/>
    </w:rPr>
  </w:style>
  <w:style w:type="character" w:customStyle="1" w:styleId="green">
    <w:name w:val="green"/>
    <w:basedOn w:val="a1"/>
    <w:rsid w:val="00625A99"/>
    <w:rPr>
      <w:color w:val="66AE00"/>
      <w:sz w:val="18"/>
      <w:szCs w:val="18"/>
    </w:rPr>
  </w:style>
  <w:style w:type="character" w:customStyle="1" w:styleId="green1">
    <w:name w:val="green1"/>
    <w:basedOn w:val="a1"/>
    <w:rsid w:val="00625A99"/>
    <w:rPr>
      <w:color w:val="66AE00"/>
      <w:sz w:val="18"/>
      <w:szCs w:val="18"/>
    </w:rPr>
  </w:style>
  <w:style w:type="character" w:customStyle="1" w:styleId="hover24">
    <w:name w:val="hover24"/>
    <w:basedOn w:val="a1"/>
    <w:rsid w:val="00625A99"/>
  </w:style>
  <w:style w:type="character" w:customStyle="1" w:styleId="gb-jt">
    <w:name w:val="gb-jt"/>
    <w:basedOn w:val="a1"/>
    <w:rsid w:val="00625A99"/>
  </w:style>
  <w:style w:type="character" w:customStyle="1" w:styleId="blue">
    <w:name w:val="blue"/>
    <w:basedOn w:val="a1"/>
    <w:rsid w:val="00625A99"/>
    <w:rPr>
      <w:color w:val="0371C6"/>
      <w:sz w:val="21"/>
      <w:szCs w:val="21"/>
    </w:rPr>
  </w:style>
  <w:style w:type="character" w:customStyle="1" w:styleId="right">
    <w:name w:val="right"/>
    <w:basedOn w:val="a1"/>
    <w:rsid w:val="00625A99"/>
    <w:rPr>
      <w:color w:val="999999"/>
      <w:sz w:val="18"/>
      <w:szCs w:val="18"/>
    </w:rPr>
  </w:style>
  <w:style w:type="paragraph" w:styleId="a9">
    <w:name w:val="header"/>
    <w:basedOn w:val="a"/>
    <w:link w:val="Char1"/>
    <w:uiPriority w:val="99"/>
    <w:semiHidden/>
    <w:unhideWhenUsed/>
    <w:rsid w:val="00AB31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semiHidden/>
    <w:rsid w:val="00AB31FF"/>
    <w:rPr>
      <w:kern w:val="2"/>
      <w:sz w:val="18"/>
      <w:szCs w:val="18"/>
    </w:rPr>
  </w:style>
  <w:style w:type="paragraph" w:styleId="aa">
    <w:name w:val="footer"/>
    <w:basedOn w:val="a"/>
    <w:link w:val="Char2"/>
    <w:uiPriority w:val="99"/>
    <w:semiHidden/>
    <w:unhideWhenUsed/>
    <w:rsid w:val="00AB31FF"/>
    <w:pPr>
      <w:tabs>
        <w:tab w:val="center" w:pos="4153"/>
        <w:tab w:val="right" w:pos="8306"/>
      </w:tabs>
      <w:snapToGrid w:val="0"/>
      <w:jc w:val="left"/>
    </w:pPr>
    <w:rPr>
      <w:sz w:val="18"/>
      <w:szCs w:val="18"/>
    </w:rPr>
  </w:style>
  <w:style w:type="character" w:customStyle="1" w:styleId="Char2">
    <w:name w:val="页脚 Char"/>
    <w:basedOn w:val="a1"/>
    <w:link w:val="aa"/>
    <w:uiPriority w:val="99"/>
    <w:semiHidden/>
    <w:rsid w:val="00AB31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350</Words>
  <Characters>2000</Characters>
  <Application>Microsoft Office Word</Application>
  <DocSecurity>0</DocSecurity>
  <Lines>16</Lines>
  <Paragraphs>4</Paragraphs>
  <ScaleCrop>false</ScaleCrop>
  <Company>微软中国</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2018-01-11T07:21:00Z</dcterms:created>
  <dcterms:modified xsi:type="dcterms:W3CDTF">2018-01-16T06:46:00Z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