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28777F">
      <w:pPr>
        <w:pStyle w:val="p16"/>
        <w:snapToGrid w:val="0"/>
        <w:spacing w:before="0" w:after="0"/>
        <w:jc w:val="center"/>
        <w:rPr>
          <w:b/>
          <w:bCs/>
          <w:sz w:val="56"/>
          <w:szCs w:val="44"/>
        </w:rPr>
      </w:pPr>
      <w:r w:rsidRPr="0028777F">
        <w:rPr>
          <w:rFonts w:hint="eastAsia"/>
          <w:b/>
          <w:bCs/>
          <w:sz w:val="56"/>
          <w:szCs w:val="44"/>
        </w:rPr>
        <w:t>许昌经济管理学校教育信息化提升工程</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50131B" w:rsidRDefault="000A5C70" w:rsidP="008A300C">
      <w:pPr>
        <w:pStyle w:val="p16"/>
        <w:snapToGrid w:val="0"/>
        <w:spacing w:before="0" w:after="0"/>
        <w:jc w:val="center"/>
        <w:rPr>
          <w:b/>
          <w:spacing w:val="20"/>
          <w:sz w:val="44"/>
          <w:szCs w:val="44"/>
        </w:rPr>
      </w:pPr>
      <w:r>
        <w:rPr>
          <w:rFonts w:hint="eastAsia"/>
          <w:b/>
          <w:spacing w:val="20"/>
          <w:sz w:val="44"/>
          <w:szCs w:val="44"/>
        </w:rPr>
        <w:t>3</w:t>
      </w:r>
      <w:r w:rsidR="008A300C">
        <w:rPr>
          <w:rFonts w:hint="eastAsia"/>
          <w:b/>
          <w:spacing w:val="20"/>
          <w:sz w:val="44"/>
          <w:szCs w:val="44"/>
        </w:rPr>
        <w:t>标段</w:t>
      </w:r>
    </w:p>
    <w:p w:rsidR="008A300C" w:rsidRPr="0028777F" w:rsidRDefault="008A300C" w:rsidP="008A300C">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AD21A9">
        <w:rPr>
          <w:rFonts w:ascii="宋体" w:hAnsi="宋体" w:hint="eastAsia"/>
          <w:b/>
          <w:spacing w:val="20"/>
          <w:sz w:val="36"/>
          <w:szCs w:val="36"/>
        </w:rPr>
        <w:t>8</w:t>
      </w:r>
      <w:r w:rsidR="0028777F">
        <w:rPr>
          <w:rFonts w:ascii="宋体" w:hAnsi="宋体" w:hint="eastAsia"/>
          <w:b/>
          <w:spacing w:val="20"/>
          <w:sz w:val="36"/>
          <w:szCs w:val="36"/>
        </w:rPr>
        <w:t xml:space="preserve">  </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964DF4">
        <w:rPr>
          <w:rFonts w:ascii="宋体" w:hAnsi="宋体" w:cs="宋体" w:hint="eastAsia"/>
          <w:b/>
          <w:bCs/>
          <w:sz w:val="30"/>
          <w:szCs w:val="30"/>
        </w:rPr>
        <w:t>8</w:t>
      </w:r>
      <w:r>
        <w:rPr>
          <w:rFonts w:ascii="宋体" w:hAnsi="宋体" w:cs="宋体" w:hint="eastAsia"/>
          <w:b/>
          <w:bCs/>
          <w:sz w:val="30"/>
          <w:szCs w:val="30"/>
        </w:rPr>
        <w:t>年</w:t>
      </w:r>
      <w:r w:rsidR="00964DF4">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28777F">
        <w:rPr>
          <w:rFonts w:asciiTheme="minorEastAsia" w:eastAsiaTheme="minorEastAsia" w:hAnsiTheme="minorEastAsia" w:cstheme="minorEastAsia" w:hint="eastAsia"/>
          <w:bCs/>
          <w:sz w:val="24"/>
        </w:rPr>
        <w:t>许昌经济管理学校教育信息化提升工程</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28777F">
        <w:rPr>
          <w:rFonts w:asciiTheme="minorEastAsia" w:eastAsiaTheme="minorEastAsia" w:hAnsiTheme="minorEastAsia" w:cstheme="minorEastAsia" w:hint="eastAsia"/>
          <w:bCs/>
        </w:rPr>
        <w:t>许昌经济管理学校教育信息化提升工程</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编号：XZZ--G2017</w:t>
      </w:r>
      <w:r w:rsidR="0028777F">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A标段基础设施升级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8F58DF" w:rsidRPr="00EF3766" w:rsidRDefault="008F58DF" w:rsidP="008F58DF">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8F58DF" w:rsidRPr="00EF3766" w:rsidRDefault="008F58DF" w:rsidP="008F58DF">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8F58DF" w:rsidRDefault="008F58DF" w:rsidP="008F58DF">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sidR="00AD21A9">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8F58DF" w:rsidRDefault="008F58DF" w:rsidP="008F58DF">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sidR="00AD21A9">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8F58DF" w:rsidRDefault="008F58DF" w:rsidP="00AD21A9">
      <w:pPr>
        <w:pStyle w:val="a8"/>
        <w:shd w:val="clear" w:color="auto" w:fill="FFFFFF"/>
        <w:tabs>
          <w:tab w:val="left" w:pos="7006"/>
        </w:tabs>
        <w:spacing w:before="0" w:beforeAutospacing="0" w:after="0" w:afterAutospacing="0" w:line="360" w:lineRule="auto"/>
        <w:ind w:firstLineChars="200" w:firstLine="480"/>
        <w:rPr>
          <w:b/>
          <w:bCs/>
          <w:color w:val="000000"/>
          <w:shd w:val="clear" w:color="auto" w:fill="FFFFFF"/>
        </w:rPr>
      </w:pPr>
      <w:r>
        <w:rPr>
          <w:rFonts w:hint="eastAsia"/>
          <w:color w:val="000000"/>
        </w:rPr>
        <w:t>(</w:t>
      </w:r>
      <w:r w:rsidR="00AD21A9">
        <w:rPr>
          <w:rFonts w:hint="eastAsia"/>
          <w:color w:val="000000"/>
        </w:rPr>
        <w:t>五</w:t>
      </w:r>
      <w:r>
        <w:rPr>
          <w:rFonts w:hint="eastAsia"/>
          <w:color w:val="000000"/>
        </w:rPr>
        <w:t xml:space="preserve">）本项目不接受联合体投标； </w:t>
      </w:r>
      <w:r w:rsidR="00AD21A9">
        <w:rPr>
          <w:color w:val="000000"/>
        </w:rPr>
        <w:tab/>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  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p>
    <w:p w:rsidR="0050131B" w:rsidRPr="00DA7D10" w:rsidRDefault="000C5849" w:rsidP="000C5849">
      <w:pPr>
        <w:pStyle w:val="a0"/>
        <w:spacing w:line="360" w:lineRule="auto"/>
        <w:ind w:firstLineChars="200" w:firstLine="480"/>
        <w:rPr>
          <w:rFonts w:ascii="宋体" w:hAnsi="宋体"/>
          <w:sz w:val="24"/>
        </w:rPr>
      </w:pPr>
      <w:r>
        <w:rPr>
          <w:rFonts w:ascii="宋体" w:hAnsi="宋体" w:cs="宋体" w:hint="eastAsia"/>
          <w:color w:val="000000"/>
          <w:sz w:val="24"/>
          <w:szCs w:val="21"/>
        </w:rPr>
        <w:t>联系电话</w:t>
      </w:r>
      <w:r w:rsidR="00DA7D10"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DA7D10" w:rsidRDefault="00DA7D10" w:rsidP="000C5849">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shd w:val="clear" w:color="auto" w:fill="FFFFFF"/>
        </w:rPr>
        <w:lastRenderedPageBreak/>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AD21A9" w:rsidRDefault="00AD21A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AD21A9" w:rsidRDefault="00AD21A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lastRenderedPageBreak/>
        <w:t>第二部分</w:t>
      </w:r>
      <w:r>
        <w:rPr>
          <w:rFonts w:hint="eastAsia"/>
        </w:rPr>
        <w:t xml:space="preserve">  </w:t>
      </w:r>
      <w:r>
        <w:rPr>
          <w:rFonts w:hint="eastAsia"/>
        </w:rPr>
        <w:t>项目需求及其它要求</w:t>
      </w:r>
    </w:p>
    <w:p w:rsidR="005F7EF1" w:rsidRDefault="000A5C70" w:rsidP="000A5C70">
      <w:pPr>
        <w:pStyle w:val="af3"/>
        <w:snapToGrid w:val="0"/>
        <w:ind w:firstLine="602"/>
        <w:jc w:val="left"/>
        <w:rPr>
          <w:b/>
          <w:sz w:val="30"/>
          <w:szCs w:val="30"/>
        </w:rPr>
      </w:pPr>
      <w:r>
        <w:rPr>
          <w:rFonts w:hint="eastAsia"/>
          <w:b/>
          <w:sz w:val="30"/>
          <w:szCs w:val="30"/>
        </w:rPr>
        <w:t>信息终端扩充项目技术参数</w:t>
      </w:r>
    </w:p>
    <w:tbl>
      <w:tblPr>
        <w:tblW w:w="0" w:type="auto"/>
        <w:tblInd w:w="157" w:type="dxa"/>
        <w:tblLayout w:type="fixed"/>
        <w:tblCellMar>
          <w:left w:w="15" w:type="dxa"/>
          <w:right w:w="15" w:type="dxa"/>
        </w:tblCellMar>
        <w:tblLook w:val="0000"/>
      </w:tblPr>
      <w:tblGrid>
        <w:gridCol w:w="1063"/>
        <w:gridCol w:w="1063"/>
        <w:gridCol w:w="5812"/>
        <w:gridCol w:w="730"/>
        <w:gridCol w:w="709"/>
      </w:tblGrid>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序列</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设备</w:t>
            </w:r>
            <w:r>
              <w:rPr>
                <w:rFonts w:ascii="宋体" w:hAnsi="宋体"/>
                <w:b/>
                <w:bCs/>
                <w:color w:val="000000"/>
                <w:sz w:val="20"/>
                <w:szCs w:val="20"/>
              </w:rPr>
              <w:t>名称</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技术</w:t>
            </w:r>
            <w:r>
              <w:rPr>
                <w:rFonts w:ascii="宋体" w:hAnsi="宋体"/>
                <w:b/>
                <w:bCs/>
                <w:color w:val="000000"/>
                <w:sz w:val="20"/>
                <w:szCs w:val="20"/>
              </w:rPr>
              <w:t>参数</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b/>
                <w:bCs/>
                <w:color w:val="000000"/>
                <w:sz w:val="20"/>
                <w:szCs w:val="20"/>
              </w:rPr>
              <w:t>单位</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b/>
                <w:bCs/>
                <w:color w:val="000000"/>
                <w:sz w:val="20"/>
                <w:szCs w:val="20"/>
              </w:rPr>
              <w:t>数量</w:t>
            </w:r>
          </w:p>
        </w:tc>
      </w:tr>
      <w:tr w:rsidR="000A5C70" w:rsidTr="000A5C70">
        <w:trPr>
          <w:trHeight w:val="486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教师机</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机型:商用大客户一体式台式机</w:t>
            </w:r>
            <w:r>
              <w:rPr>
                <w:rFonts w:ascii="宋体" w:hAnsi="宋体"/>
                <w:color w:val="000000"/>
                <w:sz w:val="20"/>
                <w:szCs w:val="20"/>
              </w:rPr>
              <w:br/>
              <w:t>*CPU：Intel Core i3-7100</w:t>
            </w:r>
            <w:r>
              <w:rPr>
                <w:rFonts w:ascii="宋体" w:hAnsi="宋体"/>
                <w:color w:val="000000"/>
                <w:sz w:val="20"/>
                <w:szCs w:val="20"/>
              </w:rPr>
              <w:br/>
              <w:t>*主板：Intel 200系列芯片组及以上</w:t>
            </w:r>
            <w:r>
              <w:rPr>
                <w:rFonts w:ascii="宋体" w:hAnsi="宋体"/>
                <w:color w:val="000000"/>
                <w:sz w:val="20"/>
                <w:szCs w:val="20"/>
              </w:rPr>
              <w:br/>
              <w:t>*内存：配置 ≥8G DDR4内存</w:t>
            </w:r>
            <w:r>
              <w:rPr>
                <w:rFonts w:ascii="宋体" w:hAnsi="宋体"/>
                <w:color w:val="000000"/>
                <w:sz w:val="20"/>
                <w:szCs w:val="20"/>
              </w:rPr>
              <w:br/>
              <w:t xml:space="preserve">*显卡：集成显卡 </w:t>
            </w:r>
            <w:r>
              <w:rPr>
                <w:rFonts w:ascii="宋体" w:hAnsi="宋体"/>
                <w:color w:val="000000"/>
                <w:sz w:val="20"/>
                <w:szCs w:val="20"/>
              </w:rPr>
              <w:br/>
              <w:t>声卡：集成声卡</w:t>
            </w:r>
            <w:r>
              <w:rPr>
                <w:rFonts w:ascii="宋体" w:hAnsi="宋体"/>
                <w:color w:val="000000"/>
                <w:sz w:val="20"/>
                <w:szCs w:val="20"/>
              </w:rPr>
              <w:br/>
              <w:t>*硬盘：≥1T SATA3 7200rpm 硬盘</w:t>
            </w:r>
            <w:r>
              <w:rPr>
                <w:rFonts w:ascii="宋体" w:hAnsi="宋体"/>
                <w:color w:val="000000"/>
                <w:sz w:val="20"/>
                <w:szCs w:val="20"/>
              </w:rPr>
              <w:br/>
              <w:t>网卡：集成10/100/1000M以太网卡,无线网卡</w:t>
            </w:r>
            <w:r>
              <w:rPr>
                <w:rFonts w:ascii="宋体" w:hAnsi="宋体"/>
                <w:color w:val="000000"/>
                <w:sz w:val="20"/>
                <w:szCs w:val="20"/>
              </w:rPr>
              <w:br/>
              <w:t>音频设备：内置音箱</w:t>
            </w:r>
            <w:r>
              <w:rPr>
                <w:rFonts w:ascii="宋体" w:hAnsi="宋体"/>
                <w:color w:val="000000"/>
                <w:sz w:val="20"/>
                <w:szCs w:val="20"/>
              </w:rPr>
              <w:br/>
              <w:t>摄像头：高清摄像头，配置数字阵列麦克风</w:t>
            </w:r>
            <w:r>
              <w:rPr>
                <w:rFonts w:ascii="宋体" w:hAnsi="宋体"/>
                <w:color w:val="000000"/>
                <w:sz w:val="20"/>
                <w:szCs w:val="20"/>
              </w:rPr>
              <w:br/>
              <w:t>*显示屏：≥21.5寸LED背光液晶显示屏</w:t>
            </w:r>
            <w:r>
              <w:rPr>
                <w:rFonts w:ascii="宋体" w:hAnsi="宋体"/>
                <w:color w:val="000000"/>
                <w:sz w:val="20"/>
                <w:szCs w:val="20"/>
              </w:rPr>
              <w:br/>
              <w:t>键盘、鼠标： USB键盘、鼠标</w:t>
            </w:r>
            <w:r>
              <w:rPr>
                <w:rFonts w:ascii="宋体" w:hAnsi="宋体"/>
                <w:color w:val="000000"/>
                <w:sz w:val="20"/>
                <w:szCs w:val="20"/>
              </w:rPr>
              <w:br/>
              <w:t>*接口：≥2个USB接口</w:t>
            </w:r>
            <w:r>
              <w:rPr>
                <w:rFonts w:ascii="宋体" w:hAnsi="宋体"/>
                <w:color w:val="000000"/>
                <w:sz w:val="20"/>
                <w:szCs w:val="20"/>
              </w:rPr>
              <w:br/>
              <w:t>电源：≤180W 内置节能电源</w:t>
            </w:r>
            <w:r>
              <w:rPr>
                <w:rFonts w:ascii="宋体" w:hAnsi="宋体"/>
                <w:color w:val="000000"/>
                <w:sz w:val="20"/>
                <w:szCs w:val="20"/>
              </w:rPr>
              <w:br/>
              <w:t>*品牌：连续三年中国市场商用台式计算机销量排名前三品牌（以IDC销售数据为准）；</w:t>
            </w:r>
            <w:r>
              <w:rPr>
                <w:rFonts w:ascii="宋体" w:hAnsi="宋体"/>
                <w:color w:val="000000"/>
                <w:sz w:val="20"/>
                <w:szCs w:val="20"/>
              </w:rPr>
              <w:br/>
              <w:t>*售后服务标准：提供3年售后服务，制造厂商原厂售后服务通过客户联络中心标准体系（CCCS）钻石五星级认证；</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263</w:t>
            </w:r>
          </w:p>
        </w:tc>
      </w:tr>
      <w:tr w:rsidR="000A5C70" w:rsidTr="000A5C70">
        <w:trPr>
          <w:trHeight w:val="513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2</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学生机</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机箱：机箱体积不大于16L，配置提手及顶置电源开关键；</w:t>
            </w:r>
            <w:r>
              <w:rPr>
                <w:rFonts w:ascii="宋体" w:hAnsi="宋体"/>
                <w:color w:val="000000"/>
                <w:sz w:val="20"/>
                <w:szCs w:val="20"/>
              </w:rPr>
              <w:br/>
              <w:t>*CPU：≥Intel I5处理器，四核，主频≥3.4Ghz；</w:t>
            </w:r>
            <w:r>
              <w:rPr>
                <w:rFonts w:ascii="宋体" w:hAnsi="宋体"/>
                <w:color w:val="000000"/>
                <w:sz w:val="20"/>
                <w:szCs w:val="20"/>
              </w:rPr>
              <w:br/>
              <w:t>*主板：Intel 200系列及以上芯片组；</w:t>
            </w:r>
            <w:r>
              <w:rPr>
                <w:rFonts w:ascii="宋体" w:hAnsi="宋体"/>
                <w:color w:val="000000"/>
                <w:sz w:val="20"/>
                <w:szCs w:val="20"/>
              </w:rPr>
              <w:br/>
              <w:t>*内存：≥8GB DDR4 2400MHz 内存；</w:t>
            </w:r>
            <w:r>
              <w:rPr>
                <w:rFonts w:ascii="宋体" w:hAnsi="宋体"/>
                <w:color w:val="000000"/>
                <w:sz w:val="20"/>
                <w:szCs w:val="20"/>
              </w:rPr>
              <w:br/>
              <w:t>*硬盘：≥1TB SATA硬盘；</w:t>
            </w:r>
            <w:r>
              <w:rPr>
                <w:rFonts w:ascii="宋体" w:hAnsi="宋体"/>
                <w:color w:val="000000"/>
                <w:sz w:val="20"/>
                <w:szCs w:val="20"/>
              </w:rPr>
              <w:br/>
              <w:t>光驱：无；</w:t>
            </w:r>
            <w:r>
              <w:rPr>
                <w:rFonts w:ascii="宋体" w:hAnsi="宋体"/>
                <w:color w:val="000000"/>
                <w:sz w:val="20"/>
                <w:szCs w:val="20"/>
              </w:rPr>
              <w:br/>
              <w:t>显卡：高性能集成显卡；</w:t>
            </w:r>
            <w:r>
              <w:rPr>
                <w:rFonts w:ascii="宋体" w:hAnsi="宋体"/>
                <w:color w:val="000000"/>
                <w:sz w:val="20"/>
                <w:szCs w:val="20"/>
              </w:rPr>
              <w:br/>
              <w:t>声卡：集成或独立5.1声道声卡,提供前置2个，后置3个立体声输出接口；</w:t>
            </w:r>
            <w:r>
              <w:rPr>
                <w:rFonts w:ascii="宋体" w:hAnsi="宋体"/>
                <w:color w:val="000000"/>
                <w:sz w:val="20"/>
                <w:szCs w:val="20"/>
              </w:rPr>
              <w:br/>
              <w:t>接口：VGA接口≥1个，PS/2接口≥2个，USB3.0接口≥6个且至少4个USB接口前置；</w:t>
            </w:r>
            <w:r>
              <w:rPr>
                <w:rFonts w:ascii="宋体" w:hAnsi="宋体"/>
                <w:color w:val="000000"/>
                <w:sz w:val="20"/>
                <w:szCs w:val="20"/>
              </w:rPr>
              <w:br/>
              <w:t>数据安全性：可通过BIOS设置识别或屏蔽USB存储设备；</w:t>
            </w:r>
            <w:r>
              <w:rPr>
                <w:rFonts w:ascii="宋体" w:hAnsi="宋体"/>
                <w:color w:val="000000"/>
                <w:sz w:val="20"/>
                <w:szCs w:val="20"/>
              </w:rPr>
              <w:br/>
              <w:t>显示器：≥21.5英寸宽屏液晶；</w:t>
            </w:r>
            <w:r>
              <w:rPr>
                <w:rFonts w:ascii="宋体" w:hAnsi="宋体"/>
                <w:color w:val="000000"/>
                <w:sz w:val="20"/>
                <w:szCs w:val="20"/>
              </w:rPr>
              <w:br/>
              <w:t>键鼠：配置PS2或USB键盘鼠标；</w:t>
            </w:r>
            <w:r>
              <w:rPr>
                <w:rFonts w:ascii="宋体" w:hAnsi="宋体"/>
                <w:color w:val="000000"/>
                <w:sz w:val="20"/>
                <w:szCs w:val="20"/>
              </w:rPr>
              <w:br/>
              <w:t>电源：≤180W节能电源；</w:t>
            </w:r>
            <w:r>
              <w:rPr>
                <w:rFonts w:ascii="宋体" w:hAnsi="宋体"/>
                <w:color w:val="000000"/>
                <w:sz w:val="20"/>
                <w:szCs w:val="20"/>
              </w:rPr>
              <w:br/>
              <w:t>*品牌：连续三年中国市场商用台式计算机销量排名前三品牌（以IDC数据为准）；</w:t>
            </w:r>
            <w:r>
              <w:rPr>
                <w:rFonts w:ascii="宋体" w:hAnsi="宋体"/>
                <w:color w:val="000000"/>
                <w:sz w:val="20"/>
                <w:szCs w:val="20"/>
              </w:rPr>
              <w:br/>
              <w:t>*售后服务标准：提供3年售后服务，制造厂商原厂售后服务通过客户联络中心标准体系（CCCS）钻石五星级认证；</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162</w:t>
            </w:r>
          </w:p>
        </w:tc>
      </w:tr>
      <w:tr w:rsidR="000A5C70" w:rsidTr="000A5C70">
        <w:trPr>
          <w:trHeight w:val="351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lastRenderedPageBreak/>
              <w:t>3</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笔记本</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处理器：intel i7-7500U处理器</w:t>
            </w:r>
            <w:r>
              <w:rPr>
                <w:rFonts w:ascii="宋体" w:hAnsi="宋体"/>
                <w:color w:val="000000"/>
                <w:sz w:val="20"/>
                <w:szCs w:val="20"/>
              </w:rPr>
              <w:br/>
              <w:t>内存：配置16G DDR4内存；</w:t>
            </w:r>
            <w:r>
              <w:rPr>
                <w:rFonts w:ascii="宋体" w:hAnsi="宋体"/>
                <w:color w:val="000000"/>
                <w:sz w:val="20"/>
                <w:szCs w:val="20"/>
              </w:rPr>
              <w:br/>
              <w:t>硬盘：配置1T SATA硬盘+120G固态硬盘，支持SATA+SSD双硬盘；</w:t>
            </w:r>
            <w:r>
              <w:rPr>
                <w:rFonts w:ascii="宋体" w:hAnsi="宋体"/>
                <w:color w:val="000000"/>
                <w:sz w:val="20"/>
                <w:szCs w:val="20"/>
              </w:rPr>
              <w:br/>
              <w:t>显示屏：15.6寸防眩光液晶显示屏，屏幕可180度平放；</w:t>
            </w:r>
            <w:r>
              <w:rPr>
                <w:rFonts w:ascii="宋体" w:hAnsi="宋体"/>
                <w:color w:val="000000"/>
                <w:sz w:val="20"/>
                <w:szCs w:val="20"/>
              </w:rPr>
              <w:br/>
              <w:t>显卡：配置2G独立显卡；</w:t>
            </w:r>
            <w:r>
              <w:rPr>
                <w:rFonts w:ascii="宋体" w:hAnsi="宋体"/>
                <w:color w:val="000000"/>
                <w:sz w:val="20"/>
                <w:szCs w:val="20"/>
              </w:rPr>
              <w:br/>
              <w:t>光驱：DVD</w:t>
            </w:r>
            <w:r>
              <w:rPr>
                <w:rFonts w:ascii="宋体" w:hAnsi="宋体"/>
                <w:color w:val="000000"/>
                <w:sz w:val="20"/>
                <w:szCs w:val="20"/>
              </w:rPr>
              <w:br/>
              <w:t>网卡：配置千兆网卡以及无线网卡；</w:t>
            </w:r>
            <w:r>
              <w:rPr>
                <w:rFonts w:ascii="宋体" w:hAnsi="宋体"/>
                <w:color w:val="000000"/>
                <w:sz w:val="20"/>
                <w:szCs w:val="20"/>
              </w:rPr>
              <w:br/>
              <w:t>键盘：全新浮岛式键盘；</w:t>
            </w:r>
            <w:r>
              <w:rPr>
                <w:rFonts w:ascii="宋体" w:hAnsi="宋体"/>
                <w:color w:val="000000"/>
                <w:sz w:val="20"/>
                <w:szCs w:val="20"/>
              </w:rPr>
              <w:br/>
              <w:t>鼠标：光电鼠标；</w:t>
            </w:r>
            <w:r>
              <w:rPr>
                <w:rFonts w:ascii="宋体" w:hAnsi="宋体"/>
                <w:color w:val="000000"/>
                <w:sz w:val="20"/>
                <w:szCs w:val="20"/>
              </w:rPr>
              <w:br/>
              <w:t>摄像头：配置720P高清摄像头；</w:t>
            </w:r>
            <w:r>
              <w:rPr>
                <w:rFonts w:ascii="宋体" w:hAnsi="宋体"/>
                <w:color w:val="000000"/>
                <w:sz w:val="20"/>
                <w:szCs w:val="20"/>
              </w:rPr>
              <w:br/>
              <w:t>指纹识别器：配置指纹识别器，可通过指纹识别器解锁电脑或访问应用程序；</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24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4</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笔记本</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处理器：intel i7-7500U处理器</w:t>
            </w:r>
            <w:r>
              <w:rPr>
                <w:rFonts w:ascii="宋体" w:hAnsi="宋体"/>
                <w:color w:val="000000"/>
                <w:sz w:val="20"/>
                <w:szCs w:val="20"/>
              </w:rPr>
              <w:br/>
              <w:t>内存：配置8G DDR4内存；</w:t>
            </w:r>
            <w:r>
              <w:rPr>
                <w:rFonts w:ascii="宋体" w:hAnsi="宋体"/>
                <w:color w:val="000000"/>
                <w:sz w:val="20"/>
                <w:szCs w:val="20"/>
              </w:rPr>
              <w:br/>
              <w:t>硬盘：配置1T SATA硬盘，支持SATA+SSD双硬盘；</w:t>
            </w:r>
            <w:r>
              <w:rPr>
                <w:rFonts w:ascii="宋体" w:hAnsi="宋体"/>
                <w:color w:val="000000"/>
                <w:sz w:val="20"/>
                <w:szCs w:val="20"/>
              </w:rPr>
              <w:br/>
              <w:t>显示屏：14寸防眩光液晶显示屏，屏幕可180度平放；</w:t>
            </w:r>
            <w:r>
              <w:rPr>
                <w:rFonts w:ascii="宋体" w:hAnsi="宋体"/>
                <w:color w:val="000000"/>
                <w:sz w:val="20"/>
                <w:szCs w:val="20"/>
              </w:rPr>
              <w:br/>
              <w:t>显卡：配置2G独立显卡；</w:t>
            </w:r>
            <w:r>
              <w:rPr>
                <w:rFonts w:ascii="宋体" w:hAnsi="宋体"/>
                <w:color w:val="000000"/>
                <w:sz w:val="20"/>
                <w:szCs w:val="20"/>
              </w:rPr>
              <w:br/>
              <w:t>光驱：DVD</w:t>
            </w:r>
            <w:r>
              <w:rPr>
                <w:rFonts w:ascii="宋体" w:hAnsi="宋体"/>
                <w:color w:val="000000"/>
                <w:sz w:val="20"/>
                <w:szCs w:val="20"/>
              </w:rPr>
              <w:br/>
              <w:t>网卡：配置千兆网卡以及无线网卡；</w:t>
            </w:r>
            <w:r>
              <w:rPr>
                <w:rFonts w:ascii="宋体" w:hAnsi="宋体"/>
                <w:color w:val="000000"/>
                <w:sz w:val="20"/>
                <w:szCs w:val="20"/>
              </w:rPr>
              <w:br/>
              <w:t>键盘：全新浮岛式键盘；</w:t>
            </w:r>
            <w:r>
              <w:rPr>
                <w:rFonts w:ascii="宋体" w:hAnsi="宋体"/>
                <w:color w:val="000000"/>
                <w:sz w:val="20"/>
                <w:szCs w:val="20"/>
              </w:rPr>
              <w:br/>
              <w:t>鼠标：光电鼠标；</w:t>
            </w:r>
            <w:r>
              <w:rPr>
                <w:rFonts w:ascii="宋体" w:hAnsi="宋体"/>
                <w:color w:val="000000"/>
                <w:sz w:val="20"/>
                <w:szCs w:val="20"/>
              </w:rPr>
              <w:br/>
              <w:t>摄像头：配置720P高清摄像头；</w:t>
            </w:r>
            <w:r>
              <w:rPr>
                <w:rFonts w:ascii="宋体" w:hAnsi="宋体"/>
                <w:color w:val="000000"/>
                <w:sz w:val="20"/>
                <w:szCs w:val="20"/>
              </w:rPr>
              <w:br/>
              <w:t>指纹识别器：配置指纹识别器，可通过指纹识别器解锁电脑或访问应用程序；</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电脑座椅</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定制</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160</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6</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网线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超五类</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箱</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25</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7</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电源模块</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国标</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8</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RVV电源线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10平方多股软铜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米</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600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9</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RVV电源线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6平方多股软铜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米</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1200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10</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网络机柜</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壁挂型 标准</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个</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11</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电源配电箱</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国标（包含漏电 空开 及辅料）</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12</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水晶头</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超五类 无氧铜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盒</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4</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13</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空调</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3P室内柜机</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4</w:t>
            </w:r>
          </w:p>
        </w:tc>
      </w:tr>
      <w:tr w:rsidR="000A5C70" w:rsidTr="000A5C70">
        <w:trPr>
          <w:trHeight w:val="108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14</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投影仪</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投影技术：3LCD 亮度：3300流明 对比度：15000:1 标准分辨率：XGA（1024*768） 屏幕比例：4:3 投影尺寸：30-300英寸 灯泡寿命：正常模式：6000小时，经济模式：10000小时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15</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幕布</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幕布类型：电动幕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幕布材质：玻珠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对角线：100英寸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幕布比例：4:3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幕面尺寸：2.03*1.52m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幕布基材：软幕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安装方式：壁挂式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lastRenderedPageBreak/>
              <w:t>16</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多媒体机柜</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标准，定制</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54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17</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功放</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额定功率：1000W 输出形式：120V/240V;LED灯指示，具有短路、过载、过热保护。</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18</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有线话筒</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产品类型：有线</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指向特征：单指向</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收音头：电容式</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灵敏度：-37dB±3dB (0dB=1V/Pa at 1kHz)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频率范围：100-16000Hz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产品声道：立体声</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产品阻抗：200欧姆</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产品接口：XLR接口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支</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3</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19</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音</w:t>
            </w:r>
            <w:r>
              <w:rPr>
                <w:rFonts w:ascii="宋体" w:hAnsi="宋体" w:hint="eastAsia"/>
                <w:color w:val="000000"/>
                <w:sz w:val="20"/>
                <w:szCs w:val="20"/>
              </w:rPr>
              <w:t>箱</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额定功率：60W</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峰值功率：200W</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频率响应：20HZ-20KHZ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额定阻抗：8Ω</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灵敏度：92dB</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单元组成：6.5英寸低音+高音</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频谱失真：≤0.02%</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支</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10</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20</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分屏器</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高清一分二VGA分屏器</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个</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bl>
    <w:p w:rsidR="0050131B" w:rsidRPr="00964DF4" w:rsidRDefault="00DA7D10">
      <w:pPr>
        <w:numPr>
          <w:ilvl w:val="0"/>
          <w:numId w:val="6"/>
        </w:numPr>
        <w:spacing w:line="360" w:lineRule="auto"/>
        <w:ind w:firstLine="480"/>
        <w:rPr>
          <w:rFonts w:ascii="宋体" w:hAnsi="宋体" w:cs="宋体"/>
          <w:b/>
          <w:bCs/>
          <w:sz w:val="28"/>
        </w:rPr>
      </w:pPr>
      <w:r w:rsidRPr="00964DF4">
        <w:rPr>
          <w:rFonts w:ascii="宋体" w:hAnsi="宋体" w:cs="宋体" w:hint="eastAsia"/>
          <w:b/>
          <w:bCs/>
          <w:sz w:val="28"/>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964DF4" w:rsidRPr="000A5C70">
        <w:rPr>
          <w:rFonts w:asciiTheme="minorEastAsia" w:eastAsiaTheme="minorEastAsia" w:hAnsiTheme="minorEastAsia" w:hint="eastAsia"/>
          <w:sz w:val="24"/>
        </w:rPr>
        <w:t xml:space="preserve"> </w:t>
      </w:r>
      <w:r w:rsidR="000A5C70" w:rsidRPr="000A5C70">
        <w:rPr>
          <w:rFonts w:asciiTheme="minorEastAsia" w:eastAsiaTheme="minorEastAsia" w:hAnsiTheme="minorEastAsia" w:hint="eastAsia"/>
          <w:sz w:val="24"/>
          <w:szCs w:val="30"/>
        </w:rPr>
        <w:t>229.1290万元</w:t>
      </w:r>
      <w:r w:rsidR="00EE42B4" w:rsidRPr="00EE42B4">
        <w:rPr>
          <w:rFonts w:asciiTheme="minorEastAsia" w:eastAsiaTheme="minorEastAsia" w:hAnsiTheme="minorEastAsia" w:hint="eastAsia"/>
          <w:color w:val="000000"/>
          <w:sz w:val="24"/>
        </w:rPr>
        <w:t>；</w:t>
      </w:r>
      <w:r w:rsidR="00964DF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5F7EF1">
        <w:rPr>
          <w:rFonts w:asciiTheme="minorEastAsia" w:eastAsiaTheme="minorEastAsia" w:hAnsiTheme="minorEastAsia" w:cstheme="minorEastAsia" w:hint="eastAsia"/>
          <w:sz w:val="24"/>
        </w:rPr>
        <w:t>40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EC5E2E" w:rsidRDefault="00EC5E2E"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Pr="00EC5E2E" w:rsidRDefault="005D161B" w:rsidP="00EC5E2E">
      <w:pPr>
        <w:pStyle w:val="a0"/>
        <w:ind w:firstLine="210"/>
      </w:pPr>
    </w:p>
    <w:p w:rsidR="0050131B" w:rsidRDefault="00DA7D10">
      <w:pPr>
        <w:ind w:firstLineChars="800" w:firstLine="2570"/>
        <w:rPr>
          <w:rFonts w:ascii="宋体" w:hAnsi="宋体" w:cs="宋体"/>
          <w:b/>
          <w:sz w:val="32"/>
          <w:szCs w:val="32"/>
        </w:rPr>
      </w:pPr>
      <w:r>
        <w:rPr>
          <w:rFonts w:ascii="宋体" w:hAnsi="宋体" w:cs="宋体" w:hint="eastAsia"/>
          <w:b/>
          <w:sz w:val="32"/>
          <w:szCs w:val="32"/>
        </w:rPr>
        <w:lastRenderedPageBreak/>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5F7EF1" w:rsidRDefault="00DA7D10" w:rsidP="005F7EF1">
      <w:pPr>
        <w:spacing w:line="360" w:lineRule="auto"/>
        <w:ind w:firstLineChars="200" w:firstLine="482"/>
        <w:rPr>
          <w:rFonts w:ascii="宋体" w:hAnsi="宋体" w:cs="宋体"/>
          <w:b/>
          <w:sz w:val="24"/>
        </w:rPr>
      </w:pPr>
      <w:r w:rsidRPr="005F7EF1">
        <w:rPr>
          <w:rFonts w:ascii="宋体" w:hAnsi="宋体" w:cs="宋体" w:hint="eastAsia"/>
          <w:b/>
          <w:sz w:val="24"/>
        </w:rPr>
        <w:t>2、投标人向招标人提交保证金</w:t>
      </w:r>
      <w:r w:rsidR="00511876">
        <w:rPr>
          <w:rFonts w:ascii="宋体" w:hAnsi="宋体" w:cs="宋体" w:hint="eastAsia"/>
          <w:b/>
          <w:sz w:val="24"/>
        </w:rPr>
        <w:t>44000</w:t>
      </w:r>
      <w:r w:rsidR="00964DF4" w:rsidRPr="005F7EF1">
        <w:rPr>
          <w:rFonts w:ascii="宋体" w:hAnsi="宋体" w:cs="宋体" w:hint="eastAsia"/>
          <w:b/>
          <w:sz w:val="24"/>
        </w:rPr>
        <w:t>元</w:t>
      </w:r>
      <w:r w:rsidRPr="005F7EF1">
        <w:rPr>
          <w:rFonts w:ascii="宋体" w:hAnsi="宋体" w:cs="宋体" w:hint="eastAsia"/>
          <w:b/>
          <w:sz w:val="24"/>
        </w:rPr>
        <w:t>。</w:t>
      </w:r>
      <w:r w:rsidR="00275370" w:rsidRPr="005F7EF1">
        <w:rPr>
          <w:rFonts w:ascii="宋体" w:hAnsi="宋体" w:hint="eastAsia"/>
          <w:b/>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lastRenderedPageBreak/>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EC5E2E">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AD21A9">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w:t>
      </w:r>
      <w:r w:rsidR="008F58DF">
        <w:rPr>
          <w:rFonts w:ascii="宋体" w:hAnsi="宋体" w:cs="宋体" w:hint="eastAsia"/>
          <w:sz w:val="24"/>
        </w:rPr>
        <w:t>、中标结果及相关信息请登陆：河南省政府采购网、</w:t>
      </w:r>
      <w:r>
        <w:rPr>
          <w:rFonts w:ascii="宋体" w:hAnsi="宋体" w:cs="宋体" w:hint="eastAsia"/>
          <w:sz w:val="24"/>
        </w:rPr>
        <w:t>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0"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0"/>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lastRenderedPageBreak/>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Default="00DA7D10">
      <w:pPr>
        <w:spacing w:line="400" w:lineRule="exact"/>
        <w:ind w:firstLineChars="150" w:firstLine="361"/>
        <w:rPr>
          <w:rFonts w:ascii="宋体" w:hAnsi="宋体"/>
          <w:b/>
          <w:sz w:val="24"/>
        </w:rPr>
      </w:pPr>
      <w:r>
        <w:rPr>
          <w:rFonts w:ascii="宋体" w:hAnsi="宋体" w:hint="eastAsia"/>
          <w:b/>
          <w:sz w:val="24"/>
        </w:rPr>
        <w:t>评审因素权重值：投标报价权重值</w:t>
      </w:r>
      <w:r w:rsidR="005D161B">
        <w:rPr>
          <w:rFonts w:ascii="宋体" w:hAnsi="宋体" w:hint="eastAsia"/>
          <w:b/>
          <w:sz w:val="24"/>
        </w:rPr>
        <w:t>35</w:t>
      </w:r>
      <w:r>
        <w:rPr>
          <w:rFonts w:ascii="宋体" w:hAnsi="宋体" w:hint="eastAsia"/>
          <w:b/>
          <w:sz w:val="24"/>
        </w:rPr>
        <w:t>%，</w:t>
      </w:r>
      <w:r w:rsidR="005D161B" w:rsidRPr="001B4F23">
        <w:rPr>
          <w:rFonts w:ascii="宋体" w:hAnsi="宋体" w:hint="eastAsia"/>
          <w:b/>
          <w:color w:val="000000"/>
          <w:sz w:val="24"/>
        </w:rPr>
        <w:t>技术</w:t>
      </w:r>
      <w:r w:rsidR="005D161B">
        <w:rPr>
          <w:rFonts w:ascii="宋体" w:hAnsi="宋体" w:hint="eastAsia"/>
          <w:b/>
          <w:color w:val="000000"/>
          <w:sz w:val="24"/>
        </w:rPr>
        <w:t>部</w:t>
      </w:r>
      <w:r w:rsidR="005D161B" w:rsidRPr="001B4F23">
        <w:rPr>
          <w:rFonts w:ascii="宋体" w:hAnsi="宋体" w:hint="eastAsia"/>
          <w:b/>
          <w:color w:val="000000"/>
          <w:sz w:val="24"/>
        </w:rPr>
        <w:t>分</w:t>
      </w:r>
      <w:r>
        <w:rPr>
          <w:rFonts w:ascii="宋体" w:hAnsi="宋体" w:hint="eastAsia"/>
          <w:b/>
          <w:sz w:val="24"/>
        </w:rPr>
        <w:t>权重值</w:t>
      </w:r>
      <w:r w:rsidR="005D161B">
        <w:rPr>
          <w:rFonts w:ascii="宋体" w:hAnsi="宋体" w:hint="eastAsia"/>
          <w:b/>
          <w:sz w:val="24"/>
        </w:rPr>
        <w:t>40</w:t>
      </w:r>
      <w:r>
        <w:rPr>
          <w:rFonts w:ascii="宋体" w:hAnsi="宋体" w:hint="eastAsia"/>
          <w:b/>
          <w:sz w:val="24"/>
        </w:rPr>
        <w:t>%，，</w:t>
      </w:r>
      <w:r w:rsidR="005D161B" w:rsidRPr="001B4F23">
        <w:rPr>
          <w:rFonts w:ascii="宋体" w:hAnsi="宋体" w:hint="eastAsia"/>
          <w:b/>
          <w:color w:val="000000"/>
          <w:sz w:val="24"/>
        </w:rPr>
        <w:t>商务</w:t>
      </w:r>
      <w:r w:rsidR="005D161B">
        <w:rPr>
          <w:rFonts w:ascii="宋体" w:hAnsi="宋体" w:hint="eastAsia"/>
          <w:b/>
          <w:color w:val="000000"/>
          <w:sz w:val="24"/>
        </w:rPr>
        <w:t>部</w:t>
      </w:r>
      <w:r w:rsidR="005D161B" w:rsidRPr="001B4F23">
        <w:rPr>
          <w:rFonts w:ascii="宋体" w:hAnsi="宋体" w:hint="eastAsia"/>
          <w:b/>
          <w:color w:val="000000"/>
          <w:sz w:val="24"/>
        </w:rPr>
        <w:t>分</w:t>
      </w:r>
      <w:r>
        <w:rPr>
          <w:rFonts w:ascii="宋体" w:hAnsi="宋体" w:hint="eastAsia"/>
          <w:b/>
          <w:sz w:val="24"/>
        </w:rPr>
        <w:t>权重值</w:t>
      </w:r>
      <w:r w:rsidR="005D161B">
        <w:rPr>
          <w:rFonts w:ascii="宋体" w:hAnsi="宋体" w:hint="eastAsia"/>
          <w:b/>
          <w:sz w:val="24"/>
        </w:rPr>
        <w:t>25</w:t>
      </w:r>
      <w:r>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tblLayout w:type="fixed"/>
        <w:tblLook w:val="04A0"/>
      </w:tblPr>
      <w:tblGrid>
        <w:gridCol w:w="1573"/>
        <w:gridCol w:w="1654"/>
        <w:gridCol w:w="651"/>
        <w:gridCol w:w="766"/>
        <w:gridCol w:w="5387"/>
      </w:tblGrid>
      <w:tr w:rsidR="00275370" w:rsidRPr="003C5FC2" w:rsidTr="00964DF4">
        <w:tc>
          <w:tcPr>
            <w:tcW w:w="1573" w:type="dxa"/>
          </w:tcPr>
          <w:p w:rsidR="00275370" w:rsidRPr="003C5FC2" w:rsidRDefault="00275370" w:rsidP="00964DF4">
            <w:pPr>
              <w:jc w:val="center"/>
              <w:rPr>
                <w:b/>
                <w:sz w:val="24"/>
              </w:rPr>
            </w:pPr>
            <w:r w:rsidRPr="003C5FC2">
              <w:rPr>
                <w:rFonts w:hint="eastAsia"/>
                <w:b/>
                <w:sz w:val="24"/>
              </w:rPr>
              <w:t>类别及</w:t>
            </w:r>
          </w:p>
          <w:p w:rsidR="00275370" w:rsidRPr="003C5FC2" w:rsidRDefault="00275370" w:rsidP="00964DF4">
            <w:pPr>
              <w:jc w:val="center"/>
              <w:rPr>
                <w:b/>
                <w:sz w:val="24"/>
              </w:rPr>
            </w:pPr>
            <w:r w:rsidRPr="003C5FC2">
              <w:rPr>
                <w:rFonts w:ascii="宋体" w:hAnsi="宋体" w:hint="eastAsia"/>
                <w:b/>
                <w:sz w:val="24"/>
              </w:rPr>
              <w:t>权重值</w:t>
            </w:r>
          </w:p>
        </w:tc>
        <w:tc>
          <w:tcPr>
            <w:tcW w:w="1654" w:type="dxa"/>
          </w:tcPr>
          <w:p w:rsidR="00275370" w:rsidRPr="003C5FC2" w:rsidRDefault="00275370" w:rsidP="00964DF4">
            <w:pPr>
              <w:jc w:val="center"/>
              <w:rPr>
                <w:b/>
                <w:sz w:val="24"/>
              </w:rPr>
            </w:pPr>
            <w:r w:rsidRPr="003C5FC2">
              <w:rPr>
                <w:rFonts w:hint="eastAsia"/>
                <w:b/>
                <w:sz w:val="24"/>
              </w:rPr>
              <w:t>计分因素</w:t>
            </w:r>
          </w:p>
        </w:tc>
        <w:tc>
          <w:tcPr>
            <w:tcW w:w="651" w:type="dxa"/>
          </w:tcPr>
          <w:p w:rsidR="00275370" w:rsidRPr="003C5FC2" w:rsidRDefault="00275370" w:rsidP="00964DF4">
            <w:pPr>
              <w:jc w:val="center"/>
              <w:rPr>
                <w:b/>
                <w:sz w:val="24"/>
              </w:rPr>
            </w:pPr>
            <w:r w:rsidRPr="003C5FC2">
              <w:rPr>
                <w:rFonts w:hint="eastAsia"/>
                <w:b/>
                <w:sz w:val="24"/>
              </w:rPr>
              <w:t>总值</w:t>
            </w:r>
          </w:p>
        </w:tc>
        <w:tc>
          <w:tcPr>
            <w:tcW w:w="766" w:type="dxa"/>
          </w:tcPr>
          <w:p w:rsidR="00275370" w:rsidRPr="003C5FC2" w:rsidRDefault="00275370" w:rsidP="00964DF4">
            <w:pPr>
              <w:jc w:val="center"/>
              <w:rPr>
                <w:b/>
                <w:sz w:val="24"/>
              </w:rPr>
            </w:pPr>
            <w:r w:rsidRPr="003C5FC2">
              <w:rPr>
                <w:rFonts w:hint="eastAsia"/>
                <w:b/>
                <w:sz w:val="24"/>
              </w:rPr>
              <w:t>分值</w:t>
            </w:r>
          </w:p>
        </w:tc>
        <w:tc>
          <w:tcPr>
            <w:tcW w:w="5387" w:type="dxa"/>
          </w:tcPr>
          <w:p w:rsidR="00275370" w:rsidRPr="003C5FC2" w:rsidRDefault="00275370" w:rsidP="00964DF4">
            <w:pPr>
              <w:jc w:val="center"/>
              <w:rPr>
                <w:b/>
                <w:sz w:val="24"/>
              </w:rPr>
            </w:pPr>
            <w:r w:rsidRPr="003C5FC2">
              <w:rPr>
                <w:rFonts w:hint="eastAsia"/>
                <w:b/>
                <w:sz w:val="24"/>
              </w:rPr>
              <w:t>评分标准</w:t>
            </w:r>
          </w:p>
        </w:tc>
      </w:tr>
      <w:tr w:rsidR="00275370" w:rsidRPr="003C5FC2" w:rsidTr="00AD21A9">
        <w:trPr>
          <w:trHeight w:val="1313"/>
        </w:trPr>
        <w:tc>
          <w:tcPr>
            <w:tcW w:w="1573" w:type="dxa"/>
            <w:vAlign w:val="center"/>
          </w:tcPr>
          <w:p w:rsidR="00275370" w:rsidRPr="003C5FC2" w:rsidRDefault="00275370" w:rsidP="00964DF4">
            <w:pPr>
              <w:jc w:val="center"/>
              <w:rPr>
                <w:b/>
                <w:sz w:val="24"/>
              </w:rPr>
            </w:pPr>
            <w:r w:rsidRPr="003C5FC2">
              <w:rPr>
                <w:rFonts w:hint="eastAsia"/>
                <w:b/>
                <w:sz w:val="24"/>
              </w:rPr>
              <w:t>价格部分</w:t>
            </w:r>
          </w:p>
          <w:p w:rsidR="00275370" w:rsidRPr="003C5FC2" w:rsidRDefault="00275370" w:rsidP="00511876">
            <w:pPr>
              <w:jc w:val="center"/>
              <w:rPr>
                <w:b/>
                <w:sz w:val="24"/>
              </w:rPr>
            </w:pPr>
            <w:r w:rsidRPr="003C5FC2">
              <w:rPr>
                <w:rFonts w:hint="eastAsia"/>
                <w:b/>
                <w:sz w:val="24"/>
              </w:rPr>
              <w:t>（权重值占</w:t>
            </w:r>
            <w:r>
              <w:rPr>
                <w:rFonts w:hint="eastAsia"/>
                <w:b/>
                <w:sz w:val="24"/>
              </w:rPr>
              <w:t>3</w:t>
            </w:r>
            <w:r w:rsidR="00511876">
              <w:rPr>
                <w:rFonts w:hint="eastAsia"/>
                <w:b/>
                <w:sz w:val="24"/>
              </w:rPr>
              <w:t>5</w:t>
            </w:r>
            <w:r w:rsidRPr="003C5FC2">
              <w:rPr>
                <w:rFonts w:hint="eastAsia"/>
                <w:b/>
                <w:sz w:val="24"/>
              </w:rPr>
              <w:t>%</w:t>
            </w:r>
            <w:r w:rsidRPr="003C5FC2">
              <w:rPr>
                <w:rFonts w:hint="eastAsia"/>
                <w:b/>
                <w:sz w:val="24"/>
              </w:rPr>
              <w:t>）</w:t>
            </w:r>
          </w:p>
        </w:tc>
        <w:tc>
          <w:tcPr>
            <w:tcW w:w="1654" w:type="dxa"/>
            <w:vAlign w:val="center"/>
          </w:tcPr>
          <w:p w:rsidR="00275370" w:rsidRPr="00D66497" w:rsidRDefault="00275370" w:rsidP="00964DF4">
            <w:pPr>
              <w:jc w:val="center"/>
              <w:rPr>
                <w:rFonts w:asciiTheme="minorEastAsia" w:eastAsiaTheme="minorEastAsia" w:hAnsiTheme="minorEastAsia"/>
                <w:b/>
                <w:sz w:val="24"/>
              </w:rPr>
            </w:pPr>
            <w:r w:rsidRPr="00D66497">
              <w:rPr>
                <w:rFonts w:asciiTheme="minorEastAsia" w:eastAsiaTheme="minorEastAsia" w:hAnsiTheme="minorEastAsia" w:hint="eastAsia"/>
                <w:b/>
                <w:sz w:val="24"/>
              </w:rPr>
              <w:t>投标报价</w:t>
            </w:r>
          </w:p>
        </w:tc>
        <w:tc>
          <w:tcPr>
            <w:tcW w:w="651" w:type="dxa"/>
            <w:vAlign w:val="center"/>
          </w:tcPr>
          <w:p w:rsidR="00275370" w:rsidRPr="00D66497" w:rsidRDefault="00275370" w:rsidP="00964DF4">
            <w:pPr>
              <w:jc w:val="center"/>
              <w:rPr>
                <w:rFonts w:asciiTheme="minorEastAsia" w:eastAsiaTheme="minorEastAsia" w:hAnsiTheme="minorEastAsia"/>
                <w:b/>
                <w:sz w:val="24"/>
              </w:rPr>
            </w:pPr>
            <w:r w:rsidRPr="00D66497">
              <w:rPr>
                <w:rFonts w:asciiTheme="minorEastAsia" w:eastAsiaTheme="minorEastAsia" w:hAnsiTheme="minorEastAsia" w:hint="eastAsia"/>
                <w:b/>
                <w:sz w:val="24"/>
              </w:rPr>
              <w:t>100</w:t>
            </w:r>
          </w:p>
        </w:tc>
        <w:tc>
          <w:tcPr>
            <w:tcW w:w="766" w:type="dxa"/>
            <w:vAlign w:val="center"/>
          </w:tcPr>
          <w:p w:rsidR="00275370" w:rsidRPr="00D66497" w:rsidRDefault="00275370" w:rsidP="00964DF4">
            <w:pPr>
              <w:jc w:val="center"/>
              <w:rPr>
                <w:rFonts w:asciiTheme="minorEastAsia" w:eastAsiaTheme="minorEastAsia" w:hAnsiTheme="minorEastAsia"/>
                <w:b/>
                <w:sz w:val="24"/>
              </w:rPr>
            </w:pPr>
            <w:r w:rsidRPr="00D66497">
              <w:rPr>
                <w:rFonts w:asciiTheme="minorEastAsia" w:eastAsiaTheme="minorEastAsia" w:hAnsiTheme="minorEastAsia" w:hint="eastAsia"/>
                <w:b/>
                <w:sz w:val="24"/>
              </w:rPr>
              <w:t>100</w:t>
            </w:r>
          </w:p>
        </w:tc>
        <w:tc>
          <w:tcPr>
            <w:tcW w:w="5387" w:type="dxa"/>
          </w:tcPr>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评标基准价的确定：满足招标文件要求且投标价格最低的投标报价为评标基准价，其报价分为满分。</w:t>
            </w:r>
          </w:p>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其他投标人的报价分统一按照下列公式计算：</w:t>
            </w:r>
          </w:p>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投标报价得分=（评标基准价/投标报价）×100</w:t>
            </w:r>
          </w:p>
        </w:tc>
      </w:tr>
      <w:tr w:rsidR="00C051C1" w:rsidRPr="003C5FC2" w:rsidTr="00AD21A9">
        <w:trPr>
          <w:trHeight w:val="1275"/>
        </w:trPr>
        <w:tc>
          <w:tcPr>
            <w:tcW w:w="1573" w:type="dxa"/>
            <w:vAlign w:val="center"/>
          </w:tcPr>
          <w:p w:rsidR="00964DF4" w:rsidRPr="001B4F23" w:rsidRDefault="00964DF4" w:rsidP="00964DF4">
            <w:pPr>
              <w:spacing w:line="0" w:lineRule="atLeast"/>
              <w:jc w:val="center"/>
              <w:rPr>
                <w:rFonts w:ascii="宋体" w:hAnsi="宋体"/>
                <w:b/>
                <w:color w:val="000000"/>
                <w:sz w:val="24"/>
              </w:rPr>
            </w:pPr>
            <w:r w:rsidRPr="001B4F23">
              <w:rPr>
                <w:rFonts w:ascii="宋体" w:hAnsi="宋体" w:hint="eastAsia"/>
                <w:b/>
                <w:color w:val="000000"/>
                <w:sz w:val="24"/>
              </w:rPr>
              <w:t>技术</w:t>
            </w:r>
            <w:r w:rsidR="00511876">
              <w:rPr>
                <w:rFonts w:ascii="宋体" w:hAnsi="宋体" w:hint="eastAsia"/>
                <w:b/>
                <w:color w:val="000000"/>
                <w:sz w:val="24"/>
              </w:rPr>
              <w:t>部</w:t>
            </w:r>
            <w:r w:rsidRPr="001B4F23">
              <w:rPr>
                <w:rFonts w:ascii="宋体" w:hAnsi="宋体" w:hint="eastAsia"/>
                <w:b/>
                <w:color w:val="000000"/>
                <w:sz w:val="24"/>
              </w:rPr>
              <w:t>分</w:t>
            </w:r>
          </w:p>
          <w:p w:rsidR="00C051C1" w:rsidRPr="003C5FC2" w:rsidRDefault="001B4F23" w:rsidP="00511876">
            <w:pPr>
              <w:jc w:val="center"/>
              <w:rPr>
                <w:b/>
                <w:sz w:val="24"/>
              </w:rPr>
            </w:pPr>
            <w:r w:rsidRPr="003C5FC2">
              <w:rPr>
                <w:rFonts w:hint="eastAsia"/>
                <w:b/>
                <w:sz w:val="24"/>
              </w:rPr>
              <w:t>（权重值占</w:t>
            </w:r>
            <w:r w:rsidR="00511876">
              <w:rPr>
                <w:rFonts w:hint="eastAsia"/>
                <w:b/>
                <w:sz w:val="24"/>
              </w:rPr>
              <w:t>40</w:t>
            </w:r>
            <w:r w:rsidRPr="003C5FC2">
              <w:rPr>
                <w:rFonts w:hint="eastAsia"/>
                <w:b/>
                <w:sz w:val="24"/>
              </w:rPr>
              <w:t>%</w:t>
            </w:r>
            <w:r w:rsidRPr="003C5FC2">
              <w:rPr>
                <w:rFonts w:hint="eastAsia"/>
                <w:b/>
                <w:sz w:val="24"/>
              </w:rPr>
              <w:t>）</w:t>
            </w:r>
          </w:p>
        </w:tc>
        <w:tc>
          <w:tcPr>
            <w:tcW w:w="1654" w:type="dxa"/>
            <w:vAlign w:val="center"/>
          </w:tcPr>
          <w:p w:rsidR="00C051C1" w:rsidRPr="00D66497" w:rsidRDefault="00511876" w:rsidP="00964DF4">
            <w:pPr>
              <w:spacing w:line="300" w:lineRule="exact"/>
              <w:jc w:val="center"/>
              <w:rPr>
                <w:rFonts w:asciiTheme="minorEastAsia" w:eastAsiaTheme="minorEastAsia" w:hAnsiTheme="minorEastAsia"/>
                <w:b/>
                <w:sz w:val="24"/>
              </w:rPr>
            </w:pPr>
            <w:r w:rsidRPr="00D66497">
              <w:rPr>
                <w:rFonts w:asciiTheme="minorEastAsia" w:eastAsiaTheme="minorEastAsia" w:hAnsiTheme="minorEastAsia" w:cs="宋体" w:hint="eastAsia"/>
                <w:b/>
                <w:sz w:val="24"/>
              </w:rPr>
              <w:t>技术性能</w:t>
            </w:r>
          </w:p>
        </w:tc>
        <w:tc>
          <w:tcPr>
            <w:tcW w:w="651" w:type="dxa"/>
            <w:vAlign w:val="center"/>
          </w:tcPr>
          <w:p w:rsidR="00C051C1" w:rsidRPr="00D66497" w:rsidRDefault="001B4F23" w:rsidP="00964DF4">
            <w:pPr>
              <w:spacing w:line="300" w:lineRule="exact"/>
              <w:jc w:val="center"/>
              <w:rPr>
                <w:rFonts w:asciiTheme="minorEastAsia" w:eastAsiaTheme="minorEastAsia" w:hAnsiTheme="minorEastAsia"/>
                <w:b/>
                <w:sz w:val="24"/>
              </w:rPr>
            </w:pPr>
            <w:r w:rsidRPr="00D66497">
              <w:rPr>
                <w:rFonts w:asciiTheme="minorEastAsia" w:eastAsiaTheme="minorEastAsia" w:hAnsiTheme="minorEastAsia" w:hint="eastAsia"/>
                <w:b/>
                <w:sz w:val="24"/>
              </w:rPr>
              <w:t>100</w:t>
            </w:r>
          </w:p>
        </w:tc>
        <w:tc>
          <w:tcPr>
            <w:tcW w:w="766" w:type="dxa"/>
            <w:vAlign w:val="center"/>
          </w:tcPr>
          <w:p w:rsidR="00C051C1" w:rsidRPr="00D66497" w:rsidRDefault="00D66497" w:rsidP="00964DF4">
            <w:pPr>
              <w:spacing w:line="300" w:lineRule="exact"/>
              <w:jc w:val="center"/>
              <w:rPr>
                <w:rFonts w:asciiTheme="minorEastAsia" w:eastAsiaTheme="minorEastAsia" w:hAnsiTheme="minorEastAsia"/>
                <w:b/>
                <w:sz w:val="24"/>
              </w:rPr>
            </w:pPr>
            <w:r w:rsidRPr="00D66497">
              <w:rPr>
                <w:rFonts w:asciiTheme="minorEastAsia" w:eastAsiaTheme="minorEastAsia" w:hAnsiTheme="minorEastAsia" w:hint="eastAsia"/>
                <w:b/>
                <w:sz w:val="24"/>
              </w:rPr>
              <w:t>100</w:t>
            </w:r>
          </w:p>
        </w:tc>
        <w:tc>
          <w:tcPr>
            <w:tcW w:w="5387" w:type="dxa"/>
            <w:vAlign w:val="center"/>
          </w:tcPr>
          <w:p w:rsidR="00C051C1" w:rsidRPr="00D66497" w:rsidRDefault="00511876" w:rsidP="00D66497">
            <w:pPr>
              <w:rPr>
                <w:rFonts w:ascii="宋体" w:hAnsi="宋体"/>
                <w:color w:val="000000"/>
              </w:rPr>
            </w:pPr>
            <w:r w:rsidRPr="00D66497">
              <w:rPr>
                <w:rFonts w:ascii="宋体" w:hAnsi="宋体" w:cs="宋体" w:hint="eastAsia"/>
              </w:rPr>
              <w:t>投标货物技术参数、性能及产品功能，全部满足招标文件技术指标要求并与投标产品完全一致，得满分</w:t>
            </w:r>
            <w:r w:rsidR="00D66497">
              <w:rPr>
                <w:rFonts w:ascii="宋体" w:hAnsi="宋体" w:cs="宋体" w:hint="eastAsia"/>
              </w:rPr>
              <w:t>10</w:t>
            </w:r>
            <w:r w:rsidRPr="00D66497">
              <w:rPr>
                <w:rFonts w:ascii="宋体" w:hAnsi="宋体" w:cs="宋体" w:hint="eastAsia"/>
              </w:rPr>
              <w:t>0分。投标产品若出现负偏差，每有一项扣</w:t>
            </w:r>
            <w:r w:rsidR="00D66497">
              <w:rPr>
                <w:rFonts w:ascii="宋体" w:hAnsi="宋体" w:cs="宋体" w:hint="eastAsia"/>
              </w:rPr>
              <w:t>10</w:t>
            </w:r>
            <w:r w:rsidRPr="00D66497">
              <w:rPr>
                <w:rFonts w:ascii="宋体" w:hAnsi="宋体" w:cs="宋体" w:hint="eastAsia"/>
              </w:rPr>
              <w:t>分，每有一项加*号指标不满足扣</w:t>
            </w:r>
            <w:r w:rsidR="00D66497">
              <w:rPr>
                <w:rFonts w:ascii="宋体" w:hAnsi="宋体" w:cs="宋体" w:hint="eastAsia"/>
              </w:rPr>
              <w:t>20</w:t>
            </w:r>
            <w:r w:rsidRPr="00D66497">
              <w:rPr>
                <w:rFonts w:ascii="宋体" w:hAnsi="宋体" w:cs="宋体" w:hint="eastAsia"/>
              </w:rPr>
              <w:t>分，扣完为止。</w:t>
            </w:r>
          </w:p>
        </w:tc>
      </w:tr>
      <w:tr w:rsidR="00B34EC8" w:rsidRPr="003C5FC2" w:rsidTr="00AD21A9">
        <w:trPr>
          <w:trHeight w:val="3948"/>
        </w:trPr>
        <w:tc>
          <w:tcPr>
            <w:tcW w:w="1573" w:type="dxa"/>
            <w:vMerge w:val="restart"/>
            <w:vAlign w:val="center"/>
          </w:tcPr>
          <w:p w:rsidR="00B34EC8" w:rsidRDefault="00B34EC8" w:rsidP="00964DF4">
            <w:pPr>
              <w:jc w:val="center"/>
              <w:rPr>
                <w:rFonts w:ascii="宋体" w:hAnsi="宋体"/>
                <w:b/>
                <w:color w:val="000000"/>
                <w:sz w:val="24"/>
              </w:rPr>
            </w:pPr>
            <w:r w:rsidRPr="001B4F23">
              <w:rPr>
                <w:rFonts w:ascii="宋体" w:hAnsi="宋体" w:hint="eastAsia"/>
                <w:b/>
                <w:color w:val="000000"/>
                <w:sz w:val="24"/>
              </w:rPr>
              <w:t>商务</w:t>
            </w:r>
            <w:r>
              <w:rPr>
                <w:rFonts w:ascii="宋体" w:hAnsi="宋体" w:hint="eastAsia"/>
                <w:b/>
                <w:color w:val="000000"/>
                <w:sz w:val="24"/>
              </w:rPr>
              <w:t>部</w:t>
            </w:r>
            <w:r w:rsidRPr="001B4F23">
              <w:rPr>
                <w:rFonts w:ascii="宋体" w:hAnsi="宋体" w:hint="eastAsia"/>
                <w:b/>
                <w:color w:val="000000"/>
                <w:sz w:val="24"/>
              </w:rPr>
              <w:t>分</w:t>
            </w:r>
          </w:p>
          <w:p w:rsidR="00B34EC8" w:rsidRPr="003C5FC2" w:rsidRDefault="00B34EC8" w:rsidP="00964DF4">
            <w:pPr>
              <w:jc w:val="center"/>
              <w:rPr>
                <w:b/>
                <w:sz w:val="24"/>
              </w:rPr>
            </w:pPr>
            <w:r w:rsidRPr="003C5FC2">
              <w:rPr>
                <w:rFonts w:hint="eastAsia"/>
                <w:b/>
                <w:sz w:val="24"/>
              </w:rPr>
              <w:t>（权重值占</w:t>
            </w:r>
            <w:r w:rsidR="005D161B">
              <w:rPr>
                <w:rFonts w:hint="eastAsia"/>
                <w:b/>
                <w:sz w:val="24"/>
              </w:rPr>
              <w:t>2</w:t>
            </w:r>
            <w:r>
              <w:rPr>
                <w:rFonts w:hint="eastAsia"/>
                <w:b/>
                <w:sz w:val="24"/>
              </w:rPr>
              <w:t>5</w:t>
            </w:r>
            <w:r w:rsidRPr="003C5FC2">
              <w:rPr>
                <w:rFonts w:hint="eastAsia"/>
                <w:b/>
                <w:sz w:val="24"/>
              </w:rPr>
              <w:t>%</w:t>
            </w:r>
            <w:r w:rsidRPr="003C5FC2">
              <w:rPr>
                <w:rFonts w:hint="eastAsia"/>
                <w:b/>
                <w:sz w:val="24"/>
              </w:rPr>
              <w:t>）</w:t>
            </w:r>
          </w:p>
        </w:tc>
        <w:tc>
          <w:tcPr>
            <w:tcW w:w="1654" w:type="dxa"/>
            <w:vAlign w:val="center"/>
          </w:tcPr>
          <w:p w:rsidR="00B34EC8" w:rsidRPr="00D66497" w:rsidRDefault="00B34EC8" w:rsidP="00964DF4">
            <w:pPr>
              <w:pStyle w:val="Default"/>
              <w:spacing w:line="300" w:lineRule="exact"/>
              <w:jc w:val="center"/>
              <w:rPr>
                <w:rFonts w:asciiTheme="minorEastAsia" w:eastAsiaTheme="minorEastAsia" w:hAnsiTheme="minorEastAsia"/>
                <w:b/>
              </w:rPr>
            </w:pPr>
            <w:r w:rsidRPr="00D66497">
              <w:rPr>
                <w:rFonts w:asciiTheme="minorEastAsia" w:eastAsiaTheme="minorEastAsia" w:hAnsiTheme="minorEastAsia" w:hint="eastAsia"/>
                <w:b/>
              </w:rPr>
              <w:t>综合实力</w:t>
            </w:r>
          </w:p>
        </w:tc>
        <w:tc>
          <w:tcPr>
            <w:tcW w:w="651" w:type="dxa"/>
            <w:vMerge w:val="restart"/>
            <w:vAlign w:val="center"/>
          </w:tcPr>
          <w:p w:rsidR="00B34EC8" w:rsidRPr="00D66497" w:rsidRDefault="00D66497" w:rsidP="00964DF4">
            <w:pPr>
              <w:spacing w:line="300" w:lineRule="exact"/>
              <w:jc w:val="center"/>
              <w:rPr>
                <w:rFonts w:asciiTheme="minorEastAsia" w:eastAsiaTheme="minorEastAsia" w:hAnsiTheme="minorEastAsia"/>
                <w:b/>
                <w:sz w:val="24"/>
              </w:rPr>
            </w:pPr>
            <w:r w:rsidRPr="00D66497">
              <w:rPr>
                <w:rFonts w:asciiTheme="minorEastAsia" w:eastAsiaTheme="minorEastAsia" w:hAnsiTheme="minorEastAsia" w:hint="eastAsia"/>
                <w:b/>
                <w:sz w:val="24"/>
              </w:rPr>
              <w:t>100</w:t>
            </w:r>
          </w:p>
        </w:tc>
        <w:tc>
          <w:tcPr>
            <w:tcW w:w="766" w:type="dxa"/>
            <w:vAlign w:val="center"/>
          </w:tcPr>
          <w:p w:rsidR="00B34EC8" w:rsidRPr="00D66497" w:rsidRDefault="00D66497" w:rsidP="002B3275">
            <w:pPr>
              <w:widowControl/>
              <w:jc w:val="center"/>
              <w:rPr>
                <w:rFonts w:asciiTheme="minorEastAsia" w:eastAsiaTheme="minorEastAsia" w:hAnsiTheme="minorEastAsia" w:cs="宋体"/>
                <w:sz w:val="24"/>
              </w:rPr>
            </w:pPr>
            <w:r w:rsidRPr="00D66497">
              <w:rPr>
                <w:rFonts w:asciiTheme="minorEastAsia" w:eastAsiaTheme="minorEastAsia" w:hAnsiTheme="minorEastAsia" w:hint="eastAsia"/>
                <w:b/>
                <w:sz w:val="24"/>
              </w:rPr>
              <w:t>60</w:t>
            </w:r>
          </w:p>
        </w:tc>
        <w:tc>
          <w:tcPr>
            <w:tcW w:w="5387" w:type="dxa"/>
            <w:vAlign w:val="center"/>
          </w:tcPr>
          <w:p w:rsidR="00B34EC8" w:rsidRPr="00D66497" w:rsidRDefault="00EC5E2E" w:rsidP="002B3275">
            <w:pPr>
              <w:rPr>
                <w:rFonts w:ascii="宋体" w:hAnsi="宋体" w:cs="宋体"/>
              </w:rPr>
            </w:pPr>
            <w:r>
              <w:rPr>
                <w:rFonts w:ascii="宋体" w:hAnsi="宋体" w:cs="宋体" w:hint="eastAsia"/>
              </w:rPr>
              <w:t>1</w:t>
            </w:r>
            <w:r w:rsidR="00B34EC8" w:rsidRPr="00D66497">
              <w:rPr>
                <w:rFonts w:ascii="宋体" w:hAnsi="宋体" w:cs="宋体" w:hint="eastAsia"/>
              </w:rPr>
              <w:t>、投标人所投计算机生产厂家通过国家权威机构的产品可靠性检验，且MTBF值＞30万，得</w:t>
            </w:r>
            <w:r>
              <w:rPr>
                <w:rFonts w:ascii="宋体" w:hAnsi="宋体" w:cs="宋体" w:hint="eastAsia"/>
              </w:rPr>
              <w:t>5</w:t>
            </w:r>
            <w:r w:rsidR="00B34EC8" w:rsidRPr="00D66497">
              <w:rPr>
                <w:rFonts w:ascii="宋体" w:hAnsi="宋体" w:cs="宋体" w:hint="eastAsia"/>
              </w:rPr>
              <w:t>分；MTBF值＞60万，得</w:t>
            </w:r>
            <w:r>
              <w:rPr>
                <w:rFonts w:ascii="宋体" w:hAnsi="宋体" w:cs="宋体" w:hint="eastAsia"/>
              </w:rPr>
              <w:t>10</w:t>
            </w:r>
            <w:r w:rsidR="00B34EC8" w:rsidRPr="00D66497">
              <w:rPr>
                <w:rFonts w:ascii="宋体" w:hAnsi="宋体" w:cs="宋体" w:hint="eastAsia"/>
              </w:rPr>
              <w:t>分；MTBF值＞90万，得</w:t>
            </w:r>
            <w:r>
              <w:rPr>
                <w:rFonts w:ascii="宋体" w:hAnsi="宋体" w:cs="宋体" w:hint="eastAsia"/>
              </w:rPr>
              <w:t>2</w:t>
            </w:r>
            <w:r w:rsidR="00D66497">
              <w:rPr>
                <w:rFonts w:ascii="宋体" w:hAnsi="宋体" w:cs="宋体" w:hint="eastAsia"/>
              </w:rPr>
              <w:t>0</w:t>
            </w:r>
            <w:r w:rsidR="00B34EC8" w:rsidRPr="00D66497">
              <w:rPr>
                <w:rFonts w:ascii="宋体" w:hAnsi="宋体" w:cs="宋体" w:hint="eastAsia"/>
              </w:rPr>
              <w:t>分。（提供产品可靠性检验证书复印件并加盖生产厂商</w:t>
            </w:r>
            <w:r>
              <w:rPr>
                <w:rFonts w:ascii="宋体" w:hAnsi="宋体" w:cs="宋体" w:hint="eastAsia"/>
              </w:rPr>
              <w:t>公</w:t>
            </w:r>
            <w:r w:rsidR="00B34EC8" w:rsidRPr="00D66497">
              <w:rPr>
                <w:rFonts w:ascii="宋体" w:hAnsi="宋体" w:cs="宋体" w:hint="eastAsia"/>
              </w:rPr>
              <w:t>章）</w:t>
            </w:r>
          </w:p>
          <w:p w:rsidR="00B34EC8" w:rsidRPr="00D66497" w:rsidRDefault="00EC5E2E" w:rsidP="002B3275">
            <w:pPr>
              <w:rPr>
                <w:rFonts w:ascii="宋体" w:hAnsi="宋体" w:cs="宋体"/>
              </w:rPr>
            </w:pPr>
            <w:r>
              <w:rPr>
                <w:rFonts w:ascii="宋体" w:hAnsi="宋体" w:cs="宋体" w:hint="eastAsia"/>
              </w:rPr>
              <w:t>2</w:t>
            </w:r>
            <w:r w:rsidR="00B34EC8" w:rsidRPr="00D66497">
              <w:rPr>
                <w:rFonts w:ascii="宋体" w:hAnsi="宋体" w:cs="宋体" w:hint="eastAsia"/>
              </w:rPr>
              <w:t>、投标人或所投计算机生产厂家具有信息安全服务资质证书的得</w:t>
            </w:r>
            <w:r w:rsidR="00D66497">
              <w:rPr>
                <w:rFonts w:ascii="宋体" w:hAnsi="宋体" w:cs="宋体" w:hint="eastAsia"/>
              </w:rPr>
              <w:t>1</w:t>
            </w:r>
            <w:r>
              <w:rPr>
                <w:rFonts w:ascii="宋体" w:hAnsi="宋体" w:cs="宋体" w:hint="eastAsia"/>
              </w:rPr>
              <w:t>5分。（提供证书复印件并加盖生产厂商公</w:t>
            </w:r>
            <w:r w:rsidR="00B34EC8" w:rsidRPr="00D66497">
              <w:rPr>
                <w:rFonts w:ascii="宋体" w:hAnsi="宋体" w:cs="宋体" w:hint="eastAsia"/>
              </w:rPr>
              <w:t>章）</w:t>
            </w:r>
          </w:p>
          <w:p w:rsidR="00B34EC8" w:rsidRPr="00D66497" w:rsidRDefault="00EC5E2E" w:rsidP="002B3275">
            <w:pPr>
              <w:rPr>
                <w:rFonts w:ascii="宋体" w:hAnsi="宋体" w:cs="宋体"/>
              </w:rPr>
            </w:pPr>
            <w:r>
              <w:rPr>
                <w:rFonts w:ascii="宋体" w:hAnsi="宋体" w:cs="宋体" w:hint="eastAsia"/>
              </w:rPr>
              <w:t>3</w:t>
            </w:r>
            <w:r w:rsidR="00B34EC8" w:rsidRPr="00D66497">
              <w:rPr>
                <w:rFonts w:ascii="宋体" w:hAnsi="宋体" w:cs="宋体" w:hint="eastAsia"/>
              </w:rPr>
              <w:t>、投标人或所投计算机生产厂家具有中国</w:t>
            </w:r>
            <w:r w:rsidR="00B34EC8" w:rsidRPr="00D66497">
              <w:rPr>
                <w:rFonts w:ascii="宋体" w:hAnsi="宋体" w:cs="宋体"/>
              </w:rPr>
              <w:t>合格评定</w:t>
            </w:r>
            <w:r w:rsidR="00B34EC8" w:rsidRPr="00D66497">
              <w:rPr>
                <w:rFonts w:ascii="宋体" w:hAnsi="宋体" w:cs="宋体" w:hint="eastAsia"/>
              </w:rPr>
              <w:t>国家</w:t>
            </w:r>
            <w:r w:rsidR="00B34EC8" w:rsidRPr="00D66497">
              <w:rPr>
                <w:rFonts w:ascii="宋体" w:hAnsi="宋体" w:cs="宋体"/>
              </w:rPr>
              <w:t>认可委员会实验室认可证书的得</w:t>
            </w:r>
            <w:r w:rsidR="00D66497">
              <w:rPr>
                <w:rFonts w:ascii="宋体" w:hAnsi="宋体" w:cs="宋体" w:hint="eastAsia"/>
              </w:rPr>
              <w:t>1</w:t>
            </w:r>
            <w:r>
              <w:rPr>
                <w:rFonts w:ascii="宋体" w:hAnsi="宋体" w:cs="宋体" w:hint="eastAsia"/>
              </w:rPr>
              <w:t>5</w:t>
            </w:r>
            <w:r w:rsidR="00B34EC8" w:rsidRPr="00D66497">
              <w:rPr>
                <w:rFonts w:ascii="宋体" w:hAnsi="宋体" w:cs="宋体" w:hint="eastAsia"/>
              </w:rPr>
              <w:t>分。（提供证书复印件并加盖生产厂商</w:t>
            </w:r>
            <w:r>
              <w:rPr>
                <w:rFonts w:ascii="宋体" w:hAnsi="宋体" w:cs="宋体" w:hint="eastAsia"/>
              </w:rPr>
              <w:t>公</w:t>
            </w:r>
            <w:r w:rsidRPr="00D66497">
              <w:rPr>
                <w:rFonts w:ascii="宋体" w:hAnsi="宋体" w:cs="宋体" w:hint="eastAsia"/>
              </w:rPr>
              <w:t>章</w:t>
            </w:r>
            <w:r w:rsidR="00B34EC8" w:rsidRPr="00D66497">
              <w:rPr>
                <w:rFonts w:ascii="宋体" w:hAnsi="宋体" w:cs="宋体" w:hint="eastAsia"/>
              </w:rPr>
              <w:t>）</w:t>
            </w:r>
          </w:p>
          <w:p w:rsidR="00B34EC8" w:rsidRPr="00D66497" w:rsidRDefault="00EC5E2E" w:rsidP="00D66497">
            <w:pPr>
              <w:rPr>
                <w:rFonts w:ascii="宋体" w:hAnsi="宋体" w:cs="宋体"/>
              </w:rPr>
            </w:pPr>
            <w:r>
              <w:rPr>
                <w:rFonts w:ascii="宋体" w:hAnsi="宋体" w:cs="宋体" w:hint="eastAsia"/>
              </w:rPr>
              <w:t>4</w:t>
            </w:r>
            <w:r w:rsidR="00B34EC8" w:rsidRPr="00D66497">
              <w:rPr>
                <w:rFonts w:ascii="宋体" w:hAnsi="宋体" w:cs="宋体" w:hint="eastAsia"/>
              </w:rPr>
              <w:t>、投标文件符合招标文件所有条款条件，标书制作规范最多得</w:t>
            </w:r>
            <w:r w:rsidR="00D66497">
              <w:rPr>
                <w:rFonts w:ascii="宋体" w:hAnsi="宋体" w:cs="宋体" w:hint="eastAsia"/>
              </w:rPr>
              <w:t>10</w:t>
            </w:r>
            <w:r w:rsidR="00B34EC8" w:rsidRPr="00D66497">
              <w:rPr>
                <w:rFonts w:ascii="宋体" w:hAnsi="宋体" w:cs="宋体" w:hint="eastAsia"/>
              </w:rPr>
              <w:t>分；若投标文件与招标文件要求有偏离，但不影响到实质性响应，评委根据情况酌情扣</w:t>
            </w:r>
            <w:r w:rsidR="00B34EC8" w:rsidRPr="00D66497">
              <w:rPr>
                <w:rFonts w:ascii="宋体" w:hAnsi="宋体" w:cs="宋体"/>
              </w:rPr>
              <w:t>1</w:t>
            </w:r>
            <w:r w:rsidR="00B34EC8" w:rsidRPr="00D66497">
              <w:rPr>
                <w:rFonts w:ascii="宋体" w:hAnsi="宋体" w:cs="宋体" w:hint="eastAsia"/>
              </w:rPr>
              <w:t>-</w:t>
            </w:r>
            <w:r w:rsidR="00D66497">
              <w:rPr>
                <w:rFonts w:ascii="宋体" w:hAnsi="宋体" w:cs="宋体" w:hint="eastAsia"/>
              </w:rPr>
              <w:t>5</w:t>
            </w:r>
            <w:r w:rsidR="00B34EC8" w:rsidRPr="00D66497">
              <w:rPr>
                <w:rFonts w:ascii="宋体" w:hAnsi="宋体" w:cs="宋体" w:hint="eastAsia"/>
              </w:rPr>
              <w:t>分。</w:t>
            </w:r>
          </w:p>
        </w:tc>
      </w:tr>
      <w:tr w:rsidR="00B34EC8" w:rsidRPr="003C5FC2" w:rsidTr="00AD21A9">
        <w:trPr>
          <w:trHeight w:val="3537"/>
        </w:trPr>
        <w:tc>
          <w:tcPr>
            <w:tcW w:w="1573" w:type="dxa"/>
            <w:vMerge/>
            <w:vAlign w:val="center"/>
          </w:tcPr>
          <w:p w:rsidR="00B34EC8" w:rsidRPr="003C5FC2" w:rsidRDefault="00B34EC8" w:rsidP="00964DF4">
            <w:pPr>
              <w:jc w:val="center"/>
              <w:rPr>
                <w:b/>
                <w:sz w:val="24"/>
              </w:rPr>
            </w:pPr>
          </w:p>
        </w:tc>
        <w:tc>
          <w:tcPr>
            <w:tcW w:w="1654" w:type="dxa"/>
            <w:vAlign w:val="center"/>
          </w:tcPr>
          <w:p w:rsidR="00B34EC8" w:rsidRPr="00D66497" w:rsidRDefault="00B34EC8" w:rsidP="00964DF4">
            <w:pPr>
              <w:pStyle w:val="Default"/>
              <w:spacing w:line="300" w:lineRule="exact"/>
              <w:jc w:val="center"/>
              <w:rPr>
                <w:rFonts w:asciiTheme="minorEastAsia" w:eastAsiaTheme="minorEastAsia" w:hAnsiTheme="minorEastAsia"/>
                <w:b/>
              </w:rPr>
            </w:pPr>
            <w:r w:rsidRPr="00D66497">
              <w:rPr>
                <w:rFonts w:asciiTheme="minorEastAsia" w:eastAsiaTheme="minorEastAsia" w:hAnsiTheme="minorEastAsia" w:hint="eastAsia"/>
                <w:b/>
              </w:rPr>
              <w:t>售后服务</w:t>
            </w:r>
          </w:p>
        </w:tc>
        <w:tc>
          <w:tcPr>
            <w:tcW w:w="651" w:type="dxa"/>
            <w:vMerge/>
            <w:vAlign w:val="center"/>
          </w:tcPr>
          <w:p w:rsidR="00B34EC8" w:rsidRPr="00D66497" w:rsidRDefault="00B34EC8" w:rsidP="00964DF4">
            <w:pPr>
              <w:spacing w:line="300" w:lineRule="exact"/>
              <w:jc w:val="center"/>
              <w:rPr>
                <w:rFonts w:asciiTheme="minorEastAsia" w:eastAsiaTheme="minorEastAsia" w:hAnsiTheme="minorEastAsia"/>
                <w:b/>
                <w:sz w:val="24"/>
              </w:rPr>
            </w:pPr>
          </w:p>
        </w:tc>
        <w:tc>
          <w:tcPr>
            <w:tcW w:w="766" w:type="dxa"/>
            <w:vAlign w:val="center"/>
          </w:tcPr>
          <w:p w:rsidR="00B34EC8" w:rsidRPr="00D66497" w:rsidRDefault="00D66497" w:rsidP="002B3275">
            <w:pPr>
              <w:widowControl/>
              <w:rPr>
                <w:rFonts w:asciiTheme="minorEastAsia" w:eastAsiaTheme="minorEastAsia" w:hAnsiTheme="minorEastAsia" w:cs="宋体"/>
                <w:b/>
                <w:sz w:val="24"/>
              </w:rPr>
            </w:pPr>
            <w:r w:rsidRPr="00D66497">
              <w:rPr>
                <w:rFonts w:asciiTheme="minorEastAsia" w:eastAsiaTheme="minorEastAsia" w:hAnsiTheme="minorEastAsia" w:hint="eastAsia"/>
                <w:b/>
                <w:sz w:val="24"/>
              </w:rPr>
              <w:t>40</w:t>
            </w:r>
          </w:p>
        </w:tc>
        <w:tc>
          <w:tcPr>
            <w:tcW w:w="5387" w:type="dxa"/>
            <w:vAlign w:val="center"/>
          </w:tcPr>
          <w:p w:rsidR="00B34EC8" w:rsidRPr="00D66497" w:rsidRDefault="00B34EC8" w:rsidP="00D66497">
            <w:pPr>
              <w:pStyle w:val="10"/>
              <w:numPr>
                <w:ilvl w:val="0"/>
                <w:numId w:val="21"/>
              </w:numPr>
              <w:ind w:left="34" w:firstLineChars="0" w:firstLine="0"/>
              <w:rPr>
                <w:rFonts w:ascii="宋体" w:hAnsi="宋体" w:cs="宋体"/>
                <w:szCs w:val="24"/>
              </w:rPr>
            </w:pPr>
            <w:r w:rsidRPr="00D66497">
              <w:rPr>
                <w:rFonts w:ascii="宋体" w:hAnsi="宋体" w:cs="宋体" w:hint="eastAsia"/>
                <w:szCs w:val="24"/>
              </w:rPr>
              <w:t>投标人所投计算机产品制造商售后服务体系通过CCCS五星级</w:t>
            </w:r>
            <w:r w:rsidRPr="00D66497">
              <w:rPr>
                <w:rFonts w:ascii="宋体" w:hAnsi="宋体" w:cs="宋体"/>
                <w:szCs w:val="24"/>
              </w:rPr>
              <w:t>认证的加</w:t>
            </w:r>
            <w:r w:rsidR="00D66497">
              <w:rPr>
                <w:rFonts w:ascii="宋体" w:hAnsi="宋体" w:cs="宋体" w:hint="eastAsia"/>
                <w:szCs w:val="24"/>
              </w:rPr>
              <w:t>10</w:t>
            </w:r>
            <w:r w:rsidRPr="00D66497">
              <w:rPr>
                <w:rFonts w:ascii="宋体" w:hAnsi="宋体" w:cs="宋体" w:hint="eastAsia"/>
                <w:szCs w:val="24"/>
              </w:rPr>
              <w:t>分</w:t>
            </w:r>
            <w:r w:rsidRPr="00D66497">
              <w:rPr>
                <w:rFonts w:ascii="宋体" w:hAnsi="宋体" w:cs="宋体"/>
                <w:szCs w:val="24"/>
              </w:rPr>
              <w:t>，通过</w:t>
            </w:r>
            <w:r w:rsidRPr="00D66497">
              <w:rPr>
                <w:rFonts w:ascii="宋体" w:hAnsi="宋体" w:cs="宋体" w:hint="eastAsia"/>
                <w:szCs w:val="24"/>
              </w:rPr>
              <w:t>CCCS钻石五星级认证的</w:t>
            </w:r>
            <w:r w:rsidRPr="00D66497">
              <w:rPr>
                <w:rFonts w:ascii="宋体" w:hAnsi="宋体" w:cs="宋体"/>
                <w:szCs w:val="24"/>
              </w:rPr>
              <w:t>加</w:t>
            </w:r>
            <w:r w:rsidR="00D66497">
              <w:rPr>
                <w:rFonts w:ascii="宋体" w:hAnsi="宋体" w:cs="宋体" w:hint="eastAsia"/>
                <w:szCs w:val="24"/>
              </w:rPr>
              <w:t>20</w:t>
            </w:r>
            <w:r w:rsidRPr="00D66497">
              <w:rPr>
                <w:rFonts w:ascii="宋体" w:hAnsi="宋体" w:cs="宋体" w:hint="eastAsia"/>
                <w:szCs w:val="24"/>
              </w:rPr>
              <w:t>分。（提供认证证书复印件，并加盖生产厂商</w:t>
            </w:r>
            <w:r w:rsidR="00EC5E2E">
              <w:rPr>
                <w:rFonts w:ascii="宋体" w:hAnsi="宋体" w:cs="宋体" w:hint="eastAsia"/>
              </w:rPr>
              <w:t>公</w:t>
            </w:r>
            <w:r w:rsidR="00EC5E2E" w:rsidRPr="00D66497">
              <w:rPr>
                <w:rFonts w:ascii="宋体" w:hAnsi="宋体" w:cs="宋体" w:hint="eastAsia"/>
              </w:rPr>
              <w:t>章</w:t>
            </w:r>
            <w:r w:rsidRPr="00D66497">
              <w:rPr>
                <w:rFonts w:ascii="宋体" w:hAnsi="宋体" w:cs="宋体" w:hint="eastAsia"/>
                <w:szCs w:val="24"/>
              </w:rPr>
              <w:t>）</w:t>
            </w:r>
          </w:p>
          <w:p w:rsidR="00B34EC8" w:rsidRPr="00D66497" w:rsidRDefault="00B34EC8" w:rsidP="00D66497">
            <w:pPr>
              <w:pStyle w:val="10"/>
              <w:numPr>
                <w:ilvl w:val="0"/>
                <w:numId w:val="21"/>
              </w:numPr>
              <w:ind w:left="34" w:firstLineChars="0" w:firstLine="0"/>
              <w:rPr>
                <w:rFonts w:ascii="宋体" w:hAnsi="宋体" w:cs="宋体"/>
                <w:szCs w:val="24"/>
              </w:rPr>
            </w:pPr>
            <w:r w:rsidRPr="00D66497">
              <w:rPr>
                <w:rFonts w:ascii="宋体" w:hAnsi="宋体" w:cs="宋体" w:hint="eastAsia"/>
                <w:szCs w:val="24"/>
              </w:rPr>
              <w:t>投标人所投计算机产品制造商在</w:t>
            </w:r>
            <w:r w:rsidRPr="00D66497">
              <w:rPr>
                <w:rFonts w:ascii="宋体" w:hAnsi="宋体" w:cs="宋体"/>
                <w:szCs w:val="24"/>
              </w:rPr>
              <w:t>襄城</w:t>
            </w:r>
            <w:r w:rsidRPr="00D66497">
              <w:rPr>
                <w:rFonts w:ascii="宋体" w:hAnsi="宋体" w:cs="宋体" w:hint="eastAsia"/>
                <w:szCs w:val="24"/>
              </w:rPr>
              <w:t>县</w:t>
            </w:r>
            <w:r w:rsidRPr="00D66497">
              <w:rPr>
                <w:rFonts w:ascii="宋体" w:hAnsi="宋体" w:cs="宋体"/>
                <w:szCs w:val="24"/>
              </w:rPr>
              <w:t>设有售后服务</w:t>
            </w:r>
            <w:r w:rsidRPr="00D66497">
              <w:rPr>
                <w:rFonts w:ascii="宋体" w:hAnsi="宋体" w:cs="宋体" w:hint="eastAsia"/>
                <w:szCs w:val="24"/>
              </w:rPr>
              <w:t>网点</w:t>
            </w:r>
            <w:r w:rsidRPr="00D66497">
              <w:rPr>
                <w:rFonts w:ascii="宋体" w:hAnsi="宋体" w:cs="宋体"/>
                <w:szCs w:val="24"/>
              </w:rPr>
              <w:t>的加</w:t>
            </w:r>
            <w:r w:rsidR="00D66497" w:rsidRPr="00D66497">
              <w:rPr>
                <w:rFonts w:ascii="宋体" w:hAnsi="宋体" w:cs="宋体" w:hint="eastAsia"/>
                <w:szCs w:val="24"/>
              </w:rPr>
              <w:t>10</w:t>
            </w:r>
            <w:r w:rsidRPr="00D66497">
              <w:rPr>
                <w:rFonts w:ascii="宋体" w:hAnsi="宋体" w:cs="宋体" w:hint="eastAsia"/>
                <w:szCs w:val="24"/>
              </w:rPr>
              <w:t>分，在许昌市设有</w:t>
            </w:r>
            <w:r w:rsidRPr="00D66497">
              <w:rPr>
                <w:rFonts w:ascii="宋体" w:hAnsi="宋体" w:cs="宋体"/>
                <w:szCs w:val="24"/>
              </w:rPr>
              <w:t>售后服务网点的加</w:t>
            </w:r>
            <w:r w:rsidR="00D66497">
              <w:rPr>
                <w:rFonts w:ascii="宋体" w:hAnsi="宋体" w:cs="宋体" w:hint="eastAsia"/>
                <w:szCs w:val="24"/>
              </w:rPr>
              <w:t>5</w:t>
            </w:r>
            <w:r w:rsidRPr="00D66497">
              <w:rPr>
                <w:rFonts w:ascii="宋体" w:hAnsi="宋体" w:cs="宋体" w:hint="eastAsia"/>
                <w:szCs w:val="24"/>
              </w:rPr>
              <w:t>分</w:t>
            </w:r>
            <w:r w:rsidRPr="00D66497">
              <w:rPr>
                <w:rFonts w:ascii="宋体" w:hAnsi="宋体" w:cs="宋体"/>
                <w:szCs w:val="24"/>
              </w:rPr>
              <w:t>。</w:t>
            </w:r>
            <w:r w:rsidRPr="00D66497">
              <w:rPr>
                <w:rFonts w:ascii="宋体" w:hAnsi="宋体" w:cs="宋体" w:hint="eastAsia"/>
                <w:szCs w:val="24"/>
              </w:rPr>
              <w:t>（以生产厂商官网查询结果准，提供加盖生产厂商</w:t>
            </w:r>
            <w:r w:rsidR="00EC5E2E">
              <w:rPr>
                <w:rFonts w:ascii="宋体" w:hAnsi="宋体" w:cs="宋体" w:hint="eastAsia"/>
              </w:rPr>
              <w:t>公</w:t>
            </w:r>
            <w:r w:rsidR="00EC5E2E" w:rsidRPr="00D66497">
              <w:rPr>
                <w:rFonts w:ascii="宋体" w:hAnsi="宋体" w:cs="宋体" w:hint="eastAsia"/>
              </w:rPr>
              <w:t>章</w:t>
            </w:r>
            <w:r w:rsidRPr="00D66497">
              <w:rPr>
                <w:rFonts w:ascii="宋体" w:hAnsi="宋体" w:cs="宋体" w:hint="eastAsia"/>
                <w:szCs w:val="24"/>
              </w:rPr>
              <w:t>的官网查询截图）</w:t>
            </w:r>
          </w:p>
          <w:p w:rsidR="00B34EC8" w:rsidRPr="00D66497" w:rsidRDefault="00B34EC8" w:rsidP="00D66497">
            <w:pPr>
              <w:ind w:left="34"/>
              <w:rPr>
                <w:rFonts w:ascii="宋体" w:hAnsi="宋体" w:cs="宋体"/>
              </w:rPr>
            </w:pPr>
            <w:r w:rsidRPr="00D66497">
              <w:rPr>
                <w:rFonts w:ascii="宋体" w:hAnsi="宋体" w:cs="宋体"/>
              </w:rPr>
              <w:t>3</w:t>
            </w:r>
            <w:r w:rsidRPr="00D66497">
              <w:rPr>
                <w:rFonts w:ascii="宋体" w:hAnsi="宋体" w:cs="宋体" w:hint="eastAsia"/>
              </w:rPr>
              <w:t>、计算机产品</w:t>
            </w:r>
            <w:r w:rsidRPr="00D66497">
              <w:rPr>
                <w:rFonts w:ascii="宋体" w:hAnsi="宋体" w:cs="宋体"/>
              </w:rPr>
              <w:t>制造商</w:t>
            </w:r>
            <w:r w:rsidRPr="00D66497">
              <w:rPr>
                <w:rFonts w:ascii="宋体" w:hAnsi="宋体" w:cs="宋体" w:hint="eastAsia"/>
              </w:rPr>
              <w:t>能通过微信服务平台提供全天候自助服务和12小时在线人工服务，可实现咨询在线客服、查询服务网点、预约服务及产品批量</w:t>
            </w:r>
            <w:r w:rsidRPr="00D66497">
              <w:rPr>
                <w:rFonts w:ascii="宋体" w:hAnsi="宋体" w:cs="宋体"/>
              </w:rPr>
              <w:t>绑定</w:t>
            </w:r>
            <w:r w:rsidRPr="00D66497">
              <w:rPr>
                <w:rFonts w:ascii="宋体" w:hAnsi="宋体" w:cs="宋体" w:hint="eastAsia"/>
              </w:rPr>
              <w:t>并报修等功能的加</w:t>
            </w:r>
            <w:r w:rsidR="00D66497">
              <w:rPr>
                <w:rFonts w:ascii="宋体" w:hAnsi="宋体" w:cs="宋体" w:hint="eastAsia"/>
              </w:rPr>
              <w:t>10</w:t>
            </w:r>
            <w:r w:rsidRPr="00D66497">
              <w:rPr>
                <w:rFonts w:ascii="宋体" w:hAnsi="宋体" w:cs="宋体" w:hint="eastAsia"/>
              </w:rPr>
              <w:t>分（需提供微信平台功能截图）。</w:t>
            </w:r>
          </w:p>
        </w:tc>
      </w:tr>
    </w:tbl>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lastRenderedPageBreak/>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1" w:name="_GoBack"/>
      <w:bookmarkEnd w:id="1"/>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根据《节能产品政府采购实施意见》（财库「2004」185号）的规定，投标产品如果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AD21A9" w:rsidRDefault="00DA7D10" w:rsidP="00AD21A9">
      <w:pPr>
        <w:pStyle w:val="a8"/>
        <w:shd w:val="clear" w:color="auto" w:fill="FFFFFF"/>
        <w:spacing w:before="0" w:beforeAutospacing="0" w:after="0" w:afterAutospacing="0" w:line="360" w:lineRule="auto"/>
        <w:ind w:firstLine="480"/>
        <w:rPr>
          <w:b/>
        </w:rPr>
      </w:pPr>
      <w:r>
        <w:rPr>
          <w:rFonts w:hint="eastAsia"/>
          <w:b/>
        </w:rPr>
        <w:t>4。投标产品如果同时列入环境标志产品政府采购清单和节能产品政府采购清单的，应当优先于只列入其中一个清单的产品。（投标文件中须提供有效的证明材料且加盖投标单位公章，否则不予认可）</w:t>
      </w:r>
      <w:bookmarkStart w:id="2" w:name="_Toc380070830"/>
    </w:p>
    <w:p w:rsidR="00AD21A9" w:rsidRPr="007C7CA7" w:rsidRDefault="00AD21A9" w:rsidP="00AD21A9">
      <w:pPr>
        <w:pStyle w:val="a8"/>
        <w:shd w:val="clear" w:color="auto" w:fill="FFFFFF"/>
        <w:spacing w:before="0" w:beforeAutospacing="0" w:after="0" w:afterAutospacing="0" w:line="360" w:lineRule="auto"/>
        <w:ind w:firstLine="480"/>
        <w:rPr>
          <w:b/>
          <w:color w:val="333333"/>
        </w:rPr>
      </w:pPr>
      <w:r w:rsidRPr="007C7CA7">
        <w:rPr>
          <w:rFonts w:hint="eastAsia"/>
          <w:b/>
          <w:color w:val="333333"/>
        </w:rPr>
        <w:t>5、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w:t>
      </w:r>
      <w:r w:rsidRPr="007C7CA7">
        <w:rPr>
          <w:rFonts w:hint="eastAsia"/>
          <w:b/>
          <w:color w:val="333333"/>
        </w:rPr>
        <w:lastRenderedPageBreak/>
        <w:t>人推荐资格，招标文件未规定的采取随机抽取方式确定，其他同品牌投标人不作为中标候选人。</w:t>
      </w:r>
    </w:p>
    <w:p w:rsidR="0050131B" w:rsidRPr="00AD21A9" w:rsidRDefault="0050131B" w:rsidP="00AD21A9">
      <w:pPr>
        <w:spacing w:line="360" w:lineRule="auto"/>
        <w:ind w:firstLineChars="200" w:firstLine="480"/>
        <w:rPr>
          <w:rFonts w:ascii="宋体" w:hAnsi="宋体"/>
          <w:sz w:val="24"/>
        </w:rPr>
      </w:pP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2"/>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D161B" w:rsidRDefault="005D161B" w:rsidP="005D161B">
      <w:pPr>
        <w:pStyle w:val="a0"/>
        <w:ind w:firstLine="210"/>
      </w:pPr>
    </w:p>
    <w:p w:rsidR="005D161B" w:rsidRDefault="005D161B" w:rsidP="005D161B">
      <w:pPr>
        <w:pStyle w:val="a0"/>
        <w:ind w:firstLine="210"/>
      </w:pPr>
    </w:p>
    <w:p w:rsidR="005D161B" w:rsidRDefault="005D161B" w:rsidP="005D161B">
      <w:pPr>
        <w:pStyle w:val="a0"/>
        <w:ind w:firstLine="210"/>
      </w:pPr>
    </w:p>
    <w:p w:rsidR="005D161B" w:rsidRDefault="005D161B" w:rsidP="005D161B">
      <w:pPr>
        <w:pStyle w:val="a0"/>
        <w:ind w:firstLine="210"/>
      </w:pPr>
    </w:p>
    <w:p w:rsidR="005D161B" w:rsidRPr="005D161B" w:rsidRDefault="005D161B" w:rsidP="005D161B">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F03BBE" w:rsidRDefault="00F03BBE" w:rsidP="00F03BBE">
      <w:pPr>
        <w:spacing w:line="440" w:lineRule="exact"/>
        <w:rPr>
          <w:rFonts w:ascii="宋体" w:hAnsi="宋体"/>
          <w:b/>
          <w:szCs w:val="21"/>
        </w:rPr>
      </w:pPr>
      <w:r>
        <w:rPr>
          <w:rFonts w:ascii="宋体" w:hAnsi="宋体" w:hint="eastAsia"/>
          <w:b/>
          <w:szCs w:val="21"/>
        </w:rPr>
        <w:t>一、合同的一般条款</w:t>
      </w:r>
    </w:p>
    <w:p w:rsidR="00F03BBE" w:rsidRDefault="00F03BBE" w:rsidP="00F03BBE">
      <w:pPr>
        <w:spacing w:line="440" w:lineRule="exact"/>
        <w:rPr>
          <w:rFonts w:ascii="宋体" w:hAnsi="宋体"/>
          <w:b/>
          <w:szCs w:val="21"/>
        </w:rPr>
      </w:pPr>
      <w:r>
        <w:rPr>
          <w:rFonts w:ascii="宋体" w:hAnsi="宋体" w:hint="eastAsia"/>
          <w:b/>
          <w:szCs w:val="21"/>
        </w:rPr>
        <w:t>（一）合同文件</w:t>
      </w:r>
    </w:p>
    <w:p w:rsidR="00F03BBE" w:rsidRDefault="00F03BBE" w:rsidP="00F03BBE">
      <w:pPr>
        <w:spacing w:line="440" w:lineRule="exact"/>
        <w:rPr>
          <w:rFonts w:ascii="宋体" w:hAnsi="宋体"/>
          <w:b/>
          <w:szCs w:val="21"/>
        </w:rPr>
      </w:pPr>
      <w:r>
        <w:rPr>
          <w:rFonts w:ascii="宋体" w:hAnsi="宋体" w:hint="eastAsia"/>
          <w:b/>
          <w:szCs w:val="21"/>
        </w:rPr>
        <w:t>1．合同文件适用法律</w:t>
      </w:r>
    </w:p>
    <w:p w:rsidR="00F03BBE" w:rsidRDefault="00F03BBE" w:rsidP="00F03BBE">
      <w:pPr>
        <w:spacing w:line="440" w:lineRule="exact"/>
        <w:ind w:firstLineChars="200" w:firstLine="420"/>
        <w:rPr>
          <w:rFonts w:ascii="宋体" w:hAnsi="宋体"/>
          <w:szCs w:val="21"/>
        </w:rPr>
      </w:pPr>
      <w:r>
        <w:rPr>
          <w:rFonts w:ascii="宋体" w:hAnsi="宋体" w:hint="eastAsia"/>
          <w:szCs w:val="21"/>
        </w:rPr>
        <w:t>适用于合同文件的法律是中华人民共和国现行法律、法规及甲方所在地的地方性法规。</w:t>
      </w:r>
    </w:p>
    <w:p w:rsidR="00F03BBE" w:rsidRDefault="00F03BBE" w:rsidP="00F03BBE">
      <w:pPr>
        <w:spacing w:line="440" w:lineRule="exact"/>
        <w:rPr>
          <w:rFonts w:ascii="宋体" w:hAnsi="宋体"/>
          <w:b/>
          <w:szCs w:val="21"/>
        </w:rPr>
      </w:pPr>
      <w:r>
        <w:rPr>
          <w:rFonts w:ascii="宋体" w:hAnsi="宋体" w:hint="eastAsia"/>
          <w:b/>
          <w:szCs w:val="21"/>
        </w:rPr>
        <w:t>2</w:t>
      </w:r>
      <w:r>
        <w:rPr>
          <w:rFonts w:ascii="宋体" w:hAnsi="宋体"/>
          <w:b/>
          <w:szCs w:val="21"/>
        </w:rPr>
        <w:t>.</w:t>
      </w:r>
      <w:r>
        <w:rPr>
          <w:rFonts w:ascii="宋体" w:hAnsi="宋体" w:hint="eastAsia"/>
          <w:b/>
          <w:szCs w:val="21"/>
        </w:rPr>
        <w:t>合同文件组成和解释顺序</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  </w:t>
      </w:r>
      <w:r>
        <w:rPr>
          <w:rFonts w:ascii="宋体" w:hAnsi="宋体" w:hint="eastAsia"/>
          <w:szCs w:val="21"/>
        </w:rPr>
        <w:t>合同文件的组成和解释顺序如下：</w:t>
      </w:r>
    </w:p>
    <w:p w:rsidR="00F03BBE" w:rsidRDefault="00F03BBE" w:rsidP="00F03BBE">
      <w:pPr>
        <w:spacing w:line="440" w:lineRule="exact"/>
        <w:rPr>
          <w:rFonts w:ascii="宋体" w:hAnsi="宋体"/>
          <w:szCs w:val="21"/>
        </w:rPr>
      </w:pPr>
      <w:r>
        <w:rPr>
          <w:rFonts w:ascii="宋体" w:hAnsi="宋体" w:hint="eastAsia"/>
          <w:szCs w:val="21"/>
        </w:rPr>
        <w:t>2.1.1 合同的主要条款；</w:t>
      </w:r>
    </w:p>
    <w:p w:rsidR="00F03BBE" w:rsidRDefault="00F03BBE" w:rsidP="00F03BBE">
      <w:pPr>
        <w:spacing w:line="440" w:lineRule="exact"/>
        <w:rPr>
          <w:rFonts w:ascii="宋体" w:hAnsi="宋体"/>
          <w:szCs w:val="21"/>
        </w:rPr>
      </w:pPr>
      <w:r>
        <w:rPr>
          <w:rFonts w:ascii="宋体" w:hAnsi="宋体" w:hint="eastAsia"/>
          <w:szCs w:val="21"/>
        </w:rPr>
        <w:t>2.1.2 合同的一般性条款；</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.1.3 </w:t>
      </w:r>
      <w:r>
        <w:rPr>
          <w:rFonts w:ascii="宋体" w:hAnsi="宋体" w:hint="eastAsia"/>
          <w:szCs w:val="21"/>
        </w:rPr>
        <w:t>洽商、变更等明确双方权利义务的纪要、协议；</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.1.4 </w:t>
      </w:r>
      <w:r>
        <w:rPr>
          <w:rFonts w:ascii="宋体" w:hAnsi="宋体" w:hint="eastAsia"/>
          <w:szCs w:val="21"/>
        </w:rPr>
        <w:t>中标通知书、投标书和招标文件；</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.1.5 </w:t>
      </w:r>
      <w:r>
        <w:rPr>
          <w:rFonts w:ascii="宋体" w:hAnsi="宋体" w:hint="eastAsia"/>
          <w:szCs w:val="21"/>
        </w:rPr>
        <w:t>有关图纸、标准、规范和其它有关技术资料、技术要求。</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.2  </w:t>
      </w:r>
      <w:r>
        <w:rPr>
          <w:rFonts w:ascii="宋体" w:hAnsi="宋体" w:hint="eastAsia"/>
          <w:szCs w:val="21"/>
        </w:rPr>
        <w:t>合同的主要条款的效力优于合同的一般性条款的效力。</w:t>
      </w:r>
    </w:p>
    <w:p w:rsidR="00F03BBE" w:rsidRDefault="00F03BBE" w:rsidP="00F03BBE">
      <w:pPr>
        <w:spacing w:line="440" w:lineRule="exact"/>
        <w:rPr>
          <w:rFonts w:ascii="宋体" w:hAnsi="宋体"/>
          <w:b/>
          <w:szCs w:val="21"/>
        </w:rPr>
      </w:pPr>
      <w:r>
        <w:rPr>
          <w:rFonts w:ascii="宋体" w:hAnsi="宋体" w:hint="eastAsia"/>
          <w:b/>
          <w:szCs w:val="21"/>
        </w:rPr>
        <w:t>3</w:t>
      </w:r>
      <w:r>
        <w:rPr>
          <w:rFonts w:ascii="宋体" w:hAnsi="宋体"/>
          <w:b/>
          <w:szCs w:val="21"/>
        </w:rPr>
        <w:t xml:space="preserve">. </w:t>
      </w:r>
      <w:r>
        <w:rPr>
          <w:rFonts w:ascii="宋体" w:hAnsi="宋体" w:hint="eastAsia"/>
          <w:b/>
          <w:szCs w:val="21"/>
        </w:rPr>
        <w:t>合同文件使用文字</w:t>
      </w:r>
    </w:p>
    <w:p w:rsidR="00F03BBE" w:rsidRDefault="00F03BBE" w:rsidP="00F03BBE">
      <w:pPr>
        <w:adjustRightInd w:val="0"/>
        <w:spacing w:line="440" w:lineRule="exact"/>
        <w:jc w:val="left"/>
        <w:rPr>
          <w:rFonts w:ascii="宋体" w:hAnsi="宋体"/>
          <w:szCs w:val="21"/>
        </w:rPr>
      </w:pPr>
      <w:r>
        <w:rPr>
          <w:rFonts w:ascii="宋体" w:hAnsi="宋体" w:hint="eastAsia"/>
          <w:szCs w:val="21"/>
        </w:rPr>
        <w:t>3</w:t>
      </w:r>
      <w:r>
        <w:rPr>
          <w:rFonts w:ascii="宋体" w:hAnsi="宋体"/>
          <w:szCs w:val="21"/>
        </w:rPr>
        <w:t xml:space="preserve">.1  </w:t>
      </w:r>
      <w:r>
        <w:rPr>
          <w:rFonts w:ascii="宋体" w:hAnsi="宋体" w:hint="eastAsia"/>
          <w:szCs w:val="21"/>
        </w:rPr>
        <w:t>合同文件使用中文书写、解释和说明。</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3</w:t>
      </w:r>
      <w:r>
        <w:rPr>
          <w:rFonts w:ascii="宋体" w:hAnsi="宋体"/>
          <w:szCs w:val="21"/>
        </w:rPr>
        <w:t xml:space="preserve">.2  </w:t>
      </w:r>
      <w:r>
        <w:rPr>
          <w:rFonts w:ascii="宋体" w:hAnsi="宋体" w:hint="eastAsia"/>
          <w:szCs w:val="21"/>
        </w:rPr>
        <w:t>合同文件使用技术性条款约定的为国家标准和规范；国家没有相应标准、规范时，可使用行业标准、规范。非标货物应按约定的技术性条款的标准和规范。</w:t>
      </w:r>
      <w:r>
        <w:rPr>
          <w:rFonts w:ascii="宋体" w:hAnsi="宋体"/>
          <w:szCs w:val="21"/>
        </w:rPr>
        <w:t xml:space="preserve"> </w:t>
      </w:r>
    </w:p>
    <w:p w:rsidR="00F03BBE" w:rsidRDefault="00F03BBE" w:rsidP="00F03BBE">
      <w:pPr>
        <w:spacing w:line="440" w:lineRule="exact"/>
        <w:rPr>
          <w:rFonts w:ascii="宋体" w:hAnsi="宋体"/>
          <w:b/>
          <w:szCs w:val="21"/>
        </w:rPr>
      </w:pPr>
      <w:r>
        <w:rPr>
          <w:rFonts w:ascii="宋体" w:hAnsi="宋体" w:hint="eastAsia"/>
          <w:b/>
          <w:szCs w:val="21"/>
        </w:rPr>
        <w:t>（二）标的物的一般条款</w:t>
      </w:r>
    </w:p>
    <w:p w:rsidR="00F03BBE" w:rsidRDefault="00F03BBE" w:rsidP="00F03BBE">
      <w:pPr>
        <w:spacing w:line="440" w:lineRule="exact"/>
        <w:rPr>
          <w:rFonts w:ascii="宋体" w:hAnsi="宋体"/>
          <w:b/>
          <w:szCs w:val="21"/>
        </w:rPr>
      </w:pPr>
      <w:r>
        <w:rPr>
          <w:rFonts w:ascii="宋体" w:hAnsi="宋体" w:hint="eastAsia"/>
          <w:b/>
          <w:szCs w:val="21"/>
        </w:rPr>
        <w:t>4</w:t>
      </w:r>
      <w:r>
        <w:rPr>
          <w:rFonts w:ascii="宋体" w:hAnsi="宋体"/>
          <w:b/>
          <w:szCs w:val="21"/>
        </w:rPr>
        <w:t xml:space="preserve">.  </w:t>
      </w:r>
      <w:r>
        <w:rPr>
          <w:rFonts w:ascii="宋体" w:hAnsi="宋体" w:hint="eastAsia"/>
          <w:b/>
          <w:szCs w:val="21"/>
        </w:rPr>
        <w:t>完整物权</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szCs w:val="21"/>
        </w:rPr>
        <w:tab/>
      </w:r>
      <w:r>
        <w:rPr>
          <w:rFonts w:ascii="宋体" w:hAnsi="宋体" w:hint="eastAsia"/>
          <w:szCs w:val="21"/>
        </w:rPr>
        <w:t>对于出卖的标的物，乙方应当拥有完整物权，并且乙方负有保证第三人不得向甲方主张任何权利（包括知识产权）的义务。</w:t>
      </w:r>
    </w:p>
    <w:p w:rsidR="00F03BBE" w:rsidRDefault="00F03BBE" w:rsidP="00F03BBE">
      <w:pPr>
        <w:spacing w:line="440" w:lineRule="exact"/>
        <w:rPr>
          <w:rFonts w:ascii="宋体" w:hAnsi="宋体"/>
          <w:b/>
          <w:szCs w:val="21"/>
        </w:rPr>
      </w:pPr>
      <w:r>
        <w:rPr>
          <w:rFonts w:ascii="宋体" w:hAnsi="宋体" w:hint="eastAsia"/>
          <w:b/>
          <w:szCs w:val="21"/>
        </w:rPr>
        <w:t>5</w:t>
      </w:r>
      <w:r>
        <w:rPr>
          <w:rFonts w:ascii="宋体" w:hAnsi="宋体"/>
          <w:b/>
          <w:szCs w:val="21"/>
        </w:rPr>
        <w:t xml:space="preserve">.  </w:t>
      </w:r>
      <w:r>
        <w:rPr>
          <w:rFonts w:ascii="宋体" w:hAnsi="宋体" w:hint="eastAsia"/>
          <w:b/>
          <w:szCs w:val="21"/>
        </w:rPr>
        <w:t>质量保证</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.1  </w:t>
      </w:r>
      <w:r>
        <w:rPr>
          <w:rFonts w:ascii="宋体" w:hAnsi="宋体" w:hint="eastAsia"/>
          <w:szCs w:val="21"/>
        </w:rPr>
        <w:t>乙方应保证所供标的物是全新的，未使用过的，并且是非长期积压的库存商品，完全符合合同规定的质量、规格和性能的要求，乙方应保证其提供的标的物在正确安装，正常使用和保养条件下，在其标称的使用寿命期内应具有满意的性能。在乙方承诺的质量保证期限内，乙方应对由于设计、工艺或材料的缺陷及伴随服务而造成的任何不足或故障负责。</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.2  </w:t>
      </w:r>
      <w:r>
        <w:rPr>
          <w:rFonts w:ascii="宋体" w:hAnsi="宋体" w:hint="eastAsia"/>
          <w:szCs w:val="21"/>
        </w:rPr>
        <w:t>根据甲方按检验标准自己检验的结果或当地技监部门的检验结果，或者在质量保证期内，如果标的物的数量、质量或规格与合同不符或证实标的物是有缺陷的，包括潜在缺陷或使用不符合要求的材料等，甲</w:t>
      </w:r>
      <w:r>
        <w:rPr>
          <w:rFonts w:ascii="宋体" w:hAnsi="宋体" w:hint="eastAsia"/>
          <w:szCs w:val="21"/>
        </w:rPr>
        <w:lastRenderedPageBreak/>
        <w:t>方应尽快以书面形式通知乙方并提出索赔。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.3  </w:t>
      </w:r>
      <w:r>
        <w:rPr>
          <w:rFonts w:ascii="宋体" w:hAnsi="宋体" w:hint="eastAsia"/>
          <w:szCs w:val="21"/>
        </w:rPr>
        <w:t>除合同主要条款规定外，合同条款中标的物的质量保证期均自标的物通过最终验收之日起计算，且质量保证期不低于一年，具体质保期按国家标准和乙方承诺的高于国家标准的质保期（甲方有特殊要求的除外）。</w:t>
      </w:r>
    </w:p>
    <w:p w:rsidR="00F03BBE" w:rsidRDefault="00F03BBE" w:rsidP="00F03BBE">
      <w:pPr>
        <w:spacing w:line="440" w:lineRule="exact"/>
        <w:rPr>
          <w:rFonts w:ascii="宋体" w:hAnsi="宋体"/>
          <w:b/>
          <w:szCs w:val="21"/>
        </w:rPr>
      </w:pPr>
      <w:r>
        <w:rPr>
          <w:rFonts w:ascii="宋体" w:hAnsi="宋体" w:hint="eastAsia"/>
          <w:b/>
          <w:szCs w:val="21"/>
        </w:rPr>
        <w:t>6. 包装</w:t>
      </w:r>
    </w:p>
    <w:p w:rsidR="00F03BBE" w:rsidRDefault="00F03BBE" w:rsidP="00F03BBE">
      <w:pPr>
        <w:adjustRightInd w:val="0"/>
        <w:spacing w:line="440" w:lineRule="exact"/>
        <w:jc w:val="left"/>
        <w:rPr>
          <w:rFonts w:ascii="宋体" w:hAnsi="宋体"/>
          <w:szCs w:val="21"/>
        </w:rPr>
      </w:pPr>
      <w:r>
        <w:rPr>
          <w:rFonts w:ascii="宋体" w:hAnsi="宋体" w:hint="eastAsia"/>
          <w:szCs w:val="21"/>
        </w:rPr>
        <w:t>乙方应当按照约定的包装方式交付标的物。对包装方式没有约定或者约定不明确的，应当按照双方补充协议约定的方式包装，或者按照通用的方式包装，没有通用方式的，应当采取足以保护标的物的包装方式。</w:t>
      </w:r>
    </w:p>
    <w:p w:rsidR="00F03BBE" w:rsidRDefault="00F03BBE" w:rsidP="00F03BBE">
      <w:pPr>
        <w:spacing w:line="440" w:lineRule="exact"/>
        <w:rPr>
          <w:rFonts w:ascii="宋体" w:hAnsi="宋体"/>
          <w:b/>
          <w:szCs w:val="21"/>
        </w:rPr>
      </w:pPr>
      <w:r>
        <w:rPr>
          <w:rFonts w:ascii="宋体" w:hAnsi="宋体" w:hint="eastAsia"/>
          <w:b/>
          <w:szCs w:val="21"/>
        </w:rPr>
        <w:t>7. 伴随服务</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 乙方除应履行按期按量交付合格标的物的义务之外，还应提供下列服务</w:t>
      </w:r>
      <w:r>
        <w:rPr>
          <w:rFonts w:ascii="宋体" w:hAnsi="宋体" w:hint="eastAsia"/>
          <w:szCs w:val="21"/>
        </w:rPr>
        <w:t>：</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.1.1 标的物的现场安装、启动、调试、监督；</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.1.2 提供标的物组装和一般维修所必须的工具；</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.1.3 在合同规定的期限内对所提供标的物实行运行监督、维修服务的前提条件是该服务并不能免除乙方在质量保证期内所承担的义务；</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.1.4 对甲方技术人员的技术指导或培训。</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.2 除合同另有规定之外，伴随服务的费用均已含在合同价款中，甲方不再另行进行支付。</w:t>
      </w:r>
    </w:p>
    <w:p w:rsidR="00F03BBE" w:rsidRDefault="00F03BBE" w:rsidP="00F03BBE">
      <w:pPr>
        <w:spacing w:line="440" w:lineRule="exact"/>
        <w:rPr>
          <w:rFonts w:ascii="宋体" w:hAnsi="宋体"/>
          <w:b/>
          <w:szCs w:val="21"/>
        </w:rPr>
      </w:pPr>
      <w:r>
        <w:rPr>
          <w:rFonts w:ascii="宋体" w:hAnsi="宋体" w:hint="eastAsia"/>
          <w:b/>
          <w:szCs w:val="21"/>
        </w:rPr>
        <w:t>（三）标的物的交付、检验和验收</w:t>
      </w:r>
    </w:p>
    <w:p w:rsidR="00F03BBE" w:rsidRDefault="00F03BBE" w:rsidP="00F03BBE">
      <w:pPr>
        <w:spacing w:line="440" w:lineRule="exact"/>
        <w:rPr>
          <w:rFonts w:ascii="宋体" w:hAnsi="宋体"/>
          <w:b/>
          <w:szCs w:val="21"/>
        </w:rPr>
      </w:pPr>
      <w:r>
        <w:rPr>
          <w:rFonts w:ascii="宋体" w:hAnsi="宋体" w:hint="eastAsia"/>
          <w:b/>
          <w:szCs w:val="21"/>
        </w:rPr>
        <w:t>8</w:t>
      </w:r>
      <w:r>
        <w:rPr>
          <w:rFonts w:ascii="宋体" w:hAnsi="宋体"/>
          <w:b/>
          <w:szCs w:val="21"/>
        </w:rPr>
        <w:t xml:space="preserve">.  </w:t>
      </w:r>
      <w:r>
        <w:rPr>
          <w:rFonts w:ascii="宋体" w:hAnsi="宋体" w:hint="eastAsia"/>
          <w:b/>
          <w:szCs w:val="21"/>
        </w:rPr>
        <w:t>标的物的交付</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.1  </w:t>
      </w:r>
      <w:r>
        <w:rPr>
          <w:rFonts w:ascii="宋体" w:hAnsi="宋体" w:hint="eastAsia"/>
          <w:szCs w:val="21"/>
        </w:rPr>
        <w:t>标的物的所有权自标的物交付时转移。</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.2  </w:t>
      </w:r>
      <w:r>
        <w:rPr>
          <w:rFonts w:ascii="宋体" w:hAnsi="宋体" w:hint="eastAsia"/>
          <w:szCs w:val="21"/>
        </w:rPr>
        <w:t>乙方应当按照约定的期限和约定的地点交付标的物。</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.3  </w:t>
      </w:r>
      <w:r>
        <w:rPr>
          <w:rFonts w:ascii="宋体" w:hAnsi="宋体" w:hint="eastAsia"/>
          <w:szCs w:val="21"/>
        </w:rPr>
        <w:t>乙方应当按照约定或者交易习惯向甲方交付提取标的物单证以外的有关单证和资料。</w:t>
      </w:r>
    </w:p>
    <w:p w:rsidR="00F03BBE" w:rsidRDefault="00F03BBE" w:rsidP="00F03BBE">
      <w:pPr>
        <w:spacing w:line="440" w:lineRule="exact"/>
        <w:rPr>
          <w:rFonts w:ascii="宋体" w:hAnsi="宋体"/>
          <w:b/>
          <w:szCs w:val="21"/>
        </w:rPr>
      </w:pPr>
      <w:r>
        <w:rPr>
          <w:rFonts w:ascii="宋体" w:hAnsi="宋体" w:hint="eastAsia"/>
          <w:b/>
          <w:szCs w:val="21"/>
        </w:rPr>
        <w:t>9</w:t>
      </w:r>
      <w:r>
        <w:rPr>
          <w:rFonts w:ascii="宋体" w:hAnsi="宋体"/>
          <w:b/>
          <w:szCs w:val="21"/>
        </w:rPr>
        <w:t xml:space="preserve">.  </w:t>
      </w:r>
      <w:r>
        <w:rPr>
          <w:rFonts w:ascii="宋体" w:hAnsi="宋体" w:hint="eastAsia"/>
          <w:b/>
          <w:szCs w:val="21"/>
        </w:rPr>
        <w:t>检验和验收</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.1  </w:t>
      </w:r>
      <w:r>
        <w:rPr>
          <w:rFonts w:ascii="宋体" w:hAnsi="宋体" w:hint="eastAsia"/>
          <w:szCs w:val="21"/>
        </w:rPr>
        <w:t>在交货时，乙方应配合甲方对标的物的质量、规格、性能、数量等进行详细而全面的检验，并出具一份合格检验证明，合格检验证明作为验收的依据，但不能作为有关标的物质量、规格、数量或性能的最终检验结果。</w:t>
      </w:r>
    </w:p>
    <w:p w:rsidR="00F03BBE" w:rsidRDefault="00F03BBE" w:rsidP="00F03BBE">
      <w:pPr>
        <w:overflowPunct w:val="0"/>
        <w:adjustRightInd w:val="0"/>
        <w:spacing w:line="440" w:lineRule="exact"/>
        <w:jc w:val="left"/>
        <w:rPr>
          <w:rFonts w:ascii="宋体" w:hAnsi="宋体"/>
          <w:color w:val="FF0000"/>
          <w:szCs w:val="21"/>
        </w:rPr>
      </w:pPr>
      <w:r>
        <w:rPr>
          <w:rFonts w:ascii="宋体" w:hAnsi="宋体" w:hint="eastAsia"/>
          <w:szCs w:val="21"/>
        </w:rPr>
        <w:t>9</w:t>
      </w:r>
      <w:r>
        <w:rPr>
          <w:rFonts w:ascii="宋体" w:hAnsi="宋体"/>
          <w:szCs w:val="21"/>
        </w:rPr>
        <w:t xml:space="preserve">.2  </w:t>
      </w:r>
      <w:r>
        <w:rPr>
          <w:rFonts w:ascii="宋体" w:hAnsi="宋体" w:hint="eastAsia"/>
          <w:szCs w:val="21"/>
        </w:rPr>
        <w:t>甲方根据合同规定的内容和验收标准进行验收，必须经地市级以上的国家专业检测部门进行质检后并出具验收合格证明，该证明作为最终付款所需文件的组成部分。</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.3  </w:t>
      </w:r>
      <w:r>
        <w:rPr>
          <w:rFonts w:ascii="宋体" w:hAnsi="宋体" w:hint="eastAsia"/>
          <w:szCs w:val="21"/>
        </w:rPr>
        <w:t>验收期限自标的物交付之日起三十天内。特殊情况需延长的，双方应在合同条款中约定。</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.4  </w:t>
      </w:r>
      <w:r>
        <w:rPr>
          <w:rFonts w:ascii="宋体" w:hAnsi="宋体" w:hint="eastAsia"/>
          <w:szCs w:val="21"/>
        </w:rPr>
        <w:t>如双方对验收结果有分歧，则以具备国家检测资格的检测单位的检验结果为准，检验费用由有过失的一方支付。</w:t>
      </w:r>
    </w:p>
    <w:p w:rsidR="00F03BBE" w:rsidRDefault="00F03BBE" w:rsidP="00F03BBE">
      <w:pPr>
        <w:spacing w:line="440" w:lineRule="exact"/>
        <w:rPr>
          <w:rFonts w:ascii="宋体" w:hAnsi="宋体"/>
          <w:b/>
          <w:szCs w:val="21"/>
        </w:rPr>
      </w:pPr>
      <w:r>
        <w:rPr>
          <w:rFonts w:ascii="宋体" w:hAnsi="宋体" w:hint="eastAsia"/>
          <w:b/>
          <w:szCs w:val="21"/>
        </w:rPr>
        <w:t>（四）对标的物提出异议的时间和办法</w:t>
      </w:r>
    </w:p>
    <w:p w:rsidR="00F03BBE" w:rsidRDefault="00F03BBE" w:rsidP="00F03BBE">
      <w:pPr>
        <w:spacing w:line="440" w:lineRule="exact"/>
        <w:rPr>
          <w:rFonts w:ascii="宋体" w:hAnsi="宋体"/>
          <w:b/>
          <w:szCs w:val="21"/>
        </w:rPr>
      </w:pPr>
      <w:r>
        <w:rPr>
          <w:rFonts w:ascii="宋体" w:hAnsi="宋体" w:hint="eastAsia"/>
          <w:b/>
          <w:szCs w:val="21"/>
        </w:rPr>
        <w:t>10</w:t>
      </w:r>
      <w:r>
        <w:rPr>
          <w:rFonts w:ascii="宋体" w:hAnsi="宋体"/>
          <w:b/>
          <w:szCs w:val="21"/>
        </w:rPr>
        <w:t xml:space="preserve">.  </w:t>
      </w:r>
      <w:r>
        <w:rPr>
          <w:rFonts w:ascii="宋体" w:hAnsi="宋体" w:hint="eastAsia"/>
          <w:b/>
          <w:szCs w:val="21"/>
        </w:rPr>
        <w:t>对标的物提出异议的时间和办法</w:t>
      </w:r>
      <w:r>
        <w:rPr>
          <w:rFonts w:ascii="宋体" w:hAnsi="宋体"/>
          <w:b/>
          <w:szCs w:val="21"/>
        </w:rPr>
        <w:t xml:space="preserve"> </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lastRenderedPageBreak/>
        <w:t>10</w:t>
      </w:r>
      <w:r>
        <w:rPr>
          <w:rFonts w:ascii="宋体" w:hAnsi="宋体"/>
          <w:szCs w:val="21"/>
        </w:rPr>
        <w:t xml:space="preserve">.1  </w:t>
      </w:r>
      <w:r>
        <w:rPr>
          <w:rFonts w:ascii="宋体" w:hAnsi="宋体" w:hint="eastAsia"/>
          <w:szCs w:val="21"/>
        </w:rPr>
        <w:t>甲方在验收过程中，应当于双方约定的检验期间内将标的物的数量或质量不符合约定的情形及处理方式以书面形式通知乙方。</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10</w:t>
      </w:r>
      <w:r>
        <w:rPr>
          <w:rFonts w:ascii="宋体" w:hAnsi="宋体"/>
          <w:szCs w:val="21"/>
        </w:rPr>
        <w:t xml:space="preserve">.2  </w:t>
      </w:r>
      <w:r>
        <w:rPr>
          <w:rFonts w:ascii="宋体" w:hAnsi="宋体" w:hint="eastAsia"/>
          <w:szCs w:val="21"/>
        </w:rPr>
        <w:t>乙方应在收到甲方书面异议后七天内负责处理问题，否则将视为默认甲方提出的异议和处理意见。</w:t>
      </w:r>
      <w:r>
        <w:rPr>
          <w:rFonts w:ascii="宋体" w:hAnsi="宋体"/>
          <w:szCs w:val="21"/>
        </w:rPr>
        <w:t xml:space="preserve">  </w:t>
      </w:r>
    </w:p>
    <w:p w:rsidR="00F03BBE" w:rsidRDefault="00F03BBE" w:rsidP="00F03BBE">
      <w:pPr>
        <w:spacing w:line="440" w:lineRule="exact"/>
        <w:rPr>
          <w:rFonts w:ascii="宋体" w:hAnsi="宋体"/>
          <w:b/>
          <w:szCs w:val="21"/>
        </w:rPr>
      </w:pPr>
      <w:r>
        <w:rPr>
          <w:rFonts w:ascii="宋体" w:hAnsi="宋体" w:hint="eastAsia"/>
          <w:b/>
          <w:szCs w:val="21"/>
        </w:rPr>
        <w:t>（五）合同价款和支付</w:t>
      </w:r>
    </w:p>
    <w:p w:rsidR="00F03BBE" w:rsidRDefault="00F03BBE" w:rsidP="00F03BBE">
      <w:pPr>
        <w:spacing w:line="440" w:lineRule="exact"/>
        <w:rPr>
          <w:rFonts w:ascii="宋体" w:hAnsi="宋体"/>
          <w:b/>
          <w:szCs w:val="21"/>
        </w:rPr>
      </w:pPr>
      <w:r>
        <w:rPr>
          <w:rFonts w:ascii="宋体" w:hAnsi="宋体" w:hint="eastAsia"/>
          <w:b/>
          <w:szCs w:val="21"/>
        </w:rPr>
        <w:t>11</w:t>
      </w:r>
      <w:r>
        <w:rPr>
          <w:rFonts w:ascii="宋体" w:hAnsi="宋体"/>
          <w:b/>
          <w:szCs w:val="21"/>
        </w:rPr>
        <w:t xml:space="preserve">.  </w:t>
      </w:r>
      <w:r>
        <w:rPr>
          <w:rFonts w:ascii="宋体" w:hAnsi="宋体" w:hint="eastAsia"/>
          <w:b/>
          <w:szCs w:val="21"/>
        </w:rPr>
        <w:t>合同价款和支付</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 xml:space="preserve">.1  </w:t>
      </w:r>
      <w:r>
        <w:rPr>
          <w:rFonts w:ascii="宋体" w:hAnsi="宋体" w:hint="eastAsia"/>
          <w:szCs w:val="21"/>
        </w:rPr>
        <w:t>本合同的结算货币为人民币，单位元。</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 xml:space="preserve">.2  </w:t>
      </w:r>
      <w:r>
        <w:rPr>
          <w:rFonts w:ascii="宋体" w:hAnsi="宋体" w:hint="eastAsia"/>
          <w:szCs w:val="21"/>
        </w:rPr>
        <w:t>乙方应按照双方签订的合同规定交货并在合同主要条款规定的期限内持下列单据结算货款：</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.2.1 合格的销售发票；</w:t>
      </w:r>
      <w:r>
        <w:rPr>
          <w:rFonts w:ascii="宋体" w:hAnsi="宋体" w:hint="eastAsia"/>
          <w:szCs w:val="21"/>
        </w:rPr>
        <w:t>(进口货物需要提供保关单据)</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.2.2 甲方盖章签收后的送货回单和验收合格证明。</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.3 甲方应按合同</w:t>
      </w:r>
      <w:r>
        <w:rPr>
          <w:rFonts w:ascii="宋体" w:hAnsi="宋体" w:hint="eastAsia"/>
          <w:szCs w:val="21"/>
        </w:rPr>
        <w:t>主要</w:t>
      </w:r>
      <w:r>
        <w:rPr>
          <w:rFonts w:ascii="宋体" w:hAnsi="宋体"/>
          <w:szCs w:val="21"/>
        </w:rPr>
        <w:t>条款规定的期限和方式付款。</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.4 根据现行税法征收的与本合同有关的一切税费均由乙方承担。</w:t>
      </w:r>
    </w:p>
    <w:p w:rsidR="00F03BBE" w:rsidRDefault="00F03BBE" w:rsidP="00F03BBE">
      <w:pPr>
        <w:spacing w:line="440" w:lineRule="exact"/>
        <w:rPr>
          <w:rFonts w:ascii="宋体" w:hAnsi="宋体"/>
          <w:b/>
          <w:szCs w:val="21"/>
        </w:rPr>
      </w:pPr>
      <w:r>
        <w:rPr>
          <w:rFonts w:ascii="宋体" w:hAnsi="宋体" w:hint="eastAsia"/>
          <w:b/>
          <w:szCs w:val="21"/>
        </w:rPr>
        <w:t>（六）违约责任</w:t>
      </w:r>
    </w:p>
    <w:p w:rsidR="00F03BBE" w:rsidRDefault="00F03BBE" w:rsidP="00F03BBE">
      <w:pPr>
        <w:spacing w:line="440" w:lineRule="exact"/>
        <w:rPr>
          <w:rFonts w:ascii="宋体" w:hAnsi="宋体"/>
          <w:b/>
          <w:szCs w:val="21"/>
        </w:rPr>
      </w:pPr>
      <w:r>
        <w:rPr>
          <w:rFonts w:ascii="宋体" w:hAnsi="宋体" w:hint="eastAsia"/>
          <w:b/>
          <w:szCs w:val="21"/>
        </w:rPr>
        <w:t>12</w:t>
      </w:r>
      <w:r>
        <w:rPr>
          <w:rFonts w:ascii="宋体" w:hAnsi="宋体"/>
          <w:b/>
          <w:szCs w:val="21"/>
        </w:rPr>
        <w:t xml:space="preserve">.  </w:t>
      </w:r>
      <w:r>
        <w:rPr>
          <w:rFonts w:ascii="宋体" w:hAnsi="宋体" w:hint="eastAsia"/>
          <w:b/>
          <w:szCs w:val="21"/>
        </w:rPr>
        <w:t>违约责任</w:t>
      </w:r>
    </w:p>
    <w:p w:rsidR="00F03BBE" w:rsidRDefault="00F03BBE" w:rsidP="00F03BBE">
      <w:pPr>
        <w:adjustRightInd w:val="0"/>
        <w:spacing w:line="440" w:lineRule="exact"/>
        <w:jc w:val="left"/>
        <w:rPr>
          <w:rFonts w:ascii="宋体" w:hAnsi="宋体"/>
          <w:szCs w:val="21"/>
        </w:rPr>
      </w:pPr>
      <w:r>
        <w:rPr>
          <w:rFonts w:ascii="宋体" w:hAnsi="宋体" w:hint="eastAsia"/>
          <w:szCs w:val="21"/>
        </w:rPr>
        <w:t>合同一方不履行合同义务或者履行合同义务不符合约定的，应当承担继续履行、采取补救措施或者赔偿损失等违约责任。</w:t>
      </w:r>
    </w:p>
    <w:p w:rsidR="00F03BBE" w:rsidRDefault="00F03BBE" w:rsidP="00F03BBE">
      <w:pPr>
        <w:spacing w:line="440" w:lineRule="exact"/>
        <w:rPr>
          <w:rFonts w:ascii="宋体" w:hAnsi="宋体"/>
          <w:b/>
          <w:szCs w:val="21"/>
        </w:rPr>
      </w:pPr>
      <w:r>
        <w:rPr>
          <w:rFonts w:ascii="宋体" w:hAnsi="宋体" w:hint="eastAsia"/>
          <w:b/>
          <w:szCs w:val="21"/>
        </w:rPr>
        <w:t>13</w:t>
      </w:r>
      <w:r>
        <w:rPr>
          <w:rFonts w:ascii="宋体" w:hAnsi="宋体"/>
          <w:b/>
          <w:szCs w:val="21"/>
        </w:rPr>
        <w:t xml:space="preserve">.  </w:t>
      </w:r>
      <w:r>
        <w:rPr>
          <w:rFonts w:ascii="宋体" w:hAnsi="宋体" w:hint="eastAsia"/>
          <w:b/>
          <w:szCs w:val="21"/>
        </w:rPr>
        <w:t>甲方违约责任</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.1  </w:t>
      </w:r>
      <w:r>
        <w:rPr>
          <w:rFonts w:ascii="宋体" w:hAnsi="宋体" w:hint="eastAsia"/>
          <w:szCs w:val="21"/>
        </w:rPr>
        <w:t>在合同生效后，甲方无正当理由要求退货的，应向乙方偿付所退货物总价款的</w:t>
      </w:r>
      <w:r>
        <w:rPr>
          <w:rFonts w:ascii="宋体" w:hAnsi="宋体"/>
          <w:szCs w:val="21"/>
        </w:rPr>
        <w:t>5%，作为违约金，违约金不足以补偿损失的，乙方有权要求甲方补足。</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.2  </w:t>
      </w:r>
      <w:r>
        <w:rPr>
          <w:rFonts w:ascii="宋体" w:hAnsi="宋体" w:hint="eastAsia"/>
          <w:szCs w:val="21"/>
        </w:rPr>
        <w:t>甲方逾期付款的应按照逾期付款金额的每天万分之四支付逾期付款违约金。</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.3  </w:t>
      </w:r>
      <w:r>
        <w:rPr>
          <w:rFonts w:ascii="宋体" w:hAnsi="宋体" w:hint="eastAsia"/>
          <w:szCs w:val="21"/>
        </w:rPr>
        <w:t>甲方违反合同规定，拒绝接收乙方交付的合格标的物，应当承担乙方由此造成的损失。</w:t>
      </w:r>
    </w:p>
    <w:p w:rsidR="00F03BBE" w:rsidRDefault="00F03BBE" w:rsidP="00F03BBE">
      <w:pPr>
        <w:spacing w:line="440" w:lineRule="exact"/>
        <w:rPr>
          <w:rFonts w:ascii="宋体" w:hAnsi="宋体"/>
          <w:b/>
          <w:szCs w:val="21"/>
        </w:rPr>
      </w:pPr>
      <w:r>
        <w:rPr>
          <w:rFonts w:ascii="宋体" w:hAnsi="宋体" w:hint="eastAsia"/>
          <w:b/>
          <w:szCs w:val="21"/>
        </w:rPr>
        <w:t>14</w:t>
      </w:r>
      <w:r>
        <w:rPr>
          <w:rFonts w:ascii="宋体" w:hAnsi="宋体"/>
          <w:b/>
          <w:szCs w:val="21"/>
        </w:rPr>
        <w:t xml:space="preserve">.  </w:t>
      </w:r>
      <w:r>
        <w:rPr>
          <w:rFonts w:ascii="宋体" w:hAnsi="宋体" w:hint="eastAsia"/>
          <w:b/>
          <w:szCs w:val="21"/>
        </w:rPr>
        <w:t>乙方违约责任</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14</w:t>
      </w:r>
      <w:r>
        <w:rPr>
          <w:rFonts w:ascii="宋体" w:hAnsi="宋体"/>
          <w:szCs w:val="21"/>
        </w:rPr>
        <w:t xml:space="preserve">.1  </w:t>
      </w:r>
      <w:r>
        <w:rPr>
          <w:rFonts w:ascii="宋体" w:hAnsi="宋体" w:hint="eastAsia"/>
          <w:szCs w:val="21"/>
        </w:rPr>
        <w:t>乙方不能交货（逾期超过十五天视为不能交货），或交货不合格从而影响甲方按期正常使用的，应向甲方偿付合同总价款</w:t>
      </w:r>
      <w:r>
        <w:rPr>
          <w:rFonts w:ascii="宋体" w:hAnsi="宋体"/>
          <w:szCs w:val="21"/>
        </w:rPr>
        <w:t>5%的违约金，违约金不足以补偿损失的</w:t>
      </w:r>
      <w:r>
        <w:rPr>
          <w:rFonts w:ascii="宋体" w:hAnsi="宋体" w:hint="eastAsia"/>
          <w:szCs w:val="21"/>
        </w:rPr>
        <w:t>，</w:t>
      </w:r>
      <w:r>
        <w:rPr>
          <w:rFonts w:ascii="宋体" w:hAnsi="宋体"/>
          <w:szCs w:val="21"/>
        </w:rPr>
        <w:t>甲方有权要求乙方补足。</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14</w:t>
      </w:r>
      <w:r>
        <w:rPr>
          <w:rFonts w:ascii="宋体" w:hAnsi="宋体"/>
          <w:szCs w:val="21"/>
        </w:rPr>
        <w:t xml:space="preserve">.2  </w:t>
      </w:r>
      <w:r>
        <w:rPr>
          <w:rFonts w:ascii="宋体" w:hAnsi="宋体" w:hint="eastAsia"/>
          <w:szCs w:val="21"/>
        </w:rPr>
        <w:t>乙方逾期交货的，应在发货前与甲方协商，甲方仍需求的，乙方应立即发货并应按照逾期交货部分货款的每天万分之四支付逾期交货违约金，同时承担甲方因此遭致的损失费用。</w:t>
      </w:r>
    </w:p>
    <w:p w:rsidR="00F03BBE" w:rsidRDefault="00F03BBE" w:rsidP="00F03BBE">
      <w:pPr>
        <w:spacing w:line="440" w:lineRule="exact"/>
        <w:rPr>
          <w:rFonts w:ascii="宋体" w:hAnsi="宋体"/>
          <w:b/>
          <w:szCs w:val="21"/>
        </w:rPr>
      </w:pPr>
      <w:r>
        <w:rPr>
          <w:rFonts w:ascii="宋体" w:hAnsi="宋体" w:hint="eastAsia"/>
          <w:b/>
          <w:szCs w:val="21"/>
        </w:rPr>
        <w:t>15</w:t>
      </w:r>
      <w:r>
        <w:rPr>
          <w:rFonts w:ascii="宋体" w:hAnsi="宋体"/>
          <w:b/>
          <w:szCs w:val="21"/>
        </w:rPr>
        <w:t xml:space="preserve">.  </w:t>
      </w:r>
      <w:r>
        <w:rPr>
          <w:rFonts w:ascii="宋体" w:hAnsi="宋体" w:hint="eastAsia"/>
          <w:b/>
          <w:szCs w:val="21"/>
        </w:rPr>
        <w:t>不可抗力</w:t>
      </w:r>
    </w:p>
    <w:p w:rsidR="00F03BBE" w:rsidRDefault="00F03BBE" w:rsidP="00F03BBE">
      <w:pPr>
        <w:adjustRightInd w:val="0"/>
        <w:spacing w:line="440" w:lineRule="exact"/>
        <w:jc w:val="left"/>
        <w:rPr>
          <w:rFonts w:ascii="宋体" w:hAnsi="宋体"/>
          <w:szCs w:val="21"/>
        </w:rPr>
      </w:pPr>
      <w:r>
        <w:rPr>
          <w:rFonts w:ascii="宋体" w:hAnsi="宋体" w:hint="eastAsia"/>
          <w:szCs w:val="21"/>
        </w:rPr>
        <w:t>15</w:t>
      </w:r>
      <w:r>
        <w:rPr>
          <w:rFonts w:ascii="宋体" w:hAnsi="宋体"/>
          <w:szCs w:val="21"/>
        </w:rPr>
        <w:t xml:space="preserve">.1  </w:t>
      </w:r>
      <w:r>
        <w:rPr>
          <w:rFonts w:ascii="宋体" w:hAnsi="宋体" w:hint="eastAsia"/>
          <w:szCs w:val="21"/>
        </w:rPr>
        <w:t>因水灾、火灾、地震、战争等不可抗力不能履行合同的，根据不可抗力的影响，部分或者全部免除责任。但合同一方迟延履行后发生不可抗力的，不能免除责任。</w:t>
      </w:r>
    </w:p>
    <w:p w:rsidR="00F03BBE" w:rsidRDefault="00F03BBE" w:rsidP="00F03BBE">
      <w:pPr>
        <w:adjustRightInd w:val="0"/>
        <w:spacing w:line="440" w:lineRule="exact"/>
        <w:jc w:val="left"/>
        <w:rPr>
          <w:rFonts w:ascii="宋体" w:hAnsi="宋体"/>
          <w:szCs w:val="21"/>
        </w:rPr>
      </w:pPr>
      <w:r>
        <w:rPr>
          <w:rFonts w:ascii="宋体" w:hAnsi="宋体" w:hint="eastAsia"/>
          <w:szCs w:val="21"/>
        </w:rPr>
        <w:t>15</w:t>
      </w:r>
      <w:r>
        <w:rPr>
          <w:rFonts w:ascii="宋体" w:hAnsi="宋体"/>
          <w:szCs w:val="21"/>
        </w:rPr>
        <w:t xml:space="preserve">.2  </w:t>
      </w:r>
      <w:r>
        <w:rPr>
          <w:rFonts w:ascii="宋体" w:hAnsi="宋体" w:hint="eastAsia"/>
          <w:szCs w:val="21"/>
        </w:rPr>
        <w:t>合同一方因不可抗力不能履行合同的，应当及时通知对方，以减轻可能给对方造成的损失，并应当在合理期限内提供证明。</w:t>
      </w:r>
    </w:p>
    <w:p w:rsidR="00F03BBE" w:rsidRDefault="00F03BBE" w:rsidP="00F03BBE">
      <w:pPr>
        <w:spacing w:line="440" w:lineRule="exact"/>
        <w:rPr>
          <w:rFonts w:ascii="宋体" w:hAnsi="宋体"/>
          <w:b/>
          <w:szCs w:val="21"/>
        </w:rPr>
      </w:pPr>
      <w:r>
        <w:rPr>
          <w:rFonts w:ascii="宋体" w:hAnsi="宋体" w:hint="eastAsia"/>
          <w:b/>
          <w:szCs w:val="21"/>
        </w:rPr>
        <w:t>（七）索赔</w:t>
      </w:r>
    </w:p>
    <w:p w:rsidR="00F03BBE" w:rsidRDefault="00F03BBE" w:rsidP="00F03BBE">
      <w:pPr>
        <w:spacing w:line="440" w:lineRule="exact"/>
        <w:rPr>
          <w:rFonts w:ascii="宋体" w:hAnsi="宋体"/>
          <w:b/>
          <w:szCs w:val="21"/>
        </w:rPr>
      </w:pPr>
      <w:r>
        <w:rPr>
          <w:rFonts w:ascii="宋体" w:hAnsi="宋体" w:hint="eastAsia"/>
          <w:b/>
          <w:szCs w:val="21"/>
        </w:rPr>
        <w:lastRenderedPageBreak/>
        <w:t>16</w:t>
      </w:r>
      <w:r>
        <w:rPr>
          <w:rFonts w:ascii="宋体" w:hAnsi="宋体"/>
          <w:b/>
          <w:szCs w:val="21"/>
        </w:rPr>
        <w:t xml:space="preserve">.  </w:t>
      </w:r>
      <w:r>
        <w:rPr>
          <w:rFonts w:ascii="宋体" w:hAnsi="宋体" w:hint="eastAsia"/>
          <w:b/>
          <w:szCs w:val="21"/>
        </w:rPr>
        <w:t>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.1  </w:t>
      </w:r>
      <w:r>
        <w:rPr>
          <w:rFonts w:ascii="宋体" w:hAnsi="宋体" w:hint="eastAsia"/>
          <w:szCs w:val="21"/>
        </w:rPr>
        <w:t>甲方有权根据当地产品质量检验机构或其它有权部门出具的检验证书向乙方提出索赔。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  </w:t>
      </w:r>
      <w:r>
        <w:rPr>
          <w:rFonts w:ascii="宋体" w:hAnsi="宋体" w:hint="eastAsia"/>
          <w:szCs w:val="21"/>
        </w:rPr>
        <w:t>在本合同规定的检验期和质量保证期内，如果乙方对甲方提出的索赔或差异有责任，则乙方应按甲方同意的下列一种或多种方式解决索赔事宜：</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.2.1  </w:t>
      </w:r>
      <w:r>
        <w:rPr>
          <w:rFonts w:ascii="宋体" w:hAnsi="宋体" w:hint="eastAsia"/>
          <w:szCs w:val="21"/>
        </w:rPr>
        <w:t>乙方同意退货，并按合同规定的货币将货款退还给甲方，并承担由此发生的一切损失和费用，包括利息、银行手续费、运费、保险费、检验费、仓储费、装卸费以及为保护退回标的物所需的其它必要费用；</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.2.2  </w:t>
      </w:r>
      <w:r>
        <w:rPr>
          <w:rFonts w:ascii="宋体" w:hAnsi="宋体" w:hint="eastAsia"/>
          <w:szCs w:val="21"/>
        </w:rPr>
        <w:t>根据标的物的低劣程度、损坏程度以及甲方遭受损失的数额，经双方协商确定降低标的物的价格；</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.2.3  </w:t>
      </w:r>
      <w:r>
        <w:rPr>
          <w:rFonts w:ascii="宋体" w:hAnsi="宋体" w:hint="eastAsia"/>
          <w:szCs w:val="21"/>
        </w:rPr>
        <w:t>用符合规格、质量和性能要求的新零件、部件或标的物来更换有缺陷的部分或修补缺陷部分，乙方应承担一切费用和风险并负担甲方所发生的一切直接费用。同时，乙方应按合同规定，相应延长修补或被更换部件或标的物的质量保证期。</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.3  </w:t>
      </w:r>
      <w:r>
        <w:rPr>
          <w:rFonts w:ascii="宋体" w:hAnsi="宋体" w:hint="eastAsia"/>
          <w:szCs w:val="21"/>
        </w:rPr>
        <w:t>如果在甲方发出索赔通知后七天内，乙方未能答复，上述索赔应视为已被乙方接受。若乙方未在甲方提出索赔通知后七天内或甲方同意的更长时间内，按照合同规定的任何一种方法解决索赔事宜，甲方将从未付款或乙方开具的履约保证金中扣回索赔金额，如果这些金额不足以补偿索赔金额，甲方有权向乙方提出对不足部分的补偿。</w:t>
      </w:r>
    </w:p>
    <w:p w:rsidR="00F03BBE" w:rsidRDefault="00F03BBE" w:rsidP="00F03BBE">
      <w:pPr>
        <w:spacing w:line="440" w:lineRule="exact"/>
        <w:rPr>
          <w:rFonts w:ascii="宋体" w:hAnsi="宋体"/>
          <w:b/>
          <w:szCs w:val="21"/>
        </w:rPr>
      </w:pPr>
      <w:r>
        <w:rPr>
          <w:rFonts w:ascii="宋体" w:hAnsi="宋体" w:hint="eastAsia"/>
          <w:b/>
          <w:szCs w:val="21"/>
        </w:rPr>
        <w:t>（八）履约保证金或履约保函</w:t>
      </w:r>
    </w:p>
    <w:p w:rsidR="00F03BBE" w:rsidRDefault="00F03BBE" w:rsidP="00F03BBE">
      <w:pPr>
        <w:spacing w:line="440" w:lineRule="exact"/>
        <w:rPr>
          <w:rFonts w:ascii="宋体" w:hAnsi="宋体"/>
          <w:b/>
          <w:szCs w:val="21"/>
        </w:rPr>
      </w:pPr>
      <w:r>
        <w:rPr>
          <w:rFonts w:ascii="宋体" w:hAnsi="宋体" w:hint="eastAsia"/>
          <w:b/>
          <w:szCs w:val="21"/>
        </w:rPr>
        <w:t>17</w:t>
      </w:r>
      <w:r>
        <w:rPr>
          <w:rFonts w:ascii="宋体" w:hAnsi="宋体"/>
          <w:b/>
          <w:szCs w:val="21"/>
        </w:rPr>
        <w:t xml:space="preserve">.  </w:t>
      </w:r>
      <w:r>
        <w:rPr>
          <w:rFonts w:ascii="宋体" w:hAnsi="宋体" w:hint="eastAsia"/>
          <w:b/>
          <w:szCs w:val="21"/>
        </w:rPr>
        <w:t>履约保证金或履约保函</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.1  </w:t>
      </w:r>
      <w:r>
        <w:rPr>
          <w:rFonts w:ascii="宋体" w:hAnsi="宋体" w:hint="eastAsia"/>
          <w:szCs w:val="21"/>
        </w:rPr>
        <w:t>乙方应在本合同签订时，按招标文件的约定提供相应的履约保证金，保证金的有效期应不低于合同有效期。</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.2  </w:t>
      </w:r>
      <w:r>
        <w:rPr>
          <w:rFonts w:ascii="宋体" w:hAnsi="宋体" w:hint="eastAsia"/>
          <w:szCs w:val="21"/>
        </w:rPr>
        <w:t>乙方如提供履约保函，则应按照第三章所给定格式或甲方可接受的其它格式提供。</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.3  </w:t>
      </w:r>
      <w:r>
        <w:rPr>
          <w:rFonts w:ascii="宋体" w:hAnsi="宋体" w:hint="eastAsia"/>
          <w:szCs w:val="21"/>
        </w:rPr>
        <w:t>如果乙方未能履行合同规定的任何义务，甲方有权从履约保证金中取得补偿。</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.4  </w:t>
      </w:r>
      <w:r>
        <w:rPr>
          <w:rFonts w:ascii="宋体" w:hAnsi="宋体" w:hint="eastAsia"/>
          <w:szCs w:val="21"/>
        </w:rPr>
        <w:t>履约保证金（无息）将在乙方履行完合同义务，甲方支付合同价款的五天内退回。</w:t>
      </w:r>
    </w:p>
    <w:p w:rsidR="00F03BBE" w:rsidRDefault="00F03BBE" w:rsidP="00F03BBE">
      <w:pPr>
        <w:spacing w:line="440" w:lineRule="exact"/>
        <w:rPr>
          <w:rFonts w:ascii="宋体" w:hAnsi="宋体"/>
          <w:b/>
          <w:szCs w:val="21"/>
        </w:rPr>
      </w:pPr>
      <w:r>
        <w:rPr>
          <w:rFonts w:ascii="宋体" w:hAnsi="宋体" w:hint="eastAsia"/>
          <w:b/>
          <w:szCs w:val="21"/>
        </w:rPr>
        <w:t>（九）合同的解除和转让</w:t>
      </w:r>
    </w:p>
    <w:p w:rsidR="00F03BBE" w:rsidRDefault="00F03BBE" w:rsidP="00F03BBE">
      <w:pPr>
        <w:spacing w:line="440" w:lineRule="exact"/>
        <w:rPr>
          <w:rFonts w:ascii="宋体" w:hAnsi="宋体"/>
          <w:b/>
          <w:szCs w:val="21"/>
        </w:rPr>
      </w:pPr>
      <w:r>
        <w:rPr>
          <w:rFonts w:ascii="宋体" w:hAnsi="宋体" w:hint="eastAsia"/>
          <w:b/>
          <w:szCs w:val="21"/>
        </w:rPr>
        <w:t>18</w:t>
      </w:r>
      <w:r>
        <w:rPr>
          <w:rFonts w:ascii="宋体" w:hAnsi="宋体"/>
          <w:b/>
          <w:szCs w:val="21"/>
        </w:rPr>
        <w:t xml:space="preserve">.  </w:t>
      </w:r>
      <w:r>
        <w:rPr>
          <w:rFonts w:ascii="宋体" w:hAnsi="宋体" w:hint="eastAsia"/>
          <w:b/>
          <w:szCs w:val="21"/>
        </w:rPr>
        <w:t>合同的解除</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甲方和乙方协商一致，可以解除合同。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  </w:t>
      </w:r>
      <w:r>
        <w:rPr>
          <w:rFonts w:ascii="宋体" w:hAnsi="宋体" w:hint="eastAsia"/>
          <w:szCs w:val="21"/>
        </w:rPr>
        <w:t>有下列情形之一，合同一方可以解除合同：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.2.1  </w:t>
      </w:r>
      <w:r>
        <w:rPr>
          <w:rFonts w:ascii="宋体" w:hAnsi="宋体" w:hint="eastAsia"/>
          <w:szCs w:val="21"/>
        </w:rPr>
        <w:t>因不可抗力致使不能实现合同目的，未受不可抗力影响的一方有权解除合同；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.2.2  </w:t>
      </w:r>
      <w:r>
        <w:rPr>
          <w:rFonts w:ascii="宋体" w:hAnsi="宋体" w:hint="eastAsia"/>
          <w:szCs w:val="21"/>
        </w:rPr>
        <w:t>因合同一方严重违约导致合同不能履行或导致合同目的不能实现的，另一方有权解除合同。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.3  </w:t>
      </w:r>
      <w:r>
        <w:rPr>
          <w:rFonts w:ascii="宋体" w:hAnsi="宋体" w:hint="eastAsia"/>
          <w:szCs w:val="21"/>
        </w:rPr>
        <w:t>有权解除合同的一方，应当在违约事实或不可抗力发生之后三十天内书面通知对方以主张解除合同，合同在书面通知到达对方时解除。</w:t>
      </w:r>
    </w:p>
    <w:p w:rsidR="00F03BBE" w:rsidRDefault="00F03BBE" w:rsidP="00F03BBE">
      <w:pPr>
        <w:spacing w:line="440" w:lineRule="exact"/>
        <w:rPr>
          <w:rFonts w:ascii="宋体" w:hAnsi="宋体"/>
          <w:b/>
          <w:szCs w:val="21"/>
        </w:rPr>
      </w:pPr>
      <w:r>
        <w:rPr>
          <w:rFonts w:ascii="宋体" w:hAnsi="宋体" w:hint="eastAsia"/>
          <w:b/>
          <w:szCs w:val="21"/>
        </w:rPr>
        <w:t>19</w:t>
      </w:r>
      <w:r>
        <w:rPr>
          <w:rFonts w:ascii="宋体" w:hAnsi="宋体"/>
          <w:b/>
          <w:szCs w:val="21"/>
        </w:rPr>
        <w:t xml:space="preserve">.  </w:t>
      </w:r>
      <w:r>
        <w:rPr>
          <w:rFonts w:ascii="宋体" w:hAnsi="宋体" w:hint="eastAsia"/>
          <w:b/>
          <w:szCs w:val="21"/>
        </w:rPr>
        <w:t>合同的转让</w:t>
      </w:r>
    </w:p>
    <w:p w:rsidR="00F03BBE" w:rsidRDefault="00F03BBE" w:rsidP="00F03BBE">
      <w:pPr>
        <w:spacing w:line="440" w:lineRule="exact"/>
        <w:rPr>
          <w:rFonts w:ascii="宋体" w:hAnsi="宋体"/>
          <w:szCs w:val="21"/>
        </w:rPr>
      </w:pPr>
      <w:r>
        <w:rPr>
          <w:rFonts w:ascii="宋体" w:hAnsi="宋体" w:hint="eastAsia"/>
          <w:szCs w:val="21"/>
        </w:rPr>
        <w:lastRenderedPageBreak/>
        <w:t>合同的部分和全部都不得转让。</w:t>
      </w:r>
    </w:p>
    <w:p w:rsidR="00F03BBE" w:rsidRDefault="00F03BBE" w:rsidP="00F03BBE">
      <w:pPr>
        <w:spacing w:line="440" w:lineRule="exact"/>
        <w:rPr>
          <w:rFonts w:ascii="宋体" w:hAnsi="宋体"/>
          <w:b/>
          <w:szCs w:val="21"/>
        </w:rPr>
      </w:pPr>
      <w:r>
        <w:rPr>
          <w:rFonts w:ascii="宋体" w:hAnsi="宋体" w:hint="eastAsia"/>
          <w:b/>
          <w:szCs w:val="21"/>
        </w:rPr>
        <w:t>（十）合同的生效</w:t>
      </w:r>
    </w:p>
    <w:p w:rsidR="00F03BBE" w:rsidRDefault="00F03BBE" w:rsidP="00F03BBE">
      <w:pPr>
        <w:spacing w:line="440" w:lineRule="exact"/>
        <w:rPr>
          <w:rFonts w:ascii="宋体" w:hAnsi="宋体"/>
          <w:b/>
          <w:szCs w:val="21"/>
        </w:rPr>
      </w:pPr>
      <w:r>
        <w:rPr>
          <w:rFonts w:ascii="宋体" w:hAnsi="宋体" w:hint="eastAsia"/>
          <w:b/>
          <w:szCs w:val="21"/>
        </w:rPr>
        <w:t>20</w:t>
      </w:r>
      <w:r>
        <w:rPr>
          <w:rFonts w:ascii="宋体" w:hAnsi="宋体"/>
          <w:b/>
          <w:szCs w:val="21"/>
        </w:rPr>
        <w:t xml:space="preserve">.  </w:t>
      </w:r>
      <w:r>
        <w:rPr>
          <w:rFonts w:ascii="宋体" w:hAnsi="宋体" w:hint="eastAsia"/>
          <w:b/>
          <w:szCs w:val="21"/>
        </w:rPr>
        <w:t>合同的生效</w:t>
      </w:r>
    </w:p>
    <w:p w:rsidR="00F03BBE" w:rsidRDefault="00F03BBE" w:rsidP="00F03BBE">
      <w:pPr>
        <w:spacing w:line="440" w:lineRule="exact"/>
        <w:rPr>
          <w:rFonts w:ascii="宋体" w:hAnsi="宋体"/>
          <w:szCs w:val="21"/>
        </w:rPr>
      </w:pPr>
      <w:r>
        <w:rPr>
          <w:rFonts w:ascii="宋体" w:hAnsi="宋体" w:hint="eastAsia"/>
          <w:szCs w:val="21"/>
        </w:rPr>
        <w:t>本合同在双方签字盖章并在乙方提交的履约保证金且经甲方确认后生效。</w:t>
      </w:r>
    </w:p>
    <w:p w:rsidR="00F03BBE" w:rsidRDefault="00F03BBE" w:rsidP="00F03BBE">
      <w:pPr>
        <w:spacing w:line="440" w:lineRule="exact"/>
        <w:rPr>
          <w:rFonts w:ascii="宋体" w:hAnsi="宋体"/>
          <w:b/>
          <w:szCs w:val="21"/>
        </w:rPr>
      </w:pPr>
      <w:r>
        <w:rPr>
          <w:rFonts w:ascii="宋体" w:hAnsi="宋体" w:hint="eastAsia"/>
          <w:b/>
          <w:szCs w:val="21"/>
        </w:rPr>
        <w:t>（十一）争议解决</w:t>
      </w:r>
    </w:p>
    <w:p w:rsidR="00F03BBE" w:rsidRDefault="00F03BBE" w:rsidP="00F03BBE">
      <w:pPr>
        <w:spacing w:line="440" w:lineRule="exact"/>
        <w:rPr>
          <w:rFonts w:ascii="宋体" w:hAnsi="宋体"/>
          <w:b/>
          <w:szCs w:val="21"/>
        </w:rPr>
      </w:pPr>
      <w:r>
        <w:rPr>
          <w:rFonts w:ascii="宋体" w:hAnsi="宋体" w:hint="eastAsia"/>
          <w:b/>
          <w:szCs w:val="21"/>
        </w:rPr>
        <w:t>21</w:t>
      </w:r>
      <w:r>
        <w:rPr>
          <w:rFonts w:ascii="宋体" w:hAnsi="宋体"/>
          <w:b/>
          <w:szCs w:val="21"/>
        </w:rPr>
        <w:t xml:space="preserve">.  </w:t>
      </w:r>
      <w:r>
        <w:rPr>
          <w:rFonts w:ascii="宋体" w:hAnsi="宋体" w:hint="eastAsia"/>
          <w:b/>
          <w:szCs w:val="21"/>
        </w:rPr>
        <w:t>争议解决</w:t>
      </w:r>
    </w:p>
    <w:p w:rsidR="00F03BBE" w:rsidRDefault="00F03BBE" w:rsidP="00F03BBE">
      <w:pPr>
        <w:overflowPunct w:val="0"/>
        <w:adjustRightInd w:val="0"/>
        <w:spacing w:line="440" w:lineRule="exact"/>
        <w:jc w:val="left"/>
        <w:rPr>
          <w:rFonts w:ascii="宋体" w:hAnsi="宋体"/>
          <w:color w:val="0000FF"/>
          <w:szCs w:val="21"/>
        </w:rPr>
      </w:pPr>
      <w:r>
        <w:rPr>
          <w:rFonts w:ascii="宋体" w:hAnsi="宋体"/>
          <w:szCs w:val="21"/>
        </w:rPr>
        <w:t xml:space="preserve"> </w:t>
      </w:r>
      <w:r>
        <w:rPr>
          <w:rFonts w:ascii="宋体" w:hAnsi="宋体" w:hint="eastAsia"/>
          <w:szCs w:val="21"/>
        </w:rPr>
        <w:t>甲、乙双方因合同发生争议，应在招标人的主持下进行调解，协商不成，可向工程所在地人民法院提起诉讼。</w:t>
      </w:r>
    </w:p>
    <w:p w:rsidR="00F03BBE" w:rsidRDefault="00F03BBE" w:rsidP="00F03BBE">
      <w:pPr>
        <w:spacing w:line="440" w:lineRule="exact"/>
        <w:rPr>
          <w:rFonts w:ascii="宋体" w:hAnsi="宋体"/>
          <w:b/>
          <w:szCs w:val="21"/>
        </w:rPr>
      </w:pPr>
      <w:r>
        <w:rPr>
          <w:rFonts w:ascii="宋体" w:hAnsi="宋体" w:hint="eastAsia"/>
          <w:b/>
          <w:szCs w:val="21"/>
        </w:rPr>
        <w:t>（十二）附则</w:t>
      </w:r>
    </w:p>
    <w:p w:rsidR="00F03BBE" w:rsidRDefault="00F03BBE" w:rsidP="00F03BBE">
      <w:pPr>
        <w:spacing w:line="440" w:lineRule="exact"/>
        <w:rPr>
          <w:rFonts w:ascii="宋体" w:hAnsi="宋体"/>
          <w:b/>
          <w:szCs w:val="21"/>
        </w:rPr>
      </w:pPr>
      <w:r>
        <w:rPr>
          <w:rFonts w:ascii="宋体" w:hAnsi="宋体" w:hint="eastAsia"/>
          <w:b/>
          <w:szCs w:val="21"/>
        </w:rPr>
        <w:t>22</w:t>
      </w:r>
      <w:r>
        <w:rPr>
          <w:rFonts w:ascii="宋体" w:hAnsi="宋体"/>
          <w:b/>
          <w:szCs w:val="21"/>
        </w:rPr>
        <w:t xml:space="preserve">.  </w:t>
      </w:r>
      <w:r>
        <w:rPr>
          <w:rFonts w:ascii="宋体" w:hAnsi="宋体" w:hint="eastAsia"/>
          <w:b/>
          <w:szCs w:val="21"/>
        </w:rPr>
        <w:t>合同份数。</w:t>
      </w:r>
    </w:p>
    <w:p w:rsidR="00F03BBE" w:rsidRDefault="00F03BBE" w:rsidP="00F03BBE">
      <w:pPr>
        <w:spacing w:line="440" w:lineRule="exact"/>
        <w:rPr>
          <w:rFonts w:ascii="宋体" w:hAnsi="宋体"/>
          <w:b/>
          <w:color w:val="0000FF"/>
          <w:szCs w:val="21"/>
        </w:rPr>
      </w:pPr>
      <w:r>
        <w:rPr>
          <w:rFonts w:ascii="宋体" w:hAnsi="宋体"/>
          <w:color w:val="0000FF"/>
          <w:szCs w:val="21"/>
        </w:rPr>
        <w:t xml:space="preserve"> </w:t>
      </w:r>
      <w:r>
        <w:rPr>
          <w:rFonts w:ascii="宋体" w:hAnsi="宋体"/>
          <w:b/>
          <w:color w:val="0000FF"/>
          <w:szCs w:val="21"/>
        </w:rPr>
        <w:tab/>
      </w:r>
      <w:r>
        <w:rPr>
          <w:rFonts w:ascii="宋体" w:hAnsi="宋体" w:hint="eastAsia"/>
          <w:szCs w:val="21"/>
        </w:rPr>
        <w:t>本合同一式八份，甲方六份，乙方二份，各份具有同等法律效力。</w:t>
      </w:r>
    </w:p>
    <w:p w:rsidR="00F03BBE" w:rsidRDefault="00F03BBE" w:rsidP="00F03BBE">
      <w:pPr>
        <w:spacing w:line="440" w:lineRule="exact"/>
        <w:rPr>
          <w:rFonts w:ascii="宋体" w:hAnsi="宋体"/>
          <w:b/>
          <w:szCs w:val="21"/>
        </w:rPr>
      </w:pPr>
      <w:r>
        <w:rPr>
          <w:rFonts w:ascii="宋体" w:hAnsi="宋体" w:hint="eastAsia"/>
          <w:b/>
          <w:szCs w:val="21"/>
        </w:rPr>
        <w:t>23</w:t>
      </w:r>
      <w:r>
        <w:rPr>
          <w:rFonts w:ascii="宋体" w:hAnsi="宋体"/>
          <w:b/>
          <w:szCs w:val="21"/>
        </w:rPr>
        <w:t xml:space="preserve">.  </w:t>
      </w:r>
      <w:r>
        <w:rPr>
          <w:rFonts w:ascii="宋体" w:hAnsi="宋体" w:hint="eastAsia"/>
          <w:b/>
          <w:szCs w:val="21"/>
        </w:rPr>
        <w:t>未尽事宜</w:t>
      </w:r>
    </w:p>
    <w:p w:rsidR="00F03BBE" w:rsidRDefault="00F03BBE" w:rsidP="00F03BBE">
      <w:pPr>
        <w:spacing w:line="440" w:lineRule="exact"/>
        <w:ind w:firstLineChars="150" w:firstLine="315"/>
        <w:rPr>
          <w:rFonts w:ascii="宋体" w:hAnsi="宋体"/>
          <w:szCs w:val="21"/>
        </w:rPr>
      </w:pPr>
      <w:r>
        <w:rPr>
          <w:rFonts w:ascii="宋体" w:hAnsi="宋体" w:hint="eastAsia"/>
          <w:szCs w:val="21"/>
        </w:rPr>
        <w:t>本合同未尽事宜应按《中华人民共和国合同法》、《中华人民共和国产品质量法》、《中华人民共和国政府采购法》之规定解释。</w:t>
      </w:r>
    </w:p>
    <w:p w:rsidR="005F7EF1" w:rsidRDefault="00F03BBE" w:rsidP="00F03BBE">
      <w:pPr>
        <w:pStyle w:val="a0"/>
        <w:ind w:firstLine="210"/>
        <w:rPr>
          <w:rFonts w:ascii="宋体" w:hAnsi="宋体" w:cs="宋体"/>
          <w:sz w:val="24"/>
        </w:rPr>
      </w:pPr>
      <w:r>
        <w:rPr>
          <w:rFonts w:ascii="宋体" w:hAnsi="宋体"/>
          <w:szCs w:val="21"/>
        </w:rPr>
        <w:br w:type="page"/>
      </w: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lastRenderedPageBreak/>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lastRenderedPageBreak/>
        <w:t>第六部分 合同书 （样本、仅供参考）</w:t>
      </w:r>
    </w:p>
    <w:p w:rsidR="0050131B" w:rsidRDefault="0050131B">
      <w:pPr>
        <w:spacing w:line="360" w:lineRule="auto"/>
        <w:jc w:val="center"/>
        <w:rPr>
          <w:sz w:val="28"/>
          <w:szCs w:val="28"/>
        </w:rPr>
      </w:pPr>
    </w:p>
    <w:p w:rsidR="00F03BBE" w:rsidRDefault="00F03BBE" w:rsidP="00F03BBE">
      <w:pPr>
        <w:spacing w:line="440" w:lineRule="exact"/>
        <w:rPr>
          <w:rFonts w:ascii="宋体" w:hAnsi="宋体"/>
          <w:szCs w:val="21"/>
        </w:rPr>
      </w:pPr>
      <w:r>
        <w:rPr>
          <w:rFonts w:ascii="宋体" w:hAnsi="宋体" w:hint="eastAsia"/>
          <w:szCs w:val="21"/>
        </w:rPr>
        <w:t>甲方：</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地址：</w:t>
      </w:r>
    </w:p>
    <w:p w:rsidR="00F03BBE" w:rsidRDefault="00F03BBE" w:rsidP="00F03BBE">
      <w:pPr>
        <w:spacing w:line="440" w:lineRule="exact"/>
        <w:rPr>
          <w:rFonts w:ascii="宋体" w:hAnsi="宋体"/>
          <w:szCs w:val="21"/>
        </w:rPr>
      </w:pPr>
      <w:r>
        <w:rPr>
          <w:rFonts w:ascii="宋体" w:hAnsi="宋体" w:hint="eastAsia"/>
          <w:szCs w:val="21"/>
        </w:rPr>
        <w:t>电话：</w:t>
      </w:r>
    </w:p>
    <w:p w:rsidR="00F03BBE" w:rsidRDefault="00F03BBE" w:rsidP="00F03BBE">
      <w:pPr>
        <w:spacing w:line="440" w:lineRule="exact"/>
        <w:rPr>
          <w:rFonts w:ascii="宋体" w:hAnsi="宋体"/>
          <w:szCs w:val="21"/>
        </w:rPr>
      </w:pPr>
      <w:r>
        <w:rPr>
          <w:rFonts w:ascii="宋体" w:hAnsi="宋体" w:hint="eastAsia"/>
          <w:szCs w:val="21"/>
        </w:rPr>
        <w:t>传真：</w:t>
      </w:r>
    </w:p>
    <w:p w:rsidR="00F03BBE" w:rsidRDefault="00F03BBE" w:rsidP="00F03BBE">
      <w:pPr>
        <w:spacing w:line="440" w:lineRule="exact"/>
        <w:rPr>
          <w:rFonts w:ascii="宋体" w:hAnsi="宋体"/>
          <w:szCs w:val="21"/>
        </w:rPr>
      </w:pPr>
    </w:p>
    <w:p w:rsidR="00F03BBE" w:rsidRDefault="00F03BBE" w:rsidP="00F03BBE">
      <w:pPr>
        <w:spacing w:line="440" w:lineRule="exact"/>
        <w:rPr>
          <w:rFonts w:ascii="宋体" w:hAnsi="宋体"/>
          <w:szCs w:val="21"/>
        </w:rPr>
      </w:pPr>
      <w:r>
        <w:rPr>
          <w:rFonts w:ascii="宋体" w:hAnsi="宋体" w:hint="eastAsia"/>
          <w:szCs w:val="21"/>
        </w:rPr>
        <w:t>乙方：</w:t>
      </w:r>
    </w:p>
    <w:p w:rsidR="00F03BBE" w:rsidRDefault="00F03BBE" w:rsidP="00F03BBE">
      <w:pPr>
        <w:spacing w:line="440" w:lineRule="exact"/>
        <w:rPr>
          <w:rFonts w:ascii="宋体" w:hAnsi="宋体"/>
          <w:szCs w:val="21"/>
        </w:rPr>
      </w:pPr>
      <w:r>
        <w:rPr>
          <w:rFonts w:ascii="宋体" w:hAnsi="宋体" w:hint="eastAsia"/>
          <w:szCs w:val="21"/>
        </w:rPr>
        <w:t>地址：</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电话：</w:t>
      </w:r>
    </w:p>
    <w:p w:rsidR="00F03BBE" w:rsidRDefault="00F03BBE" w:rsidP="00F03BBE">
      <w:pPr>
        <w:spacing w:line="440" w:lineRule="exact"/>
        <w:rPr>
          <w:rFonts w:ascii="宋体" w:hAnsi="宋体"/>
          <w:szCs w:val="21"/>
        </w:rPr>
      </w:pPr>
      <w:r>
        <w:rPr>
          <w:rFonts w:ascii="宋体" w:hAnsi="宋体" w:hint="eastAsia"/>
          <w:szCs w:val="21"/>
        </w:rPr>
        <w:t>传真：</w:t>
      </w:r>
    </w:p>
    <w:p w:rsidR="00F03BBE" w:rsidRDefault="00F03BBE" w:rsidP="00F03BBE">
      <w:pPr>
        <w:spacing w:line="440" w:lineRule="exact"/>
        <w:ind w:firstLine="480"/>
        <w:rPr>
          <w:rFonts w:ascii="宋体" w:hAnsi="宋体"/>
          <w:color w:val="000000"/>
          <w:szCs w:val="21"/>
        </w:rPr>
      </w:pPr>
      <w:r>
        <w:rPr>
          <w:rFonts w:ascii="宋体" w:hAnsi="宋体" w:hint="eastAsia"/>
          <w:color w:val="000000"/>
          <w:szCs w:val="21"/>
        </w:rPr>
        <w:t>根据《合同法》有关规定，为明确采购单位（甲方）和供应单位（乙方）购销过程中的权利、义务和经济责任，经双方友好协商，签订以下条款，共同遵守。</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一、定义：以下术语有特定的含义：</w:t>
      </w:r>
    </w:p>
    <w:p w:rsidR="00F03BBE" w:rsidRDefault="00F03BBE" w:rsidP="00F03BBE">
      <w:pPr>
        <w:spacing w:line="440" w:lineRule="exact"/>
        <w:rPr>
          <w:rFonts w:ascii="宋体" w:hAnsi="宋体"/>
          <w:szCs w:val="21"/>
        </w:rPr>
      </w:pPr>
      <w:r>
        <w:rPr>
          <w:rFonts w:ascii="宋体" w:hAnsi="宋体" w:hint="eastAsia"/>
          <w:szCs w:val="21"/>
        </w:rPr>
        <w:t xml:space="preserve">  “货物”本合同所称货物是指乙方基于其已中标的投标文件而应向甲方提供的符合招标要求规格及功</w:t>
      </w:r>
      <w:r>
        <w:rPr>
          <w:rFonts w:ascii="宋体" w:hAnsi="宋体" w:hint="eastAsia"/>
          <w:color w:val="000000"/>
          <w:szCs w:val="21"/>
        </w:rPr>
        <w:t>能的设备及其全部备</w:t>
      </w:r>
      <w:r>
        <w:rPr>
          <w:rFonts w:ascii="宋体" w:hAnsi="宋体" w:hint="eastAsia"/>
          <w:szCs w:val="21"/>
        </w:rPr>
        <w:t>品备件，它还应包括由乙方送交给甲方的所有的必须文件和与使用及测试有关的应进行的任何规定的服务。</w:t>
      </w:r>
    </w:p>
    <w:p w:rsidR="00F03BBE" w:rsidRDefault="00F03BBE" w:rsidP="00F03BBE">
      <w:pPr>
        <w:spacing w:line="440" w:lineRule="exact"/>
        <w:rPr>
          <w:rFonts w:ascii="宋体" w:hAnsi="宋体"/>
          <w:szCs w:val="21"/>
        </w:rPr>
      </w:pPr>
      <w:r>
        <w:rPr>
          <w:rFonts w:ascii="宋体" w:hAnsi="宋体" w:hint="eastAsia"/>
          <w:szCs w:val="21"/>
        </w:rPr>
        <w:t xml:space="preserve"> “服务”系指根据合同规定乙方应承担的与供货有关的辅助义务，比如运输、保险以及其它伴随服务，比如安装、调试以及送货上门提供技术援助、培训、配合措施、维修响应和合同中规定乙方应承担的其它义务。</w:t>
      </w:r>
    </w:p>
    <w:p w:rsidR="00F03BBE" w:rsidRDefault="00F03BBE" w:rsidP="00F03BBE">
      <w:pPr>
        <w:spacing w:line="440" w:lineRule="exact"/>
        <w:rPr>
          <w:rFonts w:ascii="宋体" w:hAnsi="宋体"/>
          <w:szCs w:val="21"/>
        </w:rPr>
      </w:pPr>
      <w:r>
        <w:rPr>
          <w:rFonts w:ascii="宋体" w:hAnsi="宋体" w:hint="eastAsia"/>
          <w:szCs w:val="21"/>
        </w:rPr>
        <w:t xml:space="preserve">   “检测”系指经地市级以上的国家专业检测部门对货物及工程质量的测试、检验，并出具相应检测、检验报告文件。</w:t>
      </w:r>
    </w:p>
    <w:p w:rsidR="00F03BBE" w:rsidRDefault="00F03BBE" w:rsidP="00F03BBE">
      <w:pPr>
        <w:spacing w:line="440" w:lineRule="exact"/>
        <w:rPr>
          <w:rFonts w:ascii="宋体" w:hAnsi="宋体"/>
          <w:szCs w:val="21"/>
        </w:rPr>
      </w:pPr>
      <w:r>
        <w:rPr>
          <w:rFonts w:ascii="宋体" w:hAnsi="宋体" w:hint="eastAsia"/>
          <w:szCs w:val="21"/>
        </w:rPr>
        <w:t xml:space="preserve">  “合同价”系指根据中标的投标文件和合同规定，乙方在正确地履行合同义务后甲方应支付乙方的价款。</w:t>
      </w:r>
    </w:p>
    <w:p w:rsidR="00F03BBE" w:rsidRDefault="00F03BBE" w:rsidP="00F03BBE">
      <w:pPr>
        <w:spacing w:line="440" w:lineRule="exact"/>
        <w:rPr>
          <w:rFonts w:ascii="宋体" w:hAnsi="宋体"/>
          <w:szCs w:val="21"/>
        </w:rPr>
      </w:pPr>
      <w:r>
        <w:rPr>
          <w:rFonts w:ascii="宋体" w:hAnsi="宋体" w:hint="eastAsia"/>
          <w:szCs w:val="21"/>
        </w:rPr>
        <w:t xml:space="preserve">  “甲方”系指合同中明确规定的实际购买货物和接受服务单位。</w:t>
      </w:r>
    </w:p>
    <w:p w:rsidR="00F03BBE" w:rsidRDefault="00F03BBE" w:rsidP="00F03BBE">
      <w:pPr>
        <w:spacing w:line="440" w:lineRule="exact"/>
        <w:rPr>
          <w:rFonts w:ascii="宋体" w:hAnsi="宋体"/>
          <w:szCs w:val="21"/>
        </w:rPr>
      </w:pPr>
      <w:r>
        <w:rPr>
          <w:rFonts w:ascii="宋体" w:hAnsi="宋体" w:hint="eastAsia"/>
          <w:szCs w:val="21"/>
        </w:rPr>
        <w:t xml:space="preserve">  “乙方”系指合同中规定的提供货物和提供服务的单位。</w:t>
      </w:r>
    </w:p>
    <w:p w:rsidR="00F03BBE" w:rsidRDefault="00F03BBE" w:rsidP="00F03BBE">
      <w:pPr>
        <w:spacing w:line="440" w:lineRule="exact"/>
        <w:rPr>
          <w:rFonts w:ascii="宋体" w:hAnsi="宋体"/>
          <w:szCs w:val="21"/>
        </w:rPr>
      </w:pPr>
      <w:r>
        <w:rPr>
          <w:rFonts w:ascii="宋体" w:hAnsi="宋体" w:hint="eastAsia"/>
          <w:szCs w:val="21"/>
        </w:rPr>
        <w:t xml:space="preserve">  “损失”本合同所指损失是指合同一方因不履行合同义务而遭致另一方及第三方的各种损失及损害的费用，还包括守约方为减轻损害或维护权利而需支付的各种调查费用，车旅费用、律师费用等。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二、合同内容</w:t>
      </w:r>
    </w:p>
    <w:p w:rsidR="00F03BBE" w:rsidRDefault="00F03BBE" w:rsidP="00F03BBE">
      <w:pPr>
        <w:spacing w:line="440" w:lineRule="exact"/>
        <w:ind w:firstLine="540"/>
        <w:rPr>
          <w:rFonts w:ascii="宋体" w:hAnsi="宋体"/>
          <w:szCs w:val="21"/>
        </w:rPr>
      </w:pPr>
      <w:r>
        <w:rPr>
          <w:rFonts w:ascii="宋体" w:hAnsi="宋体"/>
          <w:szCs w:val="21"/>
        </w:rPr>
        <w:t>1</w:t>
      </w:r>
      <w:r>
        <w:rPr>
          <w:rFonts w:ascii="宋体" w:hAnsi="宋体" w:hint="eastAsia"/>
          <w:szCs w:val="21"/>
        </w:rPr>
        <w:t>、根据招标文件及该文件的投标文件和中标通知书，乙方负责向甲方提供以下货物并负责安装、调试及验收等事项。</w:t>
      </w:r>
    </w:p>
    <w:p w:rsidR="00F03BBE" w:rsidRDefault="00F03BBE" w:rsidP="00F03BBE">
      <w:pPr>
        <w:spacing w:line="440" w:lineRule="exact"/>
        <w:ind w:firstLine="540"/>
        <w:rPr>
          <w:rFonts w:ascii="宋体" w:hAnsi="宋体"/>
          <w:szCs w:val="21"/>
        </w:rPr>
      </w:pPr>
      <w:r>
        <w:rPr>
          <w:rFonts w:ascii="宋体" w:hAnsi="宋体" w:hint="eastAsia"/>
          <w:szCs w:val="21"/>
        </w:rPr>
        <w:lastRenderedPageBreak/>
        <w:t>2、货物清单：</w:t>
      </w:r>
    </w:p>
    <w:p w:rsidR="00F03BBE" w:rsidRDefault="00F03BBE" w:rsidP="00F03BBE">
      <w:pPr>
        <w:spacing w:line="440" w:lineRule="exact"/>
        <w:ind w:firstLine="540"/>
        <w:rPr>
          <w:rFonts w:ascii="宋体" w:hAnsi="宋体"/>
          <w:szCs w:val="21"/>
        </w:rPr>
      </w:pPr>
      <w:r>
        <w:rPr>
          <w:rFonts w:ascii="宋体" w:hAnsi="宋体" w:hint="eastAsia"/>
          <w:szCs w:val="21"/>
        </w:rPr>
        <w:t>3、下列文件为本合同不可分割部分：</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①中标通知书；</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②乙方中标的投标书；</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③招标文件；</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④乙方在招投标过程中所作的其它承诺、声明、书面澄清等。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4、交货地点：阿拉善盟文体活动中心项目工地</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三、价格与支付：</w:t>
      </w:r>
    </w:p>
    <w:p w:rsidR="00F03BBE" w:rsidRDefault="00F03BBE" w:rsidP="00F03BBE">
      <w:pPr>
        <w:spacing w:line="440" w:lineRule="exact"/>
        <w:ind w:firstLineChars="200" w:firstLine="420"/>
        <w:rPr>
          <w:rFonts w:ascii="宋体" w:hAnsi="宋体"/>
          <w:szCs w:val="21"/>
        </w:rPr>
      </w:pPr>
      <w:r>
        <w:rPr>
          <w:rFonts w:ascii="宋体" w:hAnsi="宋体" w:hint="eastAsia"/>
          <w:szCs w:val="21"/>
        </w:rPr>
        <w:t>1、合同价格按此次中标价格执行，合同总金额为人民币</w:t>
      </w:r>
      <w:r>
        <w:rPr>
          <w:rFonts w:ascii="宋体" w:hAnsi="宋体"/>
          <w:szCs w:val="21"/>
          <w:u w:val="single"/>
        </w:rPr>
        <w:t xml:space="preserve">        </w:t>
      </w:r>
      <w:r>
        <w:rPr>
          <w:rFonts w:ascii="宋体" w:hAnsi="宋体" w:hint="eastAsia"/>
          <w:szCs w:val="21"/>
        </w:rPr>
        <w:t>元（大写：人民币</w:t>
      </w:r>
      <w:r>
        <w:rPr>
          <w:rFonts w:ascii="宋体" w:hAnsi="宋体" w:hint="eastAsia"/>
          <w:szCs w:val="21"/>
          <w:u w:val="single"/>
        </w:rPr>
        <w:t xml:space="preserve">             </w:t>
      </w:r>
      <w:r>
        <w:rPr>
          <w:rFonts w:ascii="宋体" w:hAnsi="宋体" w:hint="eastAsia"/>
          <w:szCs w:val="21"/>
        </w:rPr>
        <w:t>元），投标总报价一次报定，包括全部设备、运费、保险、设计、安装、调试以及质保期间的一切费用等。</w:t>
      </w:r>
    </w:p>
    <w:p w:rsidR="00F03BBE" w:rsidRDefault="00F03BBE" w:rsidP="00F03BBE">
      <w:pPr>
        <w:spacing w:line="440" w:lineRule="exact"/>
        <w:ind w:firstLine="480"/>
        <w:rPr>
          <w:rFonts w:ascii="宋体" w:hAnsi="宋体"/>
          <w:szCs w:val="21"/>
        </w:rPr>
      </w:pPr>
      <w:r>
        <w:rPr>
          <w:rFonts w:ascii="宋体" w:hAnsi="宋体"/>
          <w:szCs w:val="21"/>
        </w:rPr>
        <w:t>2</w:t>
      </w:r>
      <w:r>
        <w:rPr>
          <w:rFonts w:ascii="宋体" w:hAnsi="宋体" w:hint="eastAsia"/>
          <w:szCs w:val="21"/>
        </w:rPr>
        <w:t>、付款步骤：</w:t>
      </w:r>
    </w:p>
    <w:p w:rsidR="00F03BBE" w:rsidRDefault="00F03BBE" w:rsidP="00F03BBE">
      <w:pPr>
        <w:spacing w:line="440" w:lineRule="exact"/>
        <w:ind w:firstLine="240"/>
        <w:rPr>
          <w:rFonts w:ascii="宋体" w:hAnsi="宋体"/>
          <w:color w:val="FF0000"/>
          <w:szCs w:val="21"/>
        </w:rPr>
      </w:pPr>
      <w:r>
        <w:rPr>
          <w:rFonts w:ascii="宋体" w:hAnsi="宋体"/>
          <w:color w:val="0000FF"/>
          <w:szCs w:val="21"/>
        </w:rPr>
        <w:t xml:space="preserve"> </w:t>
      </w:r>
      <w:r>
        <w:rPr>
          <w:rFonts w:ascii="宋体" w:hAnsi="宋体"/>
          <w:szCs w:val="21"/>
        </w:rPr>
        <w:t xml:space="preserve"> </w:t>
      </w:r>
      <w:r>
        <w:rPr>
          <w:rFonts w:ascii="宋体" w:hAnsi="宋体" w:hint="eastAsia"/>
          <w:szCs w:val="21"/>
        </w:rPr>
        <w:t>设备安装及系统施工结束验收合格后付至中标价格的95％，预留5％保修金，在三年保修期满后（正常情况）一周内付清。</w:t>
      </w:r>
    </w:p>
    <w:p w:rsidR="00F03BBE" w:rsidRDefault="00F03BBE" w:rsidP="00F03BBE">
      <w:pPr>
        <w:spacing w:line="440" w:lineRule="exact"/>
        <w:ind w:firstLineChars="200" w:firstLine="420"/>
        <w:rPr>
          <w:rFonts w:ascii="宋体" w:hAnsi="宋体"/>
          <w:szCs w:val="21"/>
        </w:rPr>
      </w:pPr>
      <w:r>
        <w:rPr>
          <w:rFonts w:ascii="宋体" w:hAnsi="宋体" w:hint="eastAsia"/>
          <w:szCs w:val="21"/>
        </w:rPr>
        <w:t>3、付款方式：银行转帐。</w:t>
      </w:r>
    </w:p>
    <w:p w:rsidR="00F03BBE" w:rsidRDefault="00F03BBE" w:rsidP="00F03BBE">
      <w:pPr>
        <w:spacing w:line="440" w:lineRule="exact"/>
        <w:ind w:firstLineChars="200" w:firstLine="420"/>
        <w:rPr>
          <w:rFonts w:ascii="宋体" w:hAnsi="宋体"/>
          <w:szCs w:val="21"/>
        </w:rPr>
      </w:pPr>
      <w:r>
        <w:rPr>
          <w:rFonts w:ascii="宋体" w:hAnsi="宋体" w:hint="eastAsia"/>
          <w:szCs w:val="21"/>
        </w:rPr>
        <w:t>四、交货内容：</w:t>
      </w:r>
    </w:p>
    <w:p w:rsidR="00F03BBE" w:rsidRDefault="00F03BBE" w:rsidP="00F03BBE">
      <w:pPr>
        <w:spacing w:line="440" w:lineRule="exact"/>
        <w:ind w:firstLineChars="200" w:firstLine="420"/>
        <w:rPr>
          <w:rFonts w:ascii="宋体" w:hAnsi="宋体"/>
          <w:szCs w:val="21"/>
        </w:rPr>
      </w:pPr>
      <w:r>
        <w:rPr>
          <w:rFonts w:ascii="宋体" w:hAnsi="宋体" w:hint="eastAsia"/>
          <w:szCs w:val="21"/>
        </w:rPr>
        <w:t>1．</w:t>
      </w:r>
      <w:r>
        <w:rPr>
          <w:rFonts w:ascii="宋体" w:hAnsi="宋体"/>
          <w:szCs w:val="21"/>
        </w:rPr>
        <w:t>符合</w:t>
      </w:r>
      <w:r>
        <w:rPr>
          <w:rFonts w:ascii="宋体" w:hAnsi="宋体" w:hint="eastAsia"/>
          <w:szCs w:val="21"/>
        </w:rPr>
        <w:t>本合同及招标文件</w:t>
      </w:r>
      <w:r>
        <w:rPr>
          <w:rFonts w:ascii="宋体" w:hAnsi="宋体"/>
          <w:szCs w:val="21"/>
        </w:rPr>
        <w:t>规定的</w:t>
      </w:r>
      <w:r>
        <w:rPr>
          <w:rFonts w:ascii="宋体" w:hAnsi="宋体" w:hint="eastAsia"/>
          <w:szCs w:val="21"/>
        </w:rPr>
        <w:t>货物或服务。</w:t>
      </w:r>
    </w:p>
    <w:p w:rsidR="00F03BBE" w:rsidRDefault="00F03BBE" w:rsidP="00F03BBE">
      <w:pPr>
        <w:spacing w:line="440" w:lineRule="exact"/>
        <w:ind w:firstLineChars="200" w:firstLine="420"/>
        <w:rPr>
          <w:rFonts w:ascii="宋体" w:hAnsi="宋体"/>
          <w:szCs w:val="21"/>
        </w:rPr>
      </w:pPr>
      <w:r>
        <w:rPr>
          <w:rFonts w:ascii="宋体" w:hAnsi="宋体" w:hint="eastAsia"/>
          <w:szCs w:val="21"/>
        </w:rPr>
        <w:t>2．</w:t>
      </w:r>
      <w:r>
        <w:rPr>
          <w:rFonts w:ascii="宋体" w:hAnsi="宋体"/>
          <w:szCs w:val="21"/>
        </w:rPr>
        <w:t>保证</w:t>
      </w:r>
      <w:r>
        <w:rPr>
          <w:rFonts w:ascii="宋体" w:hAnsi="宋体" w:hint="eastAsia"/>
          <w:szCs w:val="21"/>
        </w:rPr>
        <w:t>货物</w:t>
      </w:r>
      <w:r>
        <w:rPr>
          <w:rFonts w:ascii="宋体" w:hAnsi="宋体"/>
          <w:szCs w:val="21"/>
        </w:rPr>
        <w:t>使用及维修所需的全套技术资料和文件，至少应包括以下内容：</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货物清单；</w:t>
      </w:r>
    </w:p>
    <w:p w:rsidR="00F03BBE" w:rsidRDefault="00F03BBE" w:rsidP="00F03BBE">
      <w:pPr>
        <w:spacing w:line="440" w:lineRule="exact"/>
        <w:ind w:firstLineChars="200" w:firstLine="420"/>
        <w:rPr>
          <w:rFonts w:ascii="宋体" w:hAnsi="宋体"/>
          <w:szCs w:val="21"/>
        </w:rPr>
      </w:pPr>
      <w:r>
        <w:rPr>
          <w:rFonts w:ascii="宋体" w:hAnsi="宋体" w:hint="eastAsia"/>
          <w:szCs w:val="21"/>
        </w:rPr>
        <w:t>出厂合格证；</w:t>
      </w:r>
    </w:p>
    <w:p w:rsidR="00F03BBE" w:rsidRDefault="00F03BBE" w:rsidP="00F03BBE">
      <w:pPr>
        <w:spacing w:line="440" w:lineRule="exact"/>
        <w:ind w:firstLineChars="200" w:firstLine="420"/>
        <w:rPr>
          <w:rFonts w:ascii="宋体" w:hAnsi="宋体"/>
          <w:szCs w:val="21"/>
        </w:rPr>
      </w:pPr>
      <w:r>
        <w:rPr>
          <w:rFonts w:ascii="宋体" w:hAnsi="宋体" w:hint="eastAsia"/>
          <w:szCs w:val="21"/>
        </w:rPr>
        <w:t>操作的标识和中文标注；</w:t>
      </w:r>
    </w:p>
    <w:p w:rsidR="00F03BBE" w:rsidRDefault="00F03BBE" w:rsidP="00F03BBE">
      <w:pPr>
        <w:spacing w:line="440" w:lineRule="exact"/>
        <w:ind w:firstLineChars="200" w:firstLine="420"/>
        <w:rPr>
          <w:rFonts w:ascii="宋体" w:hAnsi="宋体"/>
          <w:szCs w:val="21"/>
        </w:rPr>
      </w:pPr>
      <w:r>
        <w:rPr>
          <w:rFonts w:ascii="宋体" w:hAnsi="宋体" w:hint="eastAsia"/>
          <w:szCs w:val="21"/>
        </w:rPr>
        <w:t>使用中文说明书；</w:t>
      </w:r>
    </w:p>
    <w:p w:rsidR="00F03BBE" w:rsidRDefault="00F03BBE" w:rsidP="00F03BBE">
      <w:pPr>
        <w:spacing w:line="440" w:lineRule="exact"/>
        <w:ind w:firstLineChars="200" w:firstLine="420"/>
        <w:rPr>
          <w:rFonts w:ascii="宋体" w:hAnsi="宋体"/>
          <w:szCs w:val="21"/>
        </w:rPr>
      </w:pPr>
      <w:r>
        <w:rPr>
          <w:rFonts w:ascii="宋体" w:hAnsi="宋体" w:hint="eastAsia"/>
          <w:szCs w:val="21"/>
        </w:rPr>
        <w:t>使用维修保养中文说明书；</w:t>
      </w:r>
    </w:p>
    <w:p w:rsidR="00F03BBE" w:rsidRDefault="00F03BBE" w:rsidP="00F03BBE">
      <w:pPr>
        <w:spacing w:line="440" w:lineRule="exact"/>
        <w:ind w:firstLineChars="200" w:firstLine="420"/>
        <w:rPr>
          <w:rFonts w:ascii="宋体" w:hAnsi="宋体"/>
          <w:szCs w:val="21"/>
        </w:rPr>
      </w:pPr>
      <w:r>
        <w:rPr>
          <w:rFonts w:ascii="宋体" w:hAnsi="宋体"/>
          <w:szCs w:val="21"/>
        </w:rPr>
        <w:t>3</w:t>
      </w:r>
      <w:r>
        <w:rPr>
          <w:rFonts w:ascii="宋体" w:hAnsi="宋体" w:hint="eastAsia"/>
          <w:szCs w:val="21"/>
        </w:rPr>
        <w:t>．</w:t>
      </w:r>
      <w:r>
        <w:rPr>
          <w:rFonts w:ascii="宋体" w:hAnsi="宋体"/>
          <w:szCs w:val="21"/>
        </w:rPr>
        <w:t>其他必备材料和必备工具、货物等。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五、货物颜色、储放和保护</w:t>
      </w:r>
    </w:p>
    <w:p w:rsidR="00F03BBE" w:rsidRDefault="00F03BBE" w:rsidP="00F03BBE">
      <w:pPr>
        <w:spacing w:line="440" w:lineRule="exact"/>
        <w:ind w:firstLineChars="200" w:firstLine="420"/>
        <w:rPr>
          <w:rFonts w:ascii="宋体" w:hAnsi="宋体"/>
          <w:szCs w:val="21"/>
        </w:rPr>
      </w:pPr>
      <w:r>
        <w:rPr>
          <w:rFonts w:ascii="宋体" w:hAnsi="宋体" w:hint="eastAsia"/>
          <w:szCs w:val="21"/>
        </w:rPr>
        <w:t>颜色以甲方提供或确定的色样为准。</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货物由乙方运至甲方指定地点，验收交货前存放及保管概由乙方负责。</w:t>
      </w:r>
    </w:p>
    <w:p w:rsidR="00F03BBE" w:rsidRDefault="00F03BBE" w:rsidP="00F03BBE">
      <w:pPr>
        <w:spacing w:line="440" w:lineRule="exact"/>
        <w:ind w:firstLineChars="200" w:firstLine="420"/>
        <w:rPr>
          <w:rFonts w:ascii="宋体" w:hAnsi="宋体"/>
          <w:szCs w:val="21"/>
        </w:rPr>
      </w:pPr>
      <w:r>
        <w:rPr>
          <w:rFonts w:ascii="宋体" w:hAnsi="宋体" w:hint="eastAsia"/>
          <w:szCs w:val="21"/>
        </w:rPr>
        <w:t>六、技术条款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乙方所供货物须符合招标文件设计图纸和国家标准及规范要求，乙方投标文件中列明的设备及元器件品牌、生产地、制造厂商、质量保证等必须符合相关的国家标准和规范。</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七、质量保证</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货物及其各部件应为全新，未曾使用过之优质产品，与规定的质量、规格和性能相符，并保证该产品</w:t>
      </w:r>
      <w:r>
        <w:rPr>
          <w:rFonts w:ascii="宋体" w:hAnsi="宋体" w:hint="eastAsia"/>
          <w:szCs w:val="21"/>
        </w:rPr>
        <w:lastRenderedPageBreak/>
        <w:t>确系原厂制造，同时提供产品的质量保证书、技术性能说明书、有关部门的检测测试报告、质量标准认证证书等相关材料。在</w:t>
      </w:r>
      <w:r>
        <w:rPr>
          <w:rFonts w:ascii="宋体" w:hAnsi="宋体" w:hint="eastAsia"/>
          <w:color w:val="000000"/>
          <w:szCs w:val="21"/>
        </w:rPr>
        <w:t>设备安装</w:t>
      </w:r>
      <w:r>
        <w:rPr>
          <w:rFonts w:ascii="宋体" w:hAnsi="宋体" w:hint="eastAsia"/>
          <w:szCs w:val="21"/>
        </w:rPr>
        <w:t>工程隐蔽前，乙方应提请甲方、技术监督局及本工程监理对货物及各部件进行检查确认经检查认为货物及各部件符合本合同约定的各项标准后，乙方方可进行工程隐蔽。</w:t>
      </w:r>
    </w:p>
    <w:p w:rsidR="00F03BBE" w:rsidRDefault="00F03BBE" w:rsidP="00F03BBE">
      <w:pPr>
        <w:spacing w:line="440" w:lineRule="exact"/>
        <w:ind w:firstLineChars="200" w:firstLine="420"/>
        <w:rPr>
          <w:rFonts w:ascii="宋体" w:hAnsi="宋体"/>
          <w:szCs w:val="21"/>
        </w:rPr>
      </w:pPr>
      <w:r>
        <w:rPr>
          <w:rFonts w:ascii="宋体" w:hAnsi="宋体" w:hint="eastAsia"/>
          <w:szCs w:val="21"/>
        </w:rPr>
        <w:t>八、本合同应为完整货物及功能的提供。</w:t>
      </w:r>
    </w:p>
    <w:p w:rsidR="00F03BBE" w:rsidRDefault="00F03BBE" w:rsidP="00F03BBE">
      <w:pPr>
        <w:spacing w:line="440" w:lineRule="exact"/>
        <w:ind w:firstLineChars="200" w:firstLine="420"/>
        <w:rPr>
          <w:rFonts w:ascii="宋体" w:hAnsi="宋体"/>
          <w:szCs w:val="21"/>
        </w:rPr>
      </w:pPr>
      <w:r>
        <w:rPr>
          <w:rFonts w:ascii="宋体" w:hAnsi="宋体" w:hint="eastAsia"/>
          <w:szCs w:val="21"/>
        </w:rPr>
        <w:t>对于甲方在标书中所要求的及乙方在投标文件和合同中所承诺提供的功能，乙方应无条件提供，由于设计及其他原因所造成的额外费用由乙方自行承担。由于甲方要求删除的部分及功能，乙方应予以在合同总价中扣除该部分的价格。</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九、保修期：</w:t>
      </w:r>
    </w:p>
    <w:p w:rsidR="00F03BBE" w:rsidRDefault="00F03BBE" w:rsidP="00F03BBE">
      <w:pPr>
        <w:spacing w:line="440" w:lineRule="exact"/>
        <w:ind w:firstLineChars="200" w:firstLine="420"/>
        <w:rPr>
          <w:rFonts w:ascii="宋体" w:hAnsi="宋体"/>
          <w:szCs w:val="21"/>
        </w:rPr>
      </w:pPr>
      <w:r>
        <w:rPr>
          <w:rFonts w:ascii="宋体" w:hAnsi="宋体" w:hint="eastAsia"/>
          <w:szCs w:val="21"/>
        </w:rPr>
        <w:t>自验收合格之日起算，货物免费维保期为三年。维修或更换配件后产品保修期顺延15个月。</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w:t>
      </w:r>
      <w:r>
        <w:rPr>
          <w:rFonts w:ascii="宋体" w:hAnsi="宋体"/>
          <w:szCs w:val="21"/>
        </w:rPr>
        <w:t>、售后服务</w:t>
      </w:r>
    </w:p>
    <w:p w:rsidR="00F03BBE" w:rsidRDefault="00F03BBE" w:rsidP="00F03BBE">
      <w:pPr>
        <w:spacing w:line="440" w:lineRule="exact"/>
        <w:ind w:firstLineChars="200" w:firstLine="420"/>
        <w:rPr>
          <w:rFonts w:ascii="宋体" w:hAnsi="宋体"/>
          <w:szCs w:val="21"/>
        </w:rPr>
      </w:pPr>
      <w:r>
        <w:rPr>
          <w:rFonts w:ascii="宋体" w:hAnsi="宋体" w:hint="eastAsia"/>
          <w:szCs w:val="21"/>
        </w:rPr>
        <w:t>售后服务见合同附件及投标文件中的承诺。</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十一、不可抗力</w:t>
      </w:r>
    </w:p>
    <w:p w:rsidR="00F03BBE" w:rsidRDefault="00F03BBE" w:rsidP="00F03BBE">
      <w:pPr>
        <w:spacing w:line="440" w:lineRule="exact"/>
        <w:ind w:firstLineChars="200" w:firstLine="420"/>
        <w:rPr>
          <w:rFonts w:ascii="宋体" w:hAnsi="宋体"/>
          <w:szCs w:val="21"/>
        </w:rPr>
      </w:pPr>
      <w:r>
        <w:rPr>
          <w:rFonts w:ascii="宋体" w:hAnsi="宋体" w:hint="eastAsia"/>
          <w:szCs w:val="21"/>
        </w:rPr>
        <w:t>由于不可抗力事件的原因造成延期或不能交货，按相关法律规定处理，但乙方应立即通知甲方，不可抗力事件发生后15天内乙方将当地有关部门出具的事故证明书以书面形式通知甲方。在上述情况下，乙方仍应采取必要措施尽快交货。意外事故持续15天以上，甲方有权取消此合同，并保留要求乙方赔偿的权利。</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十二、违约责任</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乙方有下列违约情况之一，并在收到甲方发出的“乙方违约通知书”的当日或经甲方书面认可延长的时间内未能纠正过失，甲方有权单方终止部分或全部合同，在这种情况下，并不影响甲方向乙方提出索赔。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1．除不可抗力因素外，乙方不能按期交货，或因运输及安装中货物缺损需要更换而影响实际交付使用时，乙方必须向甲方支付延期交货或延期交付使用的违约金，具体标准按合同总价每日万分之四</w:t>
      </w:r>
      <w:r>
        <w:rPr>
          <w:rFonts w:ascii="宋体" w:hAnsi="宋体"/>
          <w:szCs w:val="21"/>
        </w:rPr>
        <w:t>计算。</w:t>
      </w:r>
    </w:p>
    <w:p w:rsidR="00F03BBE" w:rsidRDefault="00F03BBE" w:rsidP="00F03BBE">
      <w:pPr>
        <w:spacing w:line="440" w:lineRule="exact"/>
        <w:ind w:firstLineChars="200" w:firstLine="420"/>
        <w:rPr>
          <w:rFonts w:ascii="宋体" w:hAnsi="宋体"/>
          <w:szCs w:val="21"/>
        </w:rPr>
      </w:pPr>
      <w:r>
        <w:rPr>
          <w:rFonts w:ascii="宋体" w:hAnsi="宋体" w:hint="eastAsia"/>
          <w:szCs w:val="21"/>
        </w:rPr>
        <w:t>2．延期交货时间超过15天或交货不合格从而影响甲方按期正常使用的</w:t>
      </w:r>
      <w:r>
        <w:rPr>
          <w:rFonts w:ascii="宋体" w:hAnsi="宋体"/>
          <w:szCs w:val="21"/>
        </w:rPr>
        <w:t>视为乙方严重违约，甲方有权立即终止合同，乙方仍需向甲方支付全部延期交货违约金，</w:t>
      </w:r>
      <w:r>
        <w:rPr>
          <w:rFonts w:ascii="宋体" w:hAnsi="宋体" w:hint="eastAsia"/>
          <w:szCs w:val="21"/>
        </w:rPr>
        <w:t>并赔偿甲方相关损失，</w:t>
      </w:r>
      <w:r>
        <w:rPr>
          <w:rFonts w:ascii="宋体" w:hAnsi="宋体"/>
          <w:szCs w:val="21"/>
        </w:rPr>
        <w:t>双倍返还定金及甲方已支付的合同款。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3．乙方因违反合同及招标文件其他应尽义务的，甲方有权根据乙方违约程度要求乙方支付相当于合同总价款5</w:t>
      </w:r>
      <w:r>
        <w:rPr>
          <w:rFonts w:ascii="宋体" w:hAnsi="宋体"/>
          <w:szCs w:val="21"/>
        </w:rPr>
        <w:t>%的违约金。</w:t>
      </w:r>
      <w:r>
        <w:rPr>
          <w:rFonts w:ascii="宋体" w:hAnsi="宋体" w:hint="eastAsia"/>
          <w:szCs w:val="21"/>
        </w:rPr>
        <w:t>如违约金不足弥补甲方损失的，由乙方另行支付，由此引起的后果，甲方保留进一步追索的权利。</w:t>
      </w:r>
    </w:p>
    <w:p w:rsidR="00F03BBE" w:rsidRDefault="00F03BBE" w:rsidP="00F03BBE">
      <w:pPr>
        <w:spacing w:line="440" w:lineRule="exact"/>
        <w:ind w:firstLineChars="200" w:firstLine="420"/>
        <w:rPr>
          <w:rFonts w:ascii="宋体" w:hAnsi="宋体"/>
          <w:szCs w:val="21"/>
        </w:rPr>
      </w:pPr>
      <w:r>
        <w:rPr>
          <w:rFonts w:ascii="宋体" w:hAnsi="宋体" w:hint="eastAsia"/>
          <w:szCs w:val="21"/>
        </w:rPr>
        <w:t xml:space="preserve">4．乙方应在 </w:t>
      </w:r>
      <w:r>
        <w:rPr>
          <w:rFonts w:ascii="宋体" w:hAnsi="宋体" w:hint="eastAsia"/>
          <w:szCs w:val="21"/>
          <w:u w:val="single"/>
        </w:rPr>
        <w:t xml:space="preserve">    </w:t>
      </w:r>
      <w:r>
        <w:rPr>
          <w:rFonts w:ascii="宋体" w:hAnsi="宋体"/>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日前</w:t>
      </w:r>
      <w:r>
        <w:rPr>
          <w:rFonts w:ascii="宋体" w:hAnsi="宋体"/>
          <w:szCs w:val="21"/>
        </w:rPr>
        <w:t>（或</w:t>
      </w:r>
      <w:r>
        <w:rPr>
          <w:rFonts w:ascii="宋体" w:hAnsi="宋体" w:hint="eastAsia"/>
          <w:szCs w:val="21"/>
        </w:rPr>
        <w:t>甲、乙</w:t>
      </w:r>
      <w:r>
        <w:rPr>
          <w:rFonts w:ascii="宋体" w:hAnsi="宋体"/>
          <w:szCs w:val="21"/>
        </w:rPr>
        <w:t>双方另外规定的时间内）</w:t>
      </w:r>
      <w:r>
        <w:rPr>
          <w:rFonts w:ascii="宋体" w:hAnsi="宋体" w:hint="eastAsia"/>
          <w:szCs w:val="21"/>
        </w:rPr>
        <w:t>货物</w:t>
      </w:r>
      <w:r>
        <w:rPr>
          <w:rFonts w:ascii="宋体" w:hAnsi="宋体"/>
          <w:szCs w:val="21"/>
        </w:rPr>
        <w:t>经验收后交付甲方使用，除因不可抗拒力造成的误期或延期外，任何交付期限的延长，乙方均应按合同总价款每日</w:t>
      </w:r>
      <w:r>
        <w:rPr>
          <w:rFonts w:ascii="宋体" w:hAnsi="宋体" w:hint="eastAsia"/>
          <w:szCs w:val="21"/>
        </w:rPr>
        <w:t>万分之四的标准向甲方支付违约金，同时本条款项下的违约金计算不影响上述三项违约金条款的执行。</w:t>
      </w:r>
    </w:p>
    <w:p w:rsidR="00F03BBE" w:rsidRDefault="00F03BBE" w:rsidP="00F03BBE">
      <w:pPr>
        <w:spacing w:line="440" w:lineRule="exact"/>
        <w:ind w:firstLineChars="200" w:firstLine="420"/>
        <w:rPr>
          <w:rFonts w:ascii="宋体" w:hAnsi="宋体"/>
          <w:szCs w:val="21"/>
        </w:rPr>
      </w:pPr>
      <w:r>
        <w:rPr>
          <w:rFonts w:ascii="宋体" w:hAnsi="宋体" w:hint="eastAsia"/>
          <w:szCs w:val="21"/>
        </w:rPr>
        <w:t>5．乙方全部履行合同，甲方在收到乙方的付款通知并审定无误</w:t>
      </w:r>
      <w:r>
        <w:rPr>
          <w:rFonts w:ascii="宋体" w:hAnsi="宋体"/>
          <w:szCs w:val="21"/>
        </w:rPr>
        <w:t>10天内按期付款，如有违约，甲方按合同总价每日</w:t>
      </w:r>
      <w:r>
        <w:rPr>
          <w:rFonts w:ascii="宋体" w:hAnsi="宋体" w:hint="eastAsia"/>
          <w:szCs w:val="21"/>
        </w:rPr>
        <w:t>万分之四</w:t>
      </w:r>
      <w:r>
        <w:rPr>
          <w:rFonts w:ascii="宋体" w:hAnsi="宋体"/>
          <w:szCs w:val="21"/>
        </w:rPr>
        <w:t>支付延期付款违约金。</w:t>
      </w:r>
    </w:p>
    <w:p w:rsidR="00F03BBE" w:rsidRDefault="00F03BBE" w:rsidP="00F03BBE">
      <w:pPr>
        <w:spacing w:line="440" w:lineRule="exact"/>
        <w:ind w:firstLineChars="200" w:firstLine="420"/>
        <w:rPr>
          <w:rFonts w:ascii="宋体" w:hAnsi="宋体"/>
          <w:szCs w:val="21"/>
        </w:rPr>
      </w:pPr>
      <w:r>
        <w:rPr>
          <w:rFonts w:ascii="宋体" w:hAnsi="宋体" w:hint="eastAsia"/>
          <w:szCs w:val="21"/>
        </w:rPr>
        <w:lastRenderedPageBreak/>
        <w:t>6．乙方提前交货的，甲方接货后，按合同规定的付款方式付款。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十三、索赔：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如在货物交货、使用过程中，甲方发现货物或货物中设备的品质与合同内容有不符及根据甲方按国家标准或行业标准自己检验的结果或当地技监部门的检验结果，或者在质量保证期限内，如果货物的数量、质量或规格与合同不符或证实货物是有缺陷的，包括潜在缺陷或使用不符合要求的材料等时，有权向乙方提出索赔，乙方在收到甲方索赔通知后2-5天内应免费维修或更换有缺陷的货物或部件。如果乙方在收到通知后5天内没有弥补缺陷，甲方可采取必要的补救措施，但风险和费用将由乙方承担，同时甲方对乙方行使的其它权利不受影响。</w:t>
      </w:r>
    </w:p>
    <w:p w:rsidR="00F03BBE" w:rsidRDefault="00F03BBE" w:rsidP="00F03BBE">
      <w:pPr>
        <w:spacing w:line="440" w:lineRule="exact"/>
        <w:ind w:firstLineChars="200" w:firstLine="420"/>
        <w:rPr>
          <w:rFonts w:ascii="宋体" w:hAnsi="宋体"/>
          <w:szCs w:val="21"/>
        </w:rPr>
      </w:pPr>
      <w:r>
        <w:rPr>
          <w:rFonts w:ascii="宋体" w:hAnsi="宋体" w:hint="eastAsia"/>
          <w:szCs w:val="21"/>
        </w:rPr>
        <w:t>索赔方式除上述规定之外，甲方还有权选择以下方式进行索赔：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1．乙方同意退货，并双倍返还定金及甲方已支付的合同款，并承担由此发生的一切损失和费用，包括甲方直接损失、利息、银行手续费、运费、保险费、仓储费、装卸费以及为保护退回货物所需的其它必要费用。</w:t>
      </w:r>
    </w:p>
    <w:p w:rsidR="00F03BBE" w:rsidRDefault="00F03BBE" w:rsidP="00F03BBE">
      <w:pPr>
        <w:spacing w:line="440" w:lineRule="exact"/>
        <w:ind w:firstLineChars="200" w:firstLine="420"/>
        <w:rPr>
          <w:rFonts w:ascii="宋体" w:hAnsi="宋体"/>
          <w:szCs w:val="21"/>
        </w:rPr>
      </w:pPr>
      <w:r>
        <w:rPr>
          <w:rFonts w:ascii="宋体" w:hAnsi="宋体" w:hint="eastAsia"/>
          <w:szCs w:val="21"/>
        </w:rPr>
        <w:t>2．根据货物的损坏程度以及甲方遭受损失的数额，经甲乙双方商定降低货物的价格。</w:t>
      </w:r>
    </w:p>
    <w:p w:rsidR="00F03BBE" w:rsidRDefault="00F03BBE" w:rsidP="00F03BBE">
      <w:pPr>
        <w:spacing w:line="440" w:lineRule="exact"/>
        <w:ind w:firstLineChars="200" w:firstLine="420"/>
        <w:rPr>
          <w:rFonts w:ascii="宋体" w:hAnsi="宋体"/>
          <w:szCs w:val="21"/>
        </w:rPr>
      </w:pPr>
      <w:r>
        <w:rPr>
          <w:rFonts w:ascii="宋体" w:hAnsi="宋体" w:hint="eastAsia"/>
          <w:szCs w:val="21"/>
        </w:rPr>
        <w:t>3．用符合规格、质量和性能要求的新零件、部件或货物来更换有缺陷的部分或修补缺陷部分，乙方应承担一切费用和风险并负担甲方所发生的一切直接费用。同时，乙方应按合同规定，相应延长修补或被更换部件或货物的质量保证期。</w:t>
      </w:r>
    </w:p>
    <w:p w:rsidR="00F03BBE" w:rsidRDefault="00F03BBE" w:rsidP="00F03BBE">
      <w:pPr>
        <w:spacing w:line="440" w:lineRule="exact"/>
        <w:ind w:firstLineChars="200" w:firstLine="420"/>
        <w:rPr>
          <w:rFonts w:ascii="宋体" w:hAnsi="宋体"/>
          <w:szCs w:val="21"/>
        </w:rPr>
      </w:pPr>
      <w:r>
        <w:rPr>
          <w:rFonts w:ascii="宋体" w:hAnsi="宋体" w:hint="eastAsia"/>
          <w:szCs w:val="21"/>
        </w:rPr>
        <w:t>4．从尚未支付的合同价款或履约保证金中扣除乙方应承担的违约金、赔偿金以及甲方因急需更换有关部件或紧急维修而支付的各种费用以及因索赔而发生的合理费用，包括律师费用。如果这些金额不足以补偿索赔金额，甲方有权向乙方提出对不足部分的补偿。</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十四、资料提供：合同签订一周内乙方提供货物图样   套和安装图   套。</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十五、技术培训：乙方负责对甲方相关人员进行培训。乙方应提供一份详细培训计划及相关资料报甲方审定。经培训后甲方相关人员能熟练操作、了解构造原理、日常维护、排除一般故障。</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十六、特别条款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1．双方签约人为各自法定代表人或被授权代表。</w:t>
      </w:r>
    </w:p>
    <w:p w:rsidR="00F03BBE" w:rsidRDefault="00F03BBE" w:rsidP="00F03BBE">
      <w:pPr>
        <w:spacing w:line="440" w:lineRule="exact"/>
        <w:ind w:firstLineChars="200" w:firstLine="420"/>
        <w:rPr>
          <w:rFonts w:ascii="宋体" w:hAnsi="宋体"/>
          <w:szCs w:val="21"/>
        </w:rPr>
      </w:pPr>
      <w:r>
        <w:rPr>
          <w:rFonts w:ascii="宋体" w:hAnsi="宋体" w:hint="eastAsia"/>
          <w:szCs w:val="21"/>
        </w:rPr>
        <w:t>2．本合同系指本文件及其附件中的所有部分；其中招标文件、中标的投标文件、中标单位在招标过程中的澄清、承诺等为本合同不可缺少的必要组成部分，如上述文件与本协议相抵触的，以本协议为准。</w:t>
      </w:r>
    </w:p>
    <w:p w:rsidR="00F03BBE" w:rsidRDefault="00F03BBE" w:rsidP="00F03BBE">
      <w:pPr>
        <w:spacing w:line="440" w:lineRule="exact"/>
        <w:ind w:firstLineChars="200" w:firstLine="420"/>
        <w:rPr>
          <w:rFonts w:ascii="宋体" w:hAnsi="宋体"/>
          <w:szCs w:val="21"/>
        </w:rPr>
      </w:pPr>
      <w:r>
        <w:rPr>
          <w:rFonts w:ascii="宋体" w:hAnsi="宋体" w:hint="eastAsia"/>
          <w:szCs w:val="21"/>
        </w:rPr>
        <w:t>3．本合同一式八份，甲方六份，乙方二份，各份具有同等法律效力。</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十七、其他</w:t>
      </w:r>
    </w:p>
    <w:p w:rsidR="00F03BBE" w:rsidRDefault="00F03BBE" w:rsidP="00F03BBE">
      <w:pPr>
        <w:spacing w:line="440" w:lineRule="exact"/>
        <w:ind w:firstLineChars="200" w:firstLine="420"/>
        <w:rPr>
          <w:rFonts w:ascii="宋体" w:hAnsi="宋体"/>
          <w:szCs w:val="21"/>
        </w:rPr>
      </w:pPr>
      <w:r>
        <w:rPr>
          <w:rFonts w:ascii="宋体" w:hAnsi="宋体" w:hint="eastAsia"/>
          <w:szCs w:val="21"/>
        </w:rPr>
        <w:t>本合同未尽事宜，签约双方应友好协商解决。协商不成，任何一方均可向阿拉善盟人民法院提起诉讼。按本合同发出的任何通知、要求、同意、许可等，除本合同另有约定外，均应书面作出，可专人送交，也可通过邮寄送交或传真通知，邮寄送交的，发送地址为本合同内双方留存的地址；专人送交，收件人签收</w:t>
      </w:r>
      <w:r>
        <w:rPr>
          <w:rFonts w:ascii="宋体" w:hAnsi="宋体" w:hint="eastAsia"/>
          <w:szCs w:val="21"/>
        </w:rPr>
        <w:lastRenderedPageBreak/>
        <w:t>即为送达；邮寄送交，邮件寄出后48小时视为送达；传真通知，收件人签字确认并回传方视为送达。任何一方变更地址，均及时书面通知对方，否则，变更一方承担通知不能的不利后果。</w:t>
      </w:r>
    </w:p>
    <w:p w:rsidR="00F03BBE" w:rsidRDefault="00F03BBE" w:rsidP="00F03BBE">
      <w:pPr>
        <w:spacing w:line="440" w:lineRule="exact"/>
        <w:ind w:firstLineChars="200" w:firstLine="420"/>
        <w:rPr>
          <w:rFonts w:ascii="宋体" w:hAnsi="宋体"/>
          <w:szCs w:val="21"/>
        </w:rPr>
      </w:pPr>
    </w:p>
    <w:p w:rsidR="00F03BBE" w:rsidRDefault="00F03BBE" w:rsidP="00F03BBE">
      <w:pPr>
        <w:spacing w:line="440" w:lineRule="exact"/>
        <w:rPr>
          <w:rFonts w:ascii="宋体" w:hAnsi="宋体"/>
          <w:szCs w:val="21"/>
        </w:rPr>
      </w:pPr>
      <w:r>
        <w:rPr>
          <w:rFonts w:ascii="宋体" w:hAnsi="宋体" w:hint="eastAsia"/>
          <w:szCs w:val="21"/>
        </w:rPr>
        <w:t>甲方：</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 xml:space="preserve">法定代表人（授权代表）：    </w:t>
      </w:r>
    </w:p>
    <w:p w:rsidR="00F03BBE" w:rsidRDefault="00F03BBE" w:rsidP="00F03BBE">
      <w:pPr>
        <w:spacing w:line="440" w:lineRule="exact"/>
        <w:rPr>
          <w:rFonts w:ascii="宋体" w:hAnsi="宋体"/>
          <w:szCs w:val="21"/>
        </w:rPr>
      </w:pPr>
      <w:r>
        <w:rPr>
          <w:rFonts w:ascii="宋体" w:hAnsi="宋体" w:hint="eastAsia"/>
          <w:szCs w:val="21"/>
        </w:rPr>
        <w:t xml:space="preserve">签约日期：  </w:t>
      </w:r>
    </w:p>
    <w:p w:rsidR="00F03BBE" w:rsidRDefault="00F03BBE" w:rsidP="00F03BBE">
      <w:pPr>
        <w:spacing w:line="440" w:lineRule="exact"/>
        <w:rPr>
          <w:rFonts w:ascii="宋体" w:hAnsi="宋体"/>
          <w:szCs w:val="21"/>
        </w:rPr>
      </w:pPr>
      <w:r>
        <w:rPr>
          <w:rFonts w:ascii="宋体" w:hAnsi="宋体" w:hint="eastAsia"/>
          <w:szCs w:val="21"/>
        </w:rPr>
        <w:t xml:space="preserve">乙方 ：                             </w:t>
      </w:r>
    </w:p>
    <w:p w:rsidR="00F03BBE" w:rsidRDefault="00F03BBE" w:rsidP="00F03BBE">
      <w:pPr>
        <w:spacing w:line="440" w:lineRule="exact"/>
        <w:rPr>
          <w:rFonts w:ascii="宋体" w:hAnsi="宋体"/>
          <w:szCs w:val="21"/>
        </w:rPr>
      </w:pPr>
      <w:r>
        <w:rPr>
          <w:rFonts w:ascii="宋体" w:hAnsi="宋体" w:hint="eastAsia"/>
          <w:szCs w:val="21"/>
        </w:rPr>
        <w:t>法定代表人（授权代表）：</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p>
    <w:p w:rsidR="00F03BBE" w:rsidRDefault="00F03BBE" w:rsidP="00F03BBE">
      <w:pPr>
        <w:spacing w:line="440" w:lineRule="exact"/>
        <w:rPr>
          <w:rFonts w:ascii="宋体" w:hAnsi="宋体"/>
          <w:szCs w:val="21"/>
        </w:rPr>
      </w:pPr>
      <w:r>
        <w:rPr>
          <w:rFonts w:ascii="宋体" w:hAnsi="宋体" w:hint="eastAsia"/>
          <w:szCs w:val="21"/>
        </w:rPr>
        <w:t>签约日期：</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p>
    <w:p w:rsidR="005F7EF1" w:rsidRDefault="005F7EF1"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lastRenderedPageBreak/>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3903D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spacing w:line="500" w:lineRule="exact"/>
        <w:ind w:firstLineChars="200" w:firstLine="480"/>
        <w:rPr>
          <w:rFonts w:ascii="宋体" w:hAnsi="宋体"/>
          <w:bCs/>
          <w:sz w:val="24"/>
        </w:rPr>
      </w:pPr>
    </w:p>
    <w:p w:rsidR="008F58DF" w:rsidRDefault="008F58DF" w:rsidP="008F58DF">
      <w:pPr>
        <w:pStyle w:val="a0"/>
        <w:ind w:firstLine="210"/>
      </w:pPr>
    </w:p>
    <w:p w:rsidR="008F58DF" w:rsidRDefault="008F58DF" w:rsidP="008F58DF">
      <w:pPr>
        <w:pStyle w:val="a0"/>
        <w:ind w:firstLine="210"/>
      </w:pPr>
    </w:p>
    <w:p w:rsidR="008F58DF" w:rsidRPr="008F58DF" w:rsidRDefault="008F58DF" w:rsidP="008F58DF">
      <w:pPr>
        <w:pStyle w:val="a0"/>
        <w:ind w:firstLine="210"/>
      </w:pP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3903D3" w:rsidRPr="003903D3" w:rsidRDefault="003903D3" w:rsidP="003903D3">
      <w:pPr>
        <w:pStyle w:val="a0"/>
        <w:ind w:firstLine="210"/>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lastRenderedPageBreak/>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3" w:name="_Toc30542"/>
      <w:bookmarkStart w:id="4"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3903D3" w:rsidRDefault="003903D3" w:rsidP="003903D3">
      <w:pPr>
        <w:pStyle w:val="a0"/>
        <w:ind w:firstLine="210"/>
      </w:pPr>
    </w:p>
    <w:p w:rsidR="003903D3" w:rsidRDefault="003903D3" w:rsidP="003903D3">
      <w:pPr>
        <w:pStyle w:val="a0"/>
        <w:ind w:firstLine="210"/>
      </w:pPr>
    </w:p>
    <w:p w:rsidR="003903D3" w:rsidRPr="003903D3" w:rsidRDefault="003903D3" w:rsidP="003903D3">
      <w:pPr>
        <w:pStyle w:val="a0"/>
        <w:ind w:firstLine="210"/>
      </w:pPr>
    </w:p>
    <w:p w:rsidR="0050131B" w:rsidRDefault="00DA7D10">
      <w:pPr>
        <w:spacing w:line="400" w:lineRule="exact"/>
        <w:rPr>
          <w:rFonts w:ascii="宋体" w:hAnsi="宋体"/>
          <w:bCs/>
          <w:sz w:val="24"/>
        </w:rPr>
      </w:pPr>
      <w:r>
        <w:rPr>
          <w:rFonts w:ascii="宋体" w:hAnsi="宋体" w:hint="eastAsia"/>
          <w:bCs/>
          <w:sz w:val="24"/>
        </w:rPr>
        <w:lastRenderedPageBreak/>
        <w:t>附件9、</w:t>
      </w:r>
      <w:bookmarkEnd w:id="3"/>
      <w:bookmarkEnd w:id="4"/>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29C" w:rsidRDefault="00F4529C" w:rsidP="0050131B">
      <w:r>
        <w:separator/>
      </w:r>
    </w:p>
  </w:endnote>
  <w:endnote w:type="continuationSeparator" w:id="1">
    <w:p w:rsidR="00F4529C" w:rsidRDefault="00F4529C"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C70" w:rsidRDefault="005A25FD">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0A5C70" w:rsidRDefault="005A25FD">
                <w:pPr>
                  <w:pStyle w:val="a6"/>
                </w:pPr>
                <w:fldSimple w:instr="PAGE  ">
                  <w:r w:rsidR="00192FFF">
                    <w:rPr>
                      <w:noProof/>
                    </w:rPr>
                    <w:t>17</w:t>
                  </w:r>
                </w:fldSimple>
              </w:p>
            </w:txbxContent>
          </v:textbox>
          <w10:wrap anchorx="margin"/>
        </v:shape>
      </w:pict>
    </w:r>
  </w:p>
  <w:p w:rsidR="000A5C70" w:rsidRDefault="000A5C70">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29C" w:rsidRDefault="00F4529C" w:rsidP="0050131B">
      <w:r>
        <w:separator/>
      </w:r>
    </w:p>
  </w:footnote>
  <w:footnote w:type="continuationSeparator" w:id="1">
    <w:p w:rsidR="00F4529C" w:rsidRDefault="00F4529C"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402FCC"/>
    <w:multiLevelType w:val="multilevel"/>
    <w:tmpl w:val="1A402FC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98CE90"/>
    <w:multiLevelType w:val="singleLevel"/>
    <w:tmpl w:val="5498CE90"/>
    <w:lvl w:ilvl="0">
      <w:start w:val="1"/>
      <w:numFmt w:val="decimal"/>
      <w:suff w:val="nothing"/>
      <w:lvlText w:val="%1、"/>
      <w:lvlJc w:val="left"/>
    </w:lvl>
  </w:abstractNum>
  <w:abstractNum w:abstractNumId="4">
    <w:nsid w:val="56F1EE3D"/>
    <w:multiLevelType w:val="singleLevel"/>
    <w:tmpl w:val="56F1EE3D"/>
    <w:lvl w:ilvl="0">
      <w:start w:val="1"/>
      <w:numFmt w:val="chineseCounting"/>
      <w:suff w:val="nothing"/>
      <w:lvlText w:val="%1、"/>
      <w:lvlJc w:val="left"/>
      <w:pPr>
        <w:ind w:left="426" w:firstLine="0"/>
      </w:pPr>
    </w:lvl>
  </w:abstractNum>
  <w:abstractNum w:abstractNumId="5">
    <w:nsid w:val="5965E697"/>
    <w:multiLevelType w:val="singleLevel"/>
    <w:tmpl w:val="5965E697"/>
    <w:lvl w:ilvl="0">
      <w:start w:val="1"/>
      <w:numFmt w:val="chineseCounting"/>
      <w:suff w:val="nothing"/>
      <w:lvlText w:val="（%1）"/>
      <w:lvlJc w:val="left"/>
    </w:lvl>
  </w:abstractNum>
  <w:abstractNum w:abstractNumId="6">
    <w:nsid w:val="59813F11"/>
    <w:multiLevelType w:val="singleLevel"/>
    <w:tmpl w:val="59813F11"/>
    <w:lvl w:ilvl="0">
      <w:start w:val="1"/>
      <w:numFmt w:val="chineseCounting"/>
      <w:suff w:val="nothing"/>
      <w:lvlText w:val="%1、"/>
      <w:lvlJc w:val="left"/>
    </w:lvl>
  </w:abstractNum>
  <w:abstractNum w:abstractNumId="7">
    <w:nsid w:val="5984513F"/>
    <w:multiLevelType w:val="singleLevel"/>
    <w:tmpl w:val="5984513F"/>
    <w:lvl w:ilvl="0">
      <w:start w:val="1"/>
      <w:numFmt w:val="decimal"/>
      <w:suff w:val="nothing"/>
      <w:lvlText w:val="%1."/>
      <w:lvlJc w:val="left"/>
    </w:lvl>
  </w:abstractNum>
  <w:abstractNum w:abstractNumId="8">
    <w:nsid w:val="5987BE5D"/>
    <w:multiLevelType w:val="singleLevel"/>
    <w:tmpl w:val="5987BE5D"/>
    <w:lvl w:ilvl="0">
      <w:start w:val="1"/>
      <w:numFmt w:val="decimal"/>
      <w:suff w:val="nothing"/>
      <w:lvlText w:val="（%1）"/>
      <w:lvlJc w:val="left"/>
    </w:lvl>
  </w:abstractNum>
  <w:abstractNum w:abstractNumId="9">
    <w:nsid w:val="5987E2BE"/>
    <w:multiLevelType w:val="singleLevel"/>
    <w:tmpl w:val="5987E2BE"/>
    <w:lvl w:ilvl="0">
      <w:start w:val="2"/>
      <w:numFmt w:val="decimal"/>
      <w:suff w:val="nothing"/>
      <w:lvlText w:val="（%1）"/>
      <w:lvlJc w:val="left"/>
    </w:lvl>
  </w:abstractNum>
  <w:abstractNum w:abstractNumId="10">
    <w:nsid w:val="5987E3D9"/>
    <w:multiLevelType w:val="singleLevel"/>
    <w:tmpl w:val="5987E3D9"/>
    <w:lvl w:ilvl="0">
      <w:start w:val="1"/>
      <w:numFmt w:val="decimal"/>
      <w:suff w:val="nothing"/>
      <w:lvlText w:val="（%1）"/>
      <w:lvlJc w:val="left"/>
    </w:lvl>
  </w:abstractNum>
  <w:abstractNum w:abstractNumId="11">
    <w:nsid w:val="59890CAC"/>
    <w:multiLevelType w:val="singleLevel"/>
    <w:tmpl w:val="59890CAC"/>
    <w:lvl w:ilvl="0">
      <w:start w:val="1"/>
      <w:numFmt w:val="decimal"/>
      <w:suff w:val="nothing"/>
      <w:lvlText w:val="（%1）"/>
      <w:lvlJc w:val="left"/>
    </w:lvl>
  </w:abstractNum>
  <w:abstractNum w:abstractNumId="12">
    <w:nsid w:val="59891475"/>
    <w:multiLevelType w:val="singleLevel"/>
    <w:tmpl w:val="59891475"/>
    <w:lvl w:ilvl="0">
      <w:start w:val="3"/>
      <w:numFmt w:val="decimal"/>
      <w:suff w:val="nothing"/>
      <w:lvlText w:val="%1."/>
      <w:lvlJc w:val="left"/>
    </w:lvl>
  </w:abstractNum>
  <w:abstractNum w:abstractNumId="13">
    <w:nsid w:val="59A61E08"/>
    <w:multiLevelType w:val="singleLevel"/>
    <w:tmpl w:val="59A61E08"/>
    <w:lvl w:ilvl="0">
      <w:start w:val="2"/>
      <w:numFmt w:val="chineseCounting"/>
      <w:suff w:val="nothing"/>
      <w:lvlText w:val="%1．"/>
      <w:lvlJc w:val="left"/>
    </w:lvl>
  </w:abstractNum>
  <w:abstractNum w:abstractNumId="14">
    <w:nsid w:val="59ACCE49"/>
    <w:multiLevelType w:val="singleLevel"/>
    <w:tmpl w:val="59ACCE49"/>
    <w:lvl w:ilvl="0">
      <w:start w:val="9"/>
      <w:numFmt w:val="chineseCounting"/>
      <w:suff w:val="nothing"/>
      <w:lvlText w:val="（%1）"/>
      <w:lvlJc w:val="left"/>
    </w:lvl>
  </w:abstractNum>
  <w:abstractNum w:abstractNumId="15">
    <w:nsid w:val="5A001795"/>
    <w:multiLevelType w:val="singleLevel"/>
    <w:tmpl w:val="5A001795"/>
    <w:lvl w:ilvl="0">
      <w:start w:val="1"/>
      <w:numFmt w:val="decimal"/>
      <w:lvlText w:val="%1."/>
      <w:lvlJc w:val="left"/>
      <w:pPr>
        <w:tabs>
          <w:tab w:val="left" w:pos="312"/>
        </w:tabs>
      </w:pPr>
    </w:lvl>
  </w:abstractNum>
  <w:abstractNum w:abstractNumId="16">
    <w:nsid w:val="5A002730"/>
    <w:multiLevelType w:val="singleLevel"/>
    <w:tmpl w:val="5A002730"/>
    <w:lvl w:ilvl="0">
      <w:start w:val="5"/>
      <w:numFmt w:val="decimal"/>
      <w:suff w:val="nothing"/>
      <w:lvlText w:val="%1、"/>
      <w:lvlJc w:val="left"/>
    </w:lvl>
  </w:abstractNum>
  <w:abstractNum w:abstractNumId="17">
    <w:nsid w:val="5A438176"/>
    <w:multiLevelType w:val="singleLevel"/>
    <w:tmpl w:val="5A438176"/>
    <w:lvl w:ilvl="0">
      <w:start w:val="1"/>
      <w:numFmt w:val="decimal"/>
      <w:suff w:val="nothing"/>
      <w:lvlText w:val="%1、"/>
      <w:lvlJc w:val="left"/>
    </w:lvl>
  </w:abstractNum>
  <w:abstractNum w:abstractNumId="18">
    <w:nsid w:val="5B7B4834"/>
    <w:multiLevelType w:val="hybridMultilevel"/>
    <w:tmpl w:val="22627D14"/>
    <w:lvl w:ilvl="0" w:tplc="45D0BFF0">
      <w:start w:val="2"/>
      <w:numFmt w:val="decimal"/>
      <w:lvlText w:val="%1、"/>
      <w:lvlJc w:val="left"/>
      <w:pPr>
        <w:ind w:left="360" w:hanging="360"/>
      </w:pPr>
      <w:rPr>
        <w:rFonts w:hint="default"/>
      </w:rPr>
    </w:lvl>
    <w:lvl w:ilvl="1" w:tplc="E5E6478C" w:tentative="1">
      <w:start w:val="1"/>
      <w:numFmt w:val="lowerLetter"/>
      <w:lvlText w:val="%2)"/>
      <w:lvlJc w:val="left"/>
      <w:pPr>
        <w:ind w:left="840" w:hanging="420"/>
      </w:pPr>
    </w:lvl>
    <w:lvl w:ilvl="2" w:tplc="42A8AE6C" w:tentative="1">
      <w:start w:val="1"/>
      <w:numFmt w:val="lowerRoman"/>
      <w:lvlText w:val="%3."/>
      <w:lvlJc w:val="right"/>
      <w:pPr>
        <w:ind w:left="1260" w:hanging="420"/>
      </w:pPr>
    </w:lvl>
    <w:lvl w:ilvl="3" w:tplc="E83E2A8E" w:tentative="1">
      <w:start w:val="1"/>
      <w:numFmt w:val="decimal"/>
      <w:lvlText w:val="%4."/>
      <w:lvlJc w:val="left"/>
      <w:pPr>
        <w:ind w:left="1680" w:hanging="420"/>
      </w:pPr>
    </w:lvl>
    <w:lvl w:ilvl="4" w:tplc="CFF2FB5E" w:tentative="1">
      <w:start w:val="1"/>
      <w:numFmt w:val="lowerLetter"/>
      <w:lvlText w:val="%5)"/>
      <w:lvlJc w:val="left"/>
      <w:pPr>
        <w:ind w:left="2100" w:hanging="420"/>
      </w:pPr>
    </w:lvl>
    <w:lvl w:ilvl="5" w:tplc="CC1AA3DC" w:tentative="1">
      <w:start w:val="1"/>
      <w:numFmt w:val="lowerRoman"/>
      <w:lvlText w:val="%6."/>
      <w:lvlJc w:val="right"/>
      <w:pPr>
        <w:ind w:left="2520" w:hanging="420"/>
      </w:pPr>
    </w:lvl>
    <w:lvl w:ilvl="6" w:tplc="DFD8DCAC" w:tentative="1">
      <w:start w:val="1"/>
      <w:numFmt w:val="decimal"/>
      <w:lvlText w:val="%7."/>
      <w:lvlJc w:val="left"/>
      <w:pPr>
        <w:ind w:left="2940" w:hanging="420"/>
      </w:pPr>
    </w:lvl>
    <w:lvl w:ilvl="7" w:tplc="60561EFE" w:tentative="1">
      <w:start w:val="1"/>
      <w:numFmt w:val="lowerLetter"/>
      <w:lvlText w:val="%8)"/>
      <w:lvlJc w:val="left"/>
      <w:pPr>
        <w:ind w:left="3360" w:hanging="420"/>
      </w:pPr>
    </w:lvl>
    <w:lvl w:ilvl="8" w:tplc="3C7CCB3C" w:tentative="1">
      <w:start w:val="1"/>
      <w:numFmt w:val="lowerRoman"/>
      <w:lvlText w:val="%9."/>
      <w:lvlJc w:val="right"/>
      <w:pPr>
        <w:ind w:left="3780" w:hanging="420"/>
      </w:pPr>
    </w:lvl>
  </w:abstractNum>
  <w:abstractNum w:abstractNumId="19">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lvlOverride w:ilvl="0">
      <w:startOverride w:val="1"/>
    </w:lvlOverride>
  </w:num>
  <w:num w:numId="2">
    <w:abstractNumId w:val="5"/>
  </w:num>
  <w:num w:numId="3">
    <w:abstractNumId w:val="6"/>
  </w:num>
  <w:num w:numId="4">
    <w:abstractNumId w:val="0"/>
  </w:num>
  <w:num w:numId="5">
    <w:abstractNumId w:val="14"/>
  </w:num>
  <w:num w:numId="6">
    <w:abstractNumId w:val="13"/>
  </w:num>
  <w:num w:numId="7">
    <w:abstractNumId w:val="18"/>
  </w:num>
  <w:num w:numId="8">
    <w:abstractNumId w:val="19"/>
  </w:num>
  <w:num w:numId="9">
    <w:abstractNumId w:val="15"/>
  </w:num>
  <w:num w:numId="10">
    <w:abstractNumId w:val="3"/>
  </w:num>
  <w:num w:numId="11">
    <w:abstractNumId w:val="16"/>
  </w:num>
  <w:num w:numId="12">
    <w:abstractNumId w:val="20"/>
  </w:num>
  <w:num w:numId="13">
    <w:abstractNumId w:val="17"/>
  </w:num>
  <w:num w:numId="14">
    <w:abstractNumId w:val="7"/>
  </w:num>
  <w:num w:numId="15">
    <w:abstractNumId w:val="11"/>
  </w:num>
  <w:num w:numId="16">
    <w:abstractNumId w:val="8"/>
  </w:num>
  <w:num w:numId="17">
    <w:abstractNumId w:val="12"/>
  </w:num>
  <w:num w:numId="18">
    <w:abstractNumId w:val="10"/>
  </w:num>
  <w:num w:numId="19">
    <w:abstractNumId w:val="9"/>
  </w:num>
  <w:num w:numId="20">
    <w:abstractNumId w:val="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1945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A5C70"/>
    <w:rsid w:val="000C5849"/>
    <w:rsid w:val="000D1CD6"/>
    <w:rsid w:val="000D21C4"/>
    <w:rsid w:val="00192FFF"/>
    <w:rsid w:val="001B4F23"/>
    <w:rsid w:val="001B6BD0"/>
    <w:rsid w:val="00275370"/>
    <w:rsid w:val="0028777F"/>
    <w:rsid w:val="003644E3"/>
    <w:rsid w:val="003903D3"/>
    <w:rsid w:val="0043793A"/>
    <w:rsid w:val="0050131B"/>
    <w:rsid w:val="00511876"/>
    <w:rsid w:val="00547348"/>
    <w:rsid w:val="0058795C"/>
    <w:rsid w:val="005A25FD"/>
    <w:rsid w:val="005A5DBE"/>
    <w:rsid w:val="005D161B"/>
    <w:rsid w:val="005E0628"/>
    <w:rsid w:val="005F7EF1"/>
    <w:rsid w:val="0062259B"/>
    <w:rsid w:val="006B5DA8"/>
    <w:rsid w:val="007E3A3D"/>
    <w:rsid w:val="00872A42"/>
    <w:rsid w:val="008A300C"/>
    <w:rsid w:val="008F58DF"/>
    <w:rsid w:val="00963B7F"/>
    <w:rsid w:val="00964DF4"/>
    <w:rsid w:val="00AD21A9"/>
    <w:rsid w:val="00B34EC8"/>
    <w:rsid w:val="00C051C1"/>
    <w:rsid w:val="00D66497"/>
    <w:rsid w:val="00DA7D10"/>
    <w:rsid w:val="00DC02D1"/>
    <w:rsid w:val="00DE2A17"/>
    <w:rsid w:val="00E10B62"/>
    <w:rsid w:val="00EC5E2E"/>
    <w:rsid w:val="00EE42B4"/>
    <w:rsid w:val="00EF3766"/>
    <w:rsid w:val="00F03BBE"/>
    <w:rsid w:val="00F30949"/>
    <w:rsid w:val="00F4529C"/>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34</Pages>
  <Words>3256</Words>
  <Characters>18560</Characters>
  <Application>Microsoft Office Word</Application>
  <DocSecurity>0</DocSecurity>
  <Lines>154</Lines>
  <Paragraphs>43</Paragraphs>
  <ScaleCrop>false</ScaleCrop>
  <Company>微软公司</Company>
  <LinksUpToDate>false</LinksUpToDate>
  <CharactersWithSpaces>21773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8</cp:revision>
  <cp:lastPrinted>2017-09-08T08:25:00Z</cp:lastPrinted>
  <dcterms:created xsi:type="dcterms:W3CDTF">2018-01-11T07:51:00Z</dcterms:created>
  <dcterms:modified xsi:type="dcterms:W3CDTF">2018-01-15T08:55:00Z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