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31B" w:rsidRDefault="0050131B">
      <w:pPr>
        <w:pStyle w:val="p16"/>
        <w:snapToGrid w:val="0"/>
        <w:spacing w:before="0" w:after="0"/>
        <w:jc w:val="center"/>
        <w:rPr>
          <w:b/>
          <w:bCs/>
          <w:sz w:val="72"/>
          <w:szCs w:val="72"/>
        </w:rPr>
      </w:pPr>
    </w:p>
    <w:p w:rsidR="0050131B" w:rsidRPr="0028777F" w:rsidRDefault="00617600">
      <w:pPr>
        <w:pStyle w:val="p16"/>
        <w:snapToGrid w:val="0"/>
        <w:spacing w:before="0" w:after="0"/>
        <w:jc w:val="center"/>
        <w:rPr>
          <w:b/>
          <w:bCs/>
          <w:sz w:val="56"/>
          <w:szCs w:val="44"/>
        </w:rPr>
      </w:pPr>
      <w:r>
        <w:rPr>
          <w:rFonts w:hint="eastAsia"/>
          <w:b/>
          <w:bCs/>
          <w:sz w:val="56"/>
          <w:szCs w:val="44"/>
        </w:rPr>
        <w:t>许昌经济管理学校教育信息化提升项目</w:t>
      </w:r>
    </w:p>
    <w:p w:rsidR="0050131B" w:rsidRDefault="0050131B">
      <w:pPr>
        <w:pStyle w:val="p16"/>
        <w:snapToGrid w:val="0"/>
        <w:spacing w:before="0" w:after="0"/>
        <w:jc w:val="center"/>
        <w:rPr>
          <w:b/>
          <w:spacing w:val="20"/>
          <w:sz w:val="52"/>
          <w:szCs w:val="52"/>
        </w:rPr>
      </w:pPr>
    </w:p>
    <w:p w:rsidR="0050131B" w:rsidRDefault="0050131B">
      <w:pPr>
        <w:pStyle w:val="p16"/>
        <w:snapToGrid w:val="0"/>
        <w:spacing w:before="0" w:after="0"/>
        <w:jc w:val="center"/>
        <w:rPr>
          <w:b/>
          <w:spacing w:val="20"/>
          <w:sz w:val="52"/>
          <w:szCs w:val="52"/>
        </w:rPr>
      </w:pPr>
    </w:p>
    <w:p w:rsidR="008A300C" w:rsidRPr="004F024D" w:rsidRDefault="008A300C">
      <w:pPr>
        <w:pStyle w:val="p16"/>
        <w:snapToGrid w:val="0"/>
        <w:spacing w:before="0" w:after="0"/>
        <w:jc w:val="center"/>
        <w:rPr>
          <w:b/>
          <w:spacing w:val="20"/>
          <w:sz w:val="52"/>
          <w:szCs w:val="52"/>
        </w:rPr>
      </w:pPr>
    </w:p>
    <w:p w:rsidR="008A300C" w:rsidRDefault="008A300C">
      <w:pPr>
        <w:pStyle w:val="p16"/>
        <w:snapToGrid w:val="0"/>
        <w:spacing w:before="0" w:after="0"/>
        <w:jc w:val="center"/>
        <w:rPr>
          <w:b/>
          <w:spacing w:val="20"/>
          <w:sz w:val="52"/>
          <w:szCs w:val="52"/>
        </w:rPr>
      </w:pPr>
    </w:p>
    <w:p w:rsidR="0050131B" w:rsidRDefault="008A300C" w:rsidP="008A300C">
      <w:pPr>
        <w:pStyle w:val="p16"/>
        <w:snapToGrid w:val="0"/>
        <w:spacing w:before="0" w:after="0"/>
        <w:jc w:val="center"/>
        <w:rPr>
          <w:b/>
          <w:spacing w:val="20"/>
          <w:sz w:val="44"/>
          <w:szCs w:val="44"/>
        </w:rPr>
      </w:pPr>
      <w:r>
        <w:rPr>
          <w:rFonts w:hint="eastAsia"/>
          <w:b/>
          <w:spacing w:val="20"/>
          <w:sz w:val="44"/>
          <w:szCs w:val="44"/>
        </w:rPr>
        <w:t>2标段</w:t>
      </w:r>
    </w:p>
    <w:p w:rsidR="008A300C" w:rsidRPr="0028777F" w:rsidRDefault="008A300C" w:rsidP="008A300C">
      <w:pPr>
        <w:pStyle w:val="p16"/>
        <w:snapToGrid w:val="0"/>
        <w:spacing w:before="0" w:after="0"/>
        <w:jc w:val="center"/>
        <w:rPr>
          <w:b/>
          <w:spacing w:val="20"/>
          <w:sz w:val="44"/>
          <w:szCs w:val="44"/>
        </w:rPr>
      </w:pPr>
      <w:r>
        <w:rPr>
          <w:rFonts w:hint="eastAsia"/>
          <w:b/>
          <w:spacing w:val="20"/>
          <w:sz w:val="44"/>
          <w:szCs w:val="44"/>
        </w:rPr>
        <w:t>采购文件</w:t>
      </w:r>
    </w:p>
    <w:p w:rsidR="0050131B" w:rsidRDefault="00DA7D10">
      <w:pPr>
        <w:jc w:val="center"/>
        <w:rPr>
          <w:rFonts w:ascii="宋体" w:hAnsi="宋体"/>
          <w:b/>
          <w:spacing w:val="20"/>
          <w:sz w:val="36"/>
          <w:szCs w:val="36"/>
        </w:rPr>
      </w:pPr>
      <w:r>
        <w:rPr>
          <w:rFonts w:ascii="宋体" w:hAnsi="宋体" w:hint="eastAsia"/>
          <w:b/>
          <w:spacing w:val="20"/>
          <w:sz w:val="36"/>
          <w:szCs w:val="36"/>
        </w:rPr>
        <w:t>（项目编号：XZZ—G201</w:t>
      </w:r>
      <w:r w:rsidR="00617600">
        <w:rPr>
          <w:rFonts w:ascii="宋体" w:hAnsi="宋体" w:hint="eastAsia"/>
          <w:b/>
          <w:spacing w:val="20"/>
          <w:sz w:val="36"/>
          <w:szCs w:val="36"/>
        </w:rPr>
        <w:t>8</w:t>
      </w:r>
      <w:r w:rsidR="0028777F">
        <w:rPr>
          <w:rFonts w:ascii="宋体" w:hAnsi="宋体" w:hint="eastAsia"/>
          <w:b/>
          <w:spacing w:val="20"/>
          <w:sz w:val="36"/>
          <w:szCs w:val="36"/>
        </w:rPr>
        <w:t xml:space="preserve">  </w:t>
      </w:r>
      <w:r>
        <w:rPr>
          <w:rFonts w:ascii="宋体" w:hAnsi="宋体" w:hint="eastAsia"/>
          <w:b/>
          <w:spacing w:val="20"/>
          <w:sz w:val="36"/>
          <w:szCs w:val="36"/>
        </w:rPr>
        <w:t>号）</w:t>
      </w:r>
    </w:p>
    <w:p w:rsidR="0050131B" w:rsidRDefault="0050131B">
      <w:pPr>
        <w:jc w:val="center"/>
        <w:rPr>
          <w:rFonts w:ascii="宋体" w:hAnsi="宋体"/>
          <w:b/>
          <w:spacing w:val="20"/>
          <w:sz w:val="44"/>
          <w:szCs w:val="44"/>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DA7D10">
      <w:pPr>
        <w:jc w:val="center"/>
        <w:rPr>
          <w:rFonts w:ascii="宋体" w:hAnsi="宋体" w:cs="宋体"/>
          <w:b/>
          <w:bCs/>
          <w:sz w:val="30"/>
          <w:szCs w:val="30"/>
        </w:rPr>
      </w:pPr>
      <w:r>
        <w:rPr>
          <w:rFonts w:ascii="宋体" w:hAnsi="宋体" w:cs="宋体" w:hint="eastAsia"/>
          <w:b/>
          <w:bCs/>
          <w:sz w:val="30"/>
          <w:szCs w:val="30"/>
        </w:rPr>
        <w:t>招标人：</w:t>
      </w:r>
      <w:r w:rsidR="0028777F">
        <w:rPr>
          <w:rFonts w:ascii="宋体" w:hAnsi="宋体" w:cs="宋体" w:hint="eastAsia"/>
          <w:b/>
          <w:bCs/>
          <w:sz w:val="30"/>
          <w:szCs w:val="30"/>
        </w:rPr>
        <w:t>许昌经济管理学校</w:t>
      </w:r>
    </w:p>
    <w:p w:rsidR="0050131B" w:rsidRDefault="00DA7D10" w:rsidP="0028777F">
      <w:pPr>
        <w:jc w:val="center"/>
        <w:rPr>
          <w:rFonts w:ascii="宋体" w:hAnsi="宋体" w:cs="宋体"/>
          <w:b/>
          <w:bCs/>
          <w:sz w:val="30"/>
          <w:szCs w:val="30"/>
        </w:rPr>
      </w:pPr>
      <w:r>
        <w:rPr>
          <w:rFonts w:ascii="宋体" w:hAnsi="宋体" w:cs="宋体" w:hint="eastAsia"/>
          <w:b/>
          <w:bCs/>
          <w:sz w:val="30"/>
          <w:szCs w:val="30"/>
        </w:rPr>
        <w:t>日    期：201</w:t>
      </w:r>
      <w:r w:rsidR="00964DF4">
        <w:rPr>
          <w:rFonts w:ascii="宋体" w:hAnsi="宋体" w:cs="宋体" w:hint="eastAsia"/>
          <w:b/>
          <w:bCs/>
          <w:sz w:val="30"/>
          <w:szCs w:val="30"/>
        </w:rPr>
        <w:t>8</w:t>
      </w:r>
      <w:r>
        <w:rPr>
          <w:rFonts w:ascii="宋体" w:hAnsi="宋体" w:cs="宋体" w:hint="eastAsia"/>
          <w:b/>
          <w:bCs/>
          <w:sz w:val="30"/>
          <w:szCs w:val="30"/>
        </w:rPr>
        <w:t>年</w:t>
      </w:r>
      <w:r w:rsidR="00964DF4">
        <w:rPr>
          <w:rFonts w:ascii="宋体" w:hAnsi="宋体" w:cs="宋体" w:hint="eastAsia"/>
          <w:b/>
          <w:bCs/>
          <w:sz w:val="30"/>
          <w:szCs w:val="30"/>
        </w:rPr>
        <w:t>1</w:t>
      </w:r>
      <w:r>
        <w:rPr>
          <w:rFonts w:ascii="宋体" w:hAnsi="宋体" w:cs="宋体" w:hint="eastAsia"/>
          <w:b/>
          <w:bCs/>
          <w:sz w:val="30"/>
          <w:szCs w:val="30"/>
        </w:rPr>
        <w:t>月</w:t>
      </w:r>
    </w:p>
    <w:p w:rsidR="0050131B" w:rsidRDefault="0050131B">
      <w:pPr>
        <w:rPr>
          <w:rFonts w:ascii="黑体" w:eastAsia="黑体"/>
          <w:sz w:val="36"/>
          <w:szCs w:val="36"/>
        </w:rPr>
      </w:pPr>
    </w:p>
    <w:p w:rsidR="0050131B" w:rsidRDefault="0050131B">
      <w:pPr>
        <w:jc w:val="center"/>
        <w:rPr>
          <w:rFonts w:ascii="黑体" w:eastAsia="黑体"/>
          <w:sz w:val="36"/>
          <w:szCs w:val="36"/>
        </w:rPr>
      </w:pPr>
    </w:p>
    <w:p w:rsidR="0050131B" w:rsidRDefault="0050131B">
      <w:pPr>
        <w:jc w:val="center"/>
        <w:rPr>
          <w:rFonts w:ascii="黑体" w:eastAsia="黑体"/>
          <w:sz w:val="36"/>
          <w:szCs w:val="36"/>
        </w:rPr>
      </w:pPr>
    </w:p>
    <w:p w:rsidR="0050131B" w:rsidRDefault="00DA7D10">
      <w:pPr>
        <w:jc w:val="center"/>
        <w:rPr>
          <w:rFonts w:ascii="黑体" w:eastAsia="黑体"/>
          <w:sz w:val="32"/>
          <w:szCs w:val="32"/>
        </w:rPr>
      </w:pPr>
      <w:r>
        <w:rPr>
          <w:rFonts w:ascii="黑体" w:eastAsia="黑体" w:hint="eastAsia"/>
          <w:sz w:val="36"/>
          <w:szCs w:val="36"/>
        </w:rPr>
        <w:t>招标文件目录</w:t>
      </w:r>
    </w:p>
    <w:p w:rsidR="0050131B" w:rsidRDefault="0050131B">
      <w:pPr>
        <w:rPr>
          <w:sz w:val="32"/>
          <w:szCs w:val="32"/>
        </w:rPr>
      </w:pPr>
    </w:p>
    <w:p w:rsidR="0050131B" w:rsidRDefault="00DA7D10">
      <w:pPr>
        <w:jc w:val="left"/>
        <w:rPr>
          <w:rFonts w:ascii="宋体" w:hAnsi="宋体"/>
          <w:sz w:val="30"/>
          <w:szCs w:val="30"/>
        </w:rPr>
      </w:pPr>
      <w:r>
        <w:rPr>
          <w:rFonts w:ascii="宋体" w:hAnsi="宋体" w:hint="eastAsia"/>
          <w:sz w:val="30"/>
          <w:szCs w:val="30"/>
        </w:rPr>
        <w:t>一、公开招标邀请函</w:t>
      </w:r>
      <w:r>
        <w:rPr>
          <w:rFonts w:ascii="宋体" w:hAnsi="宋体"/>
          <w:sz w:val="30"/>
          <w:szCs w:val="30"/>
        </w:rPr>
        <w:t>………………………………………………………</w:t>
      </w:r>
      <w:r>
        <w:rPr>
          <w:rFonts w:ascii="宋体" w:hAnsi="宋体" w:hint="eastAsia"/>
          <w:sz w:val="30"/>
          <w:szCs w:val="30"/>
        </w:rPr>
        <w:t>3</w:t>
      </w:r>
    </w:p>
    <w:p w:rsidR="0050131B" w:rsidRDefault="00DA7D10">
      <w:pPr>
        <w:jc w:val="left"/>
        <w:rPr>
          <w:rFonts w:ascii="宋体" w:hAnsi="宋体"/>
          <w:sz w:val="30"/>
          <w:szCs w:val="30"/>
        </w:rPr>
      </w:pPr>
      <w:r>
        <w:rPr>
          <w:rFonts w:ascii="宋体" w:hAnsi="宋体" w:hint="eastAsia"/>
          <w:sz w:val="30"/>
          <w:szCs w:val="30"/>
        </w:rPr>
        <w:t>二、项目需求及其它求</w:t>
      </w:r>
      <w:r>
        <w:rPr>
          <w:rFonts w:ascii="宋体" w:hAnsi="宋体"/>
          <w:sz w:val="30"/>
          <w:szCs w:val="30"/>
        </w:rPr>
        <w:t>……………………………………………………</w:t>
      </w:r>
      <w:r>
        <w:rPr>
          <w:rFonts w:ascii="宋体" w:hAnsi="宋体" w:hint="eastAsia"/>
          <w:sz w:val="30"/>
          <w:szCs w:val="30"/>
        </w:rPr>
        <w:t>6</w:t>
      </w:r>
    </w:p>
    <w:p w:rsidR="0050131B" w:rsidRDefault="00DA7D10">
      <w:pPr>
        <w:jc w:val="left"/>
        <w:rPr>
          <w:rFonts w:ascii="宋体" w:hAnsi="宋体"/>
          <w:sz w:val="30"/>
          <w:szCs w:val="30"/>
        </w:rPr>
      </w:pPr>
      <w:r>
        <w:rPr>
          <w:rFonts w:ascii="宋体" w:hAnsi="宋体" w:hint="eastAsia"/>
          <w:sz w:val="30"/>
          <w:szCs w:val="30"/>
        </w:rPr>
        <w:t>三、投标人须知</w:t>
      </w:r>
      <w:r>
        <w:rPr>
          <w:rFonts w:ascii="宋体" w:hAnsi="宋体"/>
          <w:sz w:val="30"/>
          <w:szCs w:val="30"/>
        </w:rPr>
        <w:t>…………………………………………………………</w:t>
      </w:r>
      <w:r>
        <w:rPr>
          <w:rFonts w:ascii="宋体" w:hAnsi="宋体" w:hint="eastAsia"/>
          <w:sz w:val="30"/>
          <w:szCs w:val="30"/>
        </w:rPr>
        <w:t>8</w:t>
      </w:r>
    </w:p>
    <w:p w:rsidR="0050131B" w:rsidRDefault="00DA7D10">
      <w:pPr>
        <w:jc w:val="left"/>
        <w:rPr>
          <w:rFonts w:ascii="宋体" w:hAnsi="宋体"/>
          <w:sz w:val="30"/>
          <w:szCs w:val="30"/>
        </w:rPr>
      </w:pPr>
      <w:r>
        <w:rPr>
          <w:rFonts w:ascii="宋体" w:hAnsi="宋体" w:hint="eastAsia"/>
          <w:sz w:val="30"/>
          <w:szCs w:val="30"/>
        </w:rPr>
        <w:t>（一）说明和释义</w:t>
      </w:r>
    </w:p>
    <w:p w:rsidR="0050131B" w:rsidRDefault="00DA7D10">
      <w:pPr>
        <w:jc w:val="left"/>
        <w:rPr>
          <w:rFonts w:ascii="宋体" w:hAnsi="宋体"/>
          <w:sz w:val="30"/>
          <w:szCs w:val="30"/>
        </w:rPr>
      </w:pPr>
      <w:r>
        <w:rPr>
          <w:rFonts w:ascii="宋体" w:hAnsi="宋体" w:hint="eastAsia"/>
          <w:sz w:val="30"/>
          <w:szCs w:val="30"/>
        </w:rPr>
        <w:t>（二）招标文件说明</w:t>
      </w:r>
    </w:p>
    <w:p w:rsidR="0050131B" w:rsidRDefault="00DA7D10">
      <w:pPr>
        <w:jc w:val="left"/>
        <w:rPr>
          <w:rFonts w:ascii="宋体" w:hAnsi="宋体"/>
          <w:sz w:val="30"/>
          <w:szCs w:val="30"/>
        </w:rPr>
      </w:pPr>
      <w:r>
        <w:rPr>
          <w:rFonts w:ascii="宋体" w:hAnsi="宋体" w:hint="eastAsia"/>
          <w:sz w:val="30"/>
          <w:szCs w:val="30"/>
        </w:rPr>
        <w:t>（三</w:t>
      </w:r>
      <w:r>
        <w:rPr>
          <w:rFonts w:ascii="宋体" w:hAnsi="宋体"/>
          <w:sz w:val="30"/>
          <w:szCs w:val="30"/>
        </w:rPr>
        <w:t>）</w:t>
      </w:r>
      <w:r>
        <w:rPr>
          <w:rFonts w:ascii="宋体" w:hAnsi="宋体" w:hint="eastAsia"/>
          <w:sz w:val="30"/>
          <w:szCs w:val="30"/>
        </w:rPr>
        <w:t>投标文件的编写和说明</w:t>
      </w:r>
    </w:p>
    <w:p w:rsidR="0050131B" w:rsidRDefault="00DA7D10">
      <w:pPr>
        <w:jc w:val="left"/>
        <w:rPr>
          <w:rFonts w:ascii="宋体" w:hAnsi="宋体"/>
          <w:sz w:val="30"/>
          <w:szCs w:val="30"/>
        </w:rPr>
      </w:pPr>
      <w:r>
        <w:rPr>
          <w:rFonts w:ascii="宋体" w:hAnsi="宋体" w:hint="eastAsia"/>
          <w:sz w:val="30"/>
          <w:szCs w:val="30"/>
        </w:rPr>
        <w:t>（四）投标文件的递交</w:t>
      </w:r>
    </w:p>
    <w:p w:rsidR="0050131B" w:rsidRDefault="00DA7D10">
      <w:pPr>
        <w:jc w:val="left"/>
        <w:rPr>
          <w:rFonts w:ascii="宋体" w:hAnsi="宋体"/>
          <w:sz w:val="30"/>
          <w:szCs w:val="30"/>
        </w:rPr>
      </w:pPr>
      <w:r>
        <w:rPr>
          <w:rFonts w:ascii="宋体" w:hAnsi="宋体" w:hint="eastAsia"/>
          <w:sz w:val="30"/>
          <w:szCs w:val="30"/>
        </w:rPr>
        <w:t>（五）特别提示</w:t>
      </w:r>
    </w:p>
    <w:p w:rsidR="0050131B" w:rsidRDefault="00DA7D10">
      <w:pPr>
        <w:jc w:val="left"/>
        <w:rPr>
          <w:rFonts w:ascii="宋体" w:hAnsi="宋体"/>
          <w:sz w:val="30"/>
          <w:szCs w:val="30"/>
        </w:rPr>
      </w:pPr>
      <w:r>
        <w:rPr>
          <w:rFonts w:ascii="宋体" w:hAnsi="宋体" w:hint="eastAsia"/>
          <w:sz w:val="30"/>
          <w:szCs w:val="30"/>
        </w:rPr>
        <w:t>（六）开标和评标</w:t>
      </w:r>
    </w:p>
    <w:p w:rsidR="0050131B" w:rsidRDefault="00DA7D10">
      <w:pPr>
        <w:jc w:val="left"/>
        <w:rPr>
          <w:rFonts w:ascii="宋体" w:hAnsi="宋体"/>
          <w:sz w:val="30"/>
          <w:szCs w:val="30"/>
        </w:rPr>
      </w:pPr>
      <w:r>
        <w:rPr>
          <w:rFonts w:ascii="宋体" w:hAnsi="宋体" w:hint="eastAsia"/>
          <w:sz w:val="30"/>
          <w:szCs w:val="30"/>
        </w:rPr>
        <w:t xml:space="preserve">（七）授予合同 </w:t>
      </w:r>
    </w:p>
    <w:p w:rsidR="0050131B" w:rsidRDefault="00DA7D10">
      <w:pPr>
        <w:jc w:val="left"/>
        <w:rPr>
          <w:rFonts w:ascii="宋体" w:hAnsi="宋体"/>
          <w:sz w:val="30"/>
          <w:szCs w:val="30"/>
        </w:rPr>
      </w:pPr>
      <w:r>
        <w:rPr>
          <w:rFonts w:ascii="宋体" w:hAnsi="宋体" w:hint="eastAsia"/>
          <w:sz w:val="30"/>
          <w:szCs w:val="30"/>
        </w:rPr>
        <w:t>四、合同一般款</w:t>
      </w:r>
      <w:r>
        <w:rPr>
          <w:rFonts w:ascii="宋体" w:hAnsi="宋体"/>
          <w:sz w:val="30"/>
          <w:szCs w:val="30"/>
        </w:rPr>
        <w:t>…………………………………………………………</w:t>
      </w:r>
      <w:r>
        <w:rPr>
          <w:rFonts w:ascii="宋体" w:hAnsi="宋体" w:hint="eastAsia"/>
          <w:sz w:val="30"/>
          <w:szCs w:val="30"/>
        </w:rPr>
        <w:t>17</w:t>
      </w:r>
    </w:p>
    <w:p w:rsidR="0050131B" w:rsidRDefault="00DA7D10">
      <w:pPr>
        <w:jc w:val="left"/>
        <w:rPr>
          <w:rFonts w:ascii="宋体" w:hAnsi="宋体"/>
          <w:sz w:val="30"/>
          <w:szCs w:val="30"/>
        </w:rPr>
      </w:pPr>
      <w:r>
        <w:rPr>
          <w:rFonts w:ascii="宋体" w:hAnsi="宋体" w:hint="eastAsia"/>
          <w:sz w:val="30"/>
          <w:szCs w:val="30"/>
        </w:rPr>
        <w:t>五、合同特殊款</w:t>
      </w:r>
      <w:r>
        <w:rPr>
          <w:rFonts w:ascii="宋体" w:hAnsi="宋体"/>
          <w:sz w:val="30"/>
          <w:szCs w:val="30"/>
        </w:rPr>
        <w:t>…………………………………………………………</w:t>
      </w:r>
      <w:r>
        <w:rPr>
          <w:rFonts w:ascii="宋体" w:hAnsi="宋体" w:hint="eastAsia"/>
          <w:sz w:val="30"/>
          <w:szCs w:val="30"/>
        </w:rPr>
        <w:t>20</w:t>
      </w:r>
    </w:p>
    <w:p w:rsidR="0050131B" w:rsidRDefault="00DA7D10">
      <w:pPr>
        <w:jc w:val="left"/>
        <w:rPr>
          <w:rFonts w:ascii="宋体" w:hAnsi="宋体"/>
          <w:sz w:val="30"/>
          <w:szCs w:val="30"/>
        </w:rPr>
      </w:pPr>
      <w:r>
        <w:rPr>
          <w:rFonts w:ascii="宋体" w:hAnsi="宋体" w:hint="eastAsia"/>
          <w:sz w:val="30"/>
          <w:szCs w:val="30"/>
        </w:rPr>
        <w:t>六、合同书</w:t>
      </w:r>
      <w:r>
        <w:rPr>
          <w:rFonts w:ascii="宋体" w:hAnsi="宋体"/>
          <w:sz w:val="30"/>
          <w:szCs w:val="30"/>
        </w:rPr>
        <w:t>………………………………………………………………</w:t>
      </w:r>
      <w:r>
        <w:rPr>
          <w:rFonts w:ascii="宋体" w:hAnsi="宋体" w:hint="eastAsia"/>
          <w:sz w:val="30"/>
          <w:szCs w:val="30"/>
        </w:rPr>
        <w:t>21</w:t>
      </w:r>
    </w:p>
    <w:p w:rsidR="0050131B" w:rsidRDefault="00DA7D10">
      <w:pPr>
        <w:jc w:val="left"/>
        <w:rPr>
          <w:rFonts w:ascii="宋体" w:hAnsi="宋体"/>
          <w:sz w:val="30"/>
          <w:szCs w:val="30"/>
        </w:rPr>
      </w:pPr>
      <w:r>
        <w:rPr>
          <w:rFonts w:ascii="宋体" w:hAnsi="宋体" w:hint="eastAsia"/>
          <w:sz w:val="30"/>
          <w:szCs w:val="30"/>
        </w:rPr>
        <w:t>七、投标文件式</w:t>
      </w:r>
      <w:r>
        <w:rPr>
          <w:rFonts w:ascii="宋体" w:hAnsi="宋体"/>
          <w:sz w:val="30"/>
          <w:szCs w:val="30"/>
        </w:rPr>
        <w:t>…………………………………………………………</w:t>
      </w:r>
      <w:r>
        <w:rPr>
          <w:rFonts w:ascii="宋体" w:hAnsi="宋体" w:hint="eastAsia"/>
          <w:sz w:val="30"/>
          <w:szCs w:val="30"/>
        </w:rPr>
        <w:t>23</w:t>
      </w:r>
    </w:p>
    <w:p w:rsidR="0050131B" w:rsidRDefault="0050131B">
      <w:pPr>
        <w:jc w:val="right"/>
        <w:rPr>
          <w:sz w:val="32"/>
          <w:szCs w:val="32"/>
        </w:rPr>
      </w:pPr>
    </w:p>
    <w:p w:rsidR="0050131B" w:rsidRDefault="0050131B">
      <w:pPr>
        <w:rPr>
          <w:sz w:val="32"/>
          <w:szCs w:val="32"/>
        </w:rPr>
      </w:pPr>
    </w:p>
    <w:p w:rsidR="0050131B" w:rsidRDefault="0050131B">
      <w:pPr>
        <w:rPr>
          <w:rFonts w:ascii="新宋体" w:eastAsia="新宋体" w:hAnsi="新宋体"/>
          <w:b/>
          <w:sz w:val="32"/>
          <w:szCs w:val="32"/>
        </w:rPr>
      </w:pPr>
    </w:p>
    <w:p w:rsidR="0028777F" w:rsidRDefault="0028777F" w:rsidP="0028777F">
      <w:pPr>
        <w:pStyle w:val="a0"/>
        <w:ind w:firstLine="210"/>
      </w:pPr>
    </w:p>
    <w:p w:rsidR="0028777F" w:rsidRDefault="0028777F" w:rsidP="0028777F">
      <w:pPr>
        <w:pStyle w:val="a0"/>
        <w:ind w:firstLine="210"/>
      </w:pPr>
    </w:p>
    <w:p w:rsidR="0050131B" w:rsidRDefault="00DA7D10">
      <w:pPr>
        <w:jc w:val="center"/>
        <w:rPr>
          <w:rFonts w:ascii="新宋体" w:eastAsia="新宋体" w:hAnsi="新宋体"/>
          <w:b/>
          <w:sz w:val="32"/>
          <w:szCs w:val="32"/>
        </w:rPr>
      </w:pPr>
      <w:r>
        <w:rPr>
          <w:rFonts w:ascii="新宋体" w:eastAsia="新宋体" w:hAnsi="新宋体" w:hint="eastAsia"/>
          <w:b/>
          <w:sz w:val="32"/>
          <w:szCs w:val="32"/>
        </w:rPr>
        <w:lastRenderedPageBreak/>
        <w:t>第一部分    投标邀请函</w:t>
      </w:r>
    </w:p>
    <w:p w:rsidR="0050131B" w:rsidRDefault="0050131B">
      <w:pPr>
        <w:rPr>
          <w:rFonts w:asciiTheme="minorEastAsia" w:eastAsiaTheme="minorEastAsia" w:hAnsiTheme="minorEastAsia" w:cstheme="minorEastAsia"/>
          <w:sz w:val="24"/>
        </w:rPr>
      </w:pPr>
    </w:p>
    <w:p w:rsidR="0050131B" w:rsidRDefault="00DA7D10">
      <w:pPr>
        <w:spacing w:line="360" w:lineRule="auto"/>
        <w:ind w:firstLineChars="200" w:firstLine="480"/>
        <w:rPr>
          <w:rFonts w:asciiTheme="minorEastAsia" w:eastAsiaTheme="minorEastAsia" w:hAnsiTheme="minorEastAsia" w:cstheme="minorEastAsia"/>
          <w:bCs/>
          <w:sz w:val="24"/>
        </w:rPr>
      </w:pPr>
      <w:r>
        <w:rPr>
          <w:rFonts w:asciiTheme="minorEastAsia" w:eastAsiaTheme="minorEastAsia" w:hAnsiTheme="minorEastAsia" w:cstheme="minorEastAsia" w:hint="eastAsia"/>
          <w:color w:val="000000"/>
          <w:sz w:val="24"/>
        </w:rPr>
        <w:t>本招标项目</w:t>
      </w:r>
      <w:r w:rsidR="00617600">
        <w:rPr>
          <w:rFonts w:asciiTheme="minorEastAsia" w:eastAsiaTheme="minorEastAsia" w:hAnsiTheme="minorEastAsia" w:cstheme="minorEastAsia" w:hint="eastAsia"/>
          <w:bCs/>
          <w:sz w:val="24"/>
        </w:rPr>
        <w:t>许昌经济管理学校教育信息化提升项目</w:t>
      </w:r>
      <w:r>
        <w:rPr>
          <w:rFonts w:asciiTheme="minorEastAsia" w:eastAsiaTheme="minorEastAsia" w:hAnsiTheme="minorEastAsia" w:cstheme="minorEastAsia" w:hint="eastAsia"/>
          <w:color w:val="000000"/>
          <w:sz w:val="24"/>
        </w:rPr>
        <w:t>已由相关部门批准建设，采购人</w:t>
      </w:r>
      <w:r w:rsidR="0028777F">
        <w:rPr>
          <w:rFonts w:asciiTheme="minorEastAsia" w:eastAsiaTheme="minorEastAsia" w:hAnsiTheme="minorEastAsia" w:cstheme="minorEastAsia" w:hint="eastAsia"/>
          <w:bCs/>
          <w:sz w:val="24"/>
        </w:rPr>
        <w:t>许昌经济管理学校</w:t>
      </w:r>
      <w:r>
        <w:rPr>
          <w:rFonts w:asciiTheme="minorEastAsia" w:eastAsiaTheme="minorEastAsia" w:hAnsiTheme="minorEastAsia" w:cstheme="minorEastAsia" w:hint="eastAsia"/>
          <w:color w:val="000000"/>
          <w:sz w:val="24"/>
        </w:rPr>
        <w:t>，建设资金来自财政资金，项目出资比例为100%财政资金，项目已具备招标条件，现对该项目进行公开招标，</w:t>
      </w:r>
      <w:r>
        <w:rPr>
          <w:rFonts w:asciiTheme="minorEastAsia" w:eastAsiaTheme="minorEastAsia" w:hAnsiTheme="minorEastAsia" w:cstheme="minorEastAsia" w:hint="eastAsia"/>
          <w:sz w:val="24"/>
        </w:rPr>
        <w:t>欢迎符合条件的投标企业报名参加。</w:t>
      </w:r>
    </w:p>
    <w:p w:rsidR="0050131B" w:rsidRDefault="00DA7D10">
      <w:pPr>
        <w:pStyle w:val="p16"/>
        <w:numPr>
          <w:ilvl w:val="0"/>
          <w:numId w:val="1"/>
        </w:numPr>
        <w:spacing w:before="0" w:after="0" w:line="360" w:lineRule="auto"/>
        <w:ind w:left="481"/>
        <w:jc w:val="both"/>
        <w:rPr>
          <w:rFonts w:asciiTheme="minorEastAsia" w:eastAsiaTheme="minorEastAsia" w:hAnsiTheme="minorEastAsia" w:cstheme="minorEastAsia"/>
          <w:color w:val="000000"/>
        </w:rPr>
      </w:pPr>
      <w:r>
        <w:rPr>
          <w:rFonts w:asciiTheme="minorEastAsia" w:eastAsiaTheme="minorEastAsia" w:hAnsiTheme="minorEastAsia" w:cstheme="minorEastAsia" w:hint="eastAsia"/>
          <w:b/>
          <w:bCs/>
        </w:rPr>
        <w:t>项目名称及编号：</w:t>
      </w:r>
    </w:p>
    <w:p w:rsidR="0050131B" w:rsidRDefault="00DA7D10" w:rsidP="0028777F">
      <w:pPr>
        <w:pStyle w:val="p16"/>
        <w:numPr>
          <w:ilvl w:val="255"/>
          <w:numId w:val="0"/>
        </w:numPr>
        <w:spacing w:before="0" w:after="0" w:line="360" w:lineRule="auto"/>
        <w:ind w:leftChars="114" w:left="239" w:firstLineChars="77" w:firstLine="185"/>
        <w:jc w:val="both"/>
        <w:rPr>
          <w:rFonts w:asciiTheme="minorEastAsia" w:eastAsiaTheme="minorEastAsia" w:hAnsiTheme="minorEastAsia" w:cstheme="minorEastAsia"/>
          <w:b/>
          <w:bCs/>
        </w:rPr>
      </w:pPr>
      <w:r>
        <w:rPr>
          <w:rFonts w:asciiTheme="minorEastAsia" w:eastAsiaTheme="minorEastAsia" w:hAnsiTheme="minorEastAsia" w:cstheme="minorEastAsia" w:hint="eastAsia"/>
        </w:rPr>
        <w:t>项目名称：</w:t>
      </w:r>
      <w:r w:rsidR="00617600">
        <w:rPr>
          <w:rFonts w:asciiTheme="minorEastAsia" w:eastAsiaTheme="minorEastAsia" w:hAnsiTheme="minorEastAsia" w:cstheme="minorEastAsia" w:hint="eastAsia"/>
          <w:bCs/>
        </w:rPr>
        <w:t>许昌经济管理学校教育信息化提升项目</w:t>
      </w:r>
    </w:p>
    <w:p w:rsidR="0050131B" w:rsidRDefault="00DA7D10" w:rsidP="0028777F">
      <w:pPr>
        <w:pStyle w:val="p16"/>
        <w:numPr>
          <w:ilvl w:val="255"/>
          <w:numId w:val="0"/>
        </w:numPr>
        <w:spacing w:before="0" w:after="0" w:line="360" w:lineRule="auto"/>
        <w:ind w:firstLineChars="177" w:firstLine="425"/>
        <w:jc w:val="both"/>
        <w:rPr>
          <w:rFonts w:asciiTheme="minorEastAsia" w:eastAsiaTheme="minorEastAsia" w:hAnsiTheme="minorEastAsia" w:cstheme="minorEastAsia"/>
          <w:color w:val="000000"/>
        </w:rPr>
      </w:pPr>
      <w:r>
        <w:rPr>
          <w:rFonts w:asciiTheme="minorEastAsia" w:eastAsiaTheme="minorEastAsia" w:hAnsiTheme="minorEastAsia" w:cstheme="minorEastAsia" w:hint="eastAsia"/>
        </w:rPr>
        <w:t>编号：XZZ--G201</w:t>
      </w:r>
      <w:r w:rsidR="00617600">
        <w:rPr>
          <w:rFonts w:asciiTheme="minorEastAsia" w:eastAsiaTheme="minorEastAsia" w:hAnsiTheme="minorEastAsia" w:cstheme="minorEastAsia" w:hint="eastAsia"/>
        </w:rPr>
        <w:t>8</w:t>
      </w:r>
      <w:r w:rsidR="0028777F">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color w:val="000000"/>
        </w:rPr>
        <w:t>号</w:t>
      </w:r>
    </w:p>
    <w:p w:rsidR="0050131B" w:rsidRDefault="00DA7D10" w:rsidP="0028777F">
      <w:pPr>
        <w:pStyle w:val="p16"/>
        <w:spacing w:before="0" w:after="0" w:line="360" w:lineRule="auto"/>
        <w:ind w:firstLineChars="176" w:firstLine="424"/>
        <w:jc w:val="both"/>
        <w:rPr>
          <w:rFonts w:asciiTheme="minorEastAsia" w:eastAsiaTheme="minorEastAsia" w:hAnsiTheme="minorEastAsia" w:cstheme="minorEastAsia"/>
          <w:b/>
          <w:bCs/>
          <w:color w:val="000000"/>
        </w:rPr>
      </w:pPr>
      <w:r>
        <w:rPr>
          <w:rFonts w:asciiTheme="minorEastAsia" w:eastAsiaTheme="minorEastAsia" w:hAnsiTheme="minorEastAsia" w:cstheme="minorEastAsia" w:hint="eastAsia"/>
          <w:b/>
          <w:bCs/>
          <w:color w:val="000000"/>
        </w:rPr>
        <w:t>二、项目简要说明：</w:t>
      </w:r>
    </w:p>
    <w:p w:rsidR="0050131B" w:rsidRPr="000C5849" w:rsidRDefault="00DA7D10" w:rsidP="000C5849">
      <w:pPr>
        <w:spacing w:line="360" w:lineRule="auto"/>
        <w:ind w:firstLineChars="177" w:firstLine="425"/>
        <w:rPr>
          <w:rFonts w:asciiTheme="minorEastAsia" w:eastAsiaTheme="minorEastAsia" w:hAnsiTheme="minorEastAsia"/>
          <w:sz w:val="24"/>
        </w:rPr>
      </w:pPr>
      <w:r w:rsidRPr="000C5849">
        <w:rPr>
          <w:rFonts w:asciiTheme="minorEastAsia" w:eastAsiaTheme="minorEastAsia" w:hAnsiTheme="minorEastAsia" w:hint="eastAsia"/>
          <w:color w:val="000000"/>
          <w:sz w:val="24"/>
        </w:rPr>
        <w:t>本项目共分三个标段，第一标段：</w:t>
      </w:r>
      <w:r w:rsidR="000C5849" w:rsidRPr="000C5849">
        <w:rPr>
          <w:rFonts w:asciiTheme="minorEastAsia" w:eastAsiaTheme="minorEastAsia" w:hAnsiTheme="minorEastAsia" w:hint="eastAsia"/>
          <w:sz w:val="24"/>
        </w:rPr>
        <w:t>A标段基础设施升级</w:t>
      </w:r>
      <w:r w:rsidRPr="000C5849">
        <w:rPr>
          <w:rFonts w:asciiTheme="minorEastAsia" w:eastAsiaTheme="minorEastAsia" w:hAnsiTheme="minorEastAsia" w:hint="eastAsia"/>
          <w:color w:val="000000"/>
          <w:sz w:val="24"/>
        </w:rPr>
        <w:t>；第二标段：</w:t>
      </w:r>
      <w:r w:rsidR="000C5849" w:rsidRPr="000C5849">
        <w:rPr>
          <w:rFonts w:asciiTheme="minorEastAsia" w:eastAsiaTheme="minorEastAsia" w:hAnsiTheme="minorEastAsia" w:hint="eastAsia"/>
          <w:sz w:val="24"/>
        </w:rPr>
        <w:t>信息化平台建设项目</w:t>
      </w:r>
      <w:r w:rsidRPr="000C5849">
        <w:rPr>
          <w:rFonts w:asciiTheme="minorEastAsia" w:eastAsiaTheme="minorEastAsia" w:hAnsiTheme="minorEastAsia" w:hint="eastAsia"/>
          <w:color w:val="000000"/>
          <w:sz w:val="24"/>
        </w:rPr>
        <w:t>；第三标段：</w:t>
      </w:r>
      <w:r w:rsidR="000C5849" w:rsidRPr="000C5849">
        <w:rPr>
          <w:rFonts w:asciiTheme="minorEastAsia" w:eastAsiaTheme="minorEastAsia" w:hAnsiTheme="minorEastAsia" w:hint="eastAsia"/>
          <w:sz w:val="24"/>
        </w:rPr>
        <w:t>信息终端扩充项目</w:t>
      </w:r>
      <w:r w:rsidRPr="000C5849">
        <w:rPr>
          <w:rFonts w:asciiTheme="minorEastAsia" w:eastAsiaTheme="minorEastAsia" w:hAnsiTheme="minorEastAsia" w:hint="eastAsia"/>
          <w:color w:val="000000"/>
          <w:sz w:val="24"/>
        </w:rPr>
        <w:t>。</w:t>
      </w:r>
    </w:p>
    <w:p w:rsidR="0050131B" w:rsidRPr="000C5849" w:rsidRDefault="00DA7D10" w:rsidP="000C5849">
      <w:pPr>
        <w:pStyle w:val="p16"/>
        <w:numPr>
          <w:ilvl w:val="255"/>
          <w:numId w:val="0"/>
        </w:numPr>
        <w:spacing w:before="0" w:after="0" w:line="360" w:lineRule="auto"/>
        <w:ind w:leftChars="114" w:left="239" w:firstLineChars="77" w:firstLine="185"/>
        <w:jc w:val="both"/>
        <w:rPr>
          <w:rFonts w:asciiTheme="minorEastAsia" w:eastAsiaTheme="minorEastAsia" w:hAnsiTheme="minorEastAsia"/>
          <w:bCs/>
          <w:color w:val="000000"/>
        </w:rPr>
      </w:pPr>
      <w:r w:rsidRPr="000C5849">
        <w:rPr>
          <w:rFonts w:asciiTheme="minorEastAsia" w:eastAsiaTheme="minorEastAsia" w:hAnsiTheme="minorEastAsia" w:hint="eastAsia"/>
          <w:bCs/>
          <w:color w:val="000000"/>
        </w:rPr>
        <w:t>项目预算</w:t>
      </w:r>
      <w:r w:rsidRPr="000C5849">
        <w:rPr>
          <w:rFonts w:asciiTheme="minorEastAsia" w:eastAsiaTheme="minorEastAsia" w:hAnsiTheme="minorEastAsia" w:hint="eastAsia"/>
          <w:color w:val="000000"/>
        </w:rPr>
        <w:t>：第一标段</w:t>
      </w:r>
      <w:r w:rsidR="000C5849" w:rsidRPr="000C5849">
        <w:rPr>
          <w:rFonts w:asciiTheme="minorEastAsia" w:eastAsiaTheme="minorEastAsia" w:hAnsiTheme="minorEastAsia" w:hint="eastAsia"/>
        </w:rPr>
        <w:t>140.3079</w:t>
      </w:r>
      <w:r w:rsidRPr="000C5849">
        <w:rPr>
          <w:rFonts w:asciiTheme="minorEastAsia" w:eastAsiaTheme="minorEastAsia" w:hAnsiTheme="minorEastAsia" w:hint="eastAsia"/>
          <w:color w:val="000000"/>
        </w:rPr>
        <w:t>万元；第二标段</w:t>
      </w:r>
      <w:r w:rsidR="000C5849" w:rsidRPr="000C5849">
        <w:rPr>
          <w:rFonts w:asciiTheme="minorEastAsia" w:eastAsiaTheme="minorEastAsia" w:hAnsiTheme="minorEastAsia" w:hint="eastAsia"/>
        </w:rPr>
        <w:t>123.3846</w:t>
      </w:r>
      <w:r w:rsidRPr="000C5849">
        <w:rPr>
          <w:rFonts w:asciiTheme="minorEastAsia" w:eastAsiaTheme="minorEastAsia" w:hAnsiTheme="minorEastAsia" w:hint="eastAsia"/>
          <w:color w:val="000000"/>
        </w:rPr>
        <w:t>万元；第三标段</w:t>
      </w:r>
      <w:r w:rsidR="000C5849" w:rsidRPr="000C5849">
        <w:rPr>
          <w:rFonts w:asciiTheme="minorEastAsia" w:eastAsiaTheme="minorEastAsia" w:hAnsiTheme="minorEastAsia" w:hint="eastAsia"/>
        </w:rPr>
        <w:t>229.1290</w:t>
      </w:r>
      <w:r w:rsidRPr="000C5849">
        <w:rPr>
          <w:rFonts w:asciiTheme="minorEastAsia" w:eastAsiaTheme="minorEastAsia" w:hAnsiTheme="minorEastAsia" w:hint="eastAsia"/>
          <w:color w:val="000000"/>
        </w:rPr>
        <w:t>万元。（具体要求、参数见招标文件）</w:t>
      </w:r>
    </w:p>
    <w:p w:rsidR="0050131B" w:rsidRPr="000C5849" w:rsidRDefault="00DA7D10">
      <w:pPr>
        <w:pStyle w:val="p0"/>
        <w:spacing w:line="360" w:lineRule="auto"/>
        <w:jc w:val="left"/>
        <w:rPr>
          <w:rFonts w:ascii="宋体" w:hAnsi="宋体" w:cs="宋体"/>
          <w:b/>
          <w:color w:val="000000"/>
          <w:sz w:val="24"/>
          <w:szCs w:val="24"/>
        </w:rPr>
      </w:pPr>
      <w:r w:rsidRPr="000C5849">
        <w:rPr>
          <w:rFonts w:ascii="宋体" w:hAnsi="宋体" w:cs="宋体" w:hint="eastAsia"/>
          <w:bCs/>
          <w:color w:val="000000"/>
          <w:sz w:val="24"/>
          <w:szCs w:val="24"/>
        </w:rPr>
        <w:t xml:space="preserve">  </w:t>
      </w:r>
      <w:r w:rsidRPr="000C5849">
        <w:rPr>
          <w:rFonts w:ascii="宋体" w:hAnsi="宋体" w:cs="宋体" w:hint="eastAsia"/>
          <w:b/>
          <w:bCs/>
          <w:color w:val="000000"/>
          <w:sz w:val="24"/>
          <w:szCs w:val="24"/>
        </w:rPr>
        <w:t xml:space="preserve"> 三、投标人资格要求：</w:t>
      </w:r>
    </w:p>
    <w:p w:rsidR="00593BB5" w:rsidRPr="00EF3766" w:rsidRDefault="00593BB5" w:rsidP="00593BB5">
      <w:pPr>
        <w:pStyle w:val="ac"/>
        <w:numPr>
          <w:ilvl w:val="0"/>
          <w:numId w:val="8"/>
        </w:numPr>
        <w:tabs>
          <w:tab w:val="left" w:pos="560"/>
        </w:tabs>
        <w:spacing w:line="440" w:lineRule="exact"/>
        <w:ind w:firstLineChars="0" w:hanging="294"/>
        <w:rPr>
          <w:rFonts w:ascii="宋体" w:hAnsi="宋体" w:cs="宋体"/>
          <w:color w:val="000000" w:themeColor="text1"/>
          <w:kern w:val="0"/>
          <w:sz w:val="24"/>
        </w:rPr>
      </w:pPr>
      <w:r w:rsidRPr="00EF3766">
        <w:rPr>
          <w:rFonts w:ascii="宋体" w:hAnsi="宋体" w:cs="宋体" w:hint="eastAsia"/>
          <w:color w:val="000000" w:themeColor="text1"/>
          <w:sz w:val="24"/>
        </w:rPr>
        <w:t>符合</w:t>
      </w:r>
      <w:r w:rsidRPr="00EF3766">
        <w:rPr>
          <w:rFonts w:ascii="宋体" w:hAnsi="宋体" w:cs="宋体" w:hint="eastAsia"/>
          <w:color w:val="000000" w:themeColor="text1"/>
          <w:kern w:val="0"/>
          <w:sz w:val="24"/>
        </w:rPr>
        <w:t>《政府采购法》第二十二条和《政府采购法实施条例》第十七条规定的条件；</w:t>
      </w:r>
    </w:p>
    <w:p w:rsidR="00593BB5" w:rsidRPr="00EF3766" w:rsidRDefault="00593BB5" w:rsidP="00593BB5">
      <w:pPr>
        <w:tabs>
          <w:tab w:val="left" w:pos="560"/>
        </w:tabs>
        <w:spacing w:line="440" w:lineRule="exact"/>
        <w:ind w:left="360" w:firstLine="66"/>
        <w:rPr>
          <w:rFonts w:ascii="宋体" w:hAnsi="宋体" w:cs="宋体"/>
          <w:color w:val="000000" w:themeColor="text1"/>
          <w:kern w:val="0"/>
          <w:sz w:val="24"/>
        </w:rPr>
      </w:pPr>
      <w:r w:rsidRPr="00EF3766">
        <w:rPr>
          <w:rFonts w:hint="eastAsia"/>
          <w:color w:val="000000"/>
          <w:sz w:val="24"/>
        </w:rPr>
        <w:t>（二）</w:t>
      </w:r>
      <w:r w:rsidRPr="00EF3766">
        <w:rPr>
          <w:rFonts w:ascii="宋体" w:hAnsi="宋体" w:cs="宋体" w:hint="eastAsia"/>
          <w:color w:val="000000" w:themeColor="text1"/>
          <w:kern w:val="0"/>
          <w:sz w:val="24"/>
        </w:rPr>
        <w:t>独立法人资格，经营范围内具有生产和销售该项目相关产品范畴；</w:t>
      </w:r>
    </w:p>
    <w:p w:rsidR="003F2B59" w:rsidRDefault="003F2B59" w:rsidP="003F2B59">
      <w:pPr>
        <w:pStyle w:val="a8"/>
        <w:shd w:val="clear" w:color="auto" w:fill="FFFFFF"/>
        <w:spacing w:before="0" w:beforeAutospacing="0" w:after="0" w:afterAutospacing="0" w:line="360" w:lineRule="auto"/>
        <w:ind w:firstLineChars="177" w:firstLine="425"/>
        <w:rPr>
          <w:color w:val="000000" w:themeColor="text1"/>
        </w:rPr>
      </w:pPr>
      <w:r w:rsidRPr="00EF3766">
        <w:rPr>
          <w:rFonts w:hint="eastAsia"/>
          <w:color w:val="000000"/>
        </w:rPr>
        <w:t>（</w:t>
      </w:r>
      <w:r>
        <w:rPr>
          <w:rFonts w:hint="eastAsia"/>
          <w:color w:val="000000"/>
        </w:rPr>
        <w:t>三</w:t>
      </w:r>
      <w:r w:rsidRPr="00EF3766">
        <w:rPr>
          <w:rFonts w:hint="eastAsia"/>
          <w:color w:val="000000"/>
        </w:rPr>
        <w:t>）</w:t>
      </w:r>
      <w:r w:rsidRPr="00EF3766">
        <w:rPr>
          <w:rFonts w:hint="eastAsia"/>
          <w:color w:val="000000" w:themeColor="text1"/>
        </w:rPr>
        <w:t>根据《关于在政府采购活动中查询及使用信用记录有关问题的通知》(财库[2016]125号)的规定，对列入失信被执行人、重大税收违法案件当事人名单、政府采购严重违法失信行为记录名单的投标人，拒绝参与本项目政府采购活动【查询渠道：“信用中国”网站（www.creditchina.gov.cn）、中国政府采购网（</w:t>
      </w:r>
      <w:hyperlink r:id="rId8" w:history="1">
        <w:r w:rsidRPr="00EF3766">
          <w:rPr>
            <w:rFonts w:hint="eastAsia"/>
            <w:color w:val="000000" w:themeColor="text1"/>
          </w:rPr>
          <w:t>www.ccgp.gov.cn）】</w:t>
        </w:r>
      </w:hyperlink>
      <w:r w:rsidRPr="00EF3766">
        <w:rPr>
          <w:rFonts w:hint="eastAsia"/>
          <w:color w:val="000000" w:themeColor="text1"/>
        </w:rPr>
        <w:t>。</w:t>
      </w:r>
    </w:p>
    <w:p w:rsidR="003F2B59" w:rsidRDefault="003F2B59" w:rsidP="003F2B59">
      <w:pPr>
        <w:pStyle w:val="a8"/>
        <w:shd w:val="clear" w:color="auto" w:fill="FFFFFF"/>
        <w:spacing w:before="0" w:beforeAutospacing="0" w:after="0" w:afterAutospacing="0" w:line="360" w:lineRule="auto"/>
        <w:ind w:firstLineChars="177" w:firstLine="425"/>
        <w:rPr>
          <w:color w:val="000000"/>
        </w:rPr>
      </w:pPr>
      <w:r w:rsidRPr="00EF3766">
        <w:rPr>
          <w:rFonts w:hint="eastAsia"/>
          <w:color w:val="000000"/>
        </w:rPr>
        <w:t>（</w:t>
      </w:r>
      <w:r>
        <w:rPr>
          <w:rFonts w:hint="eastAsia"/>
          <w:color w:val="000000"/>
        </w:rPr>
        <w:t>四</w:t>
      </w:r>
      <w:r w:rsidRPr="00EF3766">
        <w:rPr>
          <w:rFonts w:hint="eastAsia"/>
          <w:color w:val="000000"/>
        </w:rPr>
        <w:t>）投标人必须具有履行合同及具备供货和售后维护保障</w:t>
      </w:r>
      <w:r>
        <w:rPr>
          <w:rFonts w:hint="eastAsia"/>
          <w:color w:val="000000"/>
        </w:rPr>
        <w:t>能力；</w:t>
      </w:r>
    </w:p>
    <w:p w:rsidR="00593BB5" w:rsidRDefault="003F2B59" w:rsidP="003F2B59">
      <w:pPr>
        <w:pStyle w:val="a8"/>
        <w:shd w:val="clear" w:color="auto" w:fill="FFFFFF"/>
        <w:spacing w:before="0" w:beforeAutospacing="0" w:after="0" w:afterAutospacing="0" w:line="360" w:lineRule="auto"/>
        <w:ind w:firstLineChars="200" w:firstLine="480"/>
        <w:rPr>
          <w:b/>
          <w:bCs/>
          <w:color w:val="000000"/>
          <w:shd w:val="clear" w:color="auto" w:fill="FFFFFF"/>
        </w:rPr>
      </w:pPr>
      <w:r>
        <w:rPr>
          <w:rFonts w:hint="eastAsia"/>
          <w:color w:val="000000"/>
        </w:rPr>
        <w:t>(五）本项目不接受联合体投标；</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b/>
          <w:kern w:val="0"/>
          <w:sz w:val="24"/>
        </w:rPr>
      </w:pPr>
      <w:r w:rsidRPr="003C5FC2">
        <w:rPr>
          <w:rFonts w:asciiTheme="minorEastAsia" w:eastAsiaTheme="minorEastAsia" w:hAnsiTheme="minorEastAsia" w:cs="Arial" w:hint="eastAsia"/>
          <w:b/>
          <w:kern w:val="0"/>
          <w:sz w:val="24"/>
        </w:rPr>
        <w:t>四：</w:t>
      </w:r>
      <w:r w:rsidRPr="003C5FC2">
        <w:rPr>
          <w:rFonts w:asciiTheme="minorEastAsia" w:eastAsiaTheme="minorEastAsia" w:hAnsiTheme="minorEastAsia" w:cs="Arial"/>
          <w:b/>
          <w:kern w:val="0"/>
          <w:sz w:val="24"/>
        </w:rPr>
        <w:t>招标文件的获取</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 xml:space="preserve">（一）报名方式：供应商须加入【全国公共资源交易平台（河南省·许昌市）】供应商库，报名期限内在【全国公共资源交易平台（河南省·许昌市）】网上报名。详情查看【全国公共资源交易平台（河南省·许昌市）】（http://www.xczbtb.com）首页办事指南中的业务流程（网上报名须知）； </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（二）报名及招标文件下载时间</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自招标公告及招标文件在网上发布之日起至递交投标文件截止时间止，均可进行招标文件的下载。在下载招标文件期间，有可能会出现信息变更，请下载招标文件的供应商自行关注，</w:t>
      </w:r>
      <w:r w:rsidRPr="003C5FC2">
        <w:rPr>
          <w:rFonts w:asciiTheme="minorEastAsia" w:eastAsiaTheme="minorEastAsia" w:hAnsiTheme="minorEastAsia" w:cs="Arial"/>
          <w:kern w:val="0"/>
          <w:sz w:val="24"/>
        </w:rPr>
        <w:lastRenderedPageBreak/>
        <w:t>否则自行承担相应责任。未通过【全国公共资源交易平台（河南省·许昌市）】下载招标文件的投标企业,拒收其递交的投标文件。</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特别提示：所有投标单位请时刻关注【全国公共资源交易平台（河南省·许昌市）】，该项目所有澄清、修改、答疑、变更均在【全国公共资源交易平台（河南省·许昌市）】发布，不再另行通知。如未及时查看影响其投标，后果自负。</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b/>
          <w:kern w:val="0"/>
          <w:sz w:val="24"/>
        </w:rPr>
      </w:pPr>
      <w:r w:rsidRPr="003C5FC2">
        <w:rPr>
          <w:rFonts w:asciiTheme="minorEastAsia" w:eastAsiaTheme="minorEastAsia" w:hAnsiTheme="minorEastAsia" w:cs="Arial"/>
          <w:b/>
          <w:kern w:val="0"/>
          <w:sz w:val="24"/>
        </w:rPr>
        <w:t>五、投标截止时间、开标时间及地点：</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（一）投标截止及开标时间：</w:t>
      </w:r>
      <w:r w:rsidRPr="000C5849">
        <w:rPr>
          <w:rFonts w:asciiTheme="minorEastAsia" w:eastAsiaTheme="minorEastAsia" w:hAnsiTheme="minorEastAsia" w:cs="Arial"/>
          <w:color w:val="FF0000"/>
          <w:kern w:val="0"/>
          <w:sz w:val="24"/>
        </w:rPr>
        <w:t>2018年</w:t>
      </w:r>
      <w:r w:rsidRPr="000C5849">
        <w:rPr>
          <w:rFonts w:asciiTheme="minorEastAsia" w:eastAsiaTheme="minorEastAsia" w:hAnsiTheme="minorEastAsia" w:cs="Arial" w:hint="eastAsia"/>
          <w:color w:val="FF0000"/>
          <w:kern w:val="0"/>
          <w:sz w:val="24"/>
        </w:rPr>
        <w:t>02</w:t>
      </w:r>
      <w:r w:rsidRPr="000C5849">
        <w:rPr>
          <w:rFonts w:asciiTheme="minorEastAsia" w:eastAsiaTheme="minorEastAsia" w:hAnsiTheme="minorEastAsia" w:cs="Arial"/>
          <w:color w:val="FF0000"/>
          <w:kern w:val="0"/>
          <w:sz w:val="24"/>
        </w:rPr>
        <w:t>月</w:t>
      </w:r>
      <w:r w:rsidRPr="000C5849">
        <w:rPr>
          <w:rFonts w:asciiTheme="minorEastAsia" w:eastAsiaTheme="minorEastAsia" w:hAnsiTheme="minorEastAsia" w:cs="Arial" w:hint="eastAsia"/>
          <w:color w:val="FF0000"/>
          <w:kern w:val="0"/>
          <w:sz w:val="24"/>
        </w:rPr>
        <w:t xml:space="preserve">  </w:t>
      </w:r>
      <w:r w:rsidRPr="000C5849">
        <w:rPr>
          <w:rFonts w:asciiTheme="minorEastAsia" w:eastAsiaTheme="minorEastAsia" w:hAnsiTheme="minorEastAsia" w:cs="Arial"/>
          <w:color w:val="FF0000"/>
          <w:kern w:val="0"/>
          <w:sz w:val="24"/>
        </w:rPr>
        <w:t>日9时00分</w:t>
      </w:r>
      <w:r w:rsidRPr="003C5FC2">
        <w:rPr>
          <w:rFonts w:asciiTheme="minorEastAsia" w:eastAsiaTheme="minorEastAsia" w:hAnsiTheme="minorEastAsia" w:cs="Arial"/>
          <w:kern w:val="0"/>
          <w:sz w:val="24"/>
        </w:rPr>
        <w:t>（北京时间），逾期送达或不符合规定的投标文件不予接受。</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（二）开标地点：襄城县公共资源交易中心（襄城县八七路东段电子产业园12楼1207室）；</w:t>
      </w:r>
    </w:p>
    <w:p w:rsidR="000C5849" w:rsidRPr="003C5FC2" w:rsidRDefault="000C5849" w:rsidP="000C5849">
      <w:pPr>
        <w:pStyle w:val="p0"/>
        <w:spacing w:line="360" w:lineRule="auto"/>
        <w:jc w:val="left"/>
        <w:rPr>
          <w:rFonts w:ascii="宋体" w:hAnsi="宋体" w:cs="宋体"/>
          <w:b/>
          <w:color w:val="000000"/>
          <w:sz w:val="24"/>
          <w:szCs w:val="24"/>
        </w:rPr>
      </w:pPr>
      <w:r w:rsidRPr="003C5FC2">
        <w:rPr>
          <w:rFonts w:ascii="宋体" w:hAnsi="宋体" w:cs="宋体" w:hint="eastAsia"/>
          <w:b/>
          <w:color w:val="000000"/>
          <w:sz w:val="24"/>
          <w:szCs w:val="24"/>
        </w:rPr>
        <w:t xml:space="preserve">   六、参加开标时必须提供以下证件原件及复印件（复印件须加盖公章）</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（一）法人授权委托书；</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（二）委托代理人身份证；</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（三）企业法人营业执照、组织机构代码证或三证合一的营业执照；</w:t>
      </w:r>
    </w:p>
    <w:p w:rsidR="000C5849" w:rsidRPr="003C5FC2" w:rsidRDefault="000C5849" w:rsidP="000C5849">
      <w:pPr>
        <w:pStyle w:val="p0"/>
        <w:spacing w:line="360" w:lineRule="auto"/>
        <w:ind w:firstLineChars="200" w:firstLine="480"/>
        <w:jc w:val="left"/>
        <w:rPr>
          <w:rFonts w:ascii="宋体" w:hAnsi="宋体" w:cs="宋体"/>
          <w:bCs/>
          <w:color w:val="000000"/>
          <w:sz w:val="24"/>
          <w:szCs w:val="24"/>
        </w:rPr>
      </w:pPr>
      <w:r w:rsidRPr="003C5FC2">
        <w:rPr>
          <w:rFonts w:ascii="宋体" w:hAnsi="宋体" w:cs="宋体" w:hint="eastAsia"/>
          <w:bCs/>
          <w:color w:val="000000"/>
          <w:sz w:val="24"/>
          <w:szCs w:val="24"/>
        </w:rPr>
        <w:t>（四）其它相关资质资料；</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hint="eastAsia"/>
          <w:b/>
          <w:kern w:val="0"/>
          <w:sz w:val="24"/>
        </w:rPr>
        <w:t>七</w:t>
      </w:r>
      <w:r w:rsidRPr="003C5FC2">
        <w:rPr>
          <w:rFonts w:asciiTheme="minorEastAsia" w:eastAsiaTheme="minorEastAsia" w:hAnsiTheme="minorEastAsia" w:cs="Arial"/>
          <w:b/>
          <w:kern w:val="0"/>
          <w:sz w:val="24"/>
        </w:rPr>
        <w:t>、本次招标公告同时在《中国政府采购网》、《河南省政府采购网》、《许昌市政府采购网》、《全国公共资源交易平台（河南省·许昌市）》发布。</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hint="eastAsia"/>
          <w:b/>
          <w:kern w:val="0"/>
          <w:sz w:val="24"/>
        </w:rPr>
        <w:t>八</w:t>
      </w:r>
      <w:r w:rsidRPr="003C5FC2">
        <w:rPr>
          <w:rFonts w:asciiTheme="minorEastAsia" w:eastAsiaTheme="minorEastAsia" w:hAnsiTheme="minorEastAsia" w:cs="Arial"/>
          <w:b/>
          <w:kern w:val="0"/>
          <w:sz w:val="24"/>
        </w:rPr>
        <w:t>、公告期限：</w:t>
      </w:r>
      <w:r w:rsidRPr="000C5849">
        <w:rPr>
          <w:rFonts w:asciiTheme="minorEastAsia" w:eastAsiaTheme="minorEastAsia" w:hAnsiTheme="minorEastAsia" w:cs="Arial"/>
          <w:color w:val="FF0000"/>
          <w:kern w:val="0"/>
          <w:sz w:val="24"/>
        </w:rPr>
        <w:t>201</w:t>
      </w:r>
      <w:r w:rsidRPr="000C5849">
        <w:rPr>
          <w:rFonts w:asciiTheme="minorEastAsia" w:eastAsiaTheme="minorEastAsia" w:hAnsiTheme="minorEastAsia" w:cs="Arial" w:hint="eastAsia"/>
          <w:color w:val="FF0000"/>
          <w:kern w:val="0"/>
          <w:sz w:val="24"/>
        </w:rPr>
        <w:t>8</w:t>
      </w:r>
      <w:r w:rsidRPr="000C5849">
        <w:rPr>
          <w:rFonts w:asciiTheme="minorEastAsia" w:eastAsiaTheme="minorEastAsia" w:hAnsiTheme="minorEastAsia" w:cs="Arial"/>
          <w:color w:val="FF0000"/>
          <w:kern w:val="0"/>
          <w:sz w:val="24"/>
        </w:rPr>
        <w:t>年</w:t>
      </w:r>
      <w:r w:rsidRPr="000C5849">
        <w:rPr>
          <w:rFonts w:asciiTheme="minorEastAsia" w:eastAsiaTheme="minorEastAsia" w:hAnsiTheme="minorEastAsia" w:cs="Arial" w:hint="eastAsia"/>
          <w:color w:val="FF0000"/>
          <w:kern w:val="0"/>
          <w:sz w:val="24"/>
        </w:rPr>
        <w:t>01</w:t>
      </w:r>
      <w:r w:rsidRPr="000C5849">
        <w:rPr>
          <w:rFonts w:asciiTheme="minorEastAsia" w:eastAsiaTheme="minorEastAsia" w:hAnsiTheme="minorEastAsia" w:cs="Arial"/>
          <w:color w:val="FF0000"/>
          <w:kern w:val="0"/>
          <w:sz w:val="24"/>
        </w:rPr>
        <w:t>月</w:t>
      </w:r>
      <w:r w:rsidRPr="000C5849">
        <w:rPr>
          <w:rFonts w:asciiTheme="minorEastAsia" w:eastAsiaTheme="minorEastAsia" w:hAnsiTheme="minorEastAsia" w:cs="Arial" w:hint="eastAsia"/>
          <w:color w:val="FF0000"/>
          <w:kern w:val="0"/>
          <w:sz w:val="24"/>
        </w:rPr>
        <w:t xml:space="preserve">  </w:t>
      </w:r>
      <w:r w:rsidRPr="000C5849">
        <w:rPr>
          <w:rFonts w:asciiTheme="minorEastAsia" w:eastAsiaTheme="minorEastAsia" w:hAnsiTheme="minorEastAsia" w:cs="Arial"/>
          <w:color w:val="FF0000"/>
          <w:kern w:val="0"/>
          <w:sz w:val="24"/>
        </w:rPr>
        <w:t>日-2018年</w:t>
      </w:r>
      <w:r w:rsidRPr="000C5849">
        <w:rPr>
          <w:rFonts w:asciiTheme="minorEastAsia" w:eastAsiaTheme="minorEastAsia" w:hAnsiTheme="minorEastAsia" w:cs="Arial" w:hint="eastAsia"/>
          <w:color w:val="FF0000"/>
          <w:kern w:val="0"/>
          <w:sz w:val="24"/>
        </w:rPr>
        <w:t>02</w:t>
      </w:r>
      <w:r w:rsidRPr="000C5849">
        <w:rPr>
          <w:rFonts w:asciiTheme="minorEastAsia" w:eastAsiaTheme="minorEastAsia" w:hAnsiTheme="minorEastAsia" w:cs="Arial"/>
          <w:color w:val="FF0000"/>
          <w:kern w:val="0"/>
          <w:sz w:val="24"/>
        </w:rPr>
        <w:t>月</w:t>
      </w:r>
      <w:r w:rsidRPr="000C5849">
        <w:rPr>
          <w:rFonts w:asciiTheme="minorEastAsia" w:eastAsiaTheme="minorEastAsia" w:hAnsiTheme="minorEastAsia" w:cs="Arial" w:hint="eastAsia"/>
          <w:color w:val="FF0000"/>
          <w:kern w:val="0"/>
          <w:sz w:val="24"/>
        </w:rPr>
        <w:t xml:space="preserve">  </w:t>
      </w:r>
      <w:r w:rsidRPr="000C5849">
        <w:rPr>
          <w:rFonts w:asciiTheme="minorEastAsia" w:eastAsiaTheme="minorEastAsia" w:hAnsiTheme="minorEastAsia" w:cs="Arial"/>
          <w:color w:val="FF0000"/>
          <w:kern w:val="0"/>
          <w:sz w:val="24"/>
        </w:rPr>
        <w:t>日</w:t>
      </w:r>
    </w:p>
    <w:p w:rsidR="000C5849" w:rsidRPr="003C5FC2" w:rsidRDefault="000C5849" w:rsidP="000C5849">
      <w:pPr>
        <w:pStyle w:val="p0"/>
        <w:spacing w:line="360" w:lineRule="auto"/>
        <w:ind w:firstLineChars="200" w:firstLine="482"/>
        <w:jc w:val="left"/>
        <w:rPr>
          <w:rFonts w:ascii="宋体" w:hAnsi="宋体" w:cs="仿宋"/>
          <w:b/>
          <w:color w:val="000000"/>
          <w:sz w:val="24"/>
          <w:szCs w:val="24"/>
        </w:rPr>
      </w:pPr>
      <w:r w:rsidRPr="003C5FC2">
        <w:rPr>
          <w:rFonts w:ascii="宋体" w:hAnsi="宋体" w:cs="宋体" w:hint="eastAsia"/>
          <w:b/>
          <w:color w:val="000000"/>
          <w:sz w:val="24"/>
          <w:szCs w:val="24"/>
        </w:rPr>
        <w:t>九、</w:t>
      </w:r>
      <w:r w:rsidRPr="003C5FC2">
        <w:rPr>
          <w:rFonts w:ascii="宋体" w:hAnsi="宋体" w:cs="仿宋" w:hint="eastAsia"/>
          <w:b/>
          <w:color w:val="000000"/>
          <w:sz w:val="24"/>
          <w:szCs w:val="24"/>
        </w:rPr>
        <w:t>开标时间、地点：</w:t>
      </w:r>
    </w:p>
    <w:p w:rsidR="000C5849" w:rsidRPr="003C5FC2" w:rsidRDefault="000C5849" w:rsidP="000C5849">
      <w:pPr>
        <w:pStyle w:val="p0"/>
        <w:spacing w:line="360" w:lineRule="auto"/>
        <w:ind w:firstLine="480"/>
        <w:jc w:val="left"/>
        <w:rPr>
          <w:rFonts w:ascii="宋体" w:hAnsi="宋体" w:cs="宋体"/>
          <w:bCs/>
          <w:color w:val="000000"/>
          <w:sz w:val="24"/>
          <w:szCs w:val="24"/>
        </w:rPr>
      </w:pPr>
      <w:r w:rsidRPr="003C5FC2">
        <w:rPr>
          <w:rFonts w:ascii="宋体" w:hAnsi="宋体" w:cs="宋体" w:hint="eastAsia"/>
          <w:color w:val="000000"/>
          <w:sz w:val="24"/>
          <w:szCs w:val="24"/>
        </w:rPr>
        <w:t>开标时间：</w:t>
      </w:r>
      <w:r w:rsidRPr="000C5849">
        <w:rPr>
          <w:rFonts w:ascii="宋体" w:hAnsi="宋体" w:cs="宋体" w:hint="eastAsia"/>
          <w:bCs/>
          <w:color w:val="FF0000"/>
          <w:sz w:val="24"/>
          <w:szCs w:val="24"/>
        </w:rPr>
        <w:t>2018年02月  日09：00</w:t>
      </w:r>
      <w:r w:rsidRPr="003C5FC2">
        <w:rPr>
          <w:rFonts w:ascii="宋体" w:hAnsi="宋体" w:cs="宋体" w:hint="eastAsia"/>
          <w:bCs/>
          <w:color w:val="000000"/>
          <w:sz w:val="24"/>
          <w:szCs w:val="24"/>
        </w:rPr>
        <w:t>（迟到按自动放弃处理）；</w:t>
      </w:r>
    </w:p>
    <w:p w:rsidR="000C5849" w:rsidRPr="003C5FC2" w:rsidRDefault="000C5849" w:rsidP="000C5849">
      <w:pPr>
        <w:pStyle w:val="p0"/>
        <w:spacing w:line="360" w:lineRule="auto"/>
        <w:ind w:firstLine="480"/>
        <w:jc w:val="left"/>
        <w:rPr>
          <w:rFonts w:ascii="宋体" w:hAnsi="宋体" w:cs="宋体"/>
          <w:color w:val="000000"/>
          <w:sz w:val="24"/>
          <w:szCs w:val="24"/>
        </w:rPr>
      </w:pPr>
      <w:r w:rsidRPr="003C5FC2">
        <w:rPr>
          <w:rFonts w:ascii="宋体" w:hAnsi="宋体" w:cs="宋体" w:hint="eastAsia"/>
          <w:color w:val="000000"/>
          <w:sz w:val="24"/>
          <w:szCs w:val="24"/>
        </w:rPr>
        <w:t>开标地点：襄城县公共资源交易中心1207开标室（</w:t>
      </w:r>
      <w:r w:rsidRPr="003C5FC2">
        <w:rPr>
          <w:rFonts w:hint="eastAsia"/>
          <w:bCs/>
          <w:color w:val="000000"/>
        </w:rPr>
        <w:t>襄城县八七路东段电子商务产业园</w:t>
      </w:r>
      <w:r w:rsidRPr="003C5FC2">
        <w:rPr>
          <w:rFonts w:hint="eastAsia"/>
          <w:bCs/>
          <w:color w:val="000000"/>
        </w:rPr>
        <w:t>12</w:t>
      </w:r>
      <w:r w:rsidRPr="003C5FC2">
        <w:rPr>
          <w:rFonts w:hint="eastAsia"/>
          <w:bCs/>
          <w:color w:val="000000"/>
        </w:rPr>
        <w:t>楼</w:t>
      </w:r>
      <w:r w:rsidRPr="003C5FC2">
        <w:rPr>
          <w:rFonts w:hint="eastAsia"/>
          <w:bCs/>
          <w:color w:val="000000"/>
        </w:rPr>
        <w:t>1207</w:t>
      </w:r>
      <w:r w:rsidRPr="003C5FC2">
        <w:rPr>
          <w:rFonts w:hint="eastAsia"/>
          <w:bCs/>
          <w:color w:val="000000"/>
        </w:rPr>
        <w:t>开标室</w:t>
      </w:r>
      <w:r w:rsidRPr="003C5FC2">
        <w:rPr>
          <w:rFonts w:ascii="宋体" w:hAnsi="宋体" w:cs="宋体" w:hint="eastAsia"/>
          <w:color w:val="000000"/>
          <w:sz w:val="24"/>
          <w:szCs w:val="24"/>
        </w:rPr>
        <w:t>）；</w:t>
      </w:r>
    </w:p>
    <w:p w:rsidR="0050131B" w:rsidRDefault="00DA7D10">
      <w:pPr>
        <w:pStyle w:val="p0"/>
        <w:spacing w:line="360" w:lineRule="auto"/>
        <w:ind w:firstLineChars="200" w:firstLine="482"/>
        <w:jc w:val="left"/>
        <w:rPr>
          <w:rFonts w:ascii="宋体" w:hAnsi="宋体" w:cs="仿宋"/>
          <w:color w:val="000000"/>
          <w:sz w:val="24"/>
          <w:szCs w:val="24"/>
        </w:rPr>
      </w:pPr>
      <w:r>
        <w:rPr>
          <w:rFonts w:ascii="宋体" w:hAnsi="宋体" w:cs="宋体" w:hint="eastAsia"/>
          <w:b/>
          <w:bCs/>
          <w:color w:val="000000"/>
          <w:sz w:val="24"/>
          <w:szCs w:val="24"/>
        </w:rPr>
        <w:t>十、采购</w:t>
      </w:r>
      <w:r>
        <w:rPr>
          <w:rFonts w:ascii="宋体" w:hAnsi="宋体" w:cs="仿宋" w:hint="eastAsia"/>
          <w:b/>
          <w:bCs/>
          <w:color w:val="000000"/>
          <w:sz w:val="24"/>
          <w:szCs w:val="24"/>
        </w:rPr>
        <w:t>代理机构、采购单位地址</w:t>
      </w:r>
      <w:r>
        <w:rPr>
          <w:rFonts w:ascii="宋体" w:hAnsi="宋体" w:cs="仿宋" w:hint="eastAsia"/>
          <w:color w:val="000000"/>
          <w:sz w:val="24"/>
          <w:szCs w:val="24"/>
        </w:rPr>
        <w:t>：</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代理机构：陕西瑞珂工程咨询有限责任公司</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地  址：郑州市金水东路绿地原盛国际3号楼C座3层36号</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联 系 人：张先生</w:t>
      </w:r>
    </w:p>
    <w:p w:rsidR="0050131B" w:rsidRPr="00DA7D10" w:rsidRDefault="000C5849" w:rsidP="000C5849">
      <w:pPr>
        <w:pStyle w:val="a0"/>
        <w:spacing w:line="360" w:lineRule="auto"/>
        <w:ind w:firstLineChars="200" w:firstLine="480"/>
        <w:rPr>
          <w:rFonts w:ascii="宋体" w:hAnsi="宋体"/>
          <w:sz w:val="24"/>
        </w:rPr>
      </w:pPr>
      <w:r>
        <w:rPr>
          <w:rFonts w:ascii="宋体" w:hAnsi="宋体" w:cs="宋体" w:hint="eastAsia"/>
          <w:color w:val="000000"/>
          <w:sz w:val="24"/>
          <w:szCs w:val="21"/>
        </w:rPr>
        <w:t>联系电话</w:t>
      </w:r>
      <w:r w:rsidR="00DA7D10" w:rsidRPr="00DA7D10">
        <w:rPr>
          <w:rFonts w:ascii="宋体" w:hAnsi="宋体" w:cs="宋体" w:hint="eastAsia"/>
          <w:color w:val="000000"/>
          <w:sz w:val="24"/>
          <w:szCs w:val="21"/>
        </w:rPr>
        <w:t>：0371-55563050</w:t>
      </w:r>
    </w:p>
    <w:p w:rsidR="0050131B" w:rsidRPr="00DA7D10" w:rsidRDefault="00DA7D10" w:rsidP="000C5849">
      <w:pPr>
        <w:widowControl/>
        <w:spacing w:line="360" w:lineRule="auto"/>
        <w:ind w:firstLineChars="200" w:firstLine="480"/>
        <w:jc w:val="left"/>
        <w:rPr>
          <w:rFonts w:ascii="宋体" w:hAnsi="宋体" w:cs="宋体"/>
          <w:sz w:val="24"/>
        </w:rPr>
      </w:pPr>
      <w:r w:rsidRPr="00DA7D10">
        <w:rPr>
          <w:rFonts w:ascii="宋体" w:hAnsi="宋体" w:cs="宋体" w:hint="eastAsia"/>
          <w:color w:val="000000"/>
          <w:sz w:val="24"/>
        </w:rPr>
        <w:t>采购人：</w:t>
      </w:r>
      <w:r w:rsidR="0028777F" w:rsidRPr="00DA7D10">
        <w:rPr>
          <w:rFonts w:ascii="宋体" w:hAnsi="宋体" w:cs="宋体" w:hint="eastAsia"/>
          <w:sz w:val="24"/>
        </w:rPr>
        <w:t>许昌经济管理学校</w:t>
      </w:r>
    </w:p>
    <w:p w:rsidR="0050131B" w:rsidRPr="00DA7D10" w:rsidRDefault="00DA7D10" w:rsidP="000C5849">
      <w:pPr>
        <w:pStyle w:val="a8"/>
        <w:shd w:val="clear" w:color="auto" w:fill="FFFFFF"/>
        <w:spacing w:before="0" w:beforeAutospacing="0" w:after="0" w:afterAutospacing="0" w:line="360" w:lineRule="auto"/>
        <w:ind w:firstLineChars="200" w:firstLine="480"/>
        <w:rPr>
          <w:color w:val="000000"/>
          <w:shd w:val="clear" w:color="auto" w:fill="FFFFFF"/>
        </w:rPr>
      </w:pPr>
      <w:r w:rsidRPr="00DA7D10">
        <w:rPr>
          <w:rFonts w:hint="eastAsia"/>
          <w:color w:val="000000"/>
        </w:rPr>
        <w:t>联系地址：</w:t>
      </w:r>
      <w:r w:rsidRPr="00DA7D10">
        <w:rPr>
          <w:rFonts w:hint="eastAsia"/>
          <w:color w:val="000000"/>
          <w:shd w:val="clear" w:color="auto" w:fill="FFFFFF"/>
        </w:rPr>
        <w:t>襄城县</w:t>
      </w:r>
    </w:p>
    <w:p w:rsidR="00DA7D10" w:rsidRDefault="00DA7D10" w:rsidP="000C5849">
      <w:pPr>
        <w:pStyle w:val="a8"/>
        <w:shd w:val="clear" w:color="auto" w:fill="FFFFFF"/>
        <w:spacing w:before="0" w:beforeAutospacing="0" w:after="0" w:afterAutospacing="0" w:line="360" w:lineRule="auto"/>
        <w:ind w:firstLineChars="200" w:firstLine="480"/>
        <w:rPr>
          <w:color w:val="000000"/>
        </w:rPr>
      </w:pPr>
      <w:r w:rsidRPr="00DA7D10">
        <w:rPr>
          <w:rFonts w:hint="eastAsia"/>
          <w:color w:val="000000"/>
        </w:rPr>
        <w:t xml:space="preserve">联 系 人：李先生  </w:t>
      </w:r>
    </w:p>
    <w:p w:rsidR="0050131B" w:rsidRPr="00DA7D10" w:rsidRDefault="00DA7D10" w:rsidP="000C5849">
      <w:pPr>
        <w:pStyle w:val="a8"/>
        <w:shd w:val="clear" w:color="auto" w:fill="FFFFFF"/>
        <w:spacing w:before="0" w:beforeAutospacing="0" w:after="0" w:afterAutospacing="0" w:line="360" w:lineRule="auto"/>
        <w:ind w:firstLineChars="200" w:firstLine="480"/>
        <w:rPr>
          <w:color w:val="000000"/>
          <w:shd w:val="clear" w:color="auto" w:fill="FFFFFF"/>
        </w:rPr>
      </w:pPr>
      <w:r w:rsidRPr="00DA7D10">
        <w:rPr>
          <w:rFonts w:hint="eastAsia"/>
          <w:color w:val="000000"/>
          <w:shd w:val="clear" w:color="auto" w:fill="FFFFFF"/>
        </w:rPr>
        <w:lastRenderedPageBreak/>
        <w:t>联系电话：0374-8398776</w:t>
      </w:r>
    </w:p>
    <w:p w:rsidR="00DA7D10" w:rsidRPr="00DA7D10" w:rsidRDefault="00DA7D10"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DA7D10" w:rsidRDefault="00DA7D10"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DA7D10" w:rsidRDefault="00DA7D10"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3F2B59" w:rsidRDefault="003F2B5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3F2B59" w:rsidRDefault="003F2B5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50131B" w:rsidRDefault="00DA7D10">
      <w:pPr>
        <w:pStyle w:val="a9"/>
      </w:pPr>
      <w:r>
        <w:rPr>
          <w:rFonts w:hint="eastAsia"/>
        </w:rPr>
        <w:lastRenderedPageBreak/>
        <w:t>第二部分</w:t>
      </w:r>
      <w:r>
        <w:rPr>
          <w:rFonts w:hint="eastAsia"/>
        </w:rPr>
        <w:t xml:space="preserve">  </w:t>
      </w:r>
      <w:r>
        <w:rPr>
          <w:rFonts w:hint="eastAsia"/>
        </w:rPr>
        <w:t>项目需求及其它要求</w:t>
      </w:r>
    </w:p>
    <w:p w:rsidR="00DE2A17" w:rsidRPr="00DE2A17" w:rsidRDefault="00DE2A17" w:rsidP="00DE2A17">
      <w:pPr>
        <w:rPr>
          <w:rFonts w:asciiTheme="minorEastAsia" w:eastAsiaTheme="minorEastAsia" w:hAnsiTheme="minorEastAsia"/>
          <w:b/>
          <w:sz w:val="24"/>
        </w:rPr>
      </w:pPr>
      <w:r w:rsidRPr="00DE2A17">
        <w:rPr>
          <w:rFonts w:asciiTheme="minorEastAsia" w:eastAsiaTheme="minorEastAsia" w:hAnsiTheme="minorEastAsia" w:hint="eastAsia"/>
          <w:b/>
          <w:sz w:val="24"/>
        </w:rPr>
        <w:t>信息化平台建设项目</w:t>
      </w:r>
      <w:r w:rsidRPr="00DE2A17">
        <w:rPr>
          <w:rFonts w:ascii="微软雅黑" w:eastAsia="微软雅黑" w:hAnsi="微软雅黑" w:hint="eastAsia"/>
          <w:sz w:val="24"/>
        </w:rPr>
        <w:t>采购产品的功能及技术要求</w:t>
      </w:r>
    </w:p>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统一信息门户平台</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1276"/>
        <w:gridCol w:w="6979"/>
      </w:tblGrid>
      <w:tr w:rsidR="00DE2A17" w:rsidRPr="00DE2A17" w:rsidTr="00DE2A17">
        <w:trPr>
          <w:trHeight w:val="465"/>
        </w:trPr>
        <w:tc>
          <w:tcPr>
            <w:tcW w:w="1242" w:type="dxa"/>
            <w:vMerge w:val="restart"/>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建设目标</w:t>
            </w:r>
          </w:p>
        </w:tc>
        <w:tc>
          <w:tcPr>
            <w:tcW w:w="1276"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w:t>
            </w: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1、面向服务的集成，非单一的应用集成理念，从用户的个体出发，以人为本的集成思想贯穿终始。</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2、</w:t>
            </w:r>
            <w:r w:rsidRPr="00DE2A17">
              <w:rPr>
                <w:rFonts w:asciiTheme="minorEastAsia" w:eastAsiaTheme="minorEastAsia" w:hAnsiTheme="minorEastAsia" w:cs="宋体"/>
                <w:kern w:val="0"/>
                <w:sz w:val="20"/>
                <w:szCs w:val="20"/>
              </w:rPr>
              <w:t>建立</w:t>
            </w:r>
            <w:r w:rsidRPr="00DE2A17">
              <w:rPr>
                <w:rFonts w:asciiTheme="minorEastAsia" w:eastAsiaTheme="minorEastAsia" w:hAnsiTheme="minorEastAsia" w:cs="宋体" w:hint="eastAsia"/>
                <w:kern w:val="0"/>
                <w:sz w:val="20"/>
                <w:szCs w:val="20"/>
              </w:rPr>
              <w:t>符合通用标准的、可持续升级的技术框架，提供符合师生使用习惯的高效、可靠的应用平台。</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3、提供丰富的将各种WEB应用系统与门户系统集成的手段用于完成对不同应用系统的界面集成。</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4、提供安全的凭证登录手段,用于实现对外部系统访问时的单点登录。</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5、</w:t>
            </w:r>
            <w:r w:rsidRPr="00DE2A17">
              <w:rPr>
                <w:rFonts w:asciiTheme="minorEastAsia" w:eastAsiaTheme="minorEastAsia" w:hAnsiTheme="minorEastAsia" w:cs="宋体"/>
                <w:kern w:val="0"/>
                <w:sz w:val="20"/>
                <w:szCs w:val="20"/>
              </w:rPr>
              <w:t>提供权限流图设计，快捷规划模块及菜单授权，</w:t>
            </w:r>
            <w:r w:rsidRPr="00DE2A17">
              <w:rPr>
                <w:rFonts w:asciiTheme="minorEastAsia" w:eastAsiaTheme="minorEastAsia" w:hAnsiTheme="minorEastAsia" w:cs="宋体" w:hint="eastAsia"/>
                <w:kern w:val="0"/>
                <w:sz w:val="20"/>
                <w:szCs w:val="20"/>
              </w:rPr>
              <w:t>实现了基于校园用户角色的集成授权标准，应用系统的集成基于此标准完成门户集成信息访问的控制。</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6、提供宽泛的UI集成标准定义，以保证信息资源的快捷接入和高可用性。门户表现风格充分开放自主，满足用户个性化界面定义需求。</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7、提供门户应用开发框架、工具支持，解决学校一些非系统级应用的快速实现。</w:t>
            </w:r>
          </w:p>
        </w:tc>
      </w:tr>
      <w:tr w:rsidR="00DE2A17" w:rsidRPr="00DE2A17" w:rsidTr="00DE2A17">
        <w:trPr>
          <w:trHeight w:val="465"/>
        </w:trPr>
        <w:tc>
          <w:tcPr>
            <w:tcW w:w="1242" w:type="dxa"/>
            <w:vMerge w:val="restart"/>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整体要求</w:t>
            </w:r>
          </w:p>
        </w:tc>
        <w:tc>
          <w:tcPr>
            <w:tcW w:w="1276"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w:t>
            </w: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kern w:val="0"/>
                <w:sz w:val="20"/>
                <w:szCs w:val="20"/>
              </w:rPr>
              <w:t>校园服务门户平台基于服务化集成技术框架</w:t>
            </w:r>
            <w:r w:rsidRPr="00DE2A17">
              <w:rPr>
                <w:rFonts w:asciiTheme="minorEastAsia" w:eastAsiaTheme="minorEastAsia" w:hAnsiTheme="minorEastAsia" w:cs="宋体" w:hint="eastAsia"/>
                <w:kern w:val="0"/>
                <w:sz w:val="20"/>
                <w:szCs w:val="20"/>
              </w:rPr>
              <w:t>，要求</w:t>
            </w:r>
            <w:r w:rsidRPr="00DE2A17">
              <w:rPr>
                <w:rFonts w:asciiTheme="minorEastAsia" w:eastAsiaTheme="minorEastAsia" w:hAnsiTheme="minorEastAsia" w:cs="宋体"/>
                <w:kern w:val="0"/>
                <w:sz w:val="20"/>
                <w:szCs w:val="20"/>
              </w:rPr>
              <w:t>支持个性化功能组件开发</w:t>
            </w:r>
            <w:r w:rsidRPr="00DE2A17">
              <w:rPr>
                <w:rFonts w:asciiTheme="minorEastAsia" w:eastAsiaTheme="minorEastAsia" w:hAnsiTheme="minorEastAsia" w:cs="宋体" w:hint="eastAsia"/>
                <w:kern w:val="0"/>
                <w:sz w:val="20"/>
                <w:szCs w:val="20"/>
              </w:rPr>
              <w:t>。</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服务组件主要用于对服务应用进行包装及扩充服务的便捷性，由服务门户平台组件管理中心进行统一管理。随着业务的发展，要求平台组件的不断扩充，进而增强平台的整体功能。管理员在服务注册过程中可以选择需要哪些组件对服务进行支持，同时分配权限给服务应用管理员。</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 xml:space="preserve">1、系统采用B/S架构，通过浏览器即可应用和管理平台。 </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2、系统采用Java EE体系开发，基于MVC架构的主流框架spring boot、springmvc、spring、hibernate、mybatis以及领域模型驱动开发。</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3、基于分布式服务架构spring cloud进行服务的开发和集成实现服务。</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4</w:t>
            </w:r>
            <w:r w:rsidRPr="00DE2A17">
              <w:rPr>
                <w:rFonts w:asciiTheme="minorEastAsia" w:eastAsiaTheme="minorEastAsia" w:hAnsiTheme="minorEastAsia" w:cs="宋体"/>
                <w:kern w:val="0"/>
                <w:sz w:val="20"/>
                <w:szCs w:val="20"/>
              </w:rPr>
              <w:t>、</w:t>
            </w:r>
            <w:r w:rsidRPr="00DE2A17">
              <w:rPr>
                <w:rFonts w:asciiTheme="minorEastAsia" w:eastAsiaTheme="minorEastAsia" w:hAnsiTheme="minorEastAsia" w:cs="宋体" w:hint="eastAsia"/>
                <w:kern w:val="0"/>
                <w:sz w:val="20"/>
                <w:szCs w:val="20"/>
              </w:rPr>
              <w:t>要求系统运行环境标准化：系统平台支持Linux、Solaris等类Unix平台和Windows平台，管理平台支持WebSphere、Weblogic、Tomcat、Jboss等多种应用服务器。</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kern w:val="0"/>
                <w:sz w:val="20"/>
                <w:szCs w:val="20"/>
              </w:rPr>
              <w:t>5</w:t>
            </w:r>
            <w:r w:rsidRPr="00DE2A17">
              <w:rPr>
                <w:rFonts w:asciiTheme="minorEastAsia" w:eastAsiaTheme="minorEastAsia" w:hAnsiTheme="minorEastAsia" w:cs="宋体" w:hint="eastAsia"/>
                <w:kern w:val="0"/>
                <w:sz w:val="20"/>
                <w:szCs w:val="20"/>
              </w:rPr>
              <w:t>、平台具备丰富的细粒度应用资源的构造和管理能力，基于分布式服务架构和SOA架构设计应用管理平台，支持应用资源的热部署。</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6、应用管理平台支持分布式部署，负载均衡。</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7、平台支持基于docker的镜像化部署，通过docker swarm集群管理，能够快速进行部署与运维的响应。</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8、根据学校实际情况和需求的理解，设计DEMO展示页面文件，并现场展示服务门户功能。</w:t>
            </w:r>
          </w:p>
        </w:tc>
      </w:tr>
      <w:tr w:rsidR="00DE2A17" w:rsidRPr="00DE2A17" w:rsidTr="00DE2A17">
        <w:trPr>
          <w:trHeight w:val="465"/>
        </w:trPr>
        <w:tc>
          <w:tcPr>
            <w:tcW w:w="1242" w:type="dxa"/>
            <w:vMerge w:val="restart"/>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功能要求</w:t>
            </w:r>
          </w:p>
        </w:tc>
        <w:tc>
          <w:tcPr>
            <w:tcW w:w="127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门户风格</w:t>
            </w: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门户界面风格须满足学校的个性化定义，实现内容结构、图元菜单、页面交互</w:t>
            </w:r>
            <w:r w:rsidRPr="00DE2A17">
              <w:rPr>
                <w:rFonts w:asciiTheme="minorEastAsia" w:eastAsiaTheme="minorEastAsia" w:hAnsiTheme="minorEastAsia" w:cs="宋体" w:hint="eastAsia"/>
                <w:kern w:val="0"/>
                <w:sz w:val="20"/>
                <w:szCs w:val="20"/>
              </w:rPr>
              <w:lastRenderedPageBreak/>
              <w:t>方式等方面的按需定制。</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应用管理</w:t>
            </w: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应用管理作为服务化集成的主体，将分散在各个系统中面向教师、学生的服务内容进行重新规划梳理，通过服务重新定义、封装的方式在应用服务管理平台上进行综合呈现，面向教师、学生提供覆盖全生命周期、可不断完善、师生真正关心、有实用价值、便捷的信息服务。</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应用服务管理平台作为服务应用的管理中心，负责为门户插件化应用提供统一的集成、发布、注册、授权和使用平台，提供对插件的热安装，部署，运行环境。</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应用门户</w:t>
            </w: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作为校内服务化应用的统一入口，承载应用接入,并提供按照角色区分的展现界面，负责对校内服务应用进行一站式展现和服务应用相关拓展管理。</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针对包含教师、学生、管理人员等角色，提供全维度服务，覆盖生活、工作、教学、科研等诸多方面。</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本期重点是按角色全新规划设计门户应用导航界面，构建服务化应用导航，基于门户容器提升业务信息系统的应用热度，主要包括以下方面设计：</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对学校内所有基于WEB信息系统的链接进行归类整理；</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实现服务的注册与发现、服务的调用、服务的路由和负载均衡、配置信息、系统级服务、文件服务、文件系统集群服务、mysql数据库集群服务、Docker化部署；</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1、</w:t>
            </w:r>
            <w:r w:rsidRPr="00DE2A17">
              <w:rPr>
                <w:rFonts w:asciiTheme="minorEastAsia" w:eastAsiaTheme="minorEastAsia" w:hAnsiTheme="minorEastAsia" w:cs="宋体"/>
                <w:kern w:val="0"/>
                <w:sz w:val="20"/>
                <w:szCs w:val="20"/>
              </w:rPr>
              <w:t>对全校用户进行角色划分，按角色划分应用链接的权限归属，</w:t>
            </w:r>
            <w:r w:rsidRPr="00DE2A17">
              <w:rPr>
                <w:rFonts w:asciiTheme="minorEastAsia" w:eastAsiaTheme="minorEastAsia" w:hAnsiTheme="minorEastAsia" w:cs="宋体" w:hint="eastAsia"/>
                <w:kern w:val="0"/>
                <w:sz w:val="20"/>
                <w:szCs w:val="20"/>
              </w:rPr>
              <w:t>提供友好便捷的交互支持；</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2、</w:t>
            </w:r>
            <w:r w:rsidRPr="00DE2A17">
              <w:rPr>
                <w:rFonts w:asciiTheme="minorEastAsia" w:eastAsiaTheme="minorEastAsia" w:hAnsiTheme="minorEastAsia" w:cs="宋体"/>
                <w:kern w:val="0"/>
                <w:sz w:val="20"/>
                <w:szCs w:val="20"/>
              </w:rPr>
              <w:t>采用搜索引擎技术，基于点击热度的搜索（按天，周，月）应用资源，或基于角色的热门应用（按搜索记录统计）搜索应用资源</w:t>
            </w:r>
            <w:r w:rsidRPr="00DE2A17">
              <w:rPr>
                <w:rFonts w:asciiTheme="minorEastAsia" w:eastAsiaTheme="minorEastAsia" w:hAnsiTheme="minorEastAsia" w:cs="宋体" w:hint="eastAsia"/>
                <w:kern w:val="0"/>
                <w:sz w:val="20"/>
                <w:szCs w:val="20"/>
              </w:rPr>
              <w:t>；</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3、门户的部分常见应用功能组件如下所述，角色类应用组件根据集成的进展动态完善：</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1）</w:t>
            </w:r>
            <w:r w:rsidRPr="00DE2A17">
              <w:rPr>
                <w:rFonts w:asciiTheme="minorEastAsia" w:eastAsiaTheme="minorEastAsia" w:hAnsiTheme="minorEastAsia" w:cs="宋体"/>
                <w:kern w:val="0"/>
                <w:sz w:val="20"/>
                <w:szCs w:val="20"/>
              </w:rPr>
              <w:t>通用类</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至少包括：个人信息、个人服务、常用的链接、公共信息列表、应用与资源、公告通知列表、新闻与公告、信息快递列表、门户动态公告、日程管理、网络公告。</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2）</w:t>
            </w:r>
            <w:r w:rsidRPr="00DE2A17">
              <w:rPr>
                <w:rFonts w:asciiTheme="minorEastAsia" w:eastAsiaTheme="minorEastAsia" w:hAnsiTheme="minorEastAsia" w:cs="宋体"/>
                <w:kern w:val="0"/>
                <w:sz w:val="20"/>
                <w:szCs w:val="20"/>
              </w:rPr>
              <w:t>教工角色</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至少包括：周会表、会议事项列表、</w:t>
            </w:r>
            <w:r w:rsidRPr="00DE2A17">
              <w:rPr>
                <w:rFonts w:asciiTheme="minorEastAsia" w:eastAsiaTheme="minorEastAsia" w:hAnsiTheme="minorEastAsia" w:cs="宋体"/>
                <w:kern w:val="0"/>
                <w:sz w:val="20"/>
                <w:szCs w:val="20"/>
              </w:rPr>
              <w:t>OA</w:t>
            </w:r>
            <w:r w:rsidRPr="00DE2A17">
              <w:rPr>
                <w:rFonts w:asciiTheme="minorEastAsia" w:eastAsiaTheme="minorEastAsia" w:hAnsiTheme="minorEastAsia" w:cs="宋体" w:hint="eastAsia"/>
                <w:kern w:val="0"/>
                <w:sz w:val="20"/>
                <w:szCs w:val="20"/>
              </w:rPr>
              <w:t>待办事项、我的邮件、系统提示、待办提醒、工资信息查询、教师课程表、教务信息、学生工作。</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3）</w:t>
            </w:r>
            <w:r w:rsidRPr="00DE2A17">
              <w:rPr>
                <w:rFonts w:asciiTheme="minorEastAsia" w:eastAsiaTheme="minorEastAsia" w:hAnsiTheme="minorEastAsia" w:cs="宋体"/>
                <w:kern w:val="0"/>
                <w:sz w:val="20"/>
                <w:szCs w:val="20"/>
              </w:rPr>
              <w:t>学生角色</w:t>
            </w:r>
          </w:p>
          <w:p w:rsidR="00DE2A17" w:rsidRPr="00DE2A17" w:rsidRDefault="00DE2A17" w:rsidP="00DE2A17">
            <w:pPr>
              <w:widowControl/>
              <w:jc w:val="left"/>
              <w:rPr>
                <w:rFonts w:asciiTheme="minorEastAsia" w:eastAsiaTheme="minorEastAsia" w:hAnsiTheme="minorEastAsia" w:cs="宋体"/>
                <w:kern w:val="0"/>
                <w:sz w:val="20"/>
                <w:szCs w:val="20"/>
                <w:highlight w:val="cyan"/>
              </w:rPr>
            </w:pPr>
            <w:r w:rsidRPr="00DE2A17">
              <w:rPr>
                <w:rFonts w:asciiTheme="minorEastAsia" w:eastAsiaTheme="minorEastAsia" w:hAnsiTheme="minorEastAsia" w:cs="宋体" w:hint="eastAsia"/>
                <w:kern w:val="0"/>
                <w:sz w:val="20"/>
                <w:szCs w:val="20"/>
              </w:rPr>
              <w:t>至少包括：我的缴费信息查询、我的考试成绩查询、我的奖惩助贷信息查询。</w:t>
            </w:r>
          </w:p>
        </w:tc>
      </w:tr>
    </w:tbl>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统一身份认证平台</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951"/>
        <w:gridCol w:w="7546"/>
      </w:tblGrid>
      <w:tr w:rsidR="00DE2A17" w:rsidRPr="00DE2A17" w:rsidTr="00DE2A17">
        <w:trPr>
          <w:trHeight w:val="402"/>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统一身份存储</w:t>
            </w:r>
          </w:p>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和管理功能</w:t>
            </w:r>
          </w:p>
        </w:tc>
        <w:tc>
          <w:tcPr>
            <w:tcW w:w="7546"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支持统一用户管理、统一角色管理、授权管理、身份认证、应用管理、系统管理。支持身份信息存储、LDAP设计、用户分组。</w:t>
            </w:r>
          </w:p>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建立基于目录服务的统一身份管理机制，建设全校统一的用户身份库，实现用户信息的集中存储和管理，用户信息规范命名、统一存储，用户ID全局唯一，并提供标准接口，实现不同应用系统的用户身份的同步，支持海量的基于LDAP目录服务器的用户数据存储和管理功能。</w:t>
            </w:r>
          </w:p>
        </w:tc>
      </w:tr>
      <w:tr w:rsidR="00DE2A17" w:rsidRPr="00DE2A17" w:rsidTr="00DE2A17">
        <w:trPr>
          <w:trHeight w:val="402"/>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lastRenderedPageBreak/>
              <w:t>统一身份认证</w:t>
            </w:r>
          </w:p>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功能</w:t>
            </w:r>
          </w:p>
        </w:tc>
        <w:tc>
          <w:tcPr>
            <w:tcW w:w="7546"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支持用户认证采用集中统一的方式，身份认证支持多种方法认证，支持第三方认证方式和代理认证机制。能够根据业务的不同安全等级合理使用凭证。</w:t>
            </w:r>
          </w:p>
        </w:tc>
      </w:tr>
      <w:tr w:rsidR="00DE2A17" w:rsidRPr="00DE2A17" w:rsidTr="00DE2A17">
        <w:trPr>
          <w:trHeight w:val="402"/>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单点登录服务</w:t>
            </w:r>
          </w:p>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功能</w:t>
            </w:r>
          </w:p>
        </w:tc>
        <w:tc>
          <w:tcPr>
            <w:tcW w:w="7546" w:type="dxa"/>
            <w:shd w:val="clear" w:color="auto" w:fill="auto"/>
            <w:vAlign w:val="center"/>
          </w:tcPr>
          <w:p w:rsidR="00DE2A17" w:rsidRPr="00DE2A17" w:rsidRDefault="00DE2A17" w:rsidP="004F024D">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与统一信息门户配合，实现学校主要应用系统的单点登录，在信息门户平台上建设主要应用系统的统一入口。采用开放的跨平台SSO实现技术，支持同域内多个应用系统间的单点登录。</w:t>
            </w:r>
          </w:p>
          <w:p w:rsidR="00DE2A17" w:rsidRPr="00DE2A17" w:rsidRDefault="00DE2A17" w:rsidP="004F024D">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支持CAS认证配置、支持登录RUL配置（统一身份认证映射地址）、注销的URL、服务名称、服务器URL、无用户重定向的URL配置。</w:t>
            </w:r>
          </w:p>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支持SSO配置，包括登录URL、注销URL、服务URL、屏幕显示的名称属性、邮箱地址、名字属性等信息。</w:t>
            </w:r>
          </w:p>
        </w:tc>
      </w:tr>
      <w:tr w:rsidR="00DE2A17" w:rsidRPr="00DE2A17" w:rsidTr="00DE2A17">
        <w:trPr>
          <w:trHeight w:val="1076"/>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统一资源访问</w:t>
            </w:r>
          </w:p>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控制功能</w:t>
            </w:r>
          </w:p>
        </w:tc>
        <w:tc>
          <w:tcPr>
            <w:tcW w:w="7546" w:type="dxa"/>
            <w:shd w:val="clear" w:color="auto" w:fill="auto"/>
            <w:vAlign w:val="center"/>
          </w:tcPr>
          <w:p w:rsidR="00DE2A17" w:rsidRPr="00DE2A17" w:rsidRDefault="00DE2A17" w:rsidP="004F024D">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统一身份认证平台提供日志系统，可以详细记录用户身份认证和访问操作日志。可以在对访问日志进行集中、关联分析的基础上，有效地实现系统异常访问分析、系统违规访问分析、违反安全规程的操作分析、故障事件重建和入侵预警。</w:t>
            </w:r>
          </w:p>
        </w:tc>
      </w:tr>
      <w:tr w:rsidR="00DE2A17" w:rsidRPr="00DE2A17" w:rsidTr="00DE2A17">
        <w:trPr>
          <w:trHeight w:val="1661"/>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开放的身份认证接口支持</w:t>
            </w:r>
          </w:p>
        </w:tc>
        <w:tc>
          <w:tcPr>
            <w:tcW w:w="7546" w:type="dxa"/>
            <w:shd w:val="clear" w:color="auto" w:fill="auto"/>
            <w:vAlign w:val="center"/>
          </w:tcPr>
          <w:p w:rsidR="00DE2A17" w:rsidRPr="00DE2A17" w:rsidRDefault="00DE2A17" w:rsidP="004F024D">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支持不同开发语言、不同应用服务器平台实现的应用系统的认证集成方式（Java 、 .Net 、 PHP 、 Perl 、 Apache, uPortal 等等）。</w:t>
            </w:r>
          </w:p>
          <w:p w:rsidR="00DE2A17" w:rsidRPr="00DE2A17" w:rsidRDefault="00DE2A17" w:rsidP="004F024D">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包括接口定义文档、接口说明文档、不同技术路线系统语言集成样例程序包和调用程序包。</w:t>
            </w:r>
          </w:p>
        </w:tc>
      </w:tr>
      <w:tr w:rsidR="00DE2A17" w:rsidRPr="00DE2A17" w:rsidTr="00DE2A17">
        <w:trPr>
          <w:trHeight w:val="402"/>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平台支持</w:t>
            </w:r>
          </w:p>
        </w:tc>
        <w:tc>
          <w:tcPr>
            <w:tcW w:w="7546" w:type="dxa"/>
            <w:shd w:val="clear" w:color="auto" w:fill="auto"/>
            <w:vAlign w:val="center"/>
          </w:tcPr>
          <w:p w:rsidR="00DE2A17" w:rsidRPr="00DE2A17" w:rsidRDefault="00DE2A17" w:rsidP="004F024D">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系统具有良好的稳定性和可集成性。支持对不同开发平台、不同开发模式的应用系统的认证集成，提供多种成熟认证接口，实现对网络层服务的集成，支持集群、热备、负载均衡集成，完全支持跨平台部署。</w:t>
            </w:r>
          </w:p>
          <w:p w:rsidR="00DE2A17" w:rsidRPr="00DE2A17" w:rsidRDefault="00DE2A17" w:rsidP="004F024D">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集群和负载均衡能够提供容量和性能的扩展，未来学校用户增加时，可以通过集群来实现性能提升，无需更换平台。</w:t>
            </w:r>
          </w:p>
        </w:tc>
      </w:tr>
      <w:tr w:rsidR="00DE2A17" w:rsidRPr="00DE2A17" w:rsidTr="00DE2A17">
        <w:trPr>
          <w:trHeight w:val="402"/>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操作系统支持</w:t>
            </w:r>
          </w:p>
        </w:tc>
        <w:tc>
          <w:tcPr>
            <w:tcW w:w="7546" w:type="dxa"/>
            <w:shd w:val="clear" w:color="auto" w:fill="auto"/>
            <w:vAlign w:val="center"/>
          </w:tcPr>
          <w:p w:rsidR="00DE2A17" w:rsidRPr="00DE2A17" w:rsidRDefault="00DE2A17" w:rsidP="004F024D">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支持Unix（AIX、HP Unix Sco Unix等主流Unix）、Linux、Windows等多种操作系统，实现完全的跨平台部署。</w:t>
            </w:r>
          </w:p>
        </w:tc>
      </w:tr>
      <w:tr w:rsidR="00DE2A17" w:rsidRPr="00DE2A17" w:rsidTr="00DE2A17">
        <w:trPr>
          <w:trHeight w:val="402"/>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业务系统认证</w:t>
            </w:r>
          </w:p>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集成</w:t>
            </w:r>
          </w:p>
        </w:tc>
        <w:tc>
          <w:tcPr>
            <w:tcW w:w="7546" w:type="dxa"/>
            <w:shd w:val="clear" w:color="auto" w:fill="auto"/>
            <w:vAlign w:val="center"/>
          </w:tcPr>
          <w:p w:rsidR="00DE2A17" w:rsidRPr="00DE2A17" w:rsidRDefault="00DE2A17" w:rsidP="004F024D">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集成全校的数字化校园系统的认证和身份信息。</w:t>
            </w:r>
          </w:p>
          <w:p w:rsidR="00DE2A17" w:rsidRPr="00DE2A17" w:rsidRDefault="00DE2A17" w:rsidP="004F024D">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提供开放统一身份认证接口，对学校已经建成的应用系统能够通过接口集成认证。</w:t>
            </w:r>
          </w:p>
        </w:tc>
      </w:tr>
    </w:tbl>
    <w:p w:rsidR="00DE2A17" w:rsidRDefault="00DE2A17" w:rsidP="00DE2A17">
      <w:pPr>
        <w:rPr>
          <w:rFonts w:ascii="微软雅黑" w:eastAsia="微软雅黑" w:hAnsi="微软雅黑"/>
          <w:sz w:val="32"/>
          <w:szCs w:val="32"/>
        </w:rPr>
      </w:pPr>
    </w:p>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lastRenderedPageBreak/>
        <w:t>统一数据交换平台</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2126"/>
        <w:gridCol w:w="6129"/>
      </w:tblGrid>
      <w:tr w:rsidR="00DE2A17" w:rsidRPr="00DE2A17" w:rsidTr="00DE2A17">
        <w:trPr>
          <w:trHeight w:val="186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统一数据中心库</w:t>
            </w: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基本数据</w:t>
            </w:r>
          </w:p>
        </w:tc>
        <w:tc>
          <w:tcPr>
            <w:tcW w:w="6129" w:type="dxa"/>
            <w:shd w:val="clear" w:color="auto" w:fill="auto"/>
            <w:vAlign w:val="center"/>
          </w:tcPr>
          <w:p w:rsidR="00DE2A17" w:rsidRDefault="00DE2A17" w:rsidP="00DE2A17">
            <w:pPr>
              <w:spacing w:line="240" w:lineRule="exact"/>
              <w:rPr>
                <w:rFonts w:asciiTheme="minorEastAsia" w:eastAsiaTheme="minorEastAsia" w:hAnsiTheme="minorEastAsia" w:cs="宋体"/>
                <w:b/>
                <w:kern w:val="0"/>
                <w:sz w:val="20"/>
                <w:szCs w:val="20"/>
              </w:rPr>
            </w:pPr>
          </w:p>
          <w:p w:rsidR="00DE2A17" w:rsidRPr="00DE2A17" w:rsidRDefault="00DE2A17" w:rsidP="00DE2A17">
            <w:pPr>
              <w:spacing w:line="240" w:lineRule="exact"/>
              <w:rPr>
                <w:rFonts w:asciiTheme="minorEastAsia" w:eastAsiaTheme="minorEastAsia" w:hAnsiTheme="minorEastAsia" w:cs="宋体"/>
                <w:b/>
                <w:kern w:val="0"/>
                <w:sz w:val="20"/>
                <w:szCs w:val="20"/>
              </w:rPr>
            </w:pPr>
            <w:r w:rsidRPr="00DE2A17">
              <w:rPr>
                <w:rFonts w:asciiTheme="minorEastAsia" w:eastAsiaTheme="minorEastAsia" w:hAnsiTheme="minorEastAsia" w:cs="宋体" w:hint="eastAsia"/>
                <w:b/>
                <w:kern w:val="0"/>
                <w:sz w:val="20"/>
                <w:szCs w:val="20"/>
              </w:rPr>
              <w:t>可与一标段录播云平台无缝对接，对接费用由投标人自行承担。</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依据国家教育信息化标准建立统一数据模式</w:t>
            </w:r>
            <w:r w:rsidRPr="00DE2A17">
              <w:rPr>
                <w:rFonts w:asciiTheme="minorEastAsia" w:eastAsiaTheme="minorEastAsia" w:hAnsiTheme="minorEastAsia" w:cs="宋体" w:hint="eastAsia"/>
                <w:kern w:val="0"/>
                <w:sz w:val="20"/>
                <w:szCs w:val="20"/>
              </w:rPr>
              <w:br/>
              <w:t>学校基本信息</w:t>
            </w:r>
            <w:r w:rsidRPr="00DE2A17">
              <w:rPr>
                <w:rFonts w:asciiTheme="minorEastAsia" w:eastAsiaTheme="minorEastAsia" w:hAnsiTheme="minorEastAsia" w:cs="宋体" w:hint="eastAsia"/>
                <w:kern w:val="0"/>
                <w:sz w:val="20"/>
                <w:szCs w:val="20"/>
              </w:rPr>
              <w:br/>
              <w:t>校区基本信息</w:t>
            </w:r>
            <w:r w:rsidRPr="00DE2A17">
              <w:rPr>
                <w:rFonts w:asciiTheme="minorEastAsia" w:eastAsiaTheme="minorEastAsia" w:hAnsiTheme="minorEastAsia" w:cs="宋体" w:hint="eastAsia"/>
                <w:kern w:val="0"/>
                <w:sz w:val="20"/>
                <w:szCs w:val="20"/>
              </w:rPr>
              <w:br/>
              <w:t>学生基本信息</w:t>
            </w:r>
            <w:r w:rsidRPr="00DE2A17">
              <w:rPr>
                <w:rFonts w:asciiTheme="minorEastAsia" w:eastAsiaTheme="minorEastAsia" w:hAnsiTheme="minorEastAsia" w:cs="宋体" w:hint="eastAsia"/>
                <w:kern w:val="0"/>
                <w:sz w:val="20"/>
                <w:szCs w:val="20"/>
              </w:rPr>
              <w:br/>
              <w:t>教职工基本信息</w:t>
            </w:r>
            <w:r w:rsidRPr="00DE2A17">
              <w:rPr>
                <w:rFonts w:asciiTheme="minorEastAsia" w:eastAsiaTheme="minorEastAsia" w:hAnsiTheme="minorEastAsia" w:cs="宋体" w:hint="eastAsia"/>
                <w:kern w:val="0"/>
                <w:sz w:val="20"/>
                <w:szCs w:val="20"/>
              </w:rPr>
              <w:br/>
              <w:t>其他人员基本信息</w:t>
            </w:r>
          </w:p>
        </w:tc>
      </w:tr>
      <w:tr w:rsidR="00DE2A17" w:rsidRPr="00DE2A17" w:rsidTr="00DE2A17">
        <w:trPr>
          <w:trHeight w:val="175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资产</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地产房产</w:t>
            </w:r>
            <w:r w:rsidRPr="00DE2A17">
              <w:rPr>
                <w:rFonts w:asciiTheme="minorEastAsia" w:eastAsiaTheme="minorEastAsia" w:hAnsiTheme="minorEastAsia" w:cs="宋体" w:hint="eastAsia"/>
                <w:kern w:val="0"/>
                <w:sz w:val="20"/>
                <w:szCs w:val="20"/>
              </w:rPr>
              <w:br/>
              <w:t>仪器设备</w:t>
            </w:r>
            <w:r w:rsidRPr="00DE2A17">
              <w:rPr>
                <w:rFonts w:asciiTheme="minorEastAsia" w:eastAsiaTheme="minorEastAsia" w:hAnsiTheme="minorEastAsia" w:cs="宋体" w:hint="eastAsia"/>
                <w:kern w:val="0"/>
                <w:sz w:val="20"/>
                <w:szCs w:val="20"/>
              </w:rPr>
              <w:br/>
              <w:t>家具</w:t>
            </w:r>
            <w:r w:rsidRPr="00DE2A17">
              <w:rPr>
                <w:rFonts w:asciiTheme="minorEastAsia" w:eastAsiaTheme="minorEastAsia" w:hAnsiTheme="minorEastAsia" w:cs="宋体" w:hint="eastAsia"/>
                <w:kern w:val="0"/>
                <w:sz w:val="20"/>
                <w:szCs w:val="20"/>
              </w:rPr>
              <w:br/>
              <w:t>图书</w:t>
            </w:r>
            <w:r w:rsidRPr="00DE2A17">
              <w:rPr>
                <w:rFonts w:asciiTheme="minorEastAsia" w:eastAsiaTheme="minorEastAsia" w:hAnsiTheme="minorEastAsia" w:cs="宋体" w:hint="eastAsia"/>
                <w:kern w:val="0"/>
                <w:sz w:val="20"/>
                <w:szCs w:val="20"/>
              </w:rPr>
              <w:br/>
              <w:t>设施</w:t>
            </w:r>
          </w:p>
        </w:tc>
      </w:tr>
      <w:tr w:rsidR="00DE2A17" w:rsidRPr="00DE2A17" w:rsidTr="00DE2A17">
        <w:trPr>
          <w:trHeight w:val="335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学生工作管理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招生</w:t>
            </w:r>
            <w:r w:rsidRPr="00DE2A17">
              <w:rPr>
                <w:rFonts w:asciiTheme="minorEastAsia" w:eastAsiaTheme="minorEastAsia" w:hAnsiTheme="minorEastAsia" w:cs="宋体" w:hint="eastAsia"/>
                <w:kern w:val="0"/>
                <w:sz w:val="20"/>
                <w:szCs w:val="20"/>
              </w:rPr>
              <w:br/>
              <w:t>入学</w:t>
            </w:r>
            <w:r w:rsidRPr="00DE2A17">
              <w:rPr>
                <w:rFonts w:asciiTheme="minorEastAsia" w:eastAsiaTheme="minorEastAsia" w:hAnsiTheme="minorEastAsia" w:cs="宋体" w:hint="eastAsia"/>
                <w:kern w:val="0"/>
                <w:sz w:val="20"/>
                <w:szCs w:val="20"/>
              </w:rPr>
              <w:br/>
              <w:t>专业</w:t>
            </w:r>
            <w:r w:rsidRPr="00DE2A17">
              <w:rPr>
                <w:rFonts w:asciiTheme="minorEastAsia" w:eastAsiaTheme="minorEastAsia" w:hAnsiTheme="minorEastAsia" w:cs="宋体" w:hint="eastAsia"/>
                <w:kern w:val="0"/>
                <w:sz w:val="20"/>
                <w:szCs w:val="20"/>
              </w:rPr>
              <w:br/>
              <w:t>教学过程</w:t>
            </w:r>
            <w:r w:rsidRPr="00DE2A17">
              <w:rPr>
                <w:rFonts w:asciiTheme="minorEastAsia" w:eastAsiaTheme="minorEastAsia" w:hAnsiTheme="minorEastAsia" w:cs="宋体" w:hint="eastAsia"/>
                <w:kern w:val="0"/>
                <w:sz w:val="20"/>
                <w:szCs w:val="20"/>
              </w:rPr>
              <w:br/>
              <w:t>教师任课信息</w:t>
            </w:r>
            <w:r w:rsidRPr="00DE2A17">
              <w:rPr>
                <w:rFonts w:asciiTheme="minorEastAsia" w:eastAsiaTheme="minorEastAsia" w:hAnsiTheme="minorEastAsia" w:cs="宋体" w:hint="eastAsia"/>
                <w:kern w:val="0"/>
                <w:sz w:val="20"/>
                <w:szCs w:val="20"/>
              </w:rPr>
              <w:br/>
              <w:t>教学成果</w:t>
            </w:r>
            <w:r w:rsidRPr="00DE2A17">
              <w:rPr>
                <w:rFonts w:asciiTheme="minorEastAsia" w:eastAsiaTheme="minorEastAsia" w:hAnsiTheme="minorEastAsia" w:cs="宋体" w:hint="eastAsia"/>
                <w:kern w:val="0"/>
                <w:sz w:val="20"/>
                <w:szCs w:val="20"/>
              </w:rPr>
              <w:br/>
              <w:t>思想政治教育</w:t>
            </w:r>
            <w:r w:rsidRPr="00DE2A17">
              <w:rPr>
                <w:rFonts w:asciiTheme="minorEastAsia" w:eastAsiaTheme="minorEastAsia" w:hAnsiTheme="minorEastAsia" w:cs="宋体" w:hint="eastAsia"/>
                <w:kern w:val="0"/>
                <w:sz w:val="20"/>
                <w:szCs w:val="20"/>
              </w:rPr>
              <w:br/>
              <w:t>资助管理</w:t>
            </w:r>
            <w:r w:rsidRPr="00DE2A17">
              <w:rPr>
                <w:rFonts w:asciiTheme="minorEastAsia" w:eastAsiaTheme="minorEastAsia" w:hAnsiTheme="minorEastAsia" w:cs="宋体" w:hint="eastAsia"/>
                <w:kern w:val="0"/>
                <w:sz w:val="20"/>
                <w:szCs w:val="20"/>
              </w:rPr>
              <w:br/>
              <w:t>生活</w:t>
            </w:r>
            <w:r w:rsidRPr="00DE2A17">
              <w:rPr>
                <w:rFonts w:asciiTheme="minorEastAsia" w:eastAsiaTheme="minorEastAsia" w:hAnsiTheme="minorEastAsia" w:cs="宋体" w:hint="eastAsia"/>
                <w:kern w:val="0"/>
                <w:sz w:val="20"/>
                <w:szCs w:val="20"/>
              </w:rPr>
              <w:br/>
              <w:t>毕业</w:t>
            </w:r>
            <w:r w:rsidRPr="00DE2A17">
              <w:rPr>
                <w:rFonts w:asciiTheme="minorEastAsia" w:eastAsiaTheme="minorEastAsia" w:hAnsiTheme="minorEastAsia" w:cs="宋体" w:hint="eastAsia"/>
                <w:kern w:val="0"/>
                <w:sz w:val="20"/>
                <w:szCs w:val="20"/>
              </w:rPr>
              <w:br/>
              <w:t>就业</w:t>
            </w:r>
          </w:p>
        </w:tc>
      </w:tr>
      <w:tr w:rsidR="00DE2A17" w:rsidRPr="00DE2A17" w:rsidTr="00DE2A17">
        <w:trPr>
          <w:trHeight w:val="1459"/>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教职工</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招聘与人力引进</w:t>
            </w:r>
            <w:r w:rsidRPr="00DE2A17">
              <w:rPr>
                <w:rFonts w:asciiTheme="minorEastAsia" w:eastAsiaTheme="minorEastAsia" w:hAnsiTheme="minorEastAsia" w:cs="宋体" w:hint="eastAsia"/>
                <w:kern w:val="0"/>
                <w:sz w:val="20"/>
                <w:szCs w:val="20"/>
              </w:rPr>
              <w:br/>
              <w:t>师资队伍建设</w:t>
            </w:r>
            <w:r w:rsidRPr="00DE2A17">
              <w:rPr>
                <w:rFonts w:asciiTheme="minorEastAsia" w:eastAsiaTheme="minorEastAsia" w:hAnsiTheme="minorEastAsia" w:cs="宋体" w:hint="eastAsia"/>
                <w:kern w:val="0"/>
                <w:sz w:val="20"/>
                <w:szCs w:val="20"/>
              </w:rPr>
              <w:br/>
              <w:t>调配与人员变迁</w:t>
            </w:r>
            <w:r w:rsidRPr="00DE2A17">
              <w:rPr>
                <w:rFonts w:asciiTheme="minorEastAsia" w:eastAsiaTheme="minorEastAsia" w:hAnsiTheme="minorEastAsia" w:cs="宋体" w:hint="eastAsia"/>
                <w:kern w:val="0"/>
                <w:sz w:val="20"/>
                <w:szCs w:val="20"/>
              </w:rPr>
              <w:br/>
              <w:t>离退休与返聘</w:t>
            </w:r>
          </w:p>
        </w:tc>
      </w:tr>
      <w:tr w:rsidR="00DE2A17" w:rsidRPr="00DE2A17" w:rsidTr="00DE2A17">
        <w:trPr>
          <w:trHeight w:val="687"/>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资产管理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设施管理</w:t>
            </w:r>
            <w:r w:rsidRPr="00DE2A17">
              <w:rPr>
                <w:rFonts w:asciiTheme="minorEastAsia" w:eastAsiaTheme="minorEastAsia" w:hAnsiTheme="minorEastAsia" w:cs="宋体" w:hint="eastAsia"/>
                <w:kern w:val="0"/>
                <w:sz w:val="20"/>
                <w:szCs w:val="20"/>
              </w:rPr>
              <w:br/>
              <w:t>图书及借阅管理</w:t>
            </w:r>
          </w:p>
        </w:tc>
      </w:tr>
      <w:tr w:rsidR="00DE2A17" w:rsidRPr="00DE2A17" w:rsidTr="00DE2A17">
        <w:trPr>
          <w:trHeight w:val="193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综合活动子类</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科研管理</w:t>
            </w:r>
            <w:r w:rsidRPr="00DE2A17">
              <w:rPr>
                <w:rFonts w:asciiTheme="minorEastAsia" w:eastAsiaTheme="minorEastAsia" w:hAnsiTheme="minorEastAsia" w:cs="宋体" w:hint="eastAsia"/>
                <w:kern w:val="0"/>
                <w:sz w:val="20"/>
                <w:szCs w:val="20"/>
              </w:rPr>
              <w:br/>
              <w:t>科研机构</w:t>
            </w:r>
            <w:r w:rsidRPr="00DE2A17">
              <w:rPr>
                <w:rFonts w:asciiTheme="minorEastAsia" w:eastAsiaTheme="minorEastAsia" w:hAnsiTheme="minorEastAsia" w:cs="宋体" w:hint="eastAsia"/>
                <w:kern w:val="0"/>
                <w:sz w:val="20"/>
                <w:szCs w:val="20"/>
              </w:rPr>
              <w:br/>
              <w:t>科研项目</w:t>
            </w:r>
            <w:r w:rsidRPr="00DE2A17">
              <w:rPr>
                <w:rFonts w:asciiTheme="minorEastAsia" w:eastAsiaTheme="minorEastAsia" w:hAnsiTheme="minorEastAsia" w:cs="宋体" w:hint="eastAsia"/>
                <w:kern w:val="0"/>
                <w:sz w:val="20"/>
                <w:szCs w:val="20"/>
              </w:rPr>
              <w:br/>
              <w:t>科研论文</w:t>
            </w:r>
            <w:r w:rsidRPr="00DE2A17">
              <w:rPr>
                <w:rFonts w:asciiTheme="minorEastAsia" w:eastAsiaTheme="minorEastAsia" w:hAnsiTheme="minorEastAsia" w:cs="宋体" w:hint="eastAsia"/>
                <w:kern w:val="0"/>
                <w:sz w:val="20"/>
                <w:szCs w:val="20"/>
              </w:rPr>
              <w:br/>
              <w:t>科技成果</w:t>
            </w:r>
            <w:r w:rsidRPr="00DE2A17">
              <w:rPr>
                <w:rFonts w:asciiTheme="minorEastAsia" w:eastAsiaTheme="minorEastAsia" w:hAnsiTheme="minorEastAsia" w:cs="宋体" w:hint="eastAsia"/>
                <w:kern w:val="0"/>
                <w:sz w:val="20"/>
                <w:szCs w:val="20"/>
              </w:rPr>
              <w:br/>
              <w:t>科研合作</w:t>
            </w:r>
          </w:p>
        </w:tc>
      </w:tr>
      <w:tr w:rsidR="00DE2A17" w:rsidRPr="00DE2A17" w:rsidTr="00DE2A17">
        <w:trPr>
          <w:trHeight w:val="544"/>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体育卫生管理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学生医疗保健</w:t>
            </w:r>
            <w:r w:rsidRPr="00DE2A17">
              <w:rPr>
                <w:rFonts w:asciiTheme="minorEastAsia" w:eastAsiaTheme="minorEastAsia" w:hAnsiTheme="minorEastAsia" w:cs="宋体" w:hint="eastAsia"/>
                <w:kern w:val="0"/>
                <w:sz w:val="20"/>
                <w:szCs w:val="20"/>
              </w:rPr>
              <w:br/>
              <w:t>教职工医疗保健</w:t>
            </w:r>
          </w:p>
        </w:tc>
      </w:tr>
      <w:tr w:rsidR="00DE2A17" w:rsidRPr="00DE2A17" w:rsidTr="00DE2A17">
        <w:trPr>
          <w:trHeight w:val="978"/>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校友管理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校友和校友会</w:t>
            </w:r>
            <w:r w:rsidRPr="00DE2A17">
              <w:rPr>
                <w:rFonts w:asciiTheme="minorEastAsia" w:eastAsiaTheme="minorEastAsia" w:hAnsiTheme="minorEastAsia" w:cs="宋体" w:hint="eastAsia"/>
                <w:kern w:val="0"/>
                <w:sz w:val="20"/>
                <w:szCs w:val="20"/>
              </w:rPr>
              <w:br/>
              <w:t>校友捐赠</w:t>
            </w:r>
            <w:r w:rsidRPr="00DE2A17">
              <w:rPr>
                <w:rFonts w:asciiTheme="minorEastAsia" w:eastAsiaTheme="minorEastAsia" w:hAnsiTheme="minorEastAsia" w:cs="宋体" w:hint="eastAsia"/>
                <w:kern w:val="0"/>
                <w:sz w:val="20"/>
                <w:szCs w:val="20"/>
              </w:rPr>
              <w:br/>
              <w:t>校友活动</w:t>
            </w:r>
          </w:p>
        </w:tc>
      </w:tr>
      <w:tr w:rsidR="00DE2A17" w:rsidRPr="00DE2A17" w:rsidTr="00DE2A17">
        <w:trPr>
          <w:trHeight w:val="82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财务管理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网络计费</w:t>
            </w:r>
            <w:r w:rsidRPr="00DE2A17">
              <w:rPr>
                <w:rFonts w:asciiTheme="minorEastAsia" w:eastAsiaTheme="minorEastAsia" w:hAnsiTheme="minorEastAsia" w:cs="宋体" w:hint="eastAsia"/>
                <w:kern w:val="0"/>
                <w:sz w:val="20"/>
                <w:szCs w:val="20"/>
              </w:rPr>
              <w:br/>
              <w:t>学生缴费/收费</w:t>
            </w:r>
            <w:r w:rsidRPr="00DE2A17">
              <w:rPr>
                <w:rFonts w:asciiTheme="minorEastAsia" w:eastAsiaTheme="minorEastAsia" w:hAnsiTheme="minorEastAsia" w:cs="宋体" w:hint="eastAsia"/>
                <w:kern w:val="0"/>
                <w:sz w:val="20"/>
                <w:szCs w:val="20"/>
              </w:rPr>
              <w:br/>
              <w:t>教职工个人收入</w:t>
            </w:r>
          </w:p>
        </w:tc>
      </w:tr>
      <w:tr w:rsidR="00DE2A17" w:rsidRPr="00DE2A17" w:rsidTr="00DE2A17">
        <w:trPr>
          <w:trHeight w:val="1146"/>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一卡通管理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卡户信息</w:t>
            </w:r>
            <w:r w:rsidRPr="00DE2A17">
              <w:rPr>
                <w:rFonts w:asciiTheme="minorEastAsia" w:eastAsiaTheme="minorEastAsia" w:hAnsiTheme="minorEastAsia" w:cs="宋体" w:hint="eastAsia"/>
                <w:kern w:val="0"/>
                <w:sz w:val="20"/>
                <w:szCs w:val="20"/>
              </w:rPr>
              <w:br/>
              <w:t>交易信息</w:t>
            </w:r>
            <w:r w:rsidRPr="00DE2A17">
              <w:rPr>
                <w:rFonts w:asciiTheme="minorEastAsia" w:eastAsiaTheme="minorEastAsia" w:hAnsiTheme="minorEastAsia" w:cs="宋体" w:hint="eastAsia"/>
                <w:kern w:val="0"/>
                <w:sz w:val="20"/>
                <w:szCs w:val="20"/>
              </w:rPr>
              <w:br/>
              <w:t>商户信息</w:t>
            </w:r>
            <w:r w:rsidRPr="00DE2A17">
              <w:rPr>
                <w:rFonts w:asciiTheme="minorEastAsia" w:eastAsiaTheme="minorEastAsia" w:hAnsiTheme="minorEastAsia" w:cs="宋体" w:hint="eastAsia"/>
                <w:kern w:val="0"/>
                <w:sz w:val="20"/>
                <w:szCs w:val="20"/>
              </w:rPr>
              <w:br/>
              <w:t>拾获卡或补助信息</w:t>
            </w:r>
          </w:p>
        </w:tc>
      </w:tr>
      <w:tr w:rsidR="00DE2A17" w:rsidRPr="00DE2A17" w:rsidTr="00DE2A17">
        <w:trPr>
          <w:trHeight w:val="2299"/>
        </w:trPr>
        <w:tc>
          <w:tcPr>
            <w:tcW w:w="1242"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统一信息标准库</w:t>
            </w: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依据国家教育信息化标准建立统一信息标准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学校自定义标准</w:t>
            </w:r>
            <w:r w:rsidRPr="00DE2A17">
              <w:rPr>
                <w:rFonts w:asciiTheme="minorEastAsia" w:eastAsiaTheme="minorEastAsia" w:hAnsiTheme="minorEastAsia" w:cs="宋体" w:hint="eastAsia"/>
                <w:kern w:val="0"/>
                <w:sz w:val="20"/>
                <w:szCs w:val="20"/>
              </w:rPr>
              <w:br/>
              <w:t>一卡通</w:t>
            </w:r>
            <w:r w:rsidRPr="00DE2A17">
              <w:rPr>
                <w:rFonts w:asciiTheme="minorEastAsia" w:eastAsiaTheme="minorEastAsia" w:hAnsiTheme="minorEastAsia" w:cs="宋体" w:hint="eastAsia"/>
                <w:kern w:val="0"/>
                <w:sz w:val="20"/>
                <w:szCs w:val="20"/>
              </w:rPr>
              <w:br/>
              <w:t>国有资产相关</w:t>
            </w:r>
            <w:r w:rsidRPr="00DE2A17">
              <w:rPr>
                <w:rFonts w:asciiTheme="minorEastAsia" w:eastAsiaTheme="minorEastAsia" w:hAnsiTheme="minorEastAsia" w:cs="宋体" w:hint="eastAsia"/>
                <w:kern w:val="0"/>
                <w:sz w:val="20"/>
                <w:szCs w:val="20"/>
              </w:rPr>
              <w:br/>
              <w:t>档案相关</w:t>
            </w:r>
            <w:r w:rsidRPr="00DE2A17">
              <w:rPr>
                <w:rFonts w:asciiTheme="minorEastAsia" w:eastAsiaTheme="minorEastAsia" w:hAnsiTheme="minorEastAsia" w:cs="宋体" w:hint="eastAsia"/>
                <w:kern w:val="0"/>
                <w:sz w:val="20"/>
                <w:szCs w:val="20"/>
              </w:rPr>
              <w:br/>
              <w:t>人事相关</w:t>
            </w:r>
            <w:r w:rsidRPr="00DE2A17">
              <w:rPr>
                <w:rFonts w:asciiTheme="minorEastAsia" w:eastAsiaTheme="minorEastAsia" w:hAnsiTheme="minorEastAsia" w:cs="宋体" w:hint="eastAsia"/>
                <w:kern w:val="0"/>
                <w:sz w:val="20"/>
                <w:szCs w:val="20"/>
              </w:rPr>
              <w:br/>
              <w:t>科研相关</w:t>
            </w:r>
            <w:r w:rsidRPr="00DE2A17">
              <w:rPr>
                <w:rFonts w:asciiTheme="minorEastAsia" w:eastAsiaTheme="minorEastAsia" w:hAnsiTheme="minorEastAsia" w:cs="宋体" w:hint="eastAsia"/>
                <w:kern w:val="0"/>
                <w:sz w:val="20"/>
                <w:szCs w:val="20"/>
              </w:rPr>
              <w:br/>
              <w:t>教学相关</w:t>
            </w:r>
            <w:r w:rsidRPr="00DE2A17">
              <w:rPr>
                <w:rFonts w:asciiTheme="minorEastAsia" w:eastAsiaTheme="minorEastAsia" w:hAnsiTheme="minorEastAsia" w:cs="宋体" w:hint="eastAsia"/>
                <w:kern w:val="0"/>
                <w:sz w:val="20"/>
                <w:szCs w:val="20"/>
              </w:rPr>
              <w:br/>
              <w:t>公共标准</w:t>
            </w:r>
          </w:p>
        </w:tc>
      </w:tr>
      <w:tr w:rsidR="00DE2A17" w:rsidRPr="00DE2A17" w:rsidTr="00DE2A17">
        <w:trPr>
          <w:trHeight w:val="55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数据集成与交换工具</w:t>
            </w: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支持异构数据库产品间的数据集成</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支持oracle、mysql、Microsoft sql server、Microsoft access、LDAP、IBM DB2 UDB 、 IBM DB2/400、Sybase AS Anywhere、Sybase AS Enterpriss、Sybase AS IQ 、Progress 、Universe、interbase、Btrieve、dbase、Apache Derby、hyperionessbase、hypersonic sql、informix、ingres、Netezza、PostgreSql数据库中任意两种数据库之间的数据集成交换工作。</w:t>
            </w:r>
            <w:r w:rsidRPr="00DE2A17">
              <w:rPr>
                <w:rFonts w:asciiTheme="minorEastAsia" w:eastAsiaTheme="minorEastAsia" w:hAnsiTheme="minorEastAsia" w:cs="宋体" w:hint="eastAsia"/>
                <w:kern w:val="0"/>
                <w:sz w:val="20"/>
                <w:szCs w:val="20"/>
              </w:rPr>
              <w:br/>
              <w:t>支持File、Microsoft Excel、Axis2 webservice、Jms queue、jms topic、javascript、jpython、java BeanShell、xml、sap java Connector等数据结构及中间件间的数据集成交换工作。</w:t>
            </w:r>
          </w:p>
        </w:tc>
      </w:tr>
      <w:tr w:rsidR="00DE2A17" w:rsidRPr="00DE2A17" w:rsidTr="00DE2A17">
        <w:trPr>
          <w:trHeight w:val="753"/>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图形化配置数据同步映射关系</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以图形化页面的形式配置源数据与目标数据的字段映射。</w:t>
            </w:r>
          </w:p>
        </w:tc>
      </w:tr>
      <w:tr w:rsidR="00DE2A17" w:rsidRPr="00DE2A17" w:rsidTr="00DE2A17">
        <w:trPr>
          <w:trHeight w:val="9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支持数据清洗、转换、过滤</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依据不同的数据库产品，支持源字段到目标字段间同步过程中的聚合、转换、日期和时间转换、字符串转换、数学运算等转换方式。</w:t>
            </w:r>
          </w:p>
        </w:tc>
      </w:tr>
      <w:tr w:rsidR="00DE2A17" w:rsidRPr="00DE2A17" w:rsidTr="00DE2A17">
        <w:trPr>
          <w:trHeight w:val="566"/>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数据架构管理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创建相应架构的源存储或目标存储。</w:t>
            </w:r>
          </w:p>
        </w:tc>
      </w:tr>
      <w:tr w:rsidR="00DE2A17" w:rsidRPr="00DE2A17" w:rsidTr="00DE2A17">
        <w:trPr>
          <w:trHeight w:val="166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模型管理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对源数据、目标数据库中的数据对象进行反向建立模型。</w:t>
            </w:r>
            <w:r w:rsidRPr="00DE2A17">
              <w:rPr>
                <w:rFonts w:asciiTheme="minorEastAsia" w:eastAsiaTheme="minorEastAsia" w:hAnsiTheme="minorEastAsia" w:cs="宋体" w:hint="eastAsia"/>
                <w:kern w:val="0"/>
                <w:sz w:val="20"/>
                <w:szCs w:val="20"/>
              </w:rPr>
              <w:br/>
              <w:t>删除模型</w:t>
            </w:r>
            <w:r w:rsidRPr="00DE2A17">
              <w:rPr>
                <w:rFonts w:asciiTheme="minorEastAsia" w:eastAsiaTheme="minorEastAsia" w:hAnsiTheme="minorEastAsia" w:cs="宋体" w:hint="eastAsia"/>
                <w:kern w:val="0"/>
                <w:sz w:val="20"/>
                <w:szCs w:val="20"/>
              </w:rPr>
              <w:br/>
              <w:t>模型中添加字段</w:t>
            </w:r>
            <w:r w:rsidRPr="00DE2A17">
              <w:rPr>
                <w:rFonts w:asciiTheme="minorEastAsia" w:eastAsiaTheme="minorEastAsia" w:hAnsiTheme="minorEastAsia" w:cs="宋体" w:hint="eastAsia"/>
                <w:kern w:val="0"/>
                <w:sz w:val="20"/>
                <w:szCs w:val="20"/>
              </w:rPr>
              <w:br/>
              <w:t>模型中删除字段</w:t>
            </w:r>
            <w:r w:rsidRPr="00DE2A17">
              <w:rPr>
                <w:rFonts w:asciiTheme="minorEastAsia" w:eastAsiaTheme="minorEastAsia" w:hAnsiTheme="minorEastAsia" w:cs="宋体" w:hint="eastAsia"/>
                <w:kern w:val="0"/>
                <w:sz w:val="20"/>
                <w:szCs w:val="20"/>
              </w:rPr>
              <w:br/>
              <w:t>查询模型用于哪些源</w:t>
            </w:r>
            <w:r w:rsidRPr="00DE2A17">
              <w:rPr>
                <w:rFonts w:asciiTheme="minorEastAsia" w:eastAsiaTheme="minorEastAsia" w:hAnsiTheme="minorEastAsia" w:cs="宋体" w:hint="eastAsia"/>
                <w:kern w:val="0"/>
                <w:sz w:val="20"/>
                <w:szCs w:val="20"/>
              </w:rPr>
              <w:br/>
              <w:t>查询模型用于哪些目标</w:t>
            </w:r>
          </w:p>
        </w:tc>
      </w:tr>
      <w:tr w:rsidR="00DE2A17" w:rsidRPr="00DE2A17" w:rsidTr="00DE2A17">
        <w:trPr>
          <w:trHeight w:val="55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接口管理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建立接口</w:t>
            </w:r>
            <w:r w:rsidRPr="00DE2A17">
              <w:rPr>
                <w:rFonts w:asciiTheme="minorEastAsia" w:eastAsiaTheme="minorEastAsia" w:hAnsiTheme="minorEastAsia" w:cs="宋体" w:hint="eastAsia"/>
                <w:kern w:val="0"/>
                <w:sz w:val="20"/>
                <w:szCs w:val="20"/>
              </w:rPr>
              <w:br/>
              <w:t>配置源存储</w:t>
            </w:r>
            <w:r w:rsidRPr="00DE2A17">
              <w:rPr>
                <w:rFonts w:asciiTheme="minorEastAsia" w:eastAsiaTheme="minorEastAsia" w:hAnsiTheme="minorEastAsia" w:cs="宋体" w:hint="eastAsia"/>
                <w:kern w:val="0"/>
                <w:sz w:val="20"/>
                <w:szCs w:val="20"/>
              </w:rPr>
              <w:br/>
              <w:t>配置目标数据存储</w:t>
            </w:r>
            <w:r w:rsidRPr="00DE2A17">
              <w:rPr>
                <w:rFonts w:asciiTheme="minorEastAsia" w:eastAsiaTheme="minorEastAsia" w:hAnsiTheme="minorEastAsia" w:cs="宋体" w:hint="eastAsia"/>
                <w:kern w:val="0"/>
                <w:sz w:val="20"/>
                <w:szCs w:val="20"/>
              </w:rPr>
              <w:br/>
            </w:r>
            <w:r w:rsidRPr="00DE2A17">
              <w:rPr>
                <w:rFonts w:asciiTheme="minorEastAsia" w:eastAsiaTheme="minorEastAsia" w:hAnsiTheme="minorEastAsia" w:cs="宋体" w:hint="eastAsia"/>
                <w:kern w:val="0"/>
                <w:sz w:val="20"/>
                <w:szCs w:val="20"/>
              </w:rPr>
              <w:lastRenderedPageBreak/>
              <w:t>配置模型关系图，定义字段映射</w:t>
            </w:r>
            <w:r w:rsidRPr="00DE2A17">
              <w:rPr>
                <w:rFonts w:asciiTheme="minorEastAsia" w:eastAsiaTheme="minorEastAsia" w:hAnsiTheme="minorEastAsia" w:cs="宋体" w:hint="eastAsia"/>
                <w:kern w:val="0"/>
                <w:sz w:val="20"/>
                <w:szCs w:val="20"/>
              </w:rPr>
              <w:br/>
              <w:t>添加知识模块</w:t>
            </w:r>
            <w:r w:rsidRPr="00DE2A17">
              <w:rPr>
                <w:rFonts w:asciiTheme="minorEastAsia" w:eastAsiaTheme="minorEastAsia" w:hAnsiTheme="minorEastAsia" w:cs="宋体" w:hint="eastAsia"/>
                <w:kern w:val="0"/>
                <w:sz w:val="20"/>
                <w:szCs w:val="20"/>
              </w:rPr>
              <w:br/>
              <w:t>删除接口</w:t>
            </w:r>
            <w:r w:rsidRPr="00DE2A17">
              <w:rPr>
                <w:rFonts w:asciiTheme="minorEastAsia" w:eastAsiaTheme="minorEastAsia" w:hAnsiTheme="minorEastAsia" w:cs="宋体" w:hint="eastAsia"/>
                <w:kern w:val="0"/>
                <w:sz w:val="20"/>
                <w:szCs w:val="20"/>
              </w:rPr>
              <w:br/>
              <w:t>执行接口</w:t>
            </w:r>
            <w:r w:rsidRPr="00DE2A17">
              <w:rPr>
                <w:rFonts w:asciiTheme="minorEastAsia" w:eastAsiaTheme="minorEastAsia" w:hAnsiTheme="minorEastAsia" w:cs="宋体" w:hint="eastAsia"/>
                <w:kern w:val="0"/>
                <w:sz w:val="20"/>
                <w:szCs w:val="20"/>
              </w:rPr>
              <w:br/>
              <w:t>修改接口</w:t>
            </w:r>
          </w:p>
        </w:tc>
      </w:tr>
      <w:tr w:rsidR="00DE2A17" w:rsidRPr="00DE2A17" w:rsidTr="00DE2A17">
        <w:trPr>
          <w:trHeight w:val="196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执行方案管理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生成方案</w:t>
            </w:r>
            <w:r w:rsidRPr="00DE2A17">
              <w:rPr>
                <w:rFonts w:asciiTheme="minorEastAsia" w:eastAsiaTheme="minorEastAsia" w:hAnsiTheme="minorEastAsia" w:cs="宋体" w:hint="eastAsia"/>
                <w:kern w:val="0"/>
                <w:sz w:val="20"/>
                <w:szCs w:val="20"/>
              </w:rPr>
              <w:br/>
              <w:t>修改方案</w:t>
            </w:r>
            <w:r w:rsidRPr="00DE2A17">
              <w:rPr>
                <w:rFonts w:asciiTheme="minorEastAsia" w:eastAsiaTheme="minorEastAsia" w:hAnsiTheme="minorEastAsia" w:cs="宋体" w:hint="eastAsia"/>
                <w:kern w:val="0"/>
                <w:sz w:val="20"/>
                <w:szCs w:val="20"/>
              </w:rPr>
              <w:br/>
              <w:t>重新生成方案</w:t>
            </w:r>
            <w:r w:rsidRPr="00DE2A17">
              <w:rPr>
                <w:rFonts w:asciiTheme="minorEastAsia" w:eastAsiaTheme="minorEastAsia" w:hAnsiTheme="minorEastAsia" w:cs="宋体" w:hint="eastAsia"/>
                <w:kern w:val="0"/>
                <w:sz w:val="20"/>
                <w:szCs w:val="20"/>
              </w:rPr>
              <w:br/>
              <w:t>重复方案</w:t>
            </w:r>
            <w:r w:rsidRPr="00DE2A17">
              <w:rPr>
                <w:rFonts w:asciiTheme="minorEastAsia" w:eastAsiaTheme="minorEastAsia" w:hAnsiTheme="minorEastAsia" w:cs="宋体" w:hint="eastAsia"/>
                <w:kern w:val="0"/>
                <w:sz w:val="20"/>
                <w:szCs w:val="20"/>
              </w:rPr>
              <w:br/>
              <w:t>定义方案执行步骤</w:t>
            </w:r>
            <w:r w:rsidRPr="00DE2A17">
              <w:rPr>
                <w:rFonts w:asciiTheme="minorEastAsia" w:eastAsiaTheme="minorEastAsia" w:hAnsiTheme="minorEastAsia" w:cs="宋体" w:hint="eastAsia"/>
                <w:kern w:val="0"/>
                <w:sz w:val="20"/>
                <w:szCs w:val="20"/>
              </w:rPr>
              <w:br/>
              <w:t>配置步骤流程，成功时流程及失败时流程</w:t>
            </w:r>
            <w:r w:rsidRPr="00DE2A17">
              <w:rPr>
                <w:rFonts w:asciiTheme="minorEastAsia" w:eastAsiaTheme="minorEastAsia" w:hAnsiTheme="minorEastAsia" w:cs="宋体" w:hint="eastAsia"/>
                <w:kern w:val="0"/>
                <w:sz w:val="20"/>
                <w:szCs w:val="20"/>
              </w:rPr>
              <w:br/>
              <w:t>删除方案</w:t>
            </w:r>
          </w:p>
        </w:tc>
      </w:tr>
      <w:tr w:rsidR="00DE2A17" w:rsidRPr="00DE2A17" w:rsidTr="00DE2A17">
        <w:trPr>
          <w:trHeight w:val="144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执行计划管理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支持秒级、分钟、小时、周、年、月不同级别的同步频率</w:t>
            </w:r>
            <w:r w:rsidRPr="00DE2A17">
              <w:rPr>
                <w:rFonts w:asciiTheme="minorEastAsia" w:eastAsiaTheme="minorEastAsia" w:hAnsiTheme="minorEastAsia" w:cs="宋体" w:hint="eastAsia"/>
                <w:kern w:val="0"/>
                <w:sz w:val="20"/>
                <w:szCs w:val="20"/>
              </w:rPr>
              <w:br/>
              <w:t>支持指定时间区间内不同频率的数据同步</w:t>
            </w:r>
            <w:r w:rsidRPr="00DE2A17">
              <w:rPr>
                <w:rFonts w:asciiTheme="minorEastAsia" w:eastAsiaTheme="minorEastAsia" w:hAnsiTheme="minorEastAsia" w:cs="宋体" w:hint="eastAsia"/>
                <w:kern w:val="0"/>
                <w:sz w:val="20"/>
                <w:szCs w:val="20"/>
              </w:rPr>
              <w:br/>
              <w:t>支持定义接口失败后的尝试执行次数</w:t>
            </w:r>
            <w:r w:rsidRPr="00DE2A17">
              <w:rPr>
                <w:rFonts w:asciiTheme="minorEastAsia" w:eastAsiaTheme="minorEastAsia" w:hAnsiTheme="minorEastAsia" w:cs="宋体" w:hint="eastAsia"/>
                <w:kern w:val="0"/>
                <w:sz w:val="20"/>
                <w:szCs w:val="20"/>
              </w:rPr>
              <w:br/>
              <w:t>停止计划</w:t>
            </w:r>
            <w:r w:rsidRPr="00DE2A17">
              <w:rPr>
                <w:rFonts w:asciiTheme="minorEastAsia" w:eastAsiaTheme="minorEastAsia" w:hAnsiTheme="minorEastAsia" w:cs="宋体" w:hint="eastAsia"/>
                <w:kern w:val="0"/>
                <w:sz w:val="20"/>
                <w:szCs w:val="20"/>
              </w:rPr>
              <w:br/>
              <w:t>激活计划</w:t>
            </w:r>
          </w:p>
        </w:tc>
      </w:tr>
      <w:tr w:rsidR="00DE2A17" w:rsidRPr="00DE2A17" w:rsidTr="00DE2A17">
        <w:trPr>
          <w:trHeight w:val="1261"/>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日志管理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查看接口执行情况，可以详细查看接口执行的每一个步骤</w:t>
            </w:r>
            <w:r w:rsidRPr="00DE2A17">
              <w:rPr>
                <w:rFonts w:asciiTheme="minorEastAsia" w:eastAsiaTheme="minorEastAsia" w:hAnsiTheme="minorEastAsia" w:cs="宋体" w:hint="eastAsia"/>
                <w:kern w:val="0"/>
                <w:sz w:val="20"/>
                <w:szCs w:val="20"/>
              </w:rPr>
              <w:br/>
              <w:t>查看方案执行情况，查看方案中的每一个步骤的执行情况</w:t>
            </w:r>
            <w:r w:rsidRPr="00DE2A17">
              <w:rPr>
                <w:rFonts w:asciiTheme="minorEastAsia" w:eastAsiaTheme="minorEastAsia" w:hAnsiTheme="minorEastAsia" w:cs="宋体" w:hint="eastAsia"/>
                <w:kern w:val="0"/>
                <w:sz w:val="20"/>
                <w:szCs w:val="20"/>
              </w:rPr>
              <w:br/>
              <w:t>查看今日的方案、接口执行情况</w:t>
            </w:r>
            <w:r w:rsidRPr="00DE2A17">
              <w:rPr>
                <w:rFonts w:asciiTheme="minorEastAsia" w:eastAsiaTheme="minorEastAsia" w:hAnsiTheme="minorEastAsia" w:cs="宋体" w:hint="eastAsia"/>
                <w:kern w:val="0"/>
                <w:sz w:val="20"/>
                <w:szCs w:val="20"/>
              </w:rPr>
              <w:br/>
              <w:t>查看昨日的方案、接口执行情况</w:t>
            </w:r>
            <w:r w:rsidRPr="00DE2A17">
              <w:rPr>
                <w:rFonts w:asciiTheme="minorEastAsia" w:eastAsiaTheme="minorEastAsia" w:hAnsiTheme="minorEastAsia" w:cs="宋体" w:hint="eastAsia"/>
                <w:kern w:val="0"/>
                <w:sz w:val="20"/>
                <w:szCs w:val="20"/>
              </w:rPr>
              <w:br/>
              <w:t>查看最近一周的方案、接口执行情况</w:t>
            </w:r>
            <w:r w:rsidRPr="00DE2A17">
              <w:rPr>
                <w:rFonts w:asciiTheme="minorEastAsia" w:eastAsiaTheme="minorEastAsia" w:hAnsiTheme="minorEastAsia" w:cs="宋体" w:hint="eastAsia"/>
                <w:kern w:val="0"/>
                <w:sz w:val="20"/>
                <w:szCs w:val="20"/>
              </w:rPr>
              <w:br/>
              <w:t>查看本月的方案、接口执行情况</w:t>
            </w:r>
            <w:r w:rsidRPr="00DE2A17">
              <w:rPr>
                <w:rFonts w:asciiTheme="minorEastAsia" w:eastAsiaTheme="minorEastAsia" w:hAnsiTheme="minorEastAsia" w:cs="宋体" w:hint="eastAsia"/>
                <w:kern w:val="0"/>
                <w:sz w:val="20"/>
                <w:szCs w:val="20"/>
              </w:rPr>
              <w:br/>
              <w:t>查看本年的方案、接口执行情况</w:t>
            </w:r>
            <w:r w:rsidRPr="00DE2A17">
              <w:rPr>
                <w:rFonts w:asciiTheme="minorEastAsia" w:eastAsiaTheme="minorEastAsia" w:hAnsiTheme="minorEastAsia" w:cs="宋体" w:hint="eastAsia"/>
                <w:kern w:val="0"/>
                <w:sz w:val="20"/>
                <w:szCs w:val="20"/>
              </w:rPr>
              <w:br/>
              <w:t>支持日志显示级别，分为5个等级</w:t>
            </w:r>
          </w:p>
        </w:tc>
      </w:tr>
      <w:tr w:rsidR="00DE2A17" w:rsidRPr="00DE2A17" w:rsidTr="00DE2A17">
        <w:trPr>
          <w:trHeight w:val="67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适应多种同步场景</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数据全量同步，保证源表与目标表的数据完全一致。</w:t>
            </w:r>
            <w:r w:rsidRPr="00DE2A17">
              <w:rPr>
                <w:rFonts w:asciiTheme="minorEastAsia" w:eastAsiaTheme="minorEastAsia" w:hAnsiTheme="minorEastAsia" w:cs="宋体" w:hint="eastAsia"/>
                <w:kern w:val="0"/>
                <w:sz w:val="20"/>
                <w:szCs w:val="20"/>
              </w:rPr>
              <w:br/>
              <w:t>数据增量同步，只同步变化数据，提高同步效率。</w:t>
            </w:r>
          </w:p>
        </w:tc>
      </w:tr>
      <w:tr w:rsidR="00DE2A17" w:rsidRPr="00DE2A17" w:rsidTr="00DE2A17">
        <w:trPr>
          <w:trHeight w:val="58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数据同步监控</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定义数据接口执行报错时，发送错误信息至指定的email。</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发布服务</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将执行方案发布成系统服务，自动按照执行计划执行相应的方案</w:t>
            </w:r>
          </w:p>
        </w:tc>
      </w:tr>
      <w:tr w:rsidR="00DE2A17" w:rsidRPr="00DE2A17" w:rsidTr="00DE2A17">
        <w:trPr>
          <w:trHeight w:val="12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知识模块</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针对不同数据库间的同步提供不同的知识模块。知识模块应包含反向工程模块、加载模块、检查、日志、服务、集成知识模块。</w:t>
            </w:r>
            <w:r w:rsidRPr="00DE2A17">
              <w:rPr>
                <w:rFonts w:asciiTheme="minorEastAsia" w:eastAsiaTheme="minorEastAsia" w:hAnsiTheme="minorEastAsia" w:cs="宋体" w:hint="eastAsia"/>
                <w:kern w:val="0"/>
                <w:sz w:val="20"/>
                <w:szCs w:val="20"/>
              </w:rPr>
              <w:br/>
              <w:t>提供接口中使用的知识模块的二次开发文档</w:t>
            </w:r>
          </w:p>
        </w:tc>
      </w:tr>
    </w:tbl>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教务管理系统</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8255"/>
      </w:tblGrid>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课程库</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要求把相同课程性质的课程进行分类，形成课程模块便于管理。</w:t>
            </w:r>
          </w:p>
        </w:tc>
      </w:tr>
      <w:tr w:rsidR="00DE2A17" w:rsidRPr="00DE2A17" w:rsidTr="00DE2A17">
        <w:trPr>
          <w:trHeight w:val="39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要求对于课程模块、课程信息可采用名称拼音方式检索。</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要求对于课程信息内容，除课程属性基本信息，要包含课程承建单位以及课程信息的可用状态。如：课程信息可用状态为“否”，则在其它业务中对于课程信息的引用中不可见，可用</w:t>
            </w:r>
            <w:r w:rsidRPr="00DE2A17">
              <w:rPr>
                <w:rFonts w:asciiTheme="minorEastAsia" w:eastAsiaTheme="minorEastAsia" w:hAnsiTheme="minorEastAsia" w:cs="宋体" w:hint="eastAsia"/>
                <w:kern w:val="0"/>
                <w:sz w:val="20"/>
                <w:szCs w:val="20"/>
              </w:rPr>
              <w:lastRenderedPageBreak/>
              <w:t>状态为“是”，在其它的业务可以引用该门课程。</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要求对于课程模块信息、课程信息可以进行排序。</w:t>
            </w:r>
          </w:p>
        </w:tc>
      </w:tr>
      <w:tr w:rsidR="00DE2A17" w:rsidRPr="00DE2A17" w:rsidTr="00DE2A17">
        <w:trPr>
          <w:trHeight w:val="90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教学资源管理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教学组织机构、行政组织机构、班级以树形结构展示信息，可在树形结构中选中某级组织结构后，维护该节点项下的二级组织结构，自动过滤掉其他组织结构节点，便于管理维护。组织结构信息要包含“可用状态”，如果可用状态为“否”，则在其他对于组织结构的引用中不可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b/>
                <w:bCs/>
                <w:kern w:val="0"/>
                <w:sz w:val="20"/>
                <w:szCs w:val="20"/>
              </w:rPr>
            </w:pPr>
            <w:r w:rsidRPr="00DE2A17">
              <w:rPr>
                <w:rFonts w:asciiTheme="minorEastAsia" w:eastAsiaTheme="minorEastAsia" w:hAnsiTheme="minorEastAsia" w:cs="宋体" w:hint="eastAsia"/>
                <w:kern w:val="0"/>
                <w:sz w:val="20"/>
                <w:szCs w:val="20"/>
              </w:rPr>
              <w:t>要求实现一个班级有多个专业，每个专业可形成一个小的班级。多个班级可以合并为一个班级管理。</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建立并维护教师信息形成教师档案信息，可对外聘教师进行管理,可以维护教职工个人照片。教师档案信息主要包括档案编号、姓名、身份证号码、联系电话、从教日期、姓名拼音、出生日期、性别、民族、现技术职称及取得时间、婚姻状况、籍贯、家庭出身、家庭住址、户口所在地、户口性质、入党日期、政治面貌、国籍、第一学历及第一学位、最高学历及最高学位、参加工作年月、来校日期、用人形式、</w:t>
            </w:r>
            <w:r w:rsidRPr="00DE2A17">
              <w:rPr>
                <w:rFonts w:asciiTheme="minorEastAsia" w:eastAsiaTheme="minorEastAsia" w:hAnsiTheme="minorEastAsia" w:cs="宋体"/>
                <w:kern w:val="0"/>
                <w:sz w:val="20"/>
                <w:szCs w:val="20"/>
              </w:rPr>
              <w:t>职业资格</w:t>
            </w:r>
            <w:r w:rsidRPr="00DE2A17">
              <w:rPr>
                <w:rFonts w:asciiTheme="minorEastAsia" w:eastAsiaTheme="minorEastAsia" w:hAnsiTheme="minorEastAsia" w:cs="宋体" w:hint="eastAsia"/>
                <w:kern w:val="0"/>
                <w:sz w:val="20"/>
                <w:szCs w:val="20"/>
              </w:rPr>
              <w:t>及取得时间和聘任时间、</w:t>
            </w:r>
            <w:r w:rsidRPr="00DE2A17">
              <w:rPr>
                <w:rFonts w:asciiTheme="minorEastAsia" w:eastAsiaTheme="minorEastAsia" w:hAnsiTheme="minorEastAsia" w:cs="宋体"/>
                <w:kern w:val="0"/>
                <w:sz w:val="20"/>
                <w:szCs w:val="20"/>
              </w:rPr>
              <w:t>技术职称</w:t>
            </w:r>
            <w:r w:rsidRPr="00DE2A17">
              <w:rPr>
                <w:rFonts w:asciiTheme="minorEastAsia" w:eastAsiaTheme="minorEastAsia" w:hAnsiTheme="minorEastAsia" w:cs="宋体" w:hint="eastAsia"/>
                <w:kern w:val="0"/>
                <w:sz w:val="20"/>
                <w:szCs w:val="20"/>
              </w:rPr>
              <w:t>及取得时间和聘任时间、行政职务及取得时间和聘任时间、是否双师型教师及双师取得时间和聘任时间、电子邮箱、职工号、教职工类别、所属行政部门、所属教学部、岗位类别、当前状态、等信息。</w:t>
            </w:r>
          </w:p>
          <w:p w:rsidR="00DE2A17" w:rsidRPr="00DE2A17" w:rsidRDefault="00DE2A17" w:rsidP="00DE2A17">
            <w:pPr>
              <w:widowControl/>
              <w:rPr>
                <w:rFonts w:asciiTheme="minorEastAsia" w:eastAsiaTheme="minorEastAsia" w:hAnsiTheme="minorEastAsia"/>
                <w:sz w:val="20"/>
                <w:szCs w:val="20"/>
              </w:rPr>
            </w:pPr>
            <w:r w:rsidRPr="00DE2A17">
              <w:rPr>
                <w:rFonts w:asciiTheme="minorEastAsia" w:eastAsiaTheme="minorEastAsia" w:hAnsiTheme="minorEastAsia" w:cs="宋体" w:hint="eastAsia"/>
                <w:kern w:val="0"/>
                <w:sz w:val="20"/>
                <w:szCs w:val="20"/>
              </w:rPr>
              <w:t>可按岗位类别对全校、各院系、各专业教职工学历、职称、双师型教师人数及占比进行统计。</w:t>
            </w:r>
          </w:p>
        </w:tc>
      </w:tr>
      <w:tr w:rsidR="00DE2A17" w:rsidRPr="00DE2A17" w:rsidTr="00DE2A17">
        <w:trPr>
          <w:trHeight w:val="73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教室信息以树形结构展示，可以实现分校区管理教室，可以对教室属性信息进行维护。如：维护教室的容量、类型，以便排课时自动设置合适的教室；可设置教室是否允许排课、排考状态等，以便后续业务引用该教室。</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要求可以按照学年、学期将教室分配给班级形成教室部门信息，可随时修改分配信息，保留历史信息。在生成教室部门后，要求可批量生成有效教室部门，不生效的教室部门在后续的业务中不可使用。</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要求可对校区信息、体育场信息、实习基地信息进行维护。</w:t>
            </w:r>
          </w:p>
        </w:tc>
      </w:tr>
      <w:tr w:rsidR="00DE2A17" w:rsidRPr="00DE2A17" w:rsidTr="00DE2A17">
        <w:trPr>
          <w:trHeight w:val="495"/>
        </w:trPr>
        <w:tc>
          <w:tcPr>
            <w:tcW w:w="1242"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教学日历</w:t>
            </w: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可以维护学期开始时间、结束时间，通过点击方式切换学校放假、正常休息、上课等状态。</w:t>
            </w:r>
          </w:p>
        </w:tc>
      </w:tr>
      <w:tr w:rsidR="00DE2A17" w:rsidRPr="00DE2A17" w:rsidTr="00DE2A17">
        <w:trPr>
          <w:trHeight w:val="43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教学进度安排</w:t>
            </w: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可以按周、天、节次分权限维护班级放假、实训、正常上课等状态，并设置备注，更改状态自动体现到排课中。</w:t>
            </w:r>
          </w:p>
        </w:tc>
      </w:tr>
      <w:tr w:rsidR="00DE2A17" w:rsidRPr="00DE2A17" w:rsidTr="00DE2A17">
        <w:trPr>
          <w:trHeight w:val="43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可以按周、天、节次分权限查询班级放假、实训、正常上课等状态和备注。</w:t>
            </w:r>
          </w:p>
        </w:tc>
      </w:tr>
      <w:tr w:rsidR="00DE2A17" w:rsidRPr="00DE2A17" w:rsidTr="00DE2A17">
        <w:trPr>
          <w:trHeight w:val="43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要求可把教学期内的任意一周设置为值周。</w:t>
            </w:r>
          </w:p>
        </w:tc>
      </w:tr>
      <w:tr w:rsidR="00DE2A17" w:rsidRPr="00DE2A17" w:rsidTr="00DE2A17">
        <w:trPr>
          <w:trHeight w:val="61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开课计划</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要求可以按照专业添加新增班级每学期的开课计划，开课计划信息要包含课程信息，课程性质，考核形式，承担单位，理论、上机、实践、一体化、其他课时量等信息。</w:t>
            </w:r>
          </w:p>
        </w:tc>
      </w:tr>
      <w:tr w:rsidR="00DE2A17" w:rsidRPr="00DE2A17" w:rsidTr="00DE2A17">
        <w:trPr>
          <w:trHeight w:val="48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要求在设置开课计划的课程信息周段时，要包括：起止周，周理论、上机、实践、一体化、其他课时量，可灵活设置单双周。</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在删除已被使用的开课计划时，要求给出提示，教师可以自主选择是否删除，删除后的开课计划信息保留历史记录。</w:t>
            </w:r>
          </w:p>
        </w:tc>
      </w:tr>
      <w:tr w:rsidR="00DE2A17" w:rsidRPr="00DE2A17" w:rsidTr="00DE2A17">
        <w:trPr>
          <w:trHeight w:val="48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要求可以按照多种条件查询开课计划，如可按照、学年学期、年级、专业、班级等条件检索。</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要求可随时修改开课计划，保留历史信息，修改后的信息自动体现到后续的业务中。</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要求提供详细的开课计划统计。如按照组织结构统计各级的开课计划安排情况，包括课程数、理论课时数、上机课时数、实践课时数、一体化课时数、其他课时数等，按照下钻模式查看。</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课程支持学分制度，支持是否排课，是否统计工作量设置。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要求提供历史的专业培养计划复用功能，可以根据历史计划一键创建新的专业计划。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可以根据专业培养计划自动生成专业下各班级学期开课计划。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要求提供班级开课计划复制功能，不同班级之间复制开课计划，当班级开课计划相同或接近时可以节省输入时间。</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实训课周段修改时，可选择自动更新所有理论课周段。</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要求提供专业培养计划查询打印功能，包含课程信息，课程性质，考核形式，理论、上机、实践、一体化、其他课总时数及周课时数。</w:t>
            </w:r>
          </w:p>
        </w:tc>
      </w:tr>
      <w:tr w:rsidR="00DE2A17" w:rsidRPr="00DE2A17" w:rsidTr="00DE2A17">
        <w:trPr>
          <w:trHeight w:val="46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任课教师安排</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要求提供数据权限设置功能，可对不同的人员分配不同的权限，承担单位对所承担班级（可非本系）管理。</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要求可以把接受同课程教育的班级进行组合生成教学班。</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要求可把教学班拆分成多个教学班，按周段、周课时和学生人数拆分（可自动分配学生）。</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要求在学期中，可还原到合并或拆分之前的教学班。</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要求自动检测开课计划的变动，及时提示并更改教学班，并保存历史信息。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要求可拆分教学班上课的周段，拆分之后，排课系统可自动获取信息并做处理，要求保存历史数据。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要求可停用教学班上课的周段，停用之后，排课系统可自动获取信息并做处理，要求保存历史数据。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000000" w:fill="FFFFFF"/>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要求可以设置教学班上课的周段中的周课时，设置之后，排课系统可自动获取信息并做相应处理，要求保存历史数据。</w:t>
            </w:r>
          </w:p>
        </w:tc>
      </w:tr>
      <w:tr w:rsidR="00DE2A17" w:rsidRPr="00DE2A17" w:rsidTr="00DE2A17">
        <w:trPr>
          <w:trHeight w:val="45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000000" w:fill="FFFFFF"/>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要求可以设置教学班上课的周段中的单双周属性，设置之后，排课系统可自动获取信息并做相应处理，要求保存历史数据。</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000000" w:fill="FFFFFF"/>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要求可以设置教学班上课的周段中的任课教师，设置之后，排课系统可自动获取信息并做相应处理，要求保存历史数据。</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 xml:space="preserve"> 支持批量安排任课老师，支持安排多个老师并可分主讲、辅讲</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 xml:space="preserve"> 支持批量合班（将所合班级的多门课程自动合班）</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可按承担单位、院系、专业、年级、班级、课程、合班或非合班、已安排老师、未安排老师等条件进行查询，并支持查询结果导出功能。</w:t>
            </w:r>
          </w:p>
        </w:tc>
      </w:tr>
      <w:tr w:rsidR="00DE2A17" w:rsidRPr="00DE2A17" w:rsidTr="00DE2A17">
        <w:trPr>
          <w:trHeight w:val="46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排课管理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要求可以对课时节次信息进行维护，对于不同学年学期设置不同的节次信息。节次信息中的是否排课状态可关联排课系统。</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要求可把节次信息进行组合形成节次段。对于不同学年学期设置不同的节次段信息，一个节次段对应多个节次信息，是否允许排课状态可关联排课系统。</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要求可以对周课时进行设置，可设置星期是否排课、节次段是否排课、一周某节次段禁止排课。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要求可对班级进行禁止排课设置。并显示所有已设置的禁止排课的班级禁排信息。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要求可对教师禁止排课设置。并显示所有已设置禁止排课的教师信息。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要求可对教室进行禁止排课设置，并显示所有已设置禁止排课的教室场地信息。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要求可根据课程类型匹配教室类型并进行映射关联设置。</w:t>
            </w:r>
          </w:p>
        </w:tc>
      </w:tr>
      <w:tr w:rsidR="00DE2A17" w:rsidRPr="00DE2A17" w:rsidTr="00DE2A17">
        <w:trPr>
          <w:trHeight w:val="57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要求可对调代课信息进行设置。可设置调代课原因，如因公、因私调课；可设置同周、跨周调代课；可设置教师的任课课程为不上课状态。可实现批量代课、停课及两个教师对调等功能。</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要求在调课时，以课表形式展示信息，直观进行调代课，过程中，可检测冲突。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在调课过程中，要求可对代课教师、上课时间、上课场地进行调整，当代课教师、上课时间、上课场地有冲突时，提示影响因素，并可重新设置。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要求可对调课后的课程安排再次进行调代课。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要求可对调代课进行数据权限设置，可对不同的人员分配不同的权限。</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要求可以按照教师纬度、班级纬度的方式进行排课，过程中，可以切换方式排课。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要求可以自动排课、手动排课。排课时，自动检测信息冲突。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要求可以在教学期间任意时间点上，进行排课，且保留历史数据。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要求可以实现多个操作人员进行同时排课，且自动检测冲突。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要求可以拆分连续的周段为离散的周段，并可对未上过课的周段进行排课。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要求可以实现在已设置为实训周、值周的周段排理论课。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要求可在教学期间，把一个班级调整到已存在的教学班参与上课。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要求在排课过程中，可查看已排的班级课表、已排的教室课表、已排的班级课表。</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要求在排课过程中，安排教室场地时，自动检测冲突。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要求可以实现同一个老师所授课的多个教学班，同时上课，合作完成一项教学任务。</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要求可对未安排教师的教学班进行排课，完成排课后，可再安排任课教师，且自动检测冲突。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要求可查询全校排课进度、教师排课进度、班级排课进度。</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要求可以按照教师姓名中文、姓名全拼、姓名简拼检索教师信息进行查询排课信息。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要求可按照班级名称检索班级信息进行查询排课情况。</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要求可以实现由教务处安排学校所有课程；也可分级分权限排课，教务处排部分课程，下级单位安排部分课程。如：教务处排基础课，各系排自己的专业课。</w:t>
            </w:r>
          </w:p>
        </w:tc>
      </w:tr>
      <w:tr w:rsidR="00DE2A17" w:rsidRPr="00DE2A17" w:rsidTr="00DE2A17">
        <w:trPr>
          <w:trHeight w:val="45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要求可以对已经完成的排课信息进行锁定，锁定后，不能修改。</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要求可以根据操作权限批量删除排课结果。</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要求可以按照排课进度进行排序显示排课信息。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要求可实时统计每个教师已排课的课时量。</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要求可以单个或批量打印教师课程表信息、班级课程表信息、教室课程表信息。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要求可以单个或批量导出课程表信息，导出为Excel格式。</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要求可以按照教师姓名中文、姓名全拼、姓名简拼检索该教师的课程安排信息以及调课信息。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要求可以按照班级名称检索该班级的课程安排信息以及调课信息。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要求实现在学生登录后可查询与本人相关的课程安排信息以及显示所在班级的调课信息。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要求实现在教师登录后可查询与本人相关的课程安排信息以及显示本人的调课信息。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要求可以查询全校、系部下教师的课表。可对比多个教师的上课情况。</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要求可以查询全校、系部班级的课表。可对比多个班级的上课情况。</w:t>
            </w:r>
          </w:p>
        </w:tc>
      </w:tr>
      <w:tr w:rsidR="00DE2A17" w:rsidRPr="00DE2A17" w:rsidTr="00DE2A17">
        <w:trPr>
          <w:trHeight w:val="55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要求可以查询统计全校的总课时数，教师数，以及专、兼、外聘教师分别承担的课时分布情况。支持数据下钻功能，查询统计学校教学组织结构每一层承担的课时数的统计信息。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要求可按周段、自定义时间段，统计院系下教师的工作量信息，以图表的形式表示。可导出统计信息。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要求可按日期，节次等查询教师有无课。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要求可以在排课的时候直接在禁排处提示后排课。</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要求可允许冲突排课（提示冲突，经操作人确认后仍可以排课）。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要求可以手工连续点击排课。</w:t>
            </w:r>
          </w:p>
        </w:tc>
      </w:tr>
      <w:tr w:rsidR="00DE2A17" w:rsidRPr="00DE2A17" w:rsidTr="00DE2A17">
        <w:trPr>
          <w:trHeight w:val="60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授课计划</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要求可把教师日常教学中的授课内容通过系统形成授课计划，教师可按照学期填写每一节课的授课内容，并可查询历史授课计划。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要求可按节次段填写授课计划，可上传课件、下载课件。</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要求可把授课计划共享给任意教师。</w:t>
            </w:r>
          </w:p>
        </w:tc>
      </w:tr>
      <w:tr w:rsidR="00DE2A17" w:rsidRPr="00DE2A17" w:rsidTr="00DE2A17">
        <w:trPr>
          <w:trHeight w:val="40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要求实现教师在填写授课计划过程中，可完整复用历史计划或其他教师共享的授课计划，减少重复输入信息。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要求实现不同教学班可以共用一个授课计划。</w:t>
            </w:r>
          </w:p>
        </w:tc>
      </w:tr>
      <w:tr w:rsidR="00DE2A17" w:rsidRPr="00DE2A17" w:rsidTr="00DE2A17">
        <w:trPr>
          <w:trHeight w:val="39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要求实现教师的授课计划可启动审批流程，向上级部门送审，有权限的领导审批通过后，授课计划方可生效。</w:t>
            </w:r>
          </w:p>
        </w:tc>
      </w:tr>
      <w:tr w:rsidR="00DE2A17" w:rsidRPr="00DE2A17" w:rsidTr="00DE2A17">
        <w:trPr>
          <w:trHeight w:val="54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要求可单个审核授课计划。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要求可以按照多种条件检索授课计划信息。如按照课程名称、课程分类、上传人等条件对课件资源。</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要求可以查询全校老师上传的课件信息，按课程查询课件资源。</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要求提供详细的与授课计划信息相关的统计。如：授课教师数量统计、填写的教师课程次数统计、已提交和未提交授课计划的数目统计、已审核和未审核数目统计。</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要求授课安排完成进度通过直观的图表方式展现。</w:t>
            </w:r>
          </w:p>
        </w:tc>
      </w:tr>
      <w:tr w:rsidR="00DE2A17" w:rsidRPr="00DE2A17" w:rsidTr="00DE2A17">
        <w:trPr>
          <w:trHeight w:val="93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教学督导（教学活动）</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为切实保障教学质量，要求提供教师、学生相互监督教学过程机制，采用填写日志的方式，教师填写教学日志、学生填写教室日志。记录教师上课情况、学生上课情况、师生的出勤等信息，领导可实时查询教学日志、教室日志有效监管教学质量。</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教学日志的填写，要求由教师完成，内容包括每节课的课堂情况，可自动获取学生考勤信息，也可手动添加、修改考勤信息。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未提交审核的要求可以修改教学日志，且可自动保存教学日志修改记录。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要求可统计本学期已填的和未填的教学日志。</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要求实现教学日志可向上级部门送审，可单个、批量送审，有权限的领导审批通过后，可形成有效的教学日志信息。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要求实现上级领导可单个、批量对教学日志进行审批。</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要求可按条件过滤有异常情况的教学日志，如旷课，请假，课堂纪律未满分等。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要求可统计全校当前的教学日志的填写进度。</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教室日志的填写，要求由学委（班级的学生）完成，内容包括每节课的课堂情况，可自动获取学生考勤信息，也可手动添加、修改考勤信息。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要求可以修改教室日志，且可自动保存教室日志修改记录。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要求可统计本学期已填的和未填的教室日志。</w:t>
            </w:r>
          </w:p>
        </w:tc>
      </w:tr>
      <w:tr w:rsidR="00DE2A17" w:rsidRPr="00DE2A17" w:rsidTr="00DE2A17">
        <w:trPr>
          <w:trHeight w:val="46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要求实现教室日志向上级部门送审，可单个、批量送审，有权限的领导审批通过后，可形成有效的教室日志信息。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要求实现上级领导可单个、批量对教室日志进行审批。</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要求可按条件过滤有异常情况的教室日志，如旷课，请假，课堂纪律未满分等。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要求可统计全校当前的教室日志的填写进度。</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要求提供详细教学日志、教室日志的统计。可按时间段统计教学（教室）日志、按周段统计教学（教室）日志、按全校统计教学（教室）日志、按院系统计教学（教室）日志、按专业统计教学（教室）日志。</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要求提供教学日志与教室日志对比统计。可按教师所在单位进行差异统计、按班级所在系部统进行差异统计、近两天、近两周、最近一个月差异统计。</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要求提供教师、学生的出勤统计。可按时间段统计学校学生（老师）的出勤情况、按全校统计学校学生（老师）出勤情况、按院系统计学生（老师）出勤情况、按专业统计学生（老师）出勤情况。</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要求实现对教师授课进行听课评价。</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要求实现可视化审批流程设计，并可按角色设置各审批节点审核人，支持一个节点多人可审批（但最终只有一个人审批）。</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考务管理</w:t>
            </w:r>
          </w:p>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为方便、规范管理学校每年进行的多次考试，要求对考试安排分批次进行管理。</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要求实现自定义考试时间，院系可各自设置考试时间。</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要求可按照树形结构展示待选考试场地，通过点选方式选择形成考场，也可通过点选移除已确定的考场。</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要求考场的安排可由院系安排管辖下的考试。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要求可按照院系各自录入考试科目，可通过直接选择考试科目或输入考试科目两种方式录入。</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要求实现试卷管理功能，可添加</w:t>
            </w:r>
            <w:r w:rsidRPr="00DE2A17">
              <w:rPr>
                <w:rFonts w:asciiTheme="minorEastAsia" w:eastAsiaTheme="minorEastAsia" w:hAnsiTheme="minorEastAsia" w:cs="宋体"/>
                <w:kern w:val="0"/>
                <w:sz w:val="20"/>
                <w:szCs w:val="20"/>
              </w:rPr>
              <w:t>A</w:t>
            </w:r>
            <w:r w:rsidRPr="00DE2A17">
              <w:rPr>
                <w:rFonts w:asciiTheme="minorEastAsia" w:eastAsiaTheme="minorEastAsia" w:hAnsiTheme="minorEastAsia" w:cs="宋体" w:hint="eastAsia"/>
                <w:kern w:val="0"/>
                <w:sz w:val="20"/>
                <w:szCs w:val="20"/>
              </w:rPr>
              <w:t>、</w:t>
            </w:r>
            <w:r w:rsidRPr="00DE2A17">
              <w:rPr>
                <w:rFonts w:asciiTheme="minorEastAsia" w:eastAsiaTheme="minorEastAsia" w:hAnsiTheme="minorEastAsia" w:cs="宋体"/>
                <w:kern w:val="0"/>
                <w:sz w:val="20"/>
                <w:szCs w:val="20"/>
              </w:rPr>
              <w:t>B</w:t>
            </w:r>
            <w:r w:rsidRPr="00DE2A17">
              <w:rPr>
                <w:rFonts w:asciiTheme="minorEastAsia" w:eastAsiaTheme="minorEastAsia" w:hAnsiTheme="minorEastAsia" w:cs="宋体" w:hint="eastAsia"/>
                <w:kern w:val="0"/>
                <w:sz w:val="20"/>
                <w:szCs w:val="20"/>
              </w:rPr>
              <w:t>试卷。要求可设置命题人。</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在组卷过程中，要求可设置考试班级。</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要求可上传、下载试卷。</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自动排考可设置排考规则。</w:t>
            </w:r>
          </w:p>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★可对考场安排进行设置，如同一班优先安排同一考场或同一楼号、楼层，按班级顺序连续安排考场，班级固定教室优先，禁止不同班级安排同一考场。</w:t>
            </w:r>
          </w:p>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★可对考试方式，教室类型关系设置，如上机课程要安排在机房考试。</w:t>
            </w:r>
          </w:p>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★可对考场监考人数限制设置。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要求实现自动安排班级科目的考试时间。</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 xml:space="preserve"> 要求实现手动安排班级科目的考试时间，检测冲突，并详细提示冲突原因。</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要求可随时安排或解除班级科目的考试时间。</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要求实现自动分配考场。</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 xml:space="preserve"> 要求实现手动分配考场，检测冲突，并详细提示冲突原因。</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要求可随时安排或撤销班级考试科目的考场安排。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要求可按考场分配学生考试。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要求提供考试安排信息导出功能。如：按系部导出安排情况、按日期导出试卷信息、导出考场花名册。</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要求可从教职工信息中，批量或单个选定监考人员。也可批量或单个解除已经选定的监考人员。</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要求自动安排监考人员。</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 xml:space="preserve"> 要求手动安排监考人员，检测冲突，并详细提示冲突原因。</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要求可按照考试科目、考场等查询考场人数、监考安排进度、人员名单等监考安排。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要求实现补缓考安排，包括补缓考时间安排、补缓考场地安排。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要求可导出补缓考信息。如：按日期导出、按系部导出、导出考场花名册。</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要求可以查看补缓考安排，可查看补缓考的不及格和违纪人员名单。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要求可以查询监考人员的监考情况，可按照人员姓名模糊查询。</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要求可查询班级的考试安排情况。</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要求可以维护作弊和缺考信息。可按照作弊、缺考类型和考试批次查询信息，可导出作弊和缺考名单。</w:t>
            </w:r>
          </w:p>
        </w:tc>
      </w:tr>
      <w:tr w:rsidR="00DE2A17" w:rsidRPr="00DE2A17" w:rsidTr="00DE2A17">
        <w:trPr>
          <w:trHeight w:val="45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成绩管理</w:t>
            </w: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要求可以按考试批次对成绩进行分批次管理。</w:t>
            </w:r>
          </w:p>
        </w:tc>
      </w:tr>
      <w:tr w:rsidR="00DE2A17" w:rsidRPr="00DE2A17" w:rsidTr="00DE2A17">
        <w:trPr>
          <w:trHeight w:val="52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要求可维护成绩分制，成绩分制包括分数制（百分、150分等）和等级制、学分制三种类型。可设置百分制的上限和下限，防止操作人员录入非法数据。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要求可设置类别信息。如：考试成绩、平时成绩。</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要求可设置成绩类别与分制的对应关系。如某门课程采用的分制类型，分制类别对应的成绩最大值和最小值。</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要求可对综合成绩进行设置，综合成绩设置包括成绩类别，每个成绩类别占综合成绩的系数、考试类型等。</w:t>
            </w:r>
          </w:p>
        </w:tc>
      </w:tr>
      <w:tr w:rsidR="00DE2A17" w:rsidRPr="00DE2A17" w:rsidTr="00DE2A17">
        <w:trPr>
          <w:trHeight w:val="55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要求可以设置成绩录入时间。可设置全校统一录入时间，可单独设置院系录入时间、可设置某门课程录入时间、可设置某个教师某门课程录入时间。</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要求可录入学生的多个类别的成绩，并自动计算综合成绩，并支持班级考试成绩分析功能。</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要求实时统计教师录入成绩的信息。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要求任课教师可新增需要录入成绩的班级课程，并录入成绩。（这个权限不放在任课教师这里，一般由系部或教务处相关人员录入）。</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要求可按成绩、学号升序或降序展示成绩信息。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要求在成绩信息中可显示学生考试状态（作弊，缓考）、不及格信息。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要求实现教师按照班级、课程等条件检索并录入成绩信息。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要求可有教务处统一录入补缓考成绩，可查询统计补缓考成绩录入进度。</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要求可由教务处统一录入需要修改成绩的学生课程信息。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要求可以查询或下载班级成绩信息，批量下载时，可按照院系打包下载。</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要求学生可自己查询成绩信息，可下载或打印成绩信息。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要求可按照学分制录入成绩，也可学分制和分数制混合录入成绩。</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要求支持过程成绩（将平时成绩分散到日常教学过程中而不是期末录入总成绩）录入（学生或任课老师）。</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要求支持选修课成绩录入。</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教学工作量统计</w:t>
            </w: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可以按授课类型、授课人数、重复授课次数、星期节次设置不同的工作量计算系数，按照设置的系数计算教职工工作量。</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教务处可以按周次查询教职工工作量。</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教职工可以查看自己的教学工作量。</w:t>
            </w:r>
          </w:p>
        </w:tc>
      </w:tr>
      <w:tr w:rsidR="00DE2A17" w:rsidRPr="00DE2A17" w:rsidTr="00DE2A17">
        <w:trPr>
          <w:trHeight w:val="402"/>
        </w:trPr>
        <w:tc>
          <w:tcPr>
            <w:tcW w:w="1242" w:type="dxa"/>
            <w:vMerge w:val="restart"/>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学生评教管理</w:t>
            </w: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要求可以维护评教活动中用到的评教指标库，评教指标类型可以选择、填空、打分。</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要求可以按批次管理评教活动，设置评教开始、结束时间，评教人员、被评人员，评教指标。</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要求学生角色可以在评教活动时间范围内为自己的授课老师打分、填写评价。</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要求教职工角色可以按评教活动查询评教结果，查看详细的打分情况及评价记录。</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要求教职工可以查看自己的评教得分及评价。</w:t>
            </w:r>
          </w:p>
        </w:tc>
      </w:tr>
      <w:tr w:rsidR="00DE2A17" w:rsidRPr="00DE2A17" w:rsidTr="00DE2A17">
        <w:trPr>
          <w:trHeight w:val="402"/>
        </w:trPr>
        <w:tc>
          <w:tcPr>
            <w:tcW w:w="1242" w:type="dxa"/>
            <w:vMerge w:val="restart"/>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学生选课管理</w:t>
            </w: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要求可按院系、入学年级设置学生选课学分最大值和课程最大数。</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要求可设置选课时间限制，学生只能在设定时间内选课。</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要求可对选修课进行开课安排，包括安排课程、上课周段周课时、任课老师、上课时间、学分、最大选课学生数，选课范围（支持按全校、院系或专业选课）等。</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Style w:val="font01"/>
                <w:rFonts w:asciiTheme="minorEastAsia" w:eastAsiaTheme="minorEastAsia" w:hAnsiTheme="minorEastAsia" w:cs="微软雅黑" w:hint="default"/>
              </w:rPr>
              <w:t>要求提供选修课查询</w:t>
            </w:r>
            <w:r w:rsidRPr="00DE2A17">
              <w:rPr>
                <w:rStyle w:val="font11"/>
                <w:rFonts w:asciiTheme="minorEastAsia" w:eastAsiaTheme="minorEastAsia" w:hAnsiTheme="minorEastAsia" w:cs="微软雅黑" w:hint="eastAsia"/>
                <w:color w:val="auto"/>
                <w:sz w:val="20"/>
                <w:szCs w:val="20"/>
              </w:rPr>
              <w:t>和</w:t>
            </w:r>
            <w:r w:rsidRPr="00DE2A17">
              <w:rPr>
                <w:rStyle w:val="font01"/>
                <w:rFonts w:asciiTheme="minorEastAsia" w:eastAsiaTheme="minorEastAsia" w:hAnsiTheme="minorEastAsia" w:cs="微软雅黑" w:hint="default"/>
              </w:rPr>
              <w:t>成绩查询，查询选课学生名单，学生成绩等。</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要求提供学生在线选课功能，在开放时间内，学生可自助在线选课。</w:t>
            </w:r>
          </w:p>
        </w:tc>
      </w:tr>
      <w:tr w:rsidR="00DE2A17" w:rsidRPr="00DE2A17" w:rsidTr="00DE2A17">
        <w:trPr>
          <w:trHeight w:val="402"/>
        </w:trPr>
        <w:tc>
          <w:tcPr>
            <w:tcW w:w="1242" w:type="dxa"/>
            <w:vMerge w:val="restart"/>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实训管理</w:t>
            </w: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要求可对实训课题库进行维护，对实训课程对应的课题进行维护，满足项目（课题）形教学方式。</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要求采用树形结构分类并维护实训器材信息，支持同一类型器材可有多种规格型号存在。</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要求提供实训设备管理功能，可对实训设备编号、名称、分类、规格型号、状态、保修日期、品牌、厂家、供应商、存放地点、主/辅设备等信息进行维护。</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要求提供设备批量或单个导入功能。可根据院系、设备名称、编号、状态、分类、规格型号、存放地点生成厂家、供应商、采购日期等条件对设备筛选。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要求可按照院系、设备名称、编号、状态、分类、规格型号、存放地点生成厂家、供应商、采购日期等条件对设备查询。</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要求提供设备维修过程管理功能，包括维修申请，维修过程记录等，且采用自定义流程化审批功能。</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要求提供在线申请设备购置功能，且采用自定义流程化审批功能。可按院系、设备分类、规格型号、申请日期、状态进行查询。</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要求可对耗材库存进行维护，可按院系、耗材名称、分类、规格型号、进行查询。</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实验室使用申请功能，任课教师使用实验室需在线提交申请，包括上课班级、课程、时间，实验室、实验所用设备及耗材等信息，经实验室管理员审核通过后方可正常安排上课，管理员审核支持批量审核或单个审核。</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要求提供设备采购及维修申请功能，且采用自定义流程化审批功能，可批量审核或单个审核，可填写审核意见及查看已审核节点审核意见。可按院系、器材分类、规格型号、申请日期、审核状态进行查询。</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要求提供实验室考核管理功能，包括实验室利用率统计，实验室设备在用率统计，实验室卫生考核登记，各院系实验开出率统计等。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要求实现可视化审批流程设计，并可按角色设置各审批节点审核人，支持一个节点多人可审批（但最终只有一个人审批）。</w:t>
            </w:r>
          </w:p>
        </w:tc>
      </w:tr>
    </w:tbl>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学工管理系统</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8255"/>
      </w:tblGrid>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入籍管理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要求可为新生建立学籍信息，可单个登记学生学籍，可批量导入学生学籍信息。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要求可为学生单个、批量分配宿舍。</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要求可为学生单个、批量分班。</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要求可以学生单个、批量编学号。</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要求可对学生基本信息缺失的情况进行统计。</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★要求实现再入籍管理，可单个学生再入籍，可整班学生再入籍。</w:t>
            </w:r>
          </w:p>
        </w:tc>
      </w:tr>
      <w:tr w:rsidR="00DE2A17" w:rsidRPr="00DE2A17" w:rsidTr="00DE2A17">
        <w:trPr>
          <w:trHeight w:val="58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学籍管理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要求可单个维护学籍信息，学籍信息当中的生源地、性别等标准信息可通过点选方式维护，减少手工输入错误。要求可即时拍照上传与学籍信息归并。</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要求可通过批量导入的方式补充维护学籍信息，可多次批量导入。</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要求可按照不同权限范围下载导出学籍，导出数据时，可自定义设置导出字段。</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要求可按照权限范围统计新生情况。如学籍信息缺失统计、新增班级数量统计、本学年新生总人数统计。</w:t>
            </w:r>
          </w:p>
        </w:tc>
      </w:tr>
      <w:tr w:rsidR="00DE2A17" w:rsidRPr="00DE2A17" w:rsidTr="00DE2A17">
        <w:trPr>
          <w:trHeight w:val="58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要求提供详细的学籍信息统计。如：学籍档案变更情况统计、学籍档案不完整情况统计、学生信息完成度统计、学生档案不完整比例。</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要求提供详细的学籍异动情况统计，在统计表格中，点击统计数字可下钻展示具体信息。</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要求在学籍管理功能中，可快捷查询学籍异动信息、学生注册信息，可快捷打印学籍信息、打印毕业生鉴定表信息。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要求提供一套灵活的编号规则机制，用于管控学号、毕业证书编号等需要编号的信息。</w:t>
            </w:r>
          </w:p>
        </w:tc>
      </w:tr>
      <w:tr w:rsidR="00DE2A17" w:rsidRPr="00DE2A17" w:rsidTr="00DE2A17">
        <w:trPr>
          <w:trHeight w:val="411"/>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编号规则可参考从入学年份、毕业年份、学习形式、学历代码、校区代码、院系代码、专业代码、班级代码、性质区划代码、学校行政区划代码、办学层次、毕业层次、招生季度、流水号等编码。可选择其中部分代码作为编号的依据，可灵活设置选中的代码字段长度、顺序进行有机组合形成编号规则。</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要求可设置不同入学年级、不同组织机构的编号规则。</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要求可对学生进行学号维护，可单个、批量的编学号或清除学号。</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要求可记录错误日志，并可下载。</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要求在维护学号过程中，能跳转到编号规则设置功能，按照入学年份、院系、专业、班级数据范围，进行快捷修改学号规则。</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要求可为新生单个、批量的预分班级。</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要求可为老生单个、批量分班。</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要求分班遵循男女生比例均衡、生源地均衡两种自动分配班级策略。</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要求查看班级学生信息时，男女学生以不同颜色显示。</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要求可对学籍表、毕业生鉴定表、胸卡进行单个或批量打印，批量下载学生胸卡时可按组织机构分文件夹打包下载，打印前可预览。</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要求可打印学生手册，学生手册内容可添加评语。</w:t>
            </w:r>
          </w:p>
        </w:tc>
      </w:tr>
      <w:tr w:rsidR="00DE2A17" w:rsidRPr="00DE2A17" w:rsidTr="00DE2A17">
        <w:trPr>
          <w:trHeight w:val="57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打印信息进行统计。如打印学籍次数统计、学籍表领取人次和多次领取人次统计、未领取学籍表人次统计；打印毕业鉴定表次数统计、毕业鉴定表领取人次和多次领取人次统计、未领取毕业鉴定表人次统计。</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要求保存学籍表、毕业生鉴定表打印历史记录以供查询，历史记录可导出、删除。</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要求可单个或批量打印、导出学生胸卡信息，批量下载学生胸卡时可按组织机构分文件夹打包下载，打印前可以预览。</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学籍异动</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要求可对学籍异动类别进行维护，类别信息以树形方式展示。</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要求可对学生异动情况进行登记，可添加异动原因等信息。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要求可对学生异动信息单个或批量审批。</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要求针对不同类别的异动情况，可用不同的审核流程，审核流程可根据需要自定义配置。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要求可导出学籍异动信息。</w:t>
            </w:r>
          </w:p>
        </w:tc>
      </w:tr>
      <w:tr w:rsidR="00DE2A17" w:rsidRPr="00DE2A17" w:rsidTr="00DE2A17">
        <w:trPr>
          <w:trHeight w:val="43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要求提供详细的学籍异动统计。如学籍异动登记统计、学籍异动草稿统计、学籍异动通过统计、学籍异动待审核统计。</w:t>
            </w:r>
          </w:p>
        </w:tc>
      </w:tr>
      <w:tr w:rsidR="00DE2A17" w:rsidRPr="00DE2A17" w:rsidTr="00DE2A17">
        <w:trPr>
          <w:trHeight w:val="58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要求提供各异动类别学生异动人数统计，采用柱状图扽方式展示，可下钻显示下一级所有单位的人数统计，点击数字显示统计数字对应学生的详情。</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学期注册</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要求可按照学生范围（学校、院系、专业）设置学期注册时间范围，对注册时间范围可修改、删除、启用、取消。</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要求可设置不能注册的条件，维护不能注册的原因。</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要求可自定义设置注册学生范围，可按照入学年级、学院专业班级、学生状态、学籍状态、学习方式、招生季度设置。</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要求可为学生单个或批量学期注册。单个注册时，可刷新学生信息，快捷展示需要注册学生；批量注册时，可通过导入需注册学生信息方式注册。</w:t>
            </w:r>
          </w:p>
        </w:tc>
      </w:tr>
      <w:tr w:rsidR="00DE2A17" w:rsidRPr="00DE2A17" w:rsidTr="00EE42B4">
        <w:trPr>
          <w:trHeight w:val="411"/>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学期注册情况统计。采用柱状图、表格等形式展示，分级（院系、专业、班级）统计学期的注册情况（应注册、已注册、未注册、晚到、待办退学、离校实习、强制注册、超期注册），可通过每级单位下钻显示下级单位统计信息，可点击每种注册情况统计数字显示学生详情。统计数据可导出。</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请销假</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要求可对请销假类型进行维护，可对每种类型设置扣分数。</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要求可对正常休息时间进行设置，在计算请假时间时可自动减去休息时间。正常时间设置可设置每周、每天，精确到分钟，可设置多个每天休息时间段、多个节假日休息时间段，精确到分钟。</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要求可自定义请销假审批流程，可根据请假天数设置相关审核角色。</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★要求添加请假申请时，可添加请假原因、时间等内容，可设置请假期间是否住校。</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要求可对需要续假的情况进行续假处理，可对需要销假的情况进行销假处理。</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要求可跨级审核请假申请、续假申请，续假审核可展示已请假天数和总请假天数。</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★要求实现门岗盘查学生出入校门是否请假，可通过扫描学生证二维码或扫描二代身份证方式，智能提示学生请假状态，并将学生未请假信息的异常信息自动归档到学工系统。</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要求实现门岗可录入学生离校、返校信息。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要求可查询学生异常出入名单，可隐藏异常出入名单、可显示已隐藏的信息，可导出异常出入名单。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要求可维护班级固定不住宿学生名单。</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要求可维护周末或者节假日不住宿学生名单，可导出名单。要求开放接口，与宿舍管理系统对接，同步不住宿数据到宿舍管理。</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要求可按入学年份、院系、专业、班级、男女等条件查看、导出当天不住宿名单。</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要求可按多种条件查询请销假信息，展示请假天数、销假时间、扣分数、操作时间等信息，可查看请假详情、出入校信息详情、审核信息详情。</w:t>
            </w:r>
          </w:p>
        </w:tc>
      </w:tr>
      <w:tr w:rsidR="00DE2A17" w:rsidRPr="00DE2A17" w:rsidTr="00DE2A17">
        <w:trPr>
          <w:trHeight w:val="70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学生请销假统计。采用柱状图、表格等方式分级（院系、专业、班级）展示请销假信息。可通过每级单位下钻显示下级单位统计信息，可点击每种请假情况的统计数字显示学生详情。统计数据可导出。</w:t>
            </w:r>
          </w:p>
        </w:tc>
      </w:tr>
      <w:tr w:rsidR="00DE2A17" w:rsidRPr="00DE2A17" w:rsidTr="00DE2A17">
        <w:trPr>
          <w:trHeight w:val="61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助学金管理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★要求可对助学金类型进行维护。对每种类型可设置评选条件，评选条件可设置按考试成绩评选、按量化考核成绩评选、按户口性质、连片特困区域评选、按违纪记录、助学金获取历史评选。</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要求对学校助学金分批次进行管理，可设置参与评选学生的范围，根据评选学生范围设置评选人数、评选比例，可设置批次类型，可初始化符合设置后的批次类型的学生数据。</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对学校助学金批次的维护要包括批次的启用、关闭。启用状态时，该批次的助学金可进行评选；关闭时，该批次的助学金不能进行评选。</w:t>
            </w:r>
          </w:p>
        </w:tc>
      </w:tr>
      <w:tr w:rsidR="00DE2A17" w:rsidRPr="00DE2A17" w:rsidTr="00DE2A17">
        <w:trPr>
          <w:trHeight w:val="70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要求可对助学金名额进行设置，可按组织机构手动、自动设置名额，分配过程中，智能提示当前层次未分配的名额数量。变更名额后，可校验并再次自动分配名额。</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通过名额设置确定总名额、各个系部、班级的名额比例后，对学生进行预选，在预选名单中进行提名，也可直接对学生进行提名。预选过程中，可根据入学年级、院系专业、班级查询符合条件的人员名单进行预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预选、提名过程中，可批量设置学生助学金申请资料是否齐全。</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要求分批次类型显示学校各部门助学金待审核信息，分级显示学校各部门助学金待审核信息（可逐级下钻显示），对待审核信息可单个、批量审批，在审批过程中，可直接对学生提名。</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要求可对助学金审批结果进行查询，可按批次类型，年级，院系专业，班级查看助学金结果信息，可导出助学金学生名单列表。</w:t>
            </w:r>
          </w:p>
        </w:tc>
      </w:tr>
      <w:tr w:rsidR="00DE2A17" w:rsidRPr="00DE2A17" w:rsidTr="00DE2A17">
        <w:trPr>
          <w:trHeight w:val="67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助学金统计分析。采用统计图显示各类统计情况，可分级进行统计助学金申请人数，通过人数等，点击名称下钻显示下一级所有单位的人数统计，点击数字显示统计数字对应学生的详情，统计数据可导出。</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★要求对连片特困信息可进行维护，可把连片特困信息作为评选条件进行设置。</w:t>
            </w:r>
          </w:p>
        </w:tc>
      </w:tr>
      <w:tr w:rsidR="00DE2A17" w:rsidRPr="00DE2A17" w:rsidTr="00DE2A17">
        <w:trPr>
          <w:trHeight w:val="66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lastRenderedPageBreak/>
              <w:t>学费减免</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要求可对学费减免类型进行维护。对每种类型可设置评选条件，评选条件可设置按考试成绩评选、按量化考核成绩评选、按户口性质、连片特困区域评选、按违纪记录、学费减免获取历史记录。</w:t>
            </w:r>
          </w:p>
        </w:tc>
      </w:tr>
      <w:tr w:rsidR="00DE2A17" w:rsidRPr="00DE2A17" w:rsidTr="00DE2A17">
        <w:trPr>
          <w:trHeight w:val="67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要求对学校学费减免分批次进行管理，可设置参与评选学生的范围，根据评选学生范围设置评选人数、评选比例，可设置批次类型，可初始化符合设置后的批次类型的学生数据。</w:t>
            </w:r>
          </w:p>
        </w:tc>
      </w:tr>
      <w:tr w:rsidR="00DE2A17" w:rsidRPr="00DE2A17" w:rsidTr="00DE2A17">
        <w:trPr>
          <w:trHeight w:val="58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对学校学费减免批次的维护要包括批次的启用、关闭。启用状态时，该批次的学费减免可进行评选；关闭时，该批次的学费减免不能进行评选。</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要求可对学费减免名额进行设置，可按组织机构手动、自动设置名额，分配过程中，智能提示当前层次未分配的名额数量。变更名额后，可校验并再次自动分配名额。</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通过名额设置确定总名额、各个系部、班级的名额比例后，对学生进行预选，在预选名单中进行提名，也可直接对学生进行提名。预选过程中，可根据入学年级、院系专业、班级查询符合条件的人员名单进行预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预选、提名过程中，可批量设置学生学费减免申请资料是否齐全。</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要求分批次类型显示学校各部门学费减免待审核信息，分级显示学校各部门学费减免待审核信息（可逐级下钻显示），对待审核信息可单个、批量审批，在审批过程中，可直接对学生提名。</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要求可对学费减免审批结果进行查询，可按批次类型，年级，院系专业，班级查看学费减免结果信息，可导出学费减免学生名单列表。</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学费减免统计分析。采用统计图显示各类统计情况，可分级进行统计学费减免申请人数，通过人数等，点击名称下钻显示下一级所有单位的人数统计，点击数字显示统计数字对应学生的详情，统计数据可导出。</w:t>
            </w:r>
          </w:p>
        </w:tc>
      </w:tr>
      <w:tr w:rsidR="00DE2A17" w:rsidRPr="00DE2A17" w:rsidTr="00DE2A17">
        <w:trPr>
          <w:trHeight w:val="58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奖学金</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要求可对奖学金类型进行维护。对每种类型可设置评选条件，评选条件可设置按考试成绩评选、按量化考核成绩评选、按户口性质、连片特困区域评选、按违纪记录、奖学金获取历史评选。</w:t>
            </w:r>
          </w:p>
        </w:tc>
      </w:tr>
      <w:tr w:rsidR="00DE2A17" w:rsidRPr="00DE2A17" w:rsidTr="00DE2A17">
        <w:trPr>
          <w:trHeight w:val="67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要求对学校奖学金分批次进行管理，可设置参与评选学生的范围，根据评选学生范围设置评选人数、评选比例，可设置批次类型，可初始化符合设置后的批次类型的学生数据。</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对学校奖学金批次的维护要包括批次的启用、关闭。启用状态时，该批次的奖学金可进行评选；关闭时，该批次的奖学金不能进行评选。</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要求可对奖学金名额进行设置，可按组织机构手动、自动设置名额，分配过程中，智能提示当前层次未分配的名额数量。变更名额后，可校验并再次自动分配名额。</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通过名额设置确定总名额、各个系部、班级的名额比例后，对学生进行预选，在预选名单中进行提名，也可直接对学生进行提名。预选过程中，可根据入学年级、院系专业、班级查询符合条件的人员名单进行预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预选、提名过程中，可批量设置学生奖学金申请资料是否齐全。</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要求分批次类型显示学校各部门奖学金待审核信息，分级显示学校各部门奖学金待审核信息（可逐级下钻显示），对待审核信息可单个、批量审批，在审批过程中，可直接对学生提名。</w:t>
            </w:r>
          </w:p>
        </w:tc>
      </w:tr>
      <w:tr w:rsidR="00DE2A17" w:rsidRPr="00DE2A17" w:rsidTr="00DE2A17">
        <w:trPr>
          <w:trHeight w:val="54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要求可对奖学金审批结果进行查询，可按批次类型，年级，院系专业，班级查看奖学金结果信息，可导出奖学金学生名单列表。</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奖学金统计分析。采用统计图显示各类统计情况，可分级进行统计奖学金申请人数，通过人数等，点击名称下钻显示下一级所有单位的人数统计，点击数字显示统计数字对应学生的详情，统计数据可导出。</w:t>
            </w:r>
          </w:p>
        </w:tc>
      </w:tr>
      <w:tr w:rsidR="00DE2A17" w:rsidRPr="00DE2A17" w:rsidTr="00DE2A17">
        <w:trPr>
          <w:trHeight w:val="66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lastRenderedPageBreak/>
              <w:t>荣誉称号</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要求可对荣誉称号类型进行维护。对每种类型可设置评选条件，评选条件可设置按考试成绩评选、按量化考核成绩评选、按户口性质、连片特困区域评选、按违纪记录、荣誉称号获取历史评选。</w:t>
            </w:r>
          </w:p>
        </w:tc>
      </w:tr>
      <w:tr w:rsidR="00DE2A17" w:rsidRPr="00DE2A17" w:rsidTr="00DE2A17">
        <w:trPr>
          <w:trHeight w:val="7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要求对学校荣誉称号分批次进行管理，可设置参与评选学生的范围，根据评选学生范围设置评选人数、评选比例，可设置批次类型，可初始化符合设置后的批次类型的学生数据。</w:t>
            </w:r>
          </w:p>
        </w:tc>
      </w:tr>
      <w:tr w:rsidR="00DE2A17" w:rsidRPr="00DE2A17" w:rsidTr="00DE2A17">
        <w:trPr>
          <w:trHeight w:val="58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对学校荣誉称号批次的维护要包括批次的启用、关闭。启用状态时，该批次的荣誉称号可进行评选；关闭时，该批次的荣誉称号不能进行评选。</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要求可对荣誉称号名额进行设置，可按组织机构手动、自动设置名额，分配过程中，智能提示当前层次未分配的名额数量。变更名额后，可校验并再次自动分配名额。</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通过名额设置确定总名额、各个系部、班级的名额比例后，对学生进行预选，在预选名单中进行提名，也可直接对学生进行提名。预选过程中，可根据入学年级、院系专业、班级查询符合条件的人员名单进行预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预选、提名过程中，可批量设置学生荣誉称号申请资料是否齐全。</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要求分批次类型显示学校各部门荣誉称号待审核信息，分级显示学校各部门荣誉称号待审核信息（可逐级下钻显示），对待审核信息可单个、批量审批，在审批过程中，可直接对学生提名。</w:t>
            </w:r>
          </w:p>
        </w:tc>
      </w:tr>
      <w:tr w:rsidR="00DE2A17" w:rsidRPr="00DE2A17" w:rsidTr="00DE2A17">
        <w:trPr>
          <w:trHeight w:val="57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要求可对荣誉称号审批结果进行查询，可按批次类型，年级，院系专业，班级查看荣誉称号结果信息，可导出荣誉称号学生名单列表。</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荣誉称号金统计分析。采用统计图显示各类统计情况，可分级进行统计荣誉称号申请人数，通过人数等，点击名称下钻显示下一级所有单位的人数统计，点击数字显示统计数字对应学生的详情，统计数据可导出。</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违纪处分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要求可对违纪处分类型进行维护，如：警告、严重警告、记过等。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要求可对学生根据违纪情况，进行登记、升级、降级、撤销、审核。</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要求可按不同处分类型统计违纪人次，可导出学生违纪处分列表。</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要求可根据入学年级、院系专业、班级、违纪类型、处分类型、撤销状态、处分时间段、是否通知家长、学号</w:t>
            </w:r>
            <w:r w:rsidRPr="00DE2A17">
              <w:rPr>
                <w:rFonts w:asciiTheme="minorEastAsia" w:eastAsiaTheme="minorEastAsia" w:hAnsiTheme="minorEastAsia" w:cs="宋体"/>
                <w:kern w:val="0"/>
                <w:sz w:val="20"/>
                <w:szCs w:val="20"/>
              </w:rPr>
              <w:t>/</w:t>
            </w:r>
            <w:r w:rsidRPr="00DE2A17">
              <w:rPr>
                <w:rFonts w:asciiTheme="minorEastAsia" w:eastAsiaTheme="minorEastAsia" w:hAnsiTheme="minorEastAsia" w:cs="宋体" w:hint="eastAsia"/>
                <w:kern w:val="0"/>
                <w:sz w:val="20"/>
                <w:szCs w:val="20"/>
              </w:rPr>
              <w:t>姓名</w:t>
            </w:r>
            <w:r w:rsidRPr="00DE2A17">
              <w:rPr>
                <w:rFonts w:asciiTheme="minorEastAsia" w:eastAsiaTheme="minorEastAsia" w:hAnsiTheme="minorEastAsia" w:cs="宋体"/>
                <w:kern w:val="0"/>
                <w:sz w:val="20"/>
                <w:szCs w:val="20"/>
              </w:rPr>
              <w:t>/</w:t>
            </w:r>
            <w:r w:rsidRPr="00DE2A17">
              <w:rPr>
                <w:rFonts w:asciiTheme="minorEastAsia" w:eastAsiaTheme="minorEastAsia" w:hAnsiTheme="minorEastAsia" w:cs="宋体" w:hint="eastAsia"/>
                <w:kern w:val="0"/>
                <w:sz w:val="20"/>
                <w:szCs w:val="20"/>
              </w:rPr>
              <w:t>身份证号码查询符合条件的人员名单。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要求提供处分人次、登记人次、升级人次、降级人次、撤销人次的统计，点击统计数字可查看详细记录。</w:t>
            </w:r>
          </w:p>
        </w:tc>
      </w:tr>
      <w:tr w:rsidR="00DE2A17" w:rsidRPr="00DE2A17" w:rsidTr="00DE2A17">
        <w:trPr>
          <w:trHeight w:val="67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要求提供全校违纪处分统计，采用统计图展示信息，分级统计各种处分类型处分人数，点击名称下钻显示下一级所有单位的人数统计，点击数字显示统计数字对应学生的详情，可导出统计数据。</w:t>
            </w:r>
          </w:p>
        </w:tc>
      </w:tr>
      <w:tr w:rsidR="00DE2A17" w:rsidRPr="00DE2A17" w:rsidTr="00DE2A17">
        <w:trPr>
          <w:trHeight w:val="69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要求提供全校违纪类型</w:t>
            </w:r>
            <w:r w:rsidRPr="00DE2A17">
              <w:rPr>
                <w:rFonts w:asciiTheme="minorEastAsia" w:eastAsiaTheme="minorEastAsia" w:hAnsiTheme="minorEastAsia" w:cs="宋体"/>
                <w:kern w:val="0"/>
                <w:sz w:val="20"/>
                <w:szCs w:val="20"/>
              </w:rPr>
              <w:t>/</w:t>
            </w:r>
            <w:r w:rsidRPr="00DE2A17">
              <w:rPr>
                <w:rFonts w:asciiTheme="minorEastAsia" w:eastAsiaTheme="minorEastAsia" w:hAnsiTheme="minorEastAsia" w:cs="宋体" w:hint="eastAsia"/>
                <w:kern w:val="0"/>
                <w:sz w:val="20"/>
                <w:szCs w:val="20"/>
              </w:rPr>
              <w:t>处分类型分布统计。可按年级，院系专业，班级，学年学期，违纪</w:t>
            </w:r>
            <w:r w:rsidRPr="00DE2A17">
              <w:rPr>
                <w:rFonts w:asciiTheme="minorEastAsia" w:eastAsiaTheme="minorEastAsia" w:hAnsiTheme="minorEastAsia" w:cs="宋体"/>
                <w:kern w:val="0"/>
                <w:sz w:val="20"/>
                <w:szCs w:val="20"/>
              </w:rPr>
              <w:t>/</w:t>
            </w:r>
            <w:r w:rsidRPr="00DE2A17">
              <w:rPr>
                <w:rFonts w:asciiTheme="minorEastAsia" w:eastAsiaTheme="minorEastAsia" w:hAnsiTheme="minorEastAsia" w:cs="宋体" w:hint="eastAsia"/>
                <w:kern w:val="0"/>
                <w:sz w:val="20"/>
                <w:szCs w:val="20"/>
              </w:rPr>
              <w:t>处分类型统计各违纪</w:t>
            </w:r>
            <w:r w:rsidRPr="00DE2A17">
              <w:rPr>
                <w:rFonts w:asciiTheme="minorEastAsia" w:eastAsiaTheme="minorEastAsia" w:hAnsiTheme="minorEastAsia" w:cs="宋体"/>
                <w:kern w:val="0"/>
                <w:sz w:val="20"/>
                <w:szCs w:val="20"/>
              </w:rPr>
              <w:t>/</w:t>
            </w:r>
            <w:r w:rsidRPr="00DE2A17">
              <w:rPr>
                <w:rFonts w:asciiTheme="minorEastAsia" w:eastAsiaTheme="minorEastAsia" w:hAnsiTheme="minorEastAsia" w:cs="宋体" w:hint="eastAsia"/>
                <w:kern w:val="0"/>
                <w:sz w:val="20"/>
                <w:szCs w:val="20"/>
              </w:rPr>
              <w:t>处分类型人数，使用统计图显示各类统计情况，点击数字显示统计数字对应学生的详情，可导出统计数据。</w:t>
            </w:r>
          </w:p>
        </w:tc>
      </w:tr>
      <w:tr w:rsidR="00DE2A17" w:rsidRPr="00DE2A17" w:rsidTr="00DE2A17">
        <w:trPr>
          <w:trHeight w:val="66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量化考核</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考核项目信息进行维护。考核项目可设置加减分类型、分数范围、考核对象、审核流程、是否可变更审核流程、是否可变更分数，可设置考核项目是否对班级有影响，如设置影响，则自动换算分数到班级上。</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要求不同的考核项可设置不同审核流程。</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要求可对考核体系进行维护，相同考核项在不同体系下可有不同的审核流程。</w:t>
            </w:r>
          </w:p>
        </w:tc>
      </w:tr>
      <w:tr w:rsidR="00DE2A17" w:rsidRPr="00DE2A17" w:rsidTr="00DE2A17">
        <w:trPr>
          <w:trHeight w:val="45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要求支持多考核体系。</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要求在设置考核体系过程中，可设置考核项，维护审核流程、维护加减分数、维护是否使用其它体系数据。</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要求可对考核对象进行维护，维护过程中，可设置总考核分数、预警分数。</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b/>
                <w:bCs/>
                <w:kern w:val="0"/>
                <w:sz w:val="20"/>
                <w:szCs w:val="20"/>
              </w:rPr>
            </w:pPr>
            <w:r w:rsidRPr="00DE2A17">
              <w:rPr>
                <w:rFonts w:asciiTheme="minorEastAsia" w:eastAsiaTheme="minorEastAsia" w:hAnsiTheme="minorEastAsia" w:cs="宋体" w:hint="eastAsia"/>
                <w:b/>
                <w:bCs/>
                <w:kern w:val="0"/>
                <w:sz w:val="20"/>
                <w:szCs w:val="20"/>
              </w:rPr>
              <w:t>学生量化考核</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要求可对学生个人进行量化考核，可对学生进行登记考核内容，允许查看历史考核记录。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如学生个人考核内容影响班级考核，要求自动换算个人分数到班级考核分数。</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在进行学生个人考核时，可自动获取考核体系下的考核项信息，可进行直接下违纪处分信息。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要求支持多考核体系下的学生量化考核。</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要求可批量删除、审核学生量化考核记录。</w:t>
            </w:r>
          </w:p>
        </w:tc>
      </w:tr>
      <w:tr w:rsidR="00DE2A17" w:rsidRPr="00DE2A17" w:rsidTr="00DE2A17">
        <w:trPr>
          <w:trHeight w:val="58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要求可根据入学年级、院系专业、班级、时间段、查询量化考核记录；可根据不同学年学期查询其权限范围内量化考核记录，可导出学生量化考核记录。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要求可统计待审核人次、加分人次、减分人次、加分分数、减分分数，并可查询详细信息。</w:t>
            </w:r>
          </w:p>
        </w:tc>
      </w:tr>
      <w:tr w:rsidR="00DE2A17" w:rsidRPr="00DE2A17" w:rsidTr="00DE2A17">
        <w:trPr>
          <w:trHeight w:val="411"/>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分级进行统计学生量化考核情况，可切换不同定时任务批次查询统计结果。根据不同学年学期统计学生量化考核结果，点击名称下钻显示下一级所有单位的人数统计，点击数字显示对应学生的详情，可导出统计数据，可显示量化考核部门前五名或者后五名，可显示最近考核的量化考核信息，可显示量化考核学生前五名或者后五名。</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b/>
                <w:bCs/>
                <w:kern w:val="0"/>
                <w:sz w:val="20"/>
                <w:szCs w:val="20"/>
              </w:rPr>
            </w:pPr>
            <w:r w:rsidRPr="00DE2A17">
              <w:rPr>
                <w:rFonts w:asciiTheme="minorEastAsia" w:eastAsiaTheme="minorEastAsia" w:hAnsiTheme="minorEastAsia" w:cs="宋体" w:hint="eastAsia"/>
                <w:b/>
                <w:bCs/>
                <w:kern w:val="0"/>
                <w:sz w:val="20"/>
                <w:szCs w:val="20"/>
              </w:rPr>
              <w:t>班级量化考核</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要求可对班级进行量化考核，可对班级进行登记考核内容，允许查看历史考核记录。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在进行班级考核时，可自动获取考核体系下的考核项信息，可进行直接下违纪处分信息。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要求支持多考核体系下的班级量化考核。</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要求可批量删除、审核班级量化考核记录。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要求根据不同学年学期查询其权限范围内量化考核记录，可导出班级量化考核记录。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要求可统计待审核人次、加分人次、减分人次、加分分数、减分分数，并可查询详细信息。</w:t>
            </w:r>
          </w:p>
        </w:tc>
      </w:tr>
      <w:tr w:rsidR="00DE2A17" w:rsidRPr="00DE2A17" w:rsidTr="00DE2A17">
        <w:trPr>
          <w:trHeight w:val="99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分级进行统计学生量化考核情况，可切换不同定时任务批次查询统计结果。根据不同学年学期统计学生量化考核结果，点击名称下钻显示下一级所有单位的人数统计，点击数字显示对应学生的详情，可导出统计数据，可显示量化考核部门前五名或者后五名，可显示最近考核的量化考核信息，可显示量化考核学生前五名或者后五名。</w:t>
            </w:r>
          </w:p>
        </w:tc>
      </w:tr>
      <w:tr w:rsidR="00DE2A17" w:rsidRPr="00DE2A17" w:rsidTr="00DE2A17">
        <w:trPr>
          <w:trHeight w:val="66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毕业管理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要求对学校每年每学期毕业生分批次进行管理，可设置毕业生毕业条件，如按平均成绩、单科成绩、量化考核成绩、学籍完整度、不允许违纪记录。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要求可单个、批量审核学生毕业信息。单个审核时可添加备注信息。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可按照多种条件查询毕业生信息。如：毕业生编号等。</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审核流程</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要求可为学工管理业务（如奖学金管理、助学金管理等）定制多套审核流程，不同业务可选用相应的审核流程。</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要求审核流程可定义启用、停用状态。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要求审核环节之间可以定义顺序，每个环节可定义审核角色。</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保险理赔</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要求可对保险理赔信息进行维护，可导出保险理赔信息。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新增理赔记录，如有投保自动关联到其保单号。</w:t>
            </w:r>
          </w:p>
        </w:tc>
      </w:tr>
      <w:tr w:rsidR="00DE2A17" w:rsidRPr="00DE2A17" w:rsidTr="00DE2A17">
        <w:trPr>
          <w:trHeight w:val="70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要求可对保单信息进行管理，可建立单人、多人保单信息，建立单人保单信息可同步建立投保记录，可批量导入投保信息，下载时同步下载其下学生信息，导入时仅需维护保单号。</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要求可根据保单号、保险类型查询保单信息。提供当前三月内要失效的保单人数统计、当前无保单人数统计、不同保险的投保和未投保人数统计。</w:t>
            </w:r>
          </w:p>
        </w:tc>
      </w:tr>
      <w:tr w:rsidR="00DE2A17" w:rsidRPr="00DE2A17" w:rsidTr="00DE2A17">
        <w:trPr>
          <w:trHeight w:val="48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要求可批量取消投保信息、导出投保信息。可按照根据入学年级、院系专业、班级、保险类型、保单号查询投保学生记录。</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要求提供根据不同学年学期的投保信息统计，采用柱状图、表格形式展示，可下钻查询投保人数详细信息、查询无保单学生记录信息，可导出投保信息、投保单详细记录信息。</w:t>
            </w:r>
          </w:p>
        </w:tc>
      </w:tr>
    </w:tbl>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迎新管理系统</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1418"/>
        <w:gridCol w:w="6837"/>
      </w:tblGrid>
      <w:tr w:rsidR="00DE2A17" w:rsidRPr="00EE42B4" w:rsidTr="00EE42B4">
        <w:trPr>
          <w:trHeight w:val="465"/>
        </w:trPr>
        <w:tc>
          <w:tcPr>
            <w:tcW w:w="9497" w:type="dxa"/>
            <w:gridSpan w:val="3"/>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教师服务功能</w:t>
            </w:r>
          </w:p>
        </w:tc>
      </w:tr>
      <w:tr w:rsidR="00DE2A17" w:rsidRPr="00EE42B4" w:rsidTr="00EE42B4">
        <w:trPr>
          <w:trHeight w:val="465"/>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首页功能导航</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要求将系统中的功能模块、功能节点以图标形式分类展示在首页上，操作人员可以快捷的找到常用的功能进行办理业务。要求可以一键返回首页功能导航。</w:t>
            </w:r>
          </w:p>
        </w:tc>
      </w:tr>
      <w:tr w:rsidR="00DE2A17" w:rsidRPr="00EE42B4" w:rsidTr="00EE42B4">
        <w:trPr>
          <w:trHeight w:val="570"/>
        </w:trPr>
        <w:tc>
          <w:tcPr>
            <w:tcW w:w="1242"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迎新前</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招生数据导入&amp;维护</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要求可批量的导入招生数据进入系统，支持DBF文件格式、EXLCEL文件格式。要求可对新生信息进行维护，以及导出数据。</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批次管理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要求把学校每年的每期迎新工作分批次进行管理，可设置迎新批次状态，状态为启用时，方可进行该批次的迎新工作，状态为停用时，该批次的迎新工作不能进行。</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可在每个批次迎新中，定制迎新流程，可选用历史流程，也可定制新的迎新流程。</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要求可在迎新流程中配置迎新环节，可根据学校需求，设置多个迎新环节，以图形界面化的方式，快速定义每个迎新环节主要业务功能，拖拽添加形成迎新手续。</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要求可对每个迎新环节进行详细设置，包括该手续是否必办、前置环节、办理角色（权限）、该环节下主要业务功能设置，如分班、缴费等。</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预分班级</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要求支持自动分班和手动分班。要求手动分班时，要求图形化界面操作，可通过拖拽方式把学生分入班级。要求自动分班可按照男女均衡、成绩均衡、生源地均衡、毕业中学均衡等条件自动分配。</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迎新前打印服务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要求可定制录取通知书、迎新报到单等打印模板，可通过嵌入脚本代码，或通过系统的模板设计工具快速生成打印模板。可统计已打印通知书的人数、未打印通知书的人数。</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编号服务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编号功能，可对学号进行制定规则，编号规则可参考从入学年份、毕业年份、学习形式、学历代码、校区代码、院系代码、专业代码、班级代码、性质区划代码、学校行政区划代码、办学层次、毕业层次、招生季度、流水号等编码。可选择其中部分代码作为编号的依据，可灵活设置选中的代码字段长度、顺序进行有机组合形成编号规则。</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生活用品预定管理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要求可对生活用品信息进行设置，包括名称、图片、尺寸等信息。</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绿色通道申请管理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要求提供绿色通道申请功能。</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校园地图管理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要求对学校固定场所，如办公楼、宿舍楼、食堂等，在校园地图上设定位置信息，用于学生移动端导航。</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班主任信息完善</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要求对班主任信息进行完善。</w:t>
            </w:r>
          </w:p>
        </w:tc>
      </w:tr>
      <w:tr w:rsidR="00DE2A17" w:rsidRPr="00EE42B4" w:rsidTr="00EE42B4">
        <w:trPr>
          <w:trHeight w:val="570"/>
        </w:trPr>
        <w:tc>
          <w:tcPr>
            <w:tcW w:w="1242"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迎新中</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新生照片采集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★要求实现迎新现场采集照片，并可裁剪照片尺寸保存到服务器，可统计已采集照片人数、未采集照片人数。</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现场招录</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★要求可通过扫描二代身份证自动获取新生信息，现场招录新生。</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迎新手续办理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★要求根据定制好的迎新手续，以及办理权限，通过扫描身份证或二维码等方式，为学生快速办理入学手续。</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★要求支持移动端进行手续办理，可通过输入学号，或手机扫描二维码进行快速办理。</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新生专业调整</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要求可在迎新现场为学生调整专业。</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新生退档</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要求可对不能报到入学的新生信息进行退档，与入学的新生信息分离，方便管理。</w:t>
            </w:r>
          </w:p>
        </w:tc>
      </w:tr>
      <w:tr w:rsidR="00DE2A17" w:rsidRPr="00EE42B4" w:rsidTr="00EE42B4">
        <w:trPr>
          <w:trHeight w:val="570"/>
        </w:trPr>
        <w:tc>
          <w:tcPr>
            <w:tcW w:w="1242"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迎新查询统计</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新生概况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要求提供新生概统统计，以图表方式进行展示。包括新生总人数、各院系新生人数对比，可按照年龄、性别、政治面貌、民族、投档志愿、投档成绩、生源地、毕业学校等不同维度统计。支持统计导出。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新生报到统计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要求提供新生报到统计，以图表方式进行展示。包括全校报到统计、报到率等。可按照组织架构逐级下钻，如：学校→专业→班级展示搬到情况。支持统计导出。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缴费报到统计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要求提供缴费报到情况统计，以为图表方式展示。支持统计导出。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环节办理情况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要求提供环节办理情况统计，以为图表方式展示，包括每种手续的办理人数、未办理人数等信息。支持统计导出。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每天报到情况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要求提供每天报到情况统计，以为图表方式展示，包括每种报到率、每天报到趋势等。支持统计导出。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专业调整情况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要求提供专业调整情况统计，以为图表方式展示，如按照院系专业等组织统计专业调整人数、专业调整对比率、转入专业排名、转出专业排名。支持统计导出。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财务缴费情况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要求提供财务缴费情况统计，以表格方式展示，包括总人数、应收金额、已缴费金额、待缴费金额、绿色通道缓交金额。支持统计导出。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照片采集情况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要求提供照片采集情况统计以及明细信息，可按照院系、专业、班级等统计照片采集情况，包括采集人数、未采集人数等。支持统计导出。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录取老师统计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要求对录取老师工作进行统计，以表格方式展示数据，包括总人数、已报到、报到中、未报到、报到率等。支持统计导出。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绿色通道统计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要求提供绿色通道办理情况进行统计，以图表方式展示，包括全校绿色通道申请统计、绿色通道申请率。支持统计导出。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信息修改日志</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要求提供信息修改日志，内容包括操作人、操作时间、操作内容、登陆IP等信息。支持统计导出。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退档查询日志</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要求提供退档学生信息查看功能，内容包括退档学生姓名、专业、退档原因、办理人、办理时间等信息。</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推荐人统计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要求提供推荐人相关统计，以表格方式展示，内容包括职工号、姓名、推荐人数、未办理、已完成、办理中、报道率等信息。</w:t>
            </w:r>
          </w:p>
        </w:tc>
      </w:tr>
      <w:tr w:rsidR="00DE2A17" w:rsidRPr="00EE42B4" w:rsidTr="00EE42B4">
        <w:trPr>
          <w:trHeight w:val="570"/>
        </w:trPr>
        <w:tc>
          <w:tcPr>
            <w:tcW w:w="1242"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移动端服务功能</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现场办理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在移动端办理迎新手续，可通过手机扫描二维码方式快速办理，也可通过姓名、学号查询后办理。且提供办理情况查询功能，包括新生总人数、已办理人数、未办理人数、今天已办理、今天预计还需办理等。</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新生概况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要求在移动端提供新生概况统计，包括新生总人数，可按照院系、性别、民族、政治面貌等统计报到情况。</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新生报到统计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要求提供新生报到统计情况，包括院系报到情况、环节办理情况、每天报到情况。</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迎新自助服务一体机</w:t>
            </w:r>
          </w:p>
        </w:tc>
        <w:tc>
          <w:tcPr>
            <w:tcW w:w="8255" w:type="dxa"/>
            <w:gridSpan w:val="2"/>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能够通过迎新自助服务一体机为新生提供相关服务，可以在一体机上，扫描二代身份证，快速读录新生信息到系统，可以拍摄照片保存到系统，通过面部识别办理迎新手续，可以打印迎新报到单等信息（现场提供迎新自助服务一体机演示）。</w:t>
            </w:r>
          </w:p>
        </w:tc>
      </w:tr>
      <w:tr w:rsidR="00DE2A17" w:rsidRPr="00EE42B4" w:rsidTr="00EE42B4">
        <w:trPr>
          <w:trHeight w:val="570"/>
        </w:trPr>
        <w:tc>
          <w:tcPr>
            <w:tcW w:w="9497" w:type="dxa"/>
            <w:gridSpan w:val="3"/>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学生服务功能</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报到引导</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要求以图形界面化方式展示该生的迎新报到流程，展示流程中所有环节手续，且标注出已经办理完成的、还未办理的手续，以及必要手续和非必要手续。要求支持移动端。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我的基本信息</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要求提供我的基本信息查看功能，包括录取信息（入学年级</w:t>
            </w:r>
          </w:p>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、学制、院系、专业、班级、通知书编号等）、缴费信息（学费、住宿费、应交、实交、未交），以及住宿（与宿管系统对接后，信息包括宿舍区、楼宇、楼层、房间、床位）等信息。要求支持移动端。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信息采集完善</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要求可对个人信息进行完善，如个人QQ、家庭联系人以及电话等。要求支持移动端。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我的班主任</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要求展示我的班主任简历信息。要求支持移动端。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结伴而行</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要求展示我的室友、我的同班同学、我的老乡的相关信息，如姓名、性别、电话等，以便结伴入学。要求支持移动端。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绿色通道申请</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要求为学生提供绿色通道申请功能，学生在线填写申请信息。要求支持移动端。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生活用品预定</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要求为学生提供生活用品预定功能，以图片、文字描述方式展示可预定的物品信息，学生可根据价格、尺码等信息预定该物品数量。要求支持移动端。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资助选宿舍</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要求可与宿管系统对接，根据宿管系统预分情况，学生可选择入住的宿舍，具体到床位。要求支持移动端。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校园地图</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学生可通过校园地图导航到宿舍楼、图书馆、教学楼等地点。要求支持移动端。</w:t>
            </w:r>
          </w:p>
        </w:tc>
      </w:tr>
    </w:tbl>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宿舍管理系统</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1418"/>
        <w:gridCol w:w="6837"/>
      </w:tblGrid>
      <w:tr w:rsidR="00DE2A17" w:rsidRPr="00EE42B4" w:rsidTr="00EE42B4">
        <w:trPr>
          <w:trHeight w:val="630"/>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首页功能导航</w:t>
            </w: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将系统中的功能模块、功能节点以图标形式分类展示在首页上，在每个功能图标上要求有简单、清晰的信息标注该功能的简介，操作人员可以快捷的找到常用的功能进行办理业务。要求可以一键返回首页功能导航。</w:t>
            </w:r>
          </w:p>
        </w:tc>
      </w:tr>
      <w:tr w:rsidR="00DE2A17" w:rsidRPr="00EE42B4" w:rsidTr="00EE42B4">
        <w:trPr>
          <w:trHeight w:val="360"/>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学生分配</w:t>
            </w:r>
          </w:p>
        </w:tc>
        <w:tc>
          <w:tcPr>
            <w:tcW w:w="1418"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单个分配</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要求可为单个学生分配宿舍。</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要求可通过姓名、学号检索出学生住宿情况，当学生已经安排住宿时，展示学生已经住宿不能再分宿舍，但支持调整宿舍。</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姓名、学号检索出学生住宿情况，当学生未安排住宿且已被预分住宿范围时，可灵活选择该生有权限入住的房间，选择房间内床位时，要求以图形方式显示该房间的床位，并展示房间内床位是否已经住宿，通过点选空床位方式为学生安排住宿。</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要求可通过姓名、学号检索出学生住宿情况，当学生未安排住宿且为被预分住宿范围时，可快捷跳转到预分宿舍应用，为该生进行预分配宿舍。</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批量分配</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要求可批量分配宿舍，可选用系统预制好的分配策略，支持选择多种策略。</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要求可按照院系或专业或班级等不同层次范围进行批量分配宿舍。并展示未分人数，男生未分人数、女生未分分数；预分床位数，男生未分床位数、女生未分床位数，或展示未预分床位信息提示。</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要求在批量分配宿舍过程中，可手动通过点选方式调整预分范围下的房间数量或床位数量，被选中的房间或床位可进行批量分配入住，未被选中的房间或床位不能分配学生。</w:t>
            </w:r>
          </w:p>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在选择房间、床位过程中，要求楼宇、楼层、房间、床位逐级以图形化方式展示，通过点击方式操作。</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要求在批量分配过程中，没有最终之前，可进行调整学生的住宿安排，可通过拖拽方式把学生从一个床位调整到不通房间的床位上。</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导入住宿学生</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要求可通过EXCLE方式导入学生住宿信息，导入后直接生成学生入住信息，不受预分信息的约束。</w:t>
            </w:r>
          </w:p>
        </w:tc>
      </w:tr>
      <w:tr w:rsidR="00DE2A17" w:rsidRPr="00EE42B4" w:rsidTr="00EE42B4">
        <w:trPr>
          <w:trHeight w:val="385"/>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学生调宿</w:t>
            </w: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调宿</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要求可为单个已住宿的学生进行调整住宿，且只能调整到没有住宿且为该生的预分范围下的宿舍，要求可调整到具体床位，在调整过程中标识已经入住的床位不能安排住宿。</w:t>
            </w:r>
          </w:p>
        </w:tc>
      </w:tr>
      <w:tr w:rsidR="00DE2A17" w:rsidRPr="00EE42B4" w:rsidTr="00EE42B4">
        <w:trPr>
          <w:trHeight w:val="385"/>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对调</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要求可为两个已经住宿的学生进行对调住宿，且两名学生必须在同一个预分范围下才可进行对调。</w:t>
            </w:r>
          </w:p>
        </w:tc>
      </w:tr>
      <w:tr w:rsidR="00DE2A17" w:rsidRPr="00EE42B4" w:rsidTr="00EE42B4">
        <w:trPr>
          <w:trHeight w:val="385"/>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宿舍调整</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要求可对两个宿舍学生进行整体对调安排住宿，且两个宿舍均在同一个预分范围下。</w:t>
            </w:r>
          </w:p>
        </w:tc>
      </w:tr>
      <w:tr w:rsidR="00DE2A17" w:rsidRPr="00EE42B4" w:rsidTr="00EE42B4">
        <w:trPr>
          <w:trHeight w:val="210"/>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学生退宿</w:t>
            </w: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单个退宿</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要求可为单个学生进行退宿，退宿后的房间可进行再次预分，为学生安排住宿。</w:t>
            </w:r>
          </w:p>
        </w:tc>
      </w:tr>
      <w:tr w:rsidR="00DE2A17" w:rsidRPr="00EE42B4" w:rsidTr="00EE42B4">
        <w:trPr>
          <w:trHeight w:val="21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班级退宿</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要求可按照学院、专业、班级整体对学生进行批量退宿，退宿后的房间可进行再次预分，为学生安排住宿。</w:t>
            </w:r>
          </w:p>
        </w:tc>
      </w:tr>
      <w:tr w:rsidR="00DE2A17" w:rsidRPr="00EE42B4" w:rsidTr="00EE42B4">
        <w:trPr>
          <w:trHeight w:val="21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宿舍退宿</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要求可按照楼宇、楼层、房间、床位进行批量退宿，退宿后的房间可进行再次预分，为学生安排住宿。在选择楼宇、楼层、房间、床位过程中，以图形化方式展示，通过点击方式操作。</w:t>
            </w:r>
          </w:p>
        </w:tc>
      </w:tr>
      <w:tr w:rsidR="00DE2A17" w:rsidRPr="00EE42B4" w:rsidTr="00EE42B4">
        <w:trPr>
          <w:trHeight w:val="402"/>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住宿查询</w:t>
            </w: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要求可查询学生住宿情况，包括住宿历史信息、调整信息。要求支持通过性别、入学年级、楼宇、组织机构进行查询，或直接通过学生姓名、学号进行检索。</w:t>
            </w:r>
          </w:p>
        </w:tc>
      </w:tr>
      <w:tr w:rsidR="00DE2A17" w:rsidRPr="00EE42B4" w:rsidTr="00EE42B4">
        <w:trPr>
          <w:trHeight w:val="210"/>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宿舍资源</w:t>
            </w:r>
          </w:p>
        </w:tc>
        <w:tc>
          <w:tcPr>
            <w:tcW w:w="1418"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要求可对宿舍资源进行初始化，可生成楼宇，组成园区、生成楼层、房间、床位。在宿舍资源生成过程中，通过图形化展示楼宇、床位。</w:t>
            </w:r>
          </w:p>
        </w:tc>
      </w:tr>
      <w:tr w:rsidR="00DE2A17" w:rsidRPr="00EE42B4" w:rsidTr="00EE42B4">
        <w:trPr>
          <w:trHeight w:val="21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★要求可把没有归属园区的楼宇，通过把一个楼宇拖拽与另一个楼宇重合的方式生成一个园区，如需在园区增加楼宇，可通过拖拽方式把楼宇放置到园区中。</w:t>
            </w:r>
          </w:p>
        </w:tc>
      </w:tr>
      <w:tr w:rsidR="00DE2A17" w:rsidRPr="00EE42B4" w:rsidTr="00EE42B4">
        <w:trPr>
          <w:trHeight w:val="21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要求在生成房间时可定制房间编号，定义楼宇别名，可设置低层楼的房间数量与其它层楼房间数量不同。</w:t>
            </w:r>
          </w:p>
        </w:tc>
      </w:tr>
      <w:tr w:rsidR="00DE2A17" w:rsidRPr="00EE42B4" w:rsidTr="00EE42B4">
        <w:trPr>
          <w:trHeight w:val="21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要求可预留某楼层房间不使用，即不参与住宿安排。</w:t>
            </w:r>
          </w:p>
        </w:tc>
      </w:tr>
      <w:tr w:rsidR="00DE2A17" w:rsidRPr="00EE42B4" w:rsidTr="00EE42B4">
        <w:trPr>
          <w:trHeight w:val="623"/>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宿舍资源预分配</w:t>
            </w:r>
          </w:p>
        </w:tc>
        <w:tc>
          <w:tcPr>
            <w:tcW w:w="1418"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可对宿舍资源进行预先分配，可按照院系、专业、班级等学生范围进行预先分配宿舍资源，可预分到楼宇、楼层、房间、床位。在实际安排住宿时，学生只能分配到预分的宿舍内，预分范围外的宿舍资源不显示。</w:t>
            </w:r>
          </w:p>
        </w:tc>
      </w:tr>
      <w:tr w:rsidR="00DE2A17" w:rsidRPr="00EE42B4" w:rsidTr="00EE42B4">
        <w:trPr>
          <w:trHeight w:val="622"/>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要求可进行二次预分宿舍资源，如：把A楼预分给A院系住宿，A院系管理员登录系统时，可把A楼的宿舍再次预分给各个专业或班级。</w:t>
            </w:r>
          </w:p>
        </w:tc>
      </w:tr>
      <w:tr w:rsidR="00DE2A17" w:rsidRPr="00EE42B4" w:rsidTr="00EE42B4">
        <w:trPr>
          <w:trHeight w:val="630"/>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外宿管理</w:t>
            </w: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要求可对不住宿的学生进行登记不住宿，及外宿，可单个登记或批量导入外宿，并可查询外宿历史。</w:t>
            </w:r>
          </w:p>
        </w:tc>
      </w:tr>
      <w:tr w:rsidR="00DE2A17" w:rsidRPr="00EE42B4" w:rsidTr="00EE42B4">
        <w:trPr>
          <w:trHeight w:val="175"/>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统计分析</w:t>
            </w: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楼宇住宿</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要求可按照楼宇为单位进行展示住宿情况，包括房间数量、入住比例，按照图形或表格方式展示各院系的住宿比例。</w:t>
            </w:r>
          </w:p>
        </w:tc>
      </w:tr>
      <w:tr w:rsidR="00DE2A17" w:rsidRPr="00EE42B4" w:rsidTr="00EE42B4">
        <w:trPr>
          <w:trHeight w:val="175"/>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院系分布</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要求展示住宿学生按所在楼宇分布人数情况，以图形、表格形式展示。</w:t>
            </w:r>
          </w:p>
        </w:tc>
      </w:tr>
      <w:tr w:rsidR="00DE2A17" w:rsidRPr="00EE42B4" w:rsidTr="00EE42B4">
        <w:trPr>
          <w:trHeight w:val="175"/>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毕业床位</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要求对已经毕业的学生床位进行统计。</w:t>
            </w:r>
          </w:p>
        </w:tc>
      </w:tr>
    </w:tbl>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OA办公系统</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8255"/>
      </w:tblGrid>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技术要求</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要求可采用多种浏览器访问系统，如</w:t>
            </w:r>
            <w:r w:rsidRPr="00EE42B4">
              <w:rPr>
                <w:rFonts w:asciiTheme="minorEastAsia" w:eastAsiaTheme="minorEastAsia" w:hAnsiTheme="minorEastAsia" w:cs="宋体"/>
                <w:kern w:val="0"/>
                <w:sz w:val="20"/>
                <w:szCs w:val="20"/>
              </w:rPr>
              <w:t>IE6Sp2</w:t>
            </w:r>
            <w:r w:rsidRPr="00EE42B4">
              <w:rPr>
                <w:rFonts w:asciiTheme="minorEastAsia" w:eastAsiaTheme="minorEastAsia" w:hAnsiTheme="minorEastAsia" w:cs="宋体" w:hint="eastAsia"/>
                <w:kern w:val="0"/>
                <w:sz w:val="20"/>
                <w:szCs w:val="20"/>
              </w:rPr>
              <w:t>及以上版本</w:t>
            </w:r>
            <w:r w:rsidRPr="00EE42B4">
              <w:rPr>
                <w:rFonts w:asciiTheme="minorEastAsia" w:eastAsiaTheme="minorEastAsia" w:hAnsiTheme="minorEastAsia" w:cs="宋体"/>
                <w:kern w:val="0"/>
                <w:sz w:val="20"/>
                <w:szCs w:val="20"/>
              </w:rPr>
              <w:t>,Safari</w:t>
            </w:r>
            <w:r w:rsidRPr="00EE42B4">
              <w:rPr>
                <w:rFonts w:asciiTheme="minorEastAsia" w:eastAsiaTheme="minorEastAsia" w:hAnsiTheme="minorEastAsia" w:cs="宋体" w:hint="eastAsia"/>
                <w:kern w:val="0"/>
                <w:sz w:val="20"/>
                <w:szCs w:val="20"/>
              </w:rPr>
              <w:t>、</w:t>
            </w:r>
            <w:r w:rsidRPr="00EE42B4">
              <w:rPr>
                <w:rFonts w:asciiTheme="minorEastAsia" w:eastAsiaTheme="minorEastAsia" w:hAnsiTheme="minorEastAsia" w:cs="宋体"/>
                <w:kern w:val="0"/>
                <w:sz w:val="20"/>
                <w:szCs w:val="20"/>
              </w:rPr>
              <w:t>FireFox</w:t>
            </w:r>
            <w:r w:rsidRPr="00EE42B4">
              <w:rPr>
                <w:rFonts w:asciiTheme="minorEastAsia" w:eastAsiaTheme="minorEastAsia" w:hAnsiTheme="minorEastAsia" w:cs="宋体" w:hint="eastAsia"/>
                <w:kern w:val="0"/>
                <w:sz w:val="20"/>
                <w:szCs w:val="20"/>
              </w:rPr>
              <w:t>、</w:t>
            </w:r>
            <w:r w:rsidRPr="00EE42B4">
              <w:rPr>
                <w:rFonts w:asciiTheme="minorEastAsia" w:eastAsiaTheme="minorEastAsia" w:hAnsiTheme="minorEastAsia" w:cs="宋体"/>
                <w:kern w:val="0"/>
                <w:sz w:val="20"/>
                <w:szCs w:val="20"/>
              </w:rPr>
              <w:t>Chrome</w:t>
            </w:r>
            <w:r w:rsidRPr="00EE42B4">
              <w:rPr>
                <w:rFonts w:asciiTheme="minorEastAsia" w:eastAsiaTheme="minorEastAsia" w:hAnsiTheme="minorEastAsia" w:cs="宋体" w:hint="eastAsia"/>
                <w:kern w:val="0"/>
                <w:sz w:val="20"/>
                <w:szCs w:val="20"/>
              </w:rPr>
              <w:t>。</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要求可通过拖动方式配置流程，摆阔协调流程、公文流程等。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要求支持多终端访问，如平板电脑、智能手机、</w:t>
            </w:r>
            <w:r w:rsidRPr="00EE42B4">
              <w:rPr>
                <w:rFonts w:asciiTheme="minorEastAsia" w:eastAsiaTheme="minorEastAsia" w:hAnsiTheme="minorEastAsia" w:cs="宋体"/>
                <w:kern w:val="0"/>
                <w:sz w:val="20"/>
                <w:szCs w:val="20"/>
              </w:rPr>
              <w:t>Windows</w:t>
            </w:r>
            <w:r w:rsidRPr="00EE42B4">
              <w:rPr>
                <w:rFonts w:asciiTheme="minorEastAsia" w:eastAsiaTheme="minorEastAsia" w:hAnsiTheme="minorEastAsia" w:cs="宋体" w:hint="eastAsia"/>
                <w:kern w:val="0"/>
                <w:sz w:val="20"/>
                <w:szCs w:val="20"/>
              </w:rPr>
              <w:t>，</w:t>
            </w:r>
            <w:r w:rsidRPr="00EE42B4">
              <w:rPr>
                <w:rFonts w:asciiTheme="minorEastAsia" w:eastAsiaTheme="minorEastAsia" w:hAnsiTheme="minorEastAsia" w:cs="宋体"/>
                <w:kern w:val="0"/>
                <w:sz w:val="20"/>
                <w:szCs w:val="20"/>
              </w:rPr>
              <w:t>Linux</w:t>
            </w:r>
            <w:r w:rsidRPr="00EE42B4">
              <w:rPr>
                <w:rFonts w:asciiTheme="minorEastAsia" w:eastAsiaTheme="minorEastAsia" w:hAnsiTheme="minorEastAsia" w:cs="宋体" w:hint="eastAsia"/>
                <w:kern w:val="0"/>
                <w:sz w:val="20"/>
                <w:szCs w:val="20"/>
              </w:rPr>
              <w:t>和</w:t>
            </w:r>
            <w:r w:rsidRPr="00EE42B4">
              <w:rPr>
                <w:rFonts w:asciiTheme="minorEastAsia" w:eastAsiaTheme="minorEastAsia" w:hAnsiTheme="minorEastAsia" w:cs="宋体"/>
                <w:kern w:val="0"/>
                <w:sz w:val="20"/>
                <w:szCs w:val="20"/>
              </w:rPr>
              <w:t>Unix</w:t>
            </w:r>
            <w:r w:rsidRPr="00EE42B4">
              <w:rPr>
                <w:rFonts w:asciiTheme="minorEastAsia" w:eastAsiaTheme="minorEastAsia" w:hAnsiTheme="minorEastAsia" w:cs="宋体" w:hint="eastAsia"/>
                <w:kern w:val="0"/>
                <w:sz w:val="20"/>
                <w:szCs w:val="20"/>
              </w:rPr>
              <w:t>。</w:t>
            </w:r>
          </w:p>
        </w:tc>
      </w:tr>
      <w:tr w:rsidR="00DE2A17" w:rsidRPr="00EE42B4" w:rsidTr="00EE42B4">
        <w:trPr>
          <w:trHeight w:val="57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手机登录时，提供用户登录安全机制，高级安全模式需账户绑定移动硬件（手机）方可登录；中级账户和移动硬件不绑定可登录，但要求提示未绑定移动硬件登录，存在安全隐患；低级安全模式可在移动设备自由登录。</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要求在手机首次登录时，提供</w:t>
            </w:r>
            <w:r w:rsidRPr="00EE42B4">
              <w:rPr>
                <w:rFonts w:asciiTheme="minorEastAsia" w:eastAsiaTheme="minorEastAsia" w:hAnsiTheme="minorEastAsia" w:cs="宋体"/>
                <w:kern w:val="0"/>
                <w:sz w:val="20"/>
                <w:szCs w:val="20"/>
              </w:rPr>
              <w:t>“</w:t>
            </w:r>
            <w:r w:rsidRPr="00EE42B4">
              <w:rPr>
                <w:rFonts w:asciiTheme="minorEastAsia" w:eastAsiaTheme="minorEastAsia" w:hAnsiTheme="minorEastAsia" w:cs="宋体" w:hint="eastAsia"/>
                <w:kern w:val="0"/>
                <w:sz w:val="20"/>
                <w:szCs w:val="20"/>
              </w:rPr>
              <w:t>帮助</w:t>
            </w:r>
            <w:r w:rsidRPr="00EE42B4">
              <w:rPr>
                <w:rFonts w:asciiTheme="minorEastAsia" w:eastAsiaTheme="minorEastAsia" w:hAnsiTheme="minorEastAsia" w:cs="宋体"/>
                <w:kern w:val="0"/>
                <w:sz w:val="20"/>
                <w:szCs w:val="20"/>
              </w:rPr>
              <w:t>”</w:t>
            </w:r>
            <w:r w:rsidRPr="00EE42B4">
              <w:rPr>
                <w:rFonts w:asciiTheme="minorEastAsia" w:eastAsiaTheme="minorEastAsia" w:hAnsiTheme="minorEastAsia" w:cs="宋体" w:hint="eastAsia"/>
                <w:kern w:val="0"/>
                <w:sz w:val="20"/>
                <w:szCs w:val="20"/>
              </w:rPr>
              <w:t>界面，针对新功能进行简单生动的展示，方便使用者更直观的了解和使用。</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要求支持零代码模式制作表单，可配置表单权限控制和编辑控制、支持表单流程绑定，表单单据权限控制。</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要求支持</w:t>
            </w:r>
            <w:r w:rsidRPr="00EE42B4">
              <w:rPr>
                <w:rFonts w:asciiTheme="minorEastAsia" w:eastAsiaTheme="minorEastAsia" w:hAnsiTheme="minorEastAsia" w:cs="宋体"/>
                <w:kern w:val="0"/>
                <w:sz w:val="20"/>
                <w:szCs w:val="20"/>
              </w:rPr>
              <w:t>MSSql</w:t>
            </w:r>
            <w:r w:rsidRPr="00EE42B4">
              <w:rPr>
                <w:rFonts w:asciiTheme="minorEastAsia" w:eastAsiaTheme="minorEastAsia" w:hAnsiTheme="minorEastAsia" w:cs="宋体" w:hint="eastAsia"/>
                <w:kern w:val="0"/>
                <w:sz w:val="20"/>
                <w:szCs w:val="20"/>
              </w:rPr>
              <w:t>关系型数据库；支持</w:t>
            </w:r>
            <w:r w:rsidRPr="00EE42B4">
              <w:rPr>
                <w:rFonts w:asciiTheme="minorEastAsia" w:eastAsiaTheme="minorEastAsia" w:hAnsiTheme="minorEastAsia" w:cs="宋体"/>
                <w:kern w:val="0"/>
                <w:sz w:val="20"/>
                <w:szCs w:val="20"/>
              </w:rPr>
              <w:t>J2EE</w:t>
            </w:r>
            <w:r w:rsidRPr="00EE42B4">
              <w:rPr>
                <w:rFonts w:asciiTheme="minorEastAsia" w:eastAsiaTheme="minorEastAsia" w:hAnsiTheme="minorEastAsia" w:cs="宋体" w:hint="eastAsia"/>
                <w:kern w:val="0"/>
                <w:sz w:val="20"/>
                <w:szCs w:val="20"/>
              </w:rPr>
              <w:t>架构，开发</w:t>
            </w:r>
            <w:r w:rsidRPr="00EE42B4">
              <w:rPr>
                <w:rFonts w:asciiTheme="minorEastAsia" w:eastAsiaTheme="minorEastAsia" w:hAnsiTheme="minorEastAsia" w:cs="宋体"/>
                <w:kern w:val="0"/>
                <w:sz w:val="20"/>
                <w:szCs w:val="20"/>
              </w:rPr>
              <w:t>java</w:t>
            </w:r>
            <w:r w:rsidRPr="00EE42B4">
              <w:rPr>
                <w:rFonts w:asciiTheme="minorEastAsia" w:eastAsiaTheme="minorEastAsia" w:hAnsiTheme="minorEastAsia" w:cs="宋体" w:hint="eastAsia"/>
                <w:kern w:val="0"/>
                <w:sz w:val="20"/>
                <w:szCs w:val="20"/>
              </w:rPr>
              <w:t>语言；支持</w:t>
            </w:r>
            <w:r w:rsidRPr="00EE42B4">
              <w:rPr>
                <w:rFonts w:asciiTheme="minorEastAsia" w:eastAsiaTheme="minorEastAsia" w:hAnsiTheme="minorEastAsia" w:cs="宋体"/>
                <w:kern w:val="0"/>
                <w:sz w:val="20"/>
                <w:szCs w:val="20"/>
              </w:rPr>
              <w:t>protal</w:t>
            </w:r>
            <w:r w:rsidRPr="00EE42B4">
              <w:rPr>
                <w:rFonts w:asciiTheme="minorEastAsia" w:eastAsiaTheme="minorEastAsia" w:hAnsiTheme="minorEastAsia" w:cs="宋体" w:hint="eastAsia"/>
                <w:kern w:val="0"/>
                <w:sz w:val="20"/>
                <w:szCs w:val="20"/>
              </w:rPr>
              <w:t>门户技术，多门户个性化自定义，拖拽设置栏目。</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要求提供防止</w:t>
            </w:r>
            <w:r w:rsidRPr="00EE42B4">
              <w:rPr>
                <w:rFonts w:asciiTheme="minorEastAsia" w:eastAsiaTheme="minorEastAsia" w:hAnsiTheme="minorEastAsia" w:cs="宋体"/>
                <w:kern w:val="0"/>
                <w:sz w:val="20"/>
                <w:szCs w:val="20"/>
              </w:rPr>
              <w:t>SQL</w:t>
            </w:r>
            <w:r w:rsidRPr="00EE42B4">
              <w:rPr>
                <w:rFonts w:asciiTheme="minorEastAsia" w:eastAsiaTheme="minorEastAsia" w:hAnsiTheme="minorEastAsia" w:cs="宋体" w:hint="eastAsia"/>
                <w:kern w:val="0"/>
                <w:sz w:val="20"/>
                <w:szCs w:val="20"/>
              </w:rPr>
              <w:t>注入式攻击机机制、防止</w:t>
            </w:r>
            <w:r w:rsidRPr="00EE42B4">
              <w:rPr>
                <w:rFonts w:asciiTheme="minorEastAsia" w:eastAsiaTheme="minorEastAsia" w:hAnsiTheme="minorEastAsia" w:cs="宋体"/>
                <w:kern w:val="0"/>
                <w:sz w:val="20"/>
                <w:szCs w:val="20"/>
              </w:rPr>
              <w:t>CSS(</w:t>
            </w:r>
            <w:r w:rsidRPr="00EE42B4">
              <w:rPr>
                <w:rFonts w:asciiTheme="minorEastAsia" w:eastAsiaTheme="minorEastAsia" w:hAnsiTheme="minorEastAsia" w:cs="宋体" w:hint="eastAsia"/>
                <w:kern w:val="0"/>
                <w:sz w:val="20"/>
                <w:szCs w:val="20"/>
              </w:rPr>
              <w:t>跨站请求伪造</w:t>
            </w:r>
            <w:r w:rsidRPr="00EE42B4">
              <w:rPr>
                <w:rFonts w:asciiTheme="minorEastAsia" w:eastAsiaTheme="minorEastAsia" w:hAnsiTheme="minorEastAsia" w:cs="宋体"/>
                <w:kern w:val="0"/>
                <w:sz w:val="20"/>
                <w:szCs w:val="20"/>
              </w:rPr>
              <w:t>)</w:t>
            </w:r>
            <w:r w:rsidRPr="00EE42B4">
              <w:rPr>
                <w:rFonts w:asciiTheme="minorEastAsia" w:eastAsiaTheme="minorEastAsia" w:hAnsiTheme="minorEastAsia" w:cs="宋体" w:hint="eastAsia"/>
                <w:kern w:val="0"/>
                <w:sz w:val="20"/>
                <w:szCs w:val="20"/>
              </w:rPr>
              <w:t>攻击机制；</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要求对公文等敏感数据进行加密传输，防止被攻击时泄漏数据明文。</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要求登录时输入验证码，防止密码被暴力破解。</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要求记录完整的登录、注销和其它关键的操作日志。</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要求可自定义桌面部件，每个用户可以根据自己需求定制个人页面。</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协同工作</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要求可调用模板方式或自建流程方式来发起跨组织的协同工作。</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要求可使用系统设定流程，支持退拽创建个人流程，支持流程串联、并联实现。</w:t>
            </w:r>
          </w:p>
        </w:tc>
      </w:tr>
      <w:tr w:rsidR="00DE2A17" w:rsidRPr="00EE42B4" w:rsidTr="00EE42B4">
        <w:trPr>
          <w:trHeight w:val="66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要求在发起新建工作时，可将协同事项进行保存，不进行发送，事项进入【待发事项】列表中，当前页面跳转到【待发事项】页面；可在待发事项中对协同进行修改并发送。</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要求将协同保存为【协同模板】、【格式模板】、【流程模板】三种方式。</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要求可通过选人界面方式建立流程，或对已建立的流程进行编辑。</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w:t>
            </w:r>
            <w:r w:rsidRPr="00EE42B4">
              <w:rPr>
                <w:rFonts w:asciiTheme="minorEastAsia" w:eastAsiaTheme="minorEastAsia" w:hAnsiTheme="minorEastAsia" w:cs="宋体"/>
                <w:kern w:val="0"/>
                <w:sz w:val="20"/>
                <w:szCs w:val="20"/>
              </w:rPr>
              <w:t xml:space="preserve">5 </w:t>
            </w:r>
            <w:r w:rsidRPr="00EE42B4">
              <w:rPr>
                <w:rFonts w:asciiTheme="minorEastAsia" w:eastAsiaTheme="minorEastAsia" w:hAnsiTheme="minorEastAsia" w:cs="宋体" w:hint="eastAsia"/>
                <w:kern w:val="0"/>
                <w:sz w:val="20"/>
                <w:szCs w:val="20"/>
              </w:rPr>
              <w:t>种正文类型：标准正文、</w:t>
            </w:r>
            <w:r w:rsidRPr="00EE42B4">
              <w:rPr>
                <w:rFonts w:asciiTheme="minorEastAsia" w:eastAsiaTheme="minorEastAsia" w:hAnsiTheme="minorEastAsia" w:cs="宋体"/>
                <w:kern w:val="0"/>
                <w:sz w:val="20"/>
                <w:szCs w:val="20"/>
              </w:rPr>
              <w:t xml:space="preserve">Word </w:t>
            </w:r>
            <w:r w:rsidRPr="00EE42B4">
              <w:rPr>
                <w:rFonts w:asciiTheme="minorEastAsia" w:eastAsiaTheme="minorEastAsia" w:hAnsiTheme="minorEastAsia" w:cs="宋体" w:hint="eastAsia"/>
                <w:kern w:val="0"/>
                <w:sz w:val="20"/>
                <w:szCs w:val="20"/>
              </w:rPr>
              <w:t>正文、</w:t>
            </w:r>
            <w:r w:rsidRPr="00EE42B4">
              <w:rPr>
                <w:rFonts w:asciiTheme="minorEastAsia" w:eastAsiaTheme="minorEastAsia" w:hAnsiTheme="minorEastAsia" w:cs="宋体"/>
                <w:kern w:val="0"/>
                <w:sz w:val="20"/>
                <w:szCs w:val="20"/>
              </w:rPr>
              <w:t xml:space="preserve">Excel </w:t>
            </w:r>
            <w:r w:rsidRPr="00EE42B4">
              <w:rPr>
                <w:rFonts w:asciiTheme="minorEastAsia" w:eastAsiaTheme="minorEastAsia" w:hAnsiTheme="minorEastAsia" w:cs="宋体" w:hint="eastAsia"/>
                <w:kern w:val="0"/>
                <w:sz w:val="20"/>
                <w:szCs w:val="20"/>
              </w:rPr>
              <w:t>正文、</w:t>
            </w:r>
            <w:r w:rsidRPr="00EE42B4">
              <w:rPr>
                <w:rFonts w:asciiTheme="minorEastAsia" w:eastAsiaTheme="minorEastAsia" w:hAnsiTheme="minorEastAsia" w:cs="宋体"/>
                <w:kern w:val="0"/>
                <w:sz w:val="20"/>
                <w:szCs w:val="20"/>
              </w:rPr>
              <w:t xml:space="preserve">WPS </w:t>
            </w:r>
            <w:r w:rsidRPr="00EE42B4">
              <w:rPr>
                <w:rFonts w:asciiTheme="minorEastAsia" w:eastAsiaTheme="minorEastAsia" w:hAnsiTheme="minorEastAsia" w:cs="宋体" w:hint="eastAsia"/>
                <w:kern w:val="0"/>
                <w:sz w:val="20"/>
                <w:szCs w:val="20"/>
              </w:rPr>
              <w:t>文字、</w:t>
            </w:r>
            <w:r w:rsidRPr="00EE42B4">
              <w:rPr>
                <w:rFonts w:asciiTheme="minorEastAsia" w:eastAsiaTheme="minorEastAsia" w:hAnsiTheme="minorEastAsia" w:cs="宋体"/>
                <w:kern w:val="0"/>
                <w:sz w:val="20"/>
                <w:szCs w:val="20"/>
              </w:rPr>
              <w:t xml:space="preserve">WPS </w:t>
            </w:r>
            <w:r w:rsidRPr="00EE42B4">
              <w:rPr>
                <w:rFonts w:asciiTheme="minorEastAsia" w:eastAsiaTheme="minorEastAsia" w:hAnsiTheme="minorEastAsia" w:cs="宋体" w:hint="eastAsia"/>
                <w:kern w:val="0"/>
                <w:sz w:val="20"/>
                <w:szCs w:val="20"/>
              </w:rPr>
              <w:t>表格。还可以选择个人格式、系统格式。</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要求对当前新建编辑的协同打印。</w:t>
            </w:r>
          </w:p>
        </w:tc>
      </w:tr>
      <w:tr w:rsidR="00DE2A17" w:rsidRPr="00EE42B4" w:rsidTr="00EE42B4">
        <w:trPr>
          <w:trHeight w:val="58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要求可标识协同事项的紧急程度，分为【一般】，【重要】，【非常重要】。选择【重要】或【非常重要】时，在已发事项列表中该协同标题前显示重要程度标示符号。</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要求可设置是否跟踪该协同事项，若设置，则会收到协同处理后的消息提醒。</w:t>
            </w:r>
          </w:p>
        </w:tc>
      </w:tr>
      <w:tr w:rsidR="00DE2A17" w:rsidRPr="00EE42B4" w:rsidTr="00EE42B4">
        <w:trPr>
          <w:trHeight w:val="61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要求在发起协同工作时，可发起人发起流程后，各节点同时收到信息，可发起人发起流程，流程中每个节点依次处理，可一个流程中有并发与串发的结合应用，选择多层会直接弹出流程编辑框。</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要求协同工作中，可实现标准文本和语音两种方式的内容。可上传文件。</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要求对协同工作可提醒超期催办。</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表单应用</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要求可创建全校通用的表单，也可创建个性化表单以供非常规协同工作使用。</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要求能够对表单单据中要填写枚举数据及其关联关系进行设置。</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要求可对表单进行统计，可以excel的方式导出，导出时可预览。</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要求设置表单所属人才能修改表单信息。</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文档管理</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要求可对个人文档进行管理，包括文件替换、重命名、移动、删除等。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要求可对协同、会议、公文内容保存形成个人文档。</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要求可对文档进行借阅，可记录借阅人信息、借阅时间。</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要求可对协同、公文等操作时调用个人文档中的内容。</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要求可把常用文档上传以供使用。</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要求可通过多条件对历史信息进行查询。</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公共信息</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要求可对公告类信息进行管理，可创建多种公告栏目，可对公告发布范围进行控制，可设置是否允许打印公告。</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要求提供个性化调查功能，可设定调查范围，可对调查结果进行查询、打印。</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要求可创建多个讨论栏目，可设置参加讨论的职工范围。</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要求可创建多个新闻栏目，可插入超链接、图片、</w:t>
            </w:r>
            <w:r w:rsidRPr="00EE42B4">
              <w:rPr>
                <w:rFonts w:asciiTheme="minorEastAsia" w:eastAsiaTheme="minorEastAsia" w:hAnsiTheme="minorEastAsia" w:cs="宋体"/>
                <w:kern w:val="0"/>
                <w:sz w:val="20"/>
                <w:szCs w:val="20"/>
              </w:rPr>
              <w:t>FALSH</w:t>
            </w:r>
            <w:r w:rsidRPr="00EE42B4">
              <w:rPr>
                <w:rFonts w:asciiTheme="minorEastAsia" w:eastAsiaTheme="minorEastAsia" w:hAnsiTheme="minorEastAsia" w:cs="宋体" w:hint="eastAsia"/>
                <w:kern w:val="0"/>
                <w:sz w:val="20"/>
                <w:szCs w:val="20"/>
              </w:rPr>
              <w:t>动画等。</w:t>
            </w:r>
          </w:p>
        </w:tc>
      </w:tr>
      <w:tr w:rsidR="00DE2A17" w:rsidRPr="00EE42B4" w:rsidTr="00EE42B4">
        <w:trPr>
          <w:trHeight w:val="660"/>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计划</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要求可对计划进行管理。可创建个人计划，设定主送人，抄送人及日期，支持日计划、周计划、月计划及随意计划，可对对所有计划进行统计管理、查看、打印。</w:t>
            </w:r>
          </w:p>
        </w:tc>
      </w:tr>
      <w:tr w:rsidR="00DE2A17" w:rsidRPr="00EE42B4" w:rsidTr="00EE42B4">
        <w:trPr>
          <w:trHeight w:val="660"/>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日程</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要求可对日程进行管理，可新建个人日程，可设定个人日程开放范围的设置，可对他人日程进行关注（在他人对其开放的情况下），支持领导日程查看。</w:t>
            </w:r>
          </w:p>
        </w:tc>
      </w:tr>
      <w:tr w:rsidR="00DE2A17" w:rsidRPr="00EE42B4" w:rsidTr="00EE42B4">
        <w:trPr>
          <w:trHeight w:val="690"/>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会议</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要求可对会议进行管理，可发布会议通知，可对会议范围的设置，可对会议时间，记录人，支持人的设定，可对待发、已召开会议进行查看、归档及打印。</w:t>
            </w:r>
          </w:p>
        </w:tc>
      </w:tr>
      <w:tr w:rsidR="00DE2A17" w:rsidRPr="00EE42B4" w:rsidTr="00EE42B4">
        <w:trPr>
          <w:trHeight w:val="402"/>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电子邮件</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要求可绑定个人邮箱，实现新建邮件、收件、发件、保存草稿等功能。</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个人设置</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要求可对个人页面进行调整、设置。</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要求可对个人信息进行设置，包括联系方式、头像、家庭住址等。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要求可设定个人常用链接，显示在个人空间首页实现快速跳转。</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要求可对其它用户进行授权代理，在授权期间，被授权用户可操作授权用户所有的功能。</w:t>
            </w:r>
          </w:p>
        </w:tc>
      </w:tr>
      <w:tr w:rsidR="00DE2A17" w:rsidRPr="00EE42B4" w:rsidTr="00EE42B4">
        <w:trPr>
          <w:trHeight w:val="402"/>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IM会话</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要求提供聊天框的方式，以供在线人员交流，可创建群组进行交流。</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学校空间</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要求在学校空间中实现将最新的、最为关注的信息进行集中展现。</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可根据人员权限配置个人空间、部门空间、学校空间。不同的空间展示的信息不一样。</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要求在空间页面上，可配置系统中常用的功能组建，如全部待办事项、协同、公文、会议、文档等。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要求可对空间布局、页面风格等进行配置，支持拖动配置页面。</w:t>
            </w:r>
          </w:p>
        </w:tc>
      </w:tr>
      <w:tr w:rsidR="00DE2A17" w:rsidRPr="00EE42B4" w:rsidTr="00EE42B4">
        <w:trPr>
          <w:trHeight w:val="600"/>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系统管理</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要求可对组织架构信息进行维护。可维护组织结构信息、职务级别信息、岗位名称信息，可对人员进行调整、添加、停用，可创建系统组对人员进行批量管理。</w:t>
            </w:r>
          </w:p>
        </w:tc>
      </w:tr>
      <w:tr w:rsidR="00DE2A17" w:rsidRPr="00EE42B4" w:rsidTr="00EE42B4">
        <w:trPr>
          <w:trHeight w:val="90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要求可对系统中的应用进行设置。可设定用户创建</w:t>
            </w:r>
            <w:r w:rsidRPr="00EE42B4">
              <w:rPr>
                <w:rFonts w:asciiTheme="minorEastAsia" w:eastAsiaTheme="minorEastAsia" w:hAnsiTheme="minorEastAsia" w:cs="宋体"/>
                <w:kern w:val="0"/>
                <w:sz w:val="20"/>
                <w:szCs w:val="20"/>
              </w:rPr>
              <w:t>IM</w:t>
            </w:r>
            <w:r w:rsidRPr="00EE42B4">
              <w:rPr>
                <w:rFonts w:asciiTheme="minorEastAsia" w:eastAsiaTheme="minorEastAsia" w:hAnsiTheme="minorEastAsia" w:cs="宋体" w:hint="eastAsia"/>
                <w:kern w:val="0"/>
                <w:sz w:val="20"/>
                <w:szCs w:val="20"/>
              </w:rPr>
              <w:t>会话组的个数，可对公共资源及常用语进行设置，可以对首页显示风格、显示的个人空间、学校空间进行管理，可对邮箱可上传附件大小进行设置，可对系统格式进行管理，包括协调、会议、计划的填写格式。</w:t>
            </w:r>
          </w:p>
        </w:tc>
      </w:tr>
      <w:tr w:rsidR="00DE2A17" w:rsidRPr="00EE42B4" w:rsidTr="00EE42B4">
        <w:trPr>
          <w:trHeight w:val="61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要求可对业务进行设置。可对表单制作管理员进行设置，对表单所属及表单使用日志进行管理，可对公共信息分类进行设置，可对协调模板进行创建、管理。</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要求可对系统开关项进行设置，包括提示声音、是否启用登录验证码等。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要求可对历史数据进行清理，包括消息清理、日志清理等。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要求可对文档存储路径进行修改。</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要求可对系统日志进行查看、管理，包括登录日志、系统运行日志等。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要求可修改管理员密码，可设置密码安全级别。</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移动端</w:t>
            </w:r>
          </w:p>
        </w:tc>
        <w:tc>
          <w:tcPr>
            <w:tcW w:w="8255" w:type="dxa"/>
            <w:shd w:val="clear" w:color="auto" w:fill="auto"/>
            <w:vAlign w:val="center"/>
          </w:tcPr>
          <w:p w:rsidR="00DE2A17" w:rsidRPr="00EE42B4" w:rsidRDefault="00DE2A17" w:rsidP="00DE2A17">
            <w:pPr>
              <w:widowControl/>
              <w:jc w:val="left"/>
              <w:rPr>
                <w:rFonts w:asciiTheme="minorEastAsia" w:eastAsiaTheme="minorEastAsia" w:hAnsiTheme="minorEastAsia" w:cs="宋体"/>
                <w:b/>
                <w:bCs/>
                <w:kern w:val="0"/>
                <w:sz w:val="20"/>
                <w:szCs w:val="20"/>
              </w:rPr>
            </w:pPr>
            <w:r w:rsidRPr="00EE42B4">
              <w:rPr>
                <w:rFonts w:asciiTheme="minorEastAsia" w:eastAsiaTheme="minorEastAsia" w:hAnsiTheme="minorEastAsia" w:cs="宋体" w:hint="eastAsia"/>
                <w:b/>
                <w:bCs/>
                <w:kern w:val="0"/>
                <w:sz w:val="20"/>
                <w:szCs w:val="20"/>
              </w:rPr>
              <w:t>消息中心</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要求可在消息中心图标上显示未读消息数量。</w:t>
            </w:r>
          </w:p>
        </w:tc>
      </w:tr>
      <w:tr w:rsidR="00DE2A17" w:rsidRPr="00EE42B4" w:rsidTr="00EE42B4">
        <w:trPr>
          <w:trHeight w:val="57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要求点击消息中图标后，未读消息以列表展开，可通过上下滑动屏幕查看所有未读消息标题，当展开某条未读消息阅读完关闭后，该条消息从未读列表中消失。</w:t>
            </w:r>
          </w:p>
        </w:tc>
      </w:tr>
      <w:tr w:rsidR="00DE2A17" w:rsidRPr="00EE42B4" w:rsidTr="00EE42B4">
        <w:trPr>
          <w:trHeight w:val="39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要求系统中有新的消息时，</w:t>
            </w:r>
            <w:r w:rsidRPr="00EE42B4">
              <w:rPr>
                <w:rFonts w:asciiTheme="minorEastAsia" w:eastAsiaTheme="minorEastAsia" w:hAnsiTheme="minorEastAsia" w:cs="宋体"/>
                <w:kern w:val="0"/>
                <w:sz w:val="20"/>
                <w:szCs w:val="20"/>
              </w:rPr>
              <w:t>Android</w:t>
            </w:r>
            <w:r w:rsidRPr="00EE42B4">
              <w:rPr>
                <w:rFonts w:asciiTheme="minorEastAsia" w:eastAsiaTheme="minorEastAsia" w:hAnsiTheme="minorEastAsia" w:cs="宋体" w:hint="eastAsia"/>
                <w:kern w:val="0"/>
                <w:sz w:val="20"/>
                <w:szCs w:val="20"/>
              </w:rPr>
              <w:t>客户端在一分钟左右，自动刷新消息列表，每次进入消息中心时，也可实时刷新。</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jc w:val="left"/>
              <w:rPr>
                <w:rFonts w:asciiTheme="minorEastAsia" w:eastAsiaTheme="minorEastAsia" w:hAnsiTheme="minorEastAsia" w:cs="宋体"/>
                <w:b/>
                <w:bCs/>
                <w:kern w:val="0"/>
                <w:sz w:val="20"/>
                <w:szCs w:val="20"/>
              </w:rPr>
            </w:pPr>
            <w:r w:rsidRPr="00EE42B4">
              <w:rPr>
                <w:rFonts w:asciiTheme="minorEastAsia" w:eastAsiaTheme="minorEastAsia" w:hAnsiTheme="minorEastAsia" w:cs="宋体" w:hint="eastAsia"/>
                <w:b/>
                <w:bCs/>
                <w:kern w:val="0"/>
                <w:sz w:val="20"/>
                <w:szCs w:val="20"/>
              </w:rPr>
              <w:t>通知公告新闻</w:t>
            </w:r>
          </w:p>
        </w:tc>
      </w:tr>
      <w:tr w:rsidR="00DE2A17" w:rsidRPr="00EE42B4" w:rsidTr="00EE42B4">
        <w:trPr>
          <w:trHeight w:val="40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要求可对新闻、通知、公告分类展示，信息以列表方式展示标题、发布人、发布时间等。通过点击标题可查看具体详细信息。</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jc w:val="left"/>
              <w:rPr>
                <w:rFonts w:asciiTheme="minorEastAsia" w:eastAsiaTheme="minorEastAsia" w:hAnsiTheme="minorEastAsia" w:cs="宋体"/>
                <w:b/>
                <w:bCs/>
                <w:kern w:val="0"/>
                <w:sz w:val="20"/>
                <w:szCs w:val="20"/>
              </w:rPr>
            </w:pPr>
            <w:r w:rsidRPr="00EE42B4">
              <w:rPr>
                <w:rFonts w:asciiTheme="minorEastAsia" w:eastAsiaTheme="minorEastAsia" w:hAnsiTheme="minorEastAsia" w:cs="宋体" w:hint="eastAsia"/>
                <w:b/>
                <w:bCs/>
                <w:kern w:val="0"/>
                <w:sz w:val="20"/>
                <w:szCs w:val="20"/>
              </w:rPr>
              <w:t>协同办公</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要求可在协同办公图标上显示未读消息数量。</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要求协同办公显示所有待办事项，以列表形式展示信息，在每条待办事项上标示重要程度以及是否有附件。</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要求可通过上下滑动界面查看所有待办事项。</w:t>
            </w:r>
          </w:p>
        </w:tc>
      </w:tr>
      <w:tr w:rsidR="00DE2A17" w:rsidRPr="00EE42B4" w:rsidTr="00EE42B4">
        <w:trPr>
          <w:trHeight w:val="58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要求在教师接受到协同工作消息时，可通过系统预制的态度“同意”、“不同意”、“已阅”中选择处理方式，可填写具体的意见。也可采用语音模式，可添加附件、上传照片。</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在发起协同工作时，要求提供标准文字内容模式和语音模式的协同工作。在语音模式下，可即时录音。</w:t>
            </w:r>
          </w:p>
        </w:tc>
      </w:tr>
      <w:tr w:rsidR="00DE2A17" w:rsidRPr="00EE42B4" w:rsidTr="00EE42B4">
        <w:trPr>
          <w:trHeight w:val="57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在发起协同工作时，可选择人员新建流程，可实现并发和串发。并发即所有参与人员同时收到消息；串发即参与人员逐个收到消息。</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jc w:val="left"/>
              <w:rPr>
                <w:rFonts w:asciiTheme="minorEastAsia" w:eastAsiaTheme="minorEastAsia" w:hAnsiTheme="minorEastAsia" w:cs="宋体"/>
                <w:b/>
                <w:bCs/>
                <w:kern w:val="0"/>
                <w:sz w:val="20"/>
                <w:szCs w:val="20"/>
              </w:rPr>
            </w:pPr>
            <w:r w:rsidRPr="00EE42B4">
              <w:rPr>
                <w:rFonts w:asciiTheme="minorEastAsia" w:eastAsiaTheme="minorEastAsia" w:hAnsiTheme="minorEastAsia" w:cs="宋体" w:hint="eastAsia"/>
                <w:b/>
                <w:bCs/>
                <w:kern w:val="0"/>
                <w:sz w:val="20"/>
                <w:szCs w:val="20"/>
              </w:rPr>
              <w:t>公文</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要求公文内容以列表的方式进行展示，可通过上下滑动屏幕查看所有公文题目。</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在处理公文时，可通过系统预制的态度“同意”、“不同意”、“已阅”中选择处理方式，可填写具体的意见。</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如果不想直接提交处理，可以选择暂存待办，暂存该次的处理意见，下次打开该项待办事项可以继续编辑处理。</w:t>
            </w:r>
          </w:p>
        </w:tc>
      </w:tr>
      <w:tr w:rsidR="00DE2A17" w:rsidRPr="00EE42B4" w:rsidTr="00EE42B4">
        <w:trPr>
          <w:trHeight w:val="58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要求在处理公文时，可实现加签，在流程中当前处理节点和下一个节点之间，可以加入一个或多个节点，可以对新增的节点进行删除或修改节点权限的操作，进行加签操作后会刷新当前的流程图。</w:t>
            </w:r>
          </w:p>
        </w:tc>
      </w:tr>
      <w:tr w:rsidR="00DE2A17" w:rsidRPr="00EE42B4" w:rsidTr="00EE42B4">
        <w:trPr>
          <w:trHeight w:val="63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公文处理时，可实现会签，增加会签节点，会与当前节点形成并发的会签组，该协同只有当前节点和会签的人员全部都处理完了，才会流转到下一节点，新增加的节点权限与当前节点一致，且不可以修改。可以对新增的会签节点进行删除。</w:t>
            </w:r>
          </w:p>
        </w:tc>
      </w:tr>
      <w:tr w:rsidR="00DE2A17" w:rsidRPr="00EE42B4" w:rsidTr="00EE42B4">
        <w:trPr>
          <w:trHeight w:val="411"/>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要求在公文处理时，可实现知会，在流程中当前节点和下一个节点之间，可以加入一个或多个节点，作为知会节点，知会人员的操作权限只能为知会，不可以修改。可以对新增的知会节点进行删除。</w:t>
            </w:r>
          </w:p>
        </w:tc>
      </w:tr>
      <w:tr w:rsidR="00DE2A17" w:rsidRPr="00EE42B4" w:rsidTr="00EE42B4">
        <w:trPr>
          <w:trHeight w:val="57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要求在公文处理时，可实现传阅，在流程中当前节点和下一个节点之间，可以加入一个或多个节点，作为传阅节点，传阅人员的操作权限只能为阅读，不可以修改。可以对新增的传阅节点进行删除。</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要求公文处理实现公文回退</w:t>
            </w:r>
            <w:r w:rsidRPr="00EE42B4">
              <w:rPr>
                <w:rFonts w:asciiTheme="minorEastAsia" w:eastAsiaTheme="minorEastAsia" w:hAnsiTheme="minorEastAsia" w:cs="宋体"/>
                <w:kern w:val="0"/>
                <w:sz w:val="20"/>
                <w:szCs w:val="20"/>
              </w:rPr>
              <w:t>/</w:t>
            </w:r>
            <w:r w:rsidRPr="00EE42B4">
              <w:rPr>
                <w:rFonts w:asciiTheme="minorEastAsia" w:eastAsiaTheme="minorEastAsia" w:hAnsiTheme="minorEastAsia" w:cs="宋体" w:hint="eastAsia"/>
                <w:kern w:val="0"/>
                <w:sz w:val="20"/>
                <w:szCs w:val="20"/>
              </w:rPr>
              <w:t>终止</w:t>
            </w:r>
            <w:r w:rsidRPr="00EE42B4">
              <w:rPr>
                <w:rFonts w:asciiTheme="minorEastAsia" w:eastAsiaTheme="minorEastAsia" w:hAnsiTheme="minorEastAsia" w:cs="宋体"/>
                <w:kern w:val="0"/>
                <w:sz w:val="20"/>
                <w:szCs w:val="20"/>
              </w:rPr>
              <w:t>/</w:t>
            </w:r>
            <w:r w:rsidRPr="00EE42B4">
              <w:rPr>
                <w:rFonts w:asciiTheme="minorEastAsia" w:eastAsiaTheme="minorEastAsia" w:hAnsiTheme="minorEastAsia" w:cs="宋体" w:hint="eastAsia"/>
                <w:kern w:val="0"/>
                <w:sz w:val="20"/>
                <w:szCs w:val="20"/>
              </w:rPr>
              <w:t>撤销</w:t>
            </w:r>
            <w:r w:rsidRPr="00EE42B4">
              <w:rPr>
                <w:rFonts w:asciiTheme="minorEastAsia" w:eastAsiaTheme="minorEastAsia" w:hAnsiTheme="minorEastAsia" w:cs="宋体"/>
                <w:kern w:val="0"/>
                <w:sz w:val="20"/>
                <w:szCs w:val="20"/>
              </w:rPr>
              <w:t>/</w:t>
            </w:r>
            <w:r w:rsidRPr="00EE42B4">
              <w:rPr>
                <w:rFonts w:asciiTheme="minorEastAsia" w:eastAsiaTheme="minorEastAsia" w:hAnsiTheme="minorEastAsia" w:cs="宋体" w:hint="eastAsia"/>
                <w:kern w:val="0"/>
                <w:sz w:val="20"/>
                <w:szCs w:val="20"/>
              </w:rPr>
              <w:t>回收。</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要求可设置常用语，在处理公文时，可快捷选择常用语填写处理意见。</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要求在处理公文时，实现手写签批，签批时在画板上手写输入，保留用户原始笔迹，可切换字体颜色。</w:t>
            </w:r>
          </w:p>
        </w:tc>
      </w:tr>
      <w:tr w:rsidR="00DE2A17" w:rsidRPr="00EE42B4" w:rsidTr="00EE42B4">
        <w:trPr>
          <w:trHeight w:val="60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要求在处理公文时，可采用电子签章，分为签名和印章两种类型，管理员将已制作好的签章图片上传到服务器，用户签批时，只需要调用对应的印章图片即可。</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jc w:val="left"/>
              <w:rPr>
                <w:rFonts w:asciiTheme="minorEastAsia" w:eastAsiaTheme="minorEastAsia" w:hAnsiTheme="minorEastAsia" w:cs="宋体"/>
                <w:b/>
                <w:bCs/>
                <w:kern w:val="0"/>
                <w:sz w:val="20"/>
                <w:szCs w:val="20"/>
              </w:rPr>
            </w:pPr>
            <w:r w:rsidRPr="00EE42B4">
              <w:rPr>
                <w:rFonts w:asciiTheme="minorEastAsia" w:eastAsiaTheme="minorEastAsia" w:hAnsiTheme="minorEastAsia" w:cs="宋体" w:hint="eastAsia"/>
                <w:b/>
                <w:bCs/>
                <w:kern w:val="0"/>
                <w:sz w:val="20"/>
                <w:szCs w:val="20"/>
              </w:rPr>
              <w:t>统计</w:t>
            </w:r>
          </w:p>
        </w:tc>
      </w:tr>
      <w:tr w:rsidR="00DE2A17" w:rsidRPr="00EE42B4" w:rsidTr="00EE42B4">
        <w:trPr>
          <w:trHeight w:val="61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要求提供统计报表，分类别以列表方式展示各类型数据的统计题目，点击列表内题目后以表格方式展示统计信息。要求可采用饼状图、柱状图方式展示统计信息。</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jc w:val="left"/>
              <w:rPr>
                <w:rFonts w:asciiTheme="minorEastAsia" w:eastAsiaTheme="minorEastAsia" w:hAnsiTheme="minorEastAsia" w:cs="宋体"/>
                <w:b/>
                <w:bCs/>
                <w:kern w:val="0"/>
                <w:sz w:val="20"/>
                <w:szCs w:val="20"/>
              </w:rPr>
            </w:pPr>
            <w:r w:rsidRPr="00EE42B4">
              <w:rPr>
                <w:rFonts w:asciiTheme="minorEastAsia" w:eastAsiaTheme="minorEastAsia" w:hAnsiTheme="minorEastAsia" w:cs="宋体" w:hint="eastAsia"/>
                <w:b/>
                <w:bCs/>
                <w:kern w:val="0"/>
                <w:sz w:val="20"/>
                <w:szCs w:val="20"/>
              </w:rPr>
              <w:t>通讯录</w:t>
            </w:r>
          </w:p>
        </w:tc>
      </w:tr>
      <w:tr w:rsidR="00DE2A17" w:rsidRPr="00EE42B4" w:rsidTr="00EE42B4">
        <w:trPr>
          <w:trHeight w:val="54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要求可为教职工提供本学校内部全体人员的基本信息和通讯方式，包括姓名，岗位，办公电话，手机号码。员工通讯录只供单位工作人员查看。</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要求在通讯录中每个教职工的信息包括姓名、部门、办公电话、个人电话、邮箱等信息，可直接打电话、发送短信、发邮件。</w:t>
            </w:r>
          </w:p>
        </w:tc>
      </w:tr>
    </w:tbl>
    <w:p w:rsidR="00DE2A17" w:rsidRPr="00964DF4" w:rsidRDefault="00DE2A17" w:rsidP="00DE2A17">
      <w:pPr>
        <w:pStyle w:val="2"/>
        <w:numPr>
          <w:ilvl w:val="1"/>
          <w:numId w:val="0"/>
        </w:numPr>
        <w:spacing w:line="416" w:lineRule="auto"/>
        <w:ind w:left="576" w:hanging="576"/>
        <w:rPr>
          <w:sz w:val="28"/>
        </w:rPr>
      </w:pPr>
      <w:r w:rsidRPr="00964DF4">
        <w:rPr>
          <w:rFonts w:hint="eastAsia"/>
          <w:sz w:val="28"/>
        </w:rPr>
        <w:t>数字图书馆</w:t>
      </w:r>
    </w:p>
    <w:tbl>
      <w:tblPr>
        <w:tblW w:w="4764" w:type="pct"/>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0" w:type="dxa"/>
          <w:right w:w="0" w:type="dxa"/>
        </w:tblCellMar>
        <w:tblLook w:val="0000"/>
      </w:tblPr>
      <w:tblGrid>
        <w:gridCol w:w="2863"/>
        <w:gridCol w:w="6635"/>
      </w:tblGrid>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center"/>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编号</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center"/>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bCs/>
                <w:color w:val="000000"/>
                <w:kern w:val="0"/>
                <w:sz w:val="20"/>
                <w:szCs w:val="20"/>
              </w:rPr>
              <w:t>多媒体数字图书馆的特点</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1.拥有大量多媒体图书</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至少提供24万册正版</w:t>
            </w:r>
            <w:r w:rsidRPr="00EE42B4">
              <w:rPr>
                <w:rFonts w:asciiTheme="minorEastAsia" w:eastAsiaTheme="minorEastAsia" w:hAnsiTheme="minorEastAsia" w:cs="Arial"/>
                <w:color w:val="000000"/>
                <w:kern w:val="0"/>
                <w:sz w:val="20"/>
                <w:szCs w:val="20"/>
              </w:rPr>
              <w:t>多媒体图文图书</w:t>
            </w:r>
            <w:r w:rsidRPr="00EE42B4">
              <w:rPr>
                <w:rFonts w:asciiTheme="minorEastAsia" w:eastAsiaTheme="minorEastAsia" w:hAnsiTheme="minorEastAsia" w:cs="Arial" w:hint="eastAsia"/>
                <w:color w:val="000000"/>
                <w:kern w:val="0"/>
                <w:sz w:val="20"/>
                <w:szCs w:val="20"/>
              </w:rPr>
              <w:t>，图书种类书籍名目学校根据需要自己选择。</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2.多媒体管理功能强大</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支持在线阅读使用大量多媒体图书格式和网络课件。</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bCs/>
                <w:color w:val="000000"/>
                <w:kern w:val="0"/>
                <w:sz w:val="20"/>
                <w:szCs w:val="20"/>
              </w:rPr>
            </w:pPr>
            <w:r w:rsidRPr="00EE42B4">
              <w:rPr>
                <w:rFonts w:asciiTheme="minorEastAsia" w:eastAsiaTheme="minorEastAsia" w:hAnsiTheme="minorEastAsia" w:cs="Arial" w:hint="eastAsia"/>
                <w:bCs/>
                <w:color w:val="000000"/>
                <w:kern w:val="0"/>
                <w:sz w:val="20"/>
                <w:szCs w:val="20"/>
              </w:rPr>
              <w:lastRenderedPageBreak/>
              <w:t>3、个性化数字图书馆管理功能</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可以让每个用户在本地计算机上建立自己的个性化数字图书馆。将收集到的网络素材资源快捷的保存到本地的数字图书馆中进行管理，并可以打包输出做成课件或图书。</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4.数字图书资源质量高</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图书主要以pdf格式保存，以保持图书原有的版式,并能越放大越清晰. 电子图书都是识别后的文本类型,相对于扫描后图像格式的电子图书，占用磁盘空间较小，对服务器硬件和网络的带宽要求也比较低。</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5.支持众多图书格式</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能够在线阅读多种格式的数字资源，如PDF, CEB，TXT,　HTML,　asf,　mpg,　rm,　rmvb, avi，swf…等多种格式 。</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6．图书分类科学灵活</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图书分类严格按照《中国图书馆分类法》第四版分类，细分到中图法二级目录，支持用户自定义添加图书分类，具有很强的可扩充性和升级能力</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7．平台管理功能</w:t>
            </w:r>
            <w:r w:rsidRPr="00EE42B4">
              <w:rPr>
                <w:rFonts w:asciiTheme="minorEastAsia" w:eastAsiaTheme="minorEastAsia" w:hAnsiTheme="minorEastAsia" w:cs="Arial" w:hint="eastAsia"/>
                <w:bCs/>
                <w:color w:val="333333"/>
                <w:kern w:val="0"/>
                <w:sz w:val="20"/>
                <w:szCs w:val="20"/>
              </w:rPr>
              <w:t>完善</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功能模块：</w:t>
            </w:r>
            <w:r w:rsidRPr="00EE42B4">
              <w:rPr>
                <w:rFonts w:asciiTheme="minorEastAsia" w:eastAsiaTheme="minorEastAsia" w:hAnsiTheme="minorEastAsia" w:cs="Arial"/>
                <w:color w:val="000000"/>
                <w:kern w:val="0"/>
                <w:sz w:val="20"/>
                <w:szCs w:val="20"/>
              </w:rPr>
              <w:t xml:space="preserve"> a.</w:t>
            </w:r>
            <w:r w:rsidRPr="00EE42B4">
              <w:rPr>
                <w:rFonts w:asciiTheme="minorEastAsia" w:eastAsiaTheme="minorEastAsia" w:hAnsiTheme="minorEastAsia" w:cs="Arial" w:hint="eastAsia"/>
                <w:color w:val="000000"/>
                <w:kern w:val="0"/>
                <w:sz w:val="20"/>
                <w:szCs w:val="20"/>
              </w:rPr>
              <w:t>图书浏览</w:t>
            </w:r>
            <w:r w:rsidRPr="00EE42B4">
              <w:rPr>
                <w:rFonts w:asciiTheme="minorEastAsia" w:eastAsiaTheme="minorEastAsia" w:hAnsiTheme="minorEastAsia" w:cs="Arial"/>
                <w:color w:val="000000"/>
                <w:kern w:val="0"/>
                <w:sz w:val="20"/>
                <w:szCs w:val="20"/>
              </w:rPr>
              <w:t xml:space="preserve"> b.</w:t>
            </w:r>
            <w:r w:rsidRPr="00EE42B4">
              <w:rPr>
                <w:rFonts w:asciiTheme="minorEastAsia" w:eastAsiaTheme="minorEastAsia" w:hAnsiTheme="minorEastAsia" w:cs="Arial" w:hint="eastAsia"/>
                <w:color w:val="000000"/>
                <w:kern w:val="0"/>
                <w:sz w:val="20"/>
                <w:szCs w:val="20"/>
              </w:rPr>
              <w:t>图书下载</w:t>
            </w:r>
            <w:r w:rsidRPr="00EE42B4">
              <w:rPr>
                <w:rFonts w:asciiTheme="minorEastAsia" w:eastAsiaTheme="minorEastAsia" w:hAnsiTheme="minorEastAsia" w:cs="Arial"/>
                <w:color w:val="000000"/>
                <w:kern w:val="0"/>
                <w:sz w:val="20"/>
                <w:szCs w:val="20"/>
              </w:rPr>
              <w:t xml:space="preserve"> c.</w:t>
            </w:r>
            <w:r w:rsidRPr="00EE42B4">
              <w:rPr>
                <w:rFonts w:asciiTheme="minorEastAsia" w:eastAsiaTheme="minorEastAsia" w:hAnsiTheme="minorEastAsia" w:cs="Arial" w:hint="eastAsia"/>
                <w:color w:val="000000"/>
                <w:kern w:val="0"/>
                <w:sz w:val="20"/>
                <w:szCs w:val="20"/>
              </w:rPr>
              <w:t>图书上传</w:t>
            </w:r>
            <w:r w:rsidRPr="00EE42B4">
              <w:rPr>
                <w:rFonts w:asciiTheme="minorEastAsia" w:eastAsiaTheme="minorEastAsia" w:hAnsiTheme="minorEastAsia" w:cs="Arial"/>
                <w:color w:val="000000"/>
                <w:kern w:val="0"/>
                <w:sz w:val="20"/>
                <w:szCs w:val="20"/>
              </w:rPr>
              <w:t xml:space="preserve"> d.</w:t>
            </w:r>
            <w:r w:rsidRPr="00EE42B4">
              <w:rPr>
                <w:rFonts w:asciiTheme="minorEastAsia" w:eastAsiaTheme="minorEastAsia" w:hAnsiTheme="minorEastAsia" w:cs="Arial" w:hint="eastAsia"/>
                <w:color w:val="000000"/>
                <w:kern w:val="0"/>
                <w:sz w:val="20"/>
                <w:szCs w:val="20"/>
              </w:rPr>
              <w:t>图书查询</w:t>
            </w:r>
            <w:r w:rsidRPr="00EE42B4">
              <w:rPr>
                <w:rFonts w:asciiTheme="minorEastAsia" w:eastAsiaTheme="minorEastAsia" w:hAnsiTheme="minorEastAsia" w:cs="Arial"/>
                <w:color w:val="000000"/>
                <w:kern w:val="0"/>
                <w:sz w:val="20"/>
                <w:szCs w:val="20"/>
              </w:rPr>
              <w:t xml:space="preserve"> e.</w:t>
            </w:r>
            <w:r w:rsidRPr="00EE42B4">
              <w:rPr>
                <w:rFonts w:asciiTheme="minorEastAsia" w:eastAsiaTheme="minorEastAsia" w:hAnsiTheme="minorEastAsia" w:cs="Arial" w:hint="eastAsia"/>
                <w:color w:val="000000"/>
                <w:kern w:val="0"/>
                <w:sz w:val="20"/>
                <w:szCs w:val="20"/>
              </w:rPr>
              <w:t>图书修改</w:t>
            </w:r>
            <w:r w:rsidRPr="00EE42B4">
              <w:rPr>
                <w:rFonts w:asciiTheme="minorEastAsia" w:eastAsiaTheme="minorEastAsia" w:hAnsiTheme="minorEastAsia" w:cs="Arial"/>
                <w:color w:val="000000"/>
                <w:kern w:val="0"/>
                <w:sz w:val="20"/>
                <w:szCs w:val="20"/>
              </w:rPr>
              <w:t xml:space="preserve"> f.</w:t>
            </w:r>
            <w:r w:rsidRPr="00EE42B4">
              <w:rPr>
                <w:rFonts w:asciiTheme="minorEastAsia" w:eastAsiaTheme="minorEastAsia" w:hAnsiTheme="minorEastAsia" w:cs="Arial" w:hint="eastAsia"/>
                <w:color w:val="000000"/>
                <w:kern w:val="0"/>
                <w:sz w:val="20"/>
                <w:szCs w:val="20"/>
              </w:rPr>
              <w:t>图书审核</w:t>
            </w:r>
            <w:r w:rsidRPr="00EE42B4">
              <w:rPr>
                <w:rFonts w:asciiTheme="minorEastAsia" w:eastAsiaTheme="minorEastAsia" w:hAnsiTheme="minorEastAsia" w:cs="Arial"/>
                <w:color w:val="000000"/>
                <w:kern w:val="0"/>
                <w:sz w:val="20"/>
                <w:szCs w:val="20"/>
              </w:rPr>
              <w:t xml:space="preserve"> g.</w:t>
            </w:r>
            <w:r w:rsidRPr="00EE42B4">
              <w:rPr>
                <w:rFonts w:asciiTheme="minorEastAsia" w:eastAsiaTheme="minorEastAsia" w:hAnsiTheme="minorEastAsia" w:cs="Arial" w:hint="eastAsia"/>
                <w:color w:val="000000"/>
                <w:kern w:val="0"/>
                <w:sz w:val="20"/>
                <w:szCs w:val="20"/>
              </w:rPr>
              <w:t>图书删除</w:t>
            </w:r>
            <w:r w:rsidRPr="00EE42B4">
              <w:rPr>
                <w:rFonts w:asciiTheme="minorEastAsia" w:eastAsiaTheme="minorEastAsia" w:hAnsiTheme="minorEastAsia" w:cs="Arial"/>
                <w:color w:val="000000"/>
                <w:kern w:val="0"/>
                <w:sz w:val="20"/>
                <w:szCs w:val="20"/>
              </w:rPr>
              <w:t xml:space="preserve"> h.</w:t>
            </w:r>
            <w:r w:rsidRPr="00EE42B4">
              <w:rPr>
                <w:rFonts w:asciiTheme="minorEastAsia" w:eastAsiaTheme="minorEastAsia" w:hAnsiTheme="minorEastAsia" w:cs="Arial" w:hint="eastAsia"/>
                <w:color w:val="000000"/>
                <w:kern w:val="0"/>
                <w:sz w:val="20"/>
                <w:szCs w:val="20"/>
              </w:rPr>
              <w:t>图书回收站</w:t>
            </w:r>
            <w:r w:rsidRPr="00EE42B4">
              <w:rPr>
                <w:rFonts w:asciiTheme="minorEastAsia" w:eastAsiaTheme="minorEastAsia" w:hAnsiTheme="minorEastAsia" w:cs="Arial"/>
                <w:color w:val="000000"/>
                <w:kern w:val="0"/>
                <w:sz w:val="20"/>
                <w:szCs w:val="20"/>
              </w:rPr>
              <w:t xml:space="preserve"> i.</w:t>
            </w:r>
            <w:r w:rsidRPr="00EE42B4">
              <w:rPr>
                <w:rFonts w:asciiTheme="minorEastAsia" w:eastAsiaTheme="minorEastAsia" w:hAnsiTheme="minorEastAsia" w:cs="Arial" w:hint="eastAsia"/>
                <w:color w:val="000000"/>
                <w:kern w:val="0"/>
                <w:sz w:val="20"/>
                <w:szCs w:val="20"/>
              </w:rPr>
              <w:t>图书统计</w:t>
            </w:r>
            <w:r w:rsidRPr="00EE42B4">
              <w:rPr>
                <w:rFonts w:asciiTheme="minorEastAsia" w:eastAsiaTheme="minorEastAsia" w:hAnsiTheme="minorEastAsia" w:cs="Arial"/>
                <w:color w:val="000000"/>
                <w:kern w:val="0"/>
                <w:sz w:val="20"/>
                <w:szCs w:val="20"/>
              </w:rPr>
              <w:t xml:space="preserve"> j.</w:t>
            </w:r>
            <w:r w:rsidRPr="00EE42B4">
              <w:rPr>
                <w:rFonts w:asciiTheme="minorEastAsia" w:eastAsiaTheme="minorEastAsia" w:hAnsiTheme="minorEastAsia" w:cs="Arial" w:hint="eastAsia"/>
                <w:color w:val="000000"/>
                <w:kern w:val="0"/>
                <w:sz w:val="20"/>
                <w:szCs w:val="20"/>
              </w:rPr>
              <w:t>用户管理</w:t>
            </w:r>
            <w:r w:rsidRPr="00EE42B4">
              <w:rPr>
                <w:rFonts w:asciiTheme="minorEastAsia" w:eastAsiaTheme="minorEastAsia" w:hAnsiTheme="minorEastAsia" w:cs="Arial"/>
                <w:color w:val="000000"/>
                <w:kern w:val="0"/>
                <w:sz w:val="20"/>
                <w:szCs w:val="20"/>
              </w:rPr>
              <w:t xml:space="preserve"> k.</w:t>
            </w:r>
            <w:r w:rsidRPr="00EE42B4">
              <w:rPr>
                <w:rFonts w:asciiTheme="minorEastAsia" w:eastAsiaTheme="minorEastAsia" w:hAnsiTheme="minorEastAsia" w:cs="Arial" w:hint="eastAsia"/>
                <w:color w:val="000000"/>
                <w:kern w:val="0"/>
                <w:sz w:val="20"/>
                <w:szCs w:val="20"/>
              </w:rPr>
              <w:t>系统维护</w:t>
            </w:r>
            <w:r w:rsidRPr="00EE42B4">
              <w:rPr>
                <w:rFonts w:asciiTheme="minorEastAsia" w:eastAsiaTheme="minorEastAsia" w:hAnsiTheme="minorEastAsia" w:cs="Arial"/>
                <w:color w:val="000000"/>
                <w:kern w:val="0"/>
                <w:sz w:val="20"/>
                <w:szCs w:val="20"/>
              </w:rPr>
              <w:t>,l.</w:t>
            </w:r>
            <w:r w:rsidRPr="00EE42B4">
              <w:rPr>
                <w:rFonts w:asciiTheme="minorEastAsia" w:eastAsiaTheme="minorEastAsia" w:hAnsiTheme="minorEastAsia" w:cs="Arial" w:hint="eastAsia"/>
                <w:color w:val="000000"/>
                <w:kern w:val="0"/>
                <w:sz w:val="20"/>
                <w:szCs w:val="20"/>
              </w:rPr>
              <w:t>增加管理搜索引擎,m.图书分类树管理. n.目录树权限管理…等</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8.</w:t>
            </w:r>
            <w:r w:rsidRPr="00EE42B4">
              <w:rPr>
                <w:rFonts w:asciiTheme="minorEastAsia" w:eastAsiaTheme="minorEastAsia" w:hAnsiTheme="minorEastAsia" w:cs="Arial" w:hint="eastAsia"/>
                <w:bCs/>
                <w:color w:val="333333"/>
                <w:kern w:val="0"/>
                <w:sz w:val="20"/>
                <w:szCs w:val="20"/>
              </w:rPr>
              <w:t>系统安全性能高</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图书管理平台有一套完整的用户管理和图书管理系统，能对不同的用户分配不同等级的权限，使得不同分类目录树中的图书有相对的独立性。同时，平台提供图书审核功能，用户上传的图书并不立即对外发布，而是先加入到未审核图书部份，由系统管理员进行审核后再发布给普通用户。这使系统的安全性能更高，发布的图书更有实用价值。另外平台提供独特的回收站功能，使图书的管理更加安全。</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9.检索功能强大</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采用流行的分类树方式组织图书，可以快速找到您所需要的某一类全部书目。查询功能强大，可以根据图书的名称、作者、关键词、类型、</w:t>
            </w:r>
            <w:r w:rsidRPr="00EE42B4">
              <w:rPr>
                <w:rFonts w:asciiTheme="minorEastAsia" w:eastAsiaTheme="minorEastAsia" w:hAnsiTheme="minorEastAsia" w:cs="Arial"/>
                <w:color w:val="000000"/>
                <w:kern w:val="0"/>
                <w:sz w:val="20"/>
                <w:szCs w:val="20"/>
              </w:rPr>
              <w:t>ISBN</w:t>
            </w:r>
            <w:r w:rsidRPr="00EE42B4">
              <w:rPr>
                <w:rFonts w:asciiTheme="minorEastAsia" w:eastAsiaTheme="minorEastAsia" w:hAnsiTheme="minorEastAsia" w:cs="Arial" w:hint="eastAsia"/>
                <w:color w:val="000000"/>
                <w:kern w:val="0"/>
                <w:sz w:val="20"/>
                <w:szCs w:val="20"/>
              </w:rPr>
              <w:t xml:space="preserve">编号等进行快速查询，还可以调用其他网络搜索引擎或内部的资源搜索引擎，实现图书资源的联合搜索。 </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bCs/>
                <w:color w:val="000000"/>
                <w:kern w:val="0"/>
                <w:sz w:val="20"/>
                <w:szCs w:val="20"/>
              </w:rPr>
            </w:pPr>
            <w:r w:rsidRPr="00EE42B4">
              <w:rPr>
                <w:rFonts w:asciiTheme="minorEastAsia" w:eastAsiaTheme="minorEastAsia" w:hAnsiTheme="minorEastAsia" w:cs="宋体" w:hint="eastAsia"/>
                <w:color w:val="000000"/>
                <w:kern w:val="0"/>
                <w:sz w:val="20"/>
                <w:szCs w:val="20"/>
              </w:rPr>
              <w:t>10、</w:t>
            </w:r>
            <w:r w:rsidRPr="00EE42B4">
              <w:rPr>
                <w:rFonts w:asciiTheme="minorEastAsia" w:eastAsiaTheme="minorEastAsia" w:hAnsiTheme="minorEastAsia" w:cs="宋体"/>
                <w:color w:val="000000"/>
                <w:kern w:val="0"/>
                <w:sz w:val="20"/>
                <w:szCs w:val="20"/>
              </w:rPr>
              <w:t>阅读方式</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宋体"/>
                <w:color w:val="000000"/>
                <w:kern w:val="0"/>
                <w:sz w:val="20"/>
                <w:szCs w:val="20"/>
              </w:rPr>
              <w:t>系统支持下载离线阅读，在线阅读电子书的功能</w:t>
            </w:r>
            <w:r w:rsidRPr="00EE42B4">
              <w:rPr>
                <w:rFonts w:asciiTheme="minorEastAsia" w:eastAsiaTheme="minorEastAsia" w:hAnsiTheme="minorEastAsia" w:cs="宋体" w:hint="eastAsia"/>
                <w:color w:val="000000"/>
                <w:kern w:val="0"/>
                <w:sz w:val="20"/>
                <w:szCs w:val="20"/>
              </w:rPr>
              <w:t>，支持手机阅读</w:t>
            </w:r>
          </w:p>
        </w:tc>
      </w:tr>
      <w:tr w:rsidR="00DE2A17" w:rsidRPr="00EE42B4" w:rsidTr="00EE42B4">
        <w:trPr>
          <w:trHeight w:val="650"/>
        </w:trPr>
        <w:tc>
          <w:tcPr>
            <w:tcW w:w="2863" w:type="dxa"/>
            <w:shd w:val="clear" w:color="auto" w:fill="auto"/>
            <w:tcMar>
              <w:top w:w="0" w:type="dxa"/>
              <w:left w:w="108" w:type="dxa"/>
              <w:bottom w:w="0" w:type="dxa"/>
              <w:right w:w="108" w:type="dxa"/>
            </w:tcMar>
          </w:tcPr>
          <w:p w:rsidR="00DE2A17" w:rsidRPr="00EE42B4" w:rsidRDefault="00DE2A17" w:rsidP="00DE2A17">
            <w:pPr>
              <w:spacing w:before="100" w:beforeAutospacing="1" w:after="100" w:afterAutospacing="1"/>
              <w:rPr>
                <w:rFonts w:asciiTheme="minorEastAsia" w:eastAsiaTheme="minorEastAsia" w:hAnsiTheme="minorEastAsia" w:cs="宋体"/>
                <w:sz w:val="20"/>
                <w:szCs w:val="20"/>
              </w:rPr>
            </w:pPr>
            <w:r w:rsidRPr="00EE42B4">
              <w:rPr>
                <w:rFonts w:asciiTheme="minorEastAsia" w:eastAsiaTheme="minorEastAsia" w:hAnsiTheme="minorEastAsia" w:hint="eastAsia"/>
                <w:bCs/>
                <w:color w:val="000000"/>
                <w:sz w:val="20"/>
                <w:szCs w:val="20"/>
              </w:rPr>
              <w:t>11.软硬件环境要求</w:t>
            </w:r>
          </w:p>
        </w:tc>
        <w:tc>
          <w:tcPr>
            <w:tcW w:w="6634" w:type="dxa"/>
            <w:shd w:val="clear" w:color="auto" w:fill="auto"/>
            <w:tcMar>
              <w:top w:w="0" w:type="dxa"/>
              <w:left w:w="108" w:type="dxa"/>
              <w:bottom w:w="0" w:type="dxa"/>
              <w:right w:w="108" w:type="dxa"/>
            </w:tcMar>
          </w:tcPr>
          <w:p w:rsidR="00DE2A17" w:rsidRPr="00EE42B4" w:rsidRDefault="00DE2A17" w:rsidP="00DE2A17">
            <w:pPr>
              <w:spacing w:before="100" w:beforeAutospacing="1" w:after="100" w:afterAutospacing="1"/>
              <w:rPr>
                <w:rFonts w:asciiTheme="minorEastAsia" w:eastAsiaTheme="minorEastAsia" w:hAnsiTheme="minorEastAsia" w:cs="宋体"/>
                <w:color w:val="000000"/>
                <w:sz w:val="20"/>
                <w:szCs w:val="20"/>
              </w:rPr>
            </w:pPr>
            <w:r w:rsidRPr="00EE42B4">
              <w:rPr>
                <w:rFonts w:asciiTheme="minorEastAsia" w:eastAsiaTheme="minorEastAsia" w:hAnsiTheme="minorEastAsia" w:hint="eastAsia"/>
                <w:color w:val="000000"/>
                <w:sz w:val="20"/>
                <w:szCs w:val="20"/>
              </w:rPr>
              <w:t>软件：采用B/S模式，服务器端:  Win2008/2012 Server + SQL Server,</w:t>
            </w:r>
          </w:p>
        </w:tc>
      </w:tr>
    </w:tbl>
    <w:p w:rsidR="00DE2A17" w:rsidRPr="00964DF4" w:rsidRDefault="00DE2A17" w:rsidP="00DE2A17">
      <w:pPr>
        <w:pStyle w:val="2"/>
        <w:numPr>
          <w:ilvl w:val="1"/>
          <w:numId w:val="0"/>
        </w:numPr>
        <w:spacing w:line="416" w:lineRule="auto"/>
        <w:ind w:left="576" w:hanging="576"/>
        <w:rPr>
          <w:sz w:val="28"/>
          <w:szCs w:val="28"/>
        </w:rPr>
      </w:pPr>
      <w:r w:rsidRPr="00964DF4">
        <w:rPr>
          <w:rFonts w:hint="eastAsia"/>
          <w:sz w:val="28"/>
          <w:szCs w:val="28"/>
        </w:rPr>
        <w:t>数字校园安全系统</w:t>
      </w:r>
    </w:p>
    <w:tbl>
      <w:tblPr>
        <w:tblStyle w:val="ab"/>
        <w:tblW w:w="9497" w:type="dxa"/>
        <w:tblInd w:w="250" w:type="dxa"/>
        <w:tblLayout w:type="fixed"/>
        <w:tblLook w:val="04A0"/>
      </w:tblPr>
      <w:tblGrid>
        <w:gridCol w:w="1137"/>
        <w:gridCol w:w="1511"/>
        <w:gridCol w:w="5858"/>
        <w:gridCol w:w="991"/>
      </w:tblGrid>
      <w:tr w:rsidR="00DE2A17" w:rsidRPr="00EE42B4" w:rsidTr="00EE42B4">
        <w:trPr>
          <w:trHeight w:val="145"/>
        </w:trPr>
        <w:tc>
          <w:tcPr>
            <w:tcW w:w="113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4F024D">
            <w:pPr>
              <w:spacing w:beforeLines="50"/>
              <w:jc w:val="cente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数字校园安全系统</w:t>
            </w:r>
          </w:p>
        </w:tc>
        <w:tc>
          <w:tcPr>
            <w:tcW w:w="1511"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产品成熟度</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★国产品牌，采用具备自主研发的多核安全操作系统，为确保产品成熟稳定，要求投标产品具体型号必须在厂商官网可查，提供含URL链接地址的官网截图证明；</w:t>
            </w:r>
          </w:p>
        </w:tc>
        <w:tc>
          <w:tcPr>
            <w:tcW w:w="99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4F024D">
            <w:pPr>
              <w:spacing w:beforeLines="50"/>
              <w:rPr>
                <w:rFonts w:asciiTheme="minorEastAsia" w:eastAsiaTheme="minorEastAsia" w:hAnsiTheme="minorEastAsia"/>
                <w:sz w:val="20"/>
                <w:szCs w:val="20"/>
              </w:rPr>
            </w:pPr>
            <w:r w:rsidRPr="00EE42B4">
              <w:rPr>
                <w:rFonts w:asciiTheme="minorEastAsia" w:eastAsiaTheme="minorEastAsia" w:hAnsiTheme="minorEastAsia" w:hint="eastAsia"/>
                <w:sz w:val="20"/>
                <w:szCs w:val="20"/>
              </w:rPr>
              <w:t>1套</w:t>
            </w: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处理能力</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吞吐量≥6G，并发连接数≥200万，每秒新建连接数≥2万；</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系统要求</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★基于专用多核处理器、非X86硬件架构，Web界面可显示处理器核心数，且各核心均参与工作，提供界面截图证明</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配置要求</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★标准1U架构，固定千兆电口≥24个,固定千兆光口≥2个；（需提供本次所投产品正面接口图片，保证投标型号一致）</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路由</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支持IPv4/IPv6，支持静态路由、策略路由、RIP v1/v2、OSPF、BGP等多种路由协议，支持MPLS VPN，支持组播协议；</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val="restart"/>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功能要求</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第一时间获取最新威胁信息，准确检测并防御针对漏洞的攻击。可防护各种针对web的攻击，包括SQL注入攻击和跨站脚本攻击；</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集传统防火墙、VPN、入侵防御、防病毒、数据防泄漏、带宽管理、Anti-DDoS、URL过滤、反垃圾邮件等多种功能与一身，全局配置</w:t>
            </w:r>
            <w:r w:rsidRPr="00EE42B4">
              <w:rPr>
                <w:rFonts w:asciiTheme="minorEastAsia" w:eastAsiaTheme="minorEastAsia" w:hAnsiTheme="minorEastAsia" w:hint="eastAsia"/>
                <w:color w:val="000000"/>
                <w:sz w:val="20"/>
                <w:szCs w:val="20"/>
              </w:rPr>
              <w:lastRenderedPageBreak/>
              <w:t>视图和一体化策略管理；</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★访问控制策略支持基于源/目的IP，源/目的端口，源/目的区域，用户（组），应用/服务类型的细化控制方式（需提供截图证明并加盖厂商</w:t>
            </w:r>
            <w:r w:rsidR="002E0DEC">
              <w:rPr>
                <w:rFonts w:asciiTheme="minorEastAsia" w:eastAsiaTheme="minorEastAsia" w:hAnsiTheme="minorEastAsia" w:hint="eastAsia"/>
                <w:color w:val="000000"/>
                <w:sz w:val="20"/>
                <w:szCs w:val="20"/>
              </w:rPr>
              <w:t>公章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★可提供最新的威胁情报信息，官方网站每周会进行安全通告，能够对新爆发的流行高危漏洞进行预警和自动检测（需提供截图证明并加盖厂商</w:t>
            </w:r>
            <w:r w:rsidR="002E0DEC">
              <w:rPr>
                <w:rFonts w:asciiTheme="minorEastAsia" w:eastAsiaTheme="minorEastAsia" w:hAnsiTheme="minorEastAsia" w:hint="eastAsia"/>
                <w:color w:val="000000"/>
                <w:sz w:val="20"/>
                <w:szCs w:val="20"/>
              </w:rPr>
              <w:t>公章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★支持通过命令行的方式对数据流进行分析，帮助迅速定位网络故障（提供界面配置截图）；</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★要求安全策略支持冗余分析功能，通过一键分析，可快速分析当前策略的包含与被包含关系；（需提供截图证明并加盖厂商</w:t>
            </w:r>
            <w:r w:rsidR="002E0DEC">
              <w:rPr>
                <w:rFonts w:asciiTheme="minorEastAsia" w:eastAsiaTheme="minorEastAsia" w:hAnsiTheme="minorEastAsia" w:hint="eastAsia"/>
                <w:color w:val="000000"/>
                <w:sz w:val="20"/>
                <w:szCs w:val="20"/>
              </w:rPr>
              <w:t>公章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val="restart"/>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IPv6技术</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IPv6协议： ICMPv6、PMTU、Ping6、DNS6、TraceRT6、Telnet6、DHCPv6 Client、DHCPv6 Relay等；</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IPv6路由：RIPng、OSPFv3、BGP4+、静态路由、策略路由、PIM-SM、PIM-DM等；</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IPv6过渡技术：NAT-PT、IPv6 Tunnel、NAT64(DNS64)、DS-LITE等；</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val="restart"/>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资质要求</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设备厂商具备公安部《计算机信息系统安全专用产品销售许可证》，提供该证书复印件并加盖原厂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★防火墙入围河南省保密技术防范设备（产品）管理目录（2015-2017年）万兆防火墙产品目录，提供入围证明文件,并加盖原厂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★设备厂商具备《信息技术产品安全测评证书》EAL3级，提供该证书复印件并加盖原厂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★厂商具备QC080000有害物质过程管理体系认证并加盖原厂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★必须支持国密办算法，防火墙具有国家密码局商用密码产品型号证书，并加盖原厂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★要求厂商软件开发成熟度通过CMMI5认证，提供证书复印件并并加盖原厂</w:t>
            </w:r>
            <w:r w:rsidR="00617600">
              <w:rPr>
                <w:rFonts w:asciiTheme="minorEastAsia" w:eastAsiaTheme="minorEastAsia" w:hAnsiTheme="minorEastAsia" w:hint="eastAsia"/>
                <w:color w:val="000000"/>
                <w:sz w:val="20"/>
                <w:szCs w:val="20"/>
              </w:rPr>
              <w:t>公</w:t>
            </w:r>
            <w:r w:rsidRPr="00EE42B4">
              <w:rPr>
                <w:rFonts w:asciiTheme="minorEastAsia" w:eastAsiaTheme="minorEastAsia" w:hAnsiTheme="minorEastAsia" w:hint="eastAsia"/>
                <w:color w:val="000000"/>
                <w:sz w:val="20"/>
                <w:szCs w:val="20"/>
              </w:rPr>
              <w:t>章</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val="restart"/>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安全服务</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★产品厂商通过TL9000、ISO14001认证；提供该证书复印件或在有效期内的证书颁发机构网站认证查询截图；</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★产品厂商具备专业的安全风险评估能力，具备中国信息安全认证中心颁发的（风险评估一级）资质，提供该证书复印件并加盖原厂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★产品厂商具备专业的信息安全服务能力，具备中国信息安全认证中心颁发的（安全工程类二级）资质，提供该证书复印件并加盖原厂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★产品厂商具备专业的信息安全应急处理能力，具备中国信息安全认证中心颁发的（应急处理一级）资质，提供该证书复印件并加盖原厂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★具备中国通信企业协会颁发的《风险评估一级》资质，提供该证书复印件，并加盖原厂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产品厂商主机须具备IPv6 Ready phase 2 认证，提供该证书复印件，并加盖原厂</w:t>
            </w:r>
            <w:r w:rsidR="007000B0">
              <w:rPr>
                <w:rFonts w:asciiTheme="minorEastAsia" w:eastAsiaTheme="minorEastAsia" w:hAnsiTheme="minorEastAsia" w:hint="eastAsia"/>
                <w:color w:val="000000"/>
                <w:sz w:val="20"/>
                <w:szCs w:val="20"/>
              </w:rPr>
              <w:t>公</w:t>
            </w:r>
            <w:r w:rsidRPr="00EE42B4">
              <w:rPr>
                <w:rFonts w:asciiTheme="minorEastAsia" w:eastAsiaTheme="minorEastAsia" w:hAnsiTheme="minorEastAsia" w:hint="eastAsia"/>
                <w:color w:val="000000"/>
                <w:sz w:val="20"/>
                <w:szCs w:val="20"/>
              </w:rPr>
              <w:t>章；</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服务要求</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7000B0">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提供投标产品原厂商针对本项目</w:t>
            </w:r>
            <w:r w:rsidR="007000B0">
              <w:rPr>
                <w:rFonts w:asciiTheme="minorEastAsia" w:eastAsiaTheme="minorEastAsia" w:hAnsiTheme="minorEastAsia" w:hint="eastAsia"/>
                <w:color w:val="000000"/>
                <w:sz w:val="20"/>
                <w:szCs w:val="20"/>
              </w:rPr>
              <w:t>的</w:t>
            </w:r>
            <w:r w:rsidRPr="00EE42B4">
              <w:rPr>
                <w:rFonts w:asciiTheme="minorEastAsia" w:eastAsiaTheme="minorEastAsia" w:hAnsiTheme="minorEastAsia" w:hint="eastAsia"/>
                <w:color w:val="000000"/>
                <w:sz w:val="20"/>
                <w:szCs w:val="20"/>
              </w:rPr>
              <w:t>三年售后服务承诺；</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bl>
    <w:p w:rsidR="00DE2A17" w:rsidRPr="00964DF4" w:rsidRDefault="00DE2A17" w:rsidP="00DE2A17">
      <w:pPr>
        <w:pStyle w:val="2"/>
        <w:numPr>
          <w:ilvl w:val="1"/>
          <w:numId w:val="0"/>
        </w:numPr>
        <w:spacing w:line="416" w:lineRule="auto"/>
        <w:ind w:left="576" w:hanging="576"/>
        <w:rPr>
          <w:sz w:val="28"/>
          <w:szCs w:val="28"/>
        </w:rPr>
      </w:pPr>
      <w:r w:rsidRPr="00964DF4">
        <w:rPr>
          <w:sz w:val="28"/>
          <w:szCs w:val="28"/>
        </w:rPr>
        <w:t>校园门户网站</w:t>
      </w:r>
      <w:r w:rsidRPr="00964DF4">
        <w:rPr>
          <w:rFonts w:hint="eastAsia"/>
          <w:sz w:val="28"/>
          <w:szCs w:val="28"/>
        </w:rPr>
        <w:t>（根据学校实际需求设计开发）</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网站设计要求：</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 xml:space="preserve">1、实用性原则  </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以现实需求为基础，充分考虑发展的需要来确定系统规模。功能模块子系统以插件方式扩展。</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2、安全性原则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提供安全手段防止内部用户的非法入侵以及操作人员的越级操作，保护办公信息的机密，所有应用项目和软硬件须遵守相关的规定，符合国家有关电子政务系统安全要求。</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3、可靠性原则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系统设计能有效的避免单点失败，在设备的选择和关键设备的互联时，提供充分的冗余备份，最大限度地减少故障的可能性，保证网络能在最短时间内修复。</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4、成熟和先进性原则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系统结构设计、系统配置、系统管理方式等方面采用国际上先进同时又是成熟、实用的技术。</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5、规范性原则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系统设计所采用的技术和设备应符合国际标准、国家标准和业界标准，为系统的扩展升级、与其他系统的互联提供良好的基础。</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6、开放性和标准化原则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设计时要提供开放性好、标准化程度高的技术方案；设备的各种接口满足开放和标准化原则。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7、可扩充和扩展化原则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所有系统设备不但满足当前需要，并在扩充模块后满足可预见将来需求，保证建设完成后的系统在向新的技术升级时，能保护现有的投资。</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8、可管理性原则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整个系统的设备要易于管理，易于维护，操作简单，易学，易用，便于进行系统配置，在设备、安全性、数据流量、性能等方面得到很好的监视和控制，并可以进行远程管理和故障诊</w:t>
      </w:r>
      <w:r w:rsidRPr="00EE42B4">
        <w:rPr>
          <w:rFonts w:asciiTheme="minorEastAsia" w:eastAsiaTheme="minorEastAsia" w:hAnsiTheme="minorEastAsia" w:hint="eastAsia"/>
          <w:snapToGrid w:val="0"/>
          <w:sz w:val="24"/>
        </w:rPr>
        <w:lastRenderedPageBreak/>
        <w:t>断。网站建成后要有网站管理的培训。</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9、性能指标要求</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⑴系统提供7X24小时的连续运行，平均年故障时间&lt;1天，平均故障修复时间&lt;180分钟。</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⑵系统安全性好，按各用户的实际需求设定其严格安全等级来保证系统的可靠性。</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⑶具有较强的系统安全性和灾难恢复能力。</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⑷网站质保期为1年。</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10、技术要求</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⑴可以灵活地构建网站栏目结构，提供了直观的、树状结构的浏览和编辑界面，支持栏目的自定义，支持新建多级栏目。</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(2)发布内容可以选择新闻类型、链接类型、文档类型、图片类型、视频类型等。</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(3)提供信息导入导出功能，通过WPS编辑好的信息可以进行导入并保留格式。从其他网页中粘贴信息时同时粘贴图片。支持其他新闻媒体提供的常用版式文件的录入。</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(4)图片管理必须可以支持分组、缩略图显示、自动加水印、生成缩略图、自动控制显示大小（不改变长、宽比例）。</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(5)支持多级菜单管理，可以自动进行多级菜单的修改和更新。</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(6)支持广告管理，可以用于公告、通知、方案征集等信息的发布。支持多种广告形式，灵活的广告播放控制，可修改广告链接，查看广告点击情况。</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(7)除IE之外，还应支持不同版本、不同品牌的互联网用标准客户端浏览器。</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(8)支持多附件上传，同时可以上传多个附件。支持大附件上传，可以上传大于8M的附件。</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11、网站页面设计</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设计网页以简单、大方、积极为主体思想设计页面。</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12、兼容性要求</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支持主流浏览器的访问，包括IE、谷歌、搜狗、QQ、360等浏览器。</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13、权限分配</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根据网站需要，创建不同角色的用户名来管理相应的新闻信息，如：创建一般信息录入人员，管理员可以对该角色的用户名进行新闻类的分配，该用户名在其名下将获得该新闻类型的信息的基本管理权限，数据填报以后由管理员进行审核，审核后的数据则该用户名不能再次进行修改，保证网站信息展示的规范性和统一性。同时可以根据新闻添加者进行数据的统计展示相应的数据报表，展示相应类型的信息数据及新闻添加者对新闻管理的基本信息。</w:t>
      </w:r>
    </w:p>
    <w:p w:rsidR="00DE2A17" w:rsidRPr="00964DF4" w:rsidRDefault="00DE2A17" w:rsidP="00EE42B4">
      <w:pPr>
        <w:pStyle w:val="1"/>
        <w:spacing w:line="360" w:lineRule="auto"/>
        <w:ind w:left="432" w:hanging="432"/>
        <w:rPr>
          <w:rFonts w:asciiTheme="minorEastAsia" w:eastAsiaTheme="minorEastAsia" w:hAnsiTheme="minorEastAsia"/>
          <w:sz w:val="28"/>
          <w:szCs w:val="28"/>
        </w:rPr>
      </w:pPr>
      <w:r w:rsidRPr="00964DF4">
        <w:rPr>
          <w:rFonts w:asciiTheme="minorEastAsia" w:eastAsiaTheme="minorEastAsia" w:hAnsiTheme="minorEastAsia" w:hint="eastAsia"/>
          <w:sz w:val="28"/>
          <w:szCs w:val="28"/>
        </w:rPr>
        <w:lastRenderedPageBreak/>
        <w:t>实施策略要求</w:t>
      </w:r>
    </w:p>
    <w:p w:rsidR="00DE2A17" w:rsidRPr="00EE42B4" w:rsidRDefault="00DE2A17" w:rsidP="00EE42B4">
      <w:pPr>
        <w:snapToGrid w:val="0"/>
        <w:spacing w:line="360" w:lineRule="auto"/>
        <w:ind w:firstLineChars="200" w:firstLine="480"/>
        <w:rPr>
          <w:rFonts w:asciiTheme="minorEastAsia" w:eastAsiaTheme="minorEastAsia" w:hAnsiTheme="minorEastAsia"/>
          <w:snapToGrid w:val="0"/>
          <w:kern w:val="0"/>
          <w:sz w:val="24"/>
        </w:rPr>
      </w:pPr>
      <w:r w:rsidRPr="00EE42B4">
        <w:rPr>
          <w:rFonts w:asciiTheme="minorEastAsia" w:eastAsiaTheme="minorEastAsia" w:hAnsiTheme="minorEastAsia" w:hint="eastAsia"/>
          <w:snapToGrid w:val="0"/>
          <w:kern w:val="0"/>
          <w:sz w:val="24"/>
        </w:rPr>
        <w:t>该项目规模较大，业务系统集成需求复杂，涉及部门、环节多，要保证顺利有序实施，投标方必须对实施工作出详尽慎密的组织实施方案。投标方案中应进行详细的描述，主要内容应包括以下几个层面：</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1、组织架构与职责</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公司方、校方应共同组建数字化校园建设小组，招标方在学校信息化领导小组领导下，落实各部门专职信息员，中标方指定项目负责人和核心技术骨干。双方必须保证人员的数量、质量和人员的稳定性、连续性，实现例会制度，规划数字化校园建设的进程、相关措施和实施办法，及时考核各阶段建设情况。</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2、实施阶段划分</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在分阶段实施计划的基础上，进一步明确和细化每个阶段的工作范围、内容、人力投入、过程、责任、交付成果等。</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3、项目人员配置与责任</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在分阶段实施计划的基础上，进一步明确和细化每个阶段投入人力的技能要求、工作任务、承担责任等。中标方确保项目负责人、核心技术人员的数量、质量。</w:t>
      </w:r>
    </w:p>
    <w:p w:rsidR="00DE2A17" w:rsidRPr="00964DF4" w:rsidRDefault="00DE2A17" w:rsidP="00EE42B4">
      <w:pPr>
        <w:pStyle w:val="1"/>
        <w:spacing w:line="360" w:lineRule="auto"/>
        <w:ind w:left="432" w:hanging="432"/>
        <w:rPr>
          <w:rFonts w:asciiTheme="minorEastAsia" w:eastAsiaTheme="minorEastAsia" w:hAnsiTheme="minorEastAsia"/>
          <w:sz w:val="28"/>
          <w:szCs w:val="28"/>
        </w:rPr>
      </w:pPr>
      <w:r w:rsidRPr="00964DF4">
        <w:rPr>
          <w:rFonts w:asciiTheme="minorEastAsia" w:eastAsiaTheme="minorEastAsia" w:hAnsiTheme="minorEastAsia" w:hint="eastAsia"/>
          <w:sz w:val="28"/>
          <w:szCs w:val="28"/>
        </w:rPr>
        <w:t>售后服务要求</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详细说明售后服务机制、服务方式、服务流程、服务内容、售后赴会回访机制、客户投诉处理机制以及重大事故处理保障措施。如：</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snapToGrid w:val="0"/>
          <w:szCs w:val="24"/>
        </w:rPr>
        <w:t>1</w:t>
      </w:r>
      <w:r w:rsidRPr="00EE42B4">
        <w:rPr>
          <w:rFonts w:asciiTheme="minorEastAsia" w:eastAsiaTheme="minorEastAsia" w:hAnsiTheme="minorEastAsia" w:hint="eastAsia"/>
          <w:snapToGrid w:val="0"/>
          <w:szCs w:val="24"/>
        </w:rPr>
        <w:t>、运行保障机构</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主要描述公司对于对我校本项目的运行保障能力描述。</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snapToGrid w:val="0"/>
          <w:szCs w:val="24"/>
        </w:rPr>
        <w:t>2</w:t>
      </w:r>
      <w:r w:rsidRPr="00EE42B4">
        <w:rPr>
          <w:rFonts w:asciiTheme="minorEastAsia" w:eastAsiaTheme="minorEastAsia" w:hAnsiTheme="minorEastAsia" w:hint="eastAsia"/>
          <w:snapToGrid w:val="0"/>
          <w:szCs w:val="24"/>
        </w:rPr>
        <w:t>、保期内售后服务内容</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3、建立保期内运行服务档案</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运行服务的详细记载，便于掌握运行情况，进行分析总结。</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4、用户投诉</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要求投标人设有用户投诉受理电话，对用户的意见做出反应。</w:t>
      </w:r>
    </w:p>
    <w:p w:rsidR="00DE2A17" w:rsidRPr="00964DF4" w:rsidRDefault="00DE2A17" w:rsidP="00EE42B4">
      <w:pPr>
        <w:pStyle w:val="1"/>
        <w:spacing w:line="360" w:lineRule="auto"/>
        <w:ind w:left="432" w:hanging="432"/>
        <w:rPr>
          <w:rFonts w:asciiTheme="minorEastAsia" w:eastAsiaTheme="minorEastAsia" w:hAnsiTheme="minorEastAsia"/>
          <w:snapToGrid w:val="0"/>
          <w:sz w:val="28"/>
          <w:szCs w:val="28"/>
        </w:rPr>
      </w:pPr>
      <w:r w:rsidRPr="00964DF4">
        <w:rPr>
          <w:rFonts w:asciiTheme="minorEastAsia" w:eastAsiaTheme="minorEastAsia" w:hAnsiTheme="minorEastAsia" w:hint="eastAsia"/>
          <w:snapToGrid w:val="0"/>
          <w:sz w:val="28"/>
          <w:szCs w:val="28"/>
        </w:rPr>
        <w:lastRenderedPageBreak/>
        <w:t>培训体系的要求</w:t>
      </w:r>
    </w:p>
    <w:p w:rsidR="00DE2A17" w:rsidRPr="00EE42B4" w:rsidRDefault="00DE2A17" w:rsidP="00EE42B4">
      <w:pPr>
        <w:pStyle w:val="af3"/>
        <w:snapToGrid w:val="0"/>
        <w:jc w:val="left"/>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培训应贯串于整个项目的实施过程中，包括在从项目准备、研发到项目运行的全过程中。要求针对本项目的各类用户提供详细的培训方案,确保各类用户能熟练使用系统，确保系统管理员能独立进行系统的监控、故障排查，保障系统稳定运行。</w:t>
      </w:r>
    </w:p>
    <w:p w:rsidR="00DE2A17" w:rsidRPr="00964DF4" w:rsidRDefault="00DE2A17" w:rsidP="00EE42B4">
      <w:pPr>
        <w:pStyle w:val="1"/>
        <w:spacing w:line="360" w:lineRule="auto"/>
        <w:ind w:left="432" w:hanging="432"/>
        <w:rPr>
          <w:rFonts w:asciiTheme="minorEastAsia" w:eastAsiaTheme="minorEastAsia" w:hAnsiTheme="minorEastAsia"/>
          <w:sz w:val="28"/>
          <w:szCs w:val="28"/>
        </w:rPr>
      </w:pPr>
      <w:r w:rsidRPr="00964DF4">
        <w:rPr>
          <w:rFonts w:asciiTheme="minorEastAsia" w:eastAsiaTheme="minorEastAsia" w:hAnsiTheme="minorEastAsia" w:hint="eastAsia"/>
          <w:sz w:val="28"/>
          <w:szCs w:val="28"/>
        </w:rPr>
        <w:t>项目质量及风险控制</w:t>
      </w:r>
    </w:p>
    <w:p w:rsidR="00DE2A17" w:rsidRPr="00EE42B4" w:rsidRDefault="00DE2A17" w:rsidP="00EE42B4">
      <w:pPr>
        <w:snapToGrid w:val="0"/>
        <w:spacing w:line="360" w:lineRule="auto"/>
        <w:ind w:firstLineChars="200" w:firstLine="480"/>
        <w:rPr>
          <w:rFonts w:asciiTheme="minorEastAsia" w:eastAsiaTheme="minorEastAsia" w:hAnsiTheme="minorEastAsia"/>
          <w:snapToGrid w:val="0"/>
          <w:kern w:val="0"/>
          <w:sz w:val="24"/>
        </w:rPr>
      </w:pPr>
      <w:r w:rsidRPr="00EE42B4">
        <w:rPr>
          <w:rFonts w:asciiTheme="minorEastAsia" w:eastAsiaTheme="minorEastAsia" w:hAnsiTheme="minorEastAsia" w:hint="eastAsia"/>
          <w:snapToGrid w:val="0"/>
          <w:kern w:val="0"/>
          <w:sz w:val="24"/>
        </w:rPr>
        <w:t>详细说明项目治理管理与风险控制的措施，包括项目文档和程序管理、项目管理的规范和手段、项目管理控制、软件项目管理的过程、风险管理等。</w:t>
      </w:r>
    </w:p>
    <w:p w:rsidR="00DE2A17" w:rsidRPr="00EE42B4" w:rsidRDefault="00DE2A17" w:rsidP="00EE42B4">
      <w:pPr>
        <w:pStyle w:val="1"/>
        <w:spacing w:line="276" w:lineRule="auto"/>
        <w:ind w:left="432" w:hanging="432"/>
        <w:rPr>
          <w:rFonts w:asciiTheme="minorEastAsia" w:eastAsiaTheme="minorEastAsia" w:hAnsiTheme="minorEastAsia"/>
          <w:sz w:val="28"/>
        </w:rPr>
      </w:pPr>
      <w:r w:rsidRPr="00EE42B4">
        <w:rPr>
          <w:rFonts w:asciiTheme="minorEastAsia" w:eastAsiaTheme="minorEastAsia" w:hAnsiTheme="minorEastAsia" w:hint="eastAsia"/>
          <w:sz w:val="28"/>
        </w:rPr>
        <w:t>信息安全体系要求</w:t>
      </w:r>
    </w:p>
    <w:p w:rsidR="0050131B" w:rsidRDefault="00DE2A17" w:rsidP="005F7EF1">
      <w:pPr>
        <w:pStyle w:val="af3"/>
        <w:snapToGrid w:val="0"/>
        <w:jc w:val="left"/>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详细描述对本次项目规划的信息安全的保障措施，从应用安全、物理完全、网络完全、系统安全、数据安全等方面，提供科学的保障机制。</w:t>
      </w:r>
    </w:p>
    <w:p w:rsidR="005F7EF1" w:rsidRDefault="005F7EF1" w:rsidP="005F7EF1">
      <w:pPr>
        <w:pStyle w:val="af3"/>
        <w:snapToGrid w:val="0"/>
        <w:jc w:val="left"/>
        <w:rPr>
          <w:rFonts w:asciiTheme="minorEastAsia" w:eastAsiaTheme="minorEastAsia" w:hAnsiTheme="minorEastAsia"/>
          <w:snapToGrid w:val="0"/>
          <w:szCs w:val="24"/>
        </w:rPr>
      </w:pPr>
    </w:p>
    <w:p w:rsidR="005F7EF1" w:rsidRPr="005F7EF1" w:rsidRDefault="005F7EF1" w:rsidP="005F7EF1">
      <w:pPr>
        <w:pStyle w:val="af3"/>
        <w:snapToGrid w:val="0"/>
        <w:jc w:val="left"/>
        <w:rPr>
          <w:rFonts w:asciiTheme="minorEastAsia" w:eastAsiaTheme="minorEastAsia" w:hAnsiTheme="minorEastAsia"/>
          <w:snapToGrid w:val="0"/>
          <w:szCs w:val="24"/>
        </w:rPr>
      </w:pPr>
    </w:p>
    <w:p w:rsidR="0050131B" w:rsidRPr="00964DF4" w:rsidRDefault="00DA7D10">
      <w:pPr>
        <w:numPr>
          <w:ilvl w:val="0"/>
          <w:numId w:val="6"/>
        </w:numPr>
        <w:spacing w:line="360" w:lineRule="auto"/>
        <w:ind w:firstLine="480"/>
        <w:rPr>
          <w:rFonts w:ascii="宋体" w:hAnsi="宋体" w:cs="宋体"/>
          <w:b/>
          <w:bCs/>
          <w:sz w:val="28"/>
        </w:rPr>
      </w:pPr>
      <w:r w:rsidRPr="00964DF4">
        <w:rPr>
          <w:rFonts w:ascii="宋体" w:hAnsi="宋体" w:cs="宋体" w:hint="eastAsia"/>
          <w:b/>
          <w:bCs/>
          <w:sz w:val="28"/>
        </w:rPr>
        <w:t>其他要求：</w:t>
      </w:r>
    </w:p>
    <w:p w:rsidR="0050131B" w:rsidRDefault="00DA7D10" w:rsidP="00EE42B4">
      <w:pPr>
        <w:pStyle w:val="a8"/>
        <w:shd w:val="clear" w:color="auto" w:fill="FFFFFF"/>
        <w:spacing w:before="0" w:beforeAutospacing="0" w:after="0" w:afterAutospacing="0" w:line="360" w:lineRule="auto"/>
        <w:ind w:firstLineChars="200" w:firstLine="482"/>
        <w:rPr>
          <w:color w:val="000000"/>
        </w:rPr>
      </w:pPr>
      <w:r>
        <w:rPr>
          <w:rFonts w:hint="eastAsia"/>
          <w:b/>
          <w:bCs/>
          <w:color w:val="000000"/>
        </w:rPr>
        <w:t>（一）</w:t>
      </w:r>
      <w:r>
        <w:rPr>
          <w:rFonts w:hint="eastAsia"/>
          <w:color w:val="000000"/>
        </w:rPr>
        <w:t>中标人领取中标通知书时须提供由企业注册所在地检察机关出具的投标人无行贿犯罪档案查询结果告知函（在有效期内）。</w:t>
      </w:r>
    </w:p>
    <w:p w:rsidR="0050131B" w:rsidRDefault="00DA7D10">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7000B0">
        <w:rPr>
          <w:rFonts w:asciiTheme="minorEastAsia" w:eastAsiaTheme="minorEastAsia" w:hAnsiTheme="minorEastAsia" w:cstheme="minorEastAsia" w:hint="eastAsia"/>
          <w:b/>
          <w:bCs/>
          <w:sz w:val="24"/>
        </w:rPr>
        <w:t>二</w:t>
      </w:r>
      <w:r>
        <w:rPr>
          <w:rFonts w:asciiTheme="minorEastAsia" w:eastAsiaTheme="minorEastAsia" w:hAnsiTheme="minorEastAsia" w:cstheme="minorEastAsia" w:hint="eastAsia"/>
          <w:b/>
          <w:bCs/>
          <w:sz w:val="24"/>
        </w:rPr>
        <w:t>）</w:t>
      </w:r>
      <w:r>
        <w:rPr>
          <w:rFonts w:asciiTheme="minorEastAsia" w:eastAsiaTheme="minorEastAsia" w:hAnsiTheme="minorEastAsia" w:cstheme="minorEastAsia" w:hint="eastAsia"/>
          <w:sz w:val="24"/>
        </w:rPr>
        <w:t>、</w:t>
      </w:r>
      <w:r w:rsidRPr="00EE42B4">
        <w:rPr>
          <w:rFonts w:asciiTheme="minorEastAsia" w:eastAsiaTheme="minorEastAsia" w:hAnsiTheme="minorEastAsia" w:cstheme="minorEastAsia" w:hint="eastAsia"/>
          <w:sz w:val="24"/>
        </w:rPr>
        <w:t>预算上限</w:t>
      </w:r>
      <w:r w:rsidR="00EE42B4" w:rsidRPr="00EE42B4">
        <w:rPr>
          <w:rFonts w:asciiTheme="minorEastAsia" w:eastAsiaTheme="minorEastAsia" w:hAnsiTheme="minorEastAsia" w:hint="eastAsia"/>
          <w:color w:val="000000"/>
          <w:sz w:val="24"/>
        </w:rPr>
        <w:t>：</w:t>
      </w:r>
      <w:r w:rsidR="00964DF4" w:rsidRPr="00EE42B4">
        <w:rPr>
          <w:rFonts w:asciiTheme="minorEastAsia" w:eastAsiaTheme="minorEastAsia" w:hAnsiTheme="minorEastAsia" w:hint="eastAsia"/>
          <w:sz w:val="24"/>
        </w:rPr>
        <w:t xml:space="preserve"> </w:t>
      </w:r>
      <w:r w:rsidR="00EE42B4" w:rsidRPr="00EE42B4">
        <w:rPr>
          <w:rFonts w:asciiTheme="minorEastAsia" w:eastAsiaTheme="minorEastAsia" w:hAnsiTheme="minorEastAsia" w:hint="eastAsia"/>
          <w:sz w:val="24"/>
        </w:rPr>
        <w:t>123.3846</w:t>
      </w:r>
      <w:r w:rsidR="00EE42B4" w:rsidRPr="00EE42B4">
        <w:rPr>
          <w:rFonts w:asciiTheme="minorEastAsia" w:eastAsiaTheme="minorEastAsia" w:hAnsiTheme="minorEastAsia" w:hint="eastAsia"/>
          <w:color w:val="000000"/>
          <w:sz w:val="24"/>
        </w:rPr>
        <w:t>万元；</w:t>
      </w:r>
      <w:r w:rsidR="00964DF4">
        <w:rPr>
          <w:rFonts w:asciiTheme="minorEastAsia" w:eastAsiaTheme="minorEastAsia" w:hAnsiTheme="minorEastAsia" w:cstheme="minorEastAsia" w:hint="eastAsia"/>
          <w:sz w:val="24"/>
        </w:rPr>
        <w:t>超出者为无效投标。</w:t>
      </w:r>
    </w:p>
    <w:p w:rsidR="0050131B" w:rsidRDefault="00DA7D10">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7000B0">
        <w:rPr>
          <w:rFonts w:asciiTheme="minorEastAsia" w:eastAsiaTheme="minorEastAsia" w:hAnsiTheme="minorEastAsia" w:cstheme="minorEastAsia" w:hint="eastAsia"/>
          <w:b/>
          <w:bCs/>
          <w:sz w:val="24"/>
        </w:rPr>
        <w:t>三</w:t>
      </w:r>
      <w:r>
        <w:rPr>
          <w:rFonts w:asciiTheme="minorEastAsia" w:eastAsiaTheme="minorEastAsia" w:hAnsiTheme="minorEastAsia" w:cstheme="minorEastAsia" w:hint="eastAsia"/>
          <w:b/>
          <w:bCs/>
          <w:sz w:val="24"/>
        </w:rPr>
        <w:t>）、供货期：</w:t>
      </w:r>
      <w:r>
        <w:rPr>
          <w:rFonts w:asciiTheme="minorEastAsia" w:eastAsiaTheme="minorEastAsia" w:hAnsiTheme="minorEastAsia" w:cstheme="minorEastAsia" w:hint="eastAsia"/>
          <w:sz w:val="24"/>
        </w:rPr>
        <w:t>自合同签订之日起</w:t>
      </w:r>
      <w:r w:rsidR="005F7EF1">
        <w:rPr>
          <w:rFonts w:asciiTheme="minorEastAsia" w:eastAsiaTheme="minorEastAsia" w:hAnsiTheme="minorEastAsia" w:cstheme="minorEastAsia" w:hint="eastAsia"/>
          <w:sz w:val="24"/>
        </w:rPr>
        <w:t>40</w:t>
      </w:r>
      <w:r>
        <w:rPr>
          <w:rFonts w:asciiTheme="minorEastAsia" w:eastAsiaTheme="minorEastAsia" w:hAnsiTheme="minorEastAsia" w:cstheme="minorEastAsia" w:hint="eastAsia"/>
          <w:sz w:val="24"/>
        </w:rPr>
        <w:t>日内交付商品。</w:t>
      </w:r>
    </w:p>
    <w:p w:rsidR="0050131B" w:rsidRDefault="00DA7D10">
      <w:pPr>
        <w:spacing w:line="360" w:lineRule="auto"/>
        <w:ind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7000B0">
        <w:rPr>
          <w:rFonts w:asciiTheme="minorEastAsia" w:eastAsiaTheme="minorEastAsia" w:hAnsiTheme="minorEastAsia" w:cstheme="minorEastAsia" w:hint="eastAsia"/>
          <w:b/>
          <w:bCs/>
          <w:sz w:val="24"/>
        </w:rPr>
        <w:t>四</w:t>
      </w:r>
      <w:r>
        <w:rPr>
          <w:rFonts w:asciiTheme="minorEastAsia" w:eastAsiaTheme="minorEastAsia" w:hAnsiTheme="minorEastAsia" w:cstheme="minorEastAsia" w:hint="eastAsia"/>
          <w:b/>
          <w:bCs/>
          <w:sz w:val="24"/>
        </w:rPr>
        <w:t>）</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b/>
          <w:bCs/>
          <w:sz w:val="24"/>
        </w:rPr>
        <w:t>付款方式：</w:t>
      </w:r>
      <w:r>
        <w:rPr>
          <w:rFonts w:asciiTheme="minorEastAsia" w:eastAsiaTheme="minorEastAsia" w:hAnsiTheme="minorEastAsia" w:cstheme="minorEastAsia" w:hint="eastAsia"/>
          <w:sz w:val="24"/>
        </w:rPr>
        <w:t>商品交付并通过验收20日内，支付货款合同的95%，余下的5%作为质保金，待质保期满且完成全部的保修项目后，按规定审核后的20日内无利息支付。</w:t>
      </w:r>
    </w:p>
    <w:p w:rsidR="005F7EF1" w:rsidRPr="005F7EF1" w:rsidRDefault="005F7EF1" w:rsidP="005F7EF1">
      <w:pPr>
        <w:spacing w:line="360" w:lineRule="auto"/>
        <w:ind w:firstLineChars="196" w:firstLine="472"/>
        <w:rPr>
          <w:rFonts w:asciiTheme="minorEastAsia" w:eastAsiaTheme="minorEastAsia" w:hAnsiTheme="minorEastAsia"/>
          <w:bCs/>
          <w:kern w:val="0"/>
          <w:sz w:val="24"/>
        </w:rPr>
      </w:pPr>
      <w:r w:rsidRPr="005F7EF1">
        <w:rPr>
          <w:rFonts w:asciiTheme="minorEastAsia" w:eastAsiaTheme="minorEastAsia" w:hAnsiTheme="minorEastAsia" w:cstheme="minorEastAsia" w:hint="eastAsia"/>
          <w:b/>
          <w:sz w:val="24"/>
        </w:rPr>
        <w:t>（</w:t>
      </w:r>
      <w:r w:rsidR="007000B0">
        <w:rPr>
          <w:rFonts w:asciiTheme="minorEastAsia" w:eastAsiaTheme="minorEastAsia" w:hAnsiTheme="minorEastAsia" w:cstheme="minorEastAsia" w:hint="eastAsia"/>
          <w:b/>
          <w:sz w:val="24"/>
        </w:rPr>
        <w:t>五</w:t>
      </w:r>
      <w:r w:rsidRPr="005F7EF1">
        <w:rPr>
          <w:rFonts w:asciiTheme="minorEastAsia" w:eastAsiaTheme="minorEastAsia" w:hAnsiTheme="minorEastAsia" w:cstheme="minorEastAsia" w:hint="eastAsia"/>
          <w:b/>
          <w:sz w:val="24"/>
        </w:rPr>
        <w:t>）、</w:t>
      </w:r>
      <w:r w:rsidRPr="005F7EF1">
        <w:rPr>
          <w:rFonts w:asciiTheme="minorEastAsia" w:eastAsiaTheme="minorEastAsia" w:hAnsiTheme="minorEastAsia" w:hint="eastAsia"/>
          <w:bCs/>
          <w:kern w:val="0"/>
          <w:sz w:val="24"/>
        </w:rPr>
        <w:t>本标段项目是</w:t>
      </w:r>
      <w:r w:rsidRPr="005F7EF1">
        <w:rPr>
          <w:rFonts w:asciiTheme="minorEastAsia" w:eastAsiaTheme="minorEastAsia" w:hAnsiTheme="minorEastAsia"/>
          <w:bCs/>
          <w:kern w:val="0"/>
          <w:sz w:val="24"/>
        </w:rPr>
        <w:t>学校信息化</w:t>
      </w:r>
      <w:r w:rsidRPr="005F7EF1">
        <w:rPr>
          <w:rFonts w:asciiTheme="minorEastAsia" w:eastAsiaTheme="minorEastAsia" w:hAnsiTheme="minorEastAsia" w:hint="eastAsia"/>
          <w:bCs/>
          <w:kern w:val="0"/>
          <w:sz w:val="24"/>
        </w:rPr>
        <w:t>建设</w:t>
      </w:r>
      <w:r w:rsidRPr="005F7EF1">
        <w:rPr>
          <w:rFonts w:asciiTheme="minorEastAsia" w:eastAsiaTheme="minorEastAsia" w:hAnsiTheme="minorEastAsia"/>
          <w:bCs/>
          <w:kern w:val="0"/>
          <w:sz w:val="24"/>
        </w:rPr>
        <w:t>的重要组成部分</w:t>
      </w:r>
      <w:r w:rsidRPr="005F7EF1">
        <w:rPr>
          <w:rFonts w:asciiTheme="minorEastAsia" w:eastAsiaTheme="minorEastAsia" w:hAnsiTheme="minorEastAsia" w:hint="eastAsia"/>
          <w:bCs/>
          <w:kern w:val="0"/>
          <w:sz w:val="24"/>
        </w:rPr>
        <w:t>。第一中标人中标后，须在公示期结束前到校，对</w:t>
      </w:r>
      <w:bookmarkStart w:id="0" w:name="_Hlk495237462"/>
      <w:r w:rsidRPr="005F7EF1">
        <w:rPr>
          <w:rFonts w:asciiTheme="minorEastAsia" w:eastAsiaTheme="minorEastAsia" w:hAnsiTheme="minorEastAsia" w:hint="eastAsia"/>
          <w:bCs/>
          <w:kern w:val="0"/>
          <w:sz w:val="24"/>
        </w:rPr>
        <w:t>本招标文件第二部分采购项目清单及技术要求功能参数进行逐条演示，演示通过校方认可后，方可证明第一中标人为中标供应商</w:t>
      </w:r>
      <w:bookmarkEnd w:id="0"/>
      <w:r w:rsidRPr="005F7EF1">
        <w:rPr>
          <w:rFonts w:asciiTheme="minorEastAsia" w:eastAsiaTheme="minorEastAsia" w:hAnsiTheme="minorEastAsia" w:hint="eastAsia"/>
          <w:bCs/>
          <w:kern w:val="0"/>
          <w:sz w:val="24"/>
        </w:rPr>
        <w:t>。如果第一中标人演示不满足招标文件要求，取消其中标资格并以虚假响应扣除投标保证金，并向政府采购部门投诉追究其赔偿责任。然后由第二中标候选人到学校进行演示，依次类推，选定中标供应商。</w:t>
      </w:r>
    </w:p>
    <w:p w:rsidR="0050131B" w:rsidRPr="005F7EF1" w:rsidRDefault="0050131B">
      <w:pPr>
        <w:spacing w:line="360" w:lineRule="auto"/>
        <w:ind w:firstLine="480"/>
        <w:rPr>
          <w:rFonts w:asciiTheme="minorEastAsia" w:eastAsiaTheme="minorEastAsia" w:hAnsiTheme="minorEastAsia" w:cstheme="minorEastAsia"/>
          <w:sz w:val="24"/>
        </w:rPr>
      </w:pPr>
    </w:p>
    <w:p w:rsidR="0050131B" w:rsidRDefault="00DA7D10">
      <w:pPr>
        <w:ind w:firstLineChars="800" w:firstLine="2570"/>
        <w:rPr>
          <w:rFonts w:ascii="宋体" w:hAnsi="宋体" w:cs="宋体"/>
          <w:b/>
          <w:sz w:val="32"/>
          <w:szCs w:val="32"/>
        </w:rPr>
      </w:pPr>
      <w:r>
        <w:rPr>
          <w:rFonts w:ascii="宋体" w:hAnsi="宋体" w:cs="宋体" w:hint="eastAsia"/>
          <w:b/>
          <w:sz w:val="32"/>
          <w:szCs w:val="32"/>
        </w:rPr>
        <w:lastRenderedPageBreak/>
        <w:t>第三部分  投标人须知</w:t>
      </w:r>
    </w:p>
    <w:p w:rsidR="0050131B" w:rsidRDefault="00DA7D10">
      <w:pPr>
        <w:ind w:firstLineChars="50" w:firstLine="141"/>
        <w:rPr>
          <w:rFonts w:ascii="新宋体" w:eastAsia="新宋体" w:hAnsi="新宋体"/>
          <w:b/>
          <w:sz w:val="28"/>
          <w:szCs w:val="28"/>
        </w:rPr>
      </w:pPr>
      <w:r>
        <w:rPr>
          <w:rFonts w:ascii="宋体" w:hAnsi="宋体" w:cs="宋体" w:hint="eastAsia"/>
          <w:b/>
          <w:sz w:val="28"/>
          <w:szCs w:val="28"/>
        </w:rPr>
        <w:t xml:space="preserve">  一、 说明和释义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（一）、适用范围</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本采购文件仅适用于本邀请中所述的货物及服务，采购文件即招标文件。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（二）、定义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1、“采购人”系指本次采购的</w:t>
      </w:r>
      <w:r w:rsidR="0028777F">
        <w:rPr>
          <w:rFonts w:asciiTheme="minorEastAsia" w:eastAsiaTheme="minorEastAsia" w:hAnsiTheme="minorEastAsia" w:cstheme="minorEastAsia" w:hint="eastAsia"/>
          <w:sz w:val="24"/>
        </w:rPr>
        <w:t>许昌经济管理学校</w:t>
      </w:r>
      <w:r>
        <w:rPr>
          <w:rFonts w:ascii="宋体" w:hAnsi="宋体" w:cs="宋体" w:hint="eastAsia"/>
          <w:sz w:val="24"/>
        </w:rPr>
        <w:t>。</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2、“投标人”系指向招标人提交投标文件的供应商（公司或企业）。</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3、“采购代理机构”系指组织本次采购的</w:t>
      </w:r>
      <w:r w:rsidR="00EE42B4">
        <w:rPr>
          <w:rFonts w:ascii="宋体" w:hAnsi="宋体" w:cs="宋体" w:hint="eastAsia"/>
          <w:sz w:val="24"/>
        </w:rPr>
        <w:t>陕西瑞珂工程咨询有限责任公司</w:t>
      </w:r>
      <w:r>
        <w:rPr>
          <w:rFonts w:ascii="宋体" w:hAnsi="宋体" w:cs="宋体" w:hint="eastAsia"/>
          <w:sz w:val="24"/>
        </w:rPr>
        <w:t>。</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4、“项目”系指本次采购的货物或服务。</w:t>
      </w:r>
    </w:p>
    <w:p w:rsidR="0050131B" w:rsidRDefault="00DA7D10">
      <w:pPr>
        <w:tabs>
          <w:tab w:val="left" w:pos="6249"/>
        </w:tabs>
        <w:spacing w:line="360" w:lineRule="auto"/>
        <w:ind w:firstLineChars="200" w:firstLine="480"/>
        <w:rPr>
          <w:rFonts w:ascii="宋体" w:hAnsi="宋体" w:cs="宋体"/>
          <w:sz w:val="24"/>
        </w:rPr>
      </w:pPr>
      <w:r>
        <w:rPr>
          <w:rFonts w:ascii="宋体" w:hAnsi="宋体" w:cs="宋体" w:hint="eastAsia"/>
          <w:sz w:val="24"/>
        </w:rPr>
        <w:t>（三）、合格的投标人</w:t>
      </w:r>
      <w:r>
        <w:rPr>
          <w:rFonts w:ascii="宋体" w:hAnsi="宋体" w:cs="宋体" w:hint="eastAsia"/>
          <w:sz w:val="24"/>
        </w:rPr>
        <w:tab/>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1、符合本招标文件要求。</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2、本项目不接受联合体投标。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3、遵守中华人民共和国法律、法规和相关规定。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（四）、投标费用</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投标人应自行承担参加投标活动有关的全部费用，采购人在任何情况下均无义务和责任承担上述费用。本项目为交钥匙项目。</w:t>
      </w:r>
    </w:p>
    <w:p w:rsidR="0050131B" w:rsidRDefault="00DA7D10">
      <w:pPr>
        <w:spacing w:line="360" w:lineRule="auto"/>
        <w:ind w:firstLineChars="200" w:firstLine="562"/>
        <w:rPr>
          <w:rFonts w:ascii="宋体" w:hAnsi="宋体" w:cs="宋体"/>
          <w:b/>
          <w:sz w:val="28"/>
          <w:szCs w:val="28"/>
        </w:rPr>
      </w:pPr>
      <w:r>
        <w:rPr>
          <w:rFonts w:ascii="宋体" w:hAnsi="宋体" w:cs="宋体" w:hint="eastAsia"/>
          <w:b/>
          <w:sz w:val="28"/>
          <w:szCs w:val="28"/>
        </w:rPr>
        <w:t>二 招标文件说明</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(一)、招标文件的构成</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1、招标文件用以阐明采购所需的货物及服务，以及招标投标程序和合同条款。招标文件由下述部分组成：</w:t>
      </w:r>
    </w:p>
    <w:p w:rsidR="0050131B" w:rsidRDefault="00DA7D10">
      <w:pPr>
        <w:spacing w:line="360" w:lineRule="auto"/>
        <w:rPr>
          <w:rFonts w:ascii="宋体" w:hAnsi="宋体" w:cs="宋体"/>
          <w:sz w:val="24"/>
        </w:rPr>
      </w:pPr>
      <w:r>
        <w:rPr>
          <w:rFonts w:ascii="宋体" w:hAnsi="宋体" w:cs="宋体" w:hint="eastAsia"/>
          <w:sz w:val="24"/>
        </w:rPr>
        <w:t xml:space="preserve">   （1）、投标邀请函；</w:t>
      </w:r>
    </w:p>
    <w:p w:rsidR="0050131B" w:rsidRDefault="00DA7D10">
      <w:pPr>
        <w:spacing w:line="360" w:lineRule="auto"/>
        <w:rPr>
          <w:rFonts w:ascii="宋体" w:hAnsi="宋体" w:cs="宋体"/>
          <w:sz w:val="24"/>
        </w:rPr>
      </w:pPr>
      <w:r>
        <w:rPr>
          <w:rFonts w:ascii="宋体" w:hAnsi="宋体" w:cs="宋体" w:hint="eastAsia"/>
          <w:sz w:val="24"/>
        </w:rPr>
        <w:t xml:space="preserve">   （2）、项目要求；</w:t>
      </w:r>
    </w:p>
    <w:p w:rsidR="0050131B" w:rsidRDefault="00DA7D10">
      <w:pPr>
        <w:spacing w:line="360" w:lineRule="auto"/>
        <w:rPr>
          <w:rFonts w:ascii="宋体" w:hAnsi="宋体" w:cs="宋体"/>
          <w:sz w:val="24"/>
        </w:rPr>
      </w:pPr>
      <w:r>
        <w:rPr>
          <w:rFonts w:ascii="宋体" w:hAnsi="宋体" w:cs="宋体" w:hint="eastAsia"/>
          <w:sz w:val="24"/>
        </w:rPr>
        <w:t xml:space="preserve">   （3）、特别提示；</w:t>
      </w:r>
    </w:p>
    <w:p w:rsidR="0050131B" w:rsidRDefault="00DA7D10">
      <w:pPr>
        <w:spacing w:line="360" w:lineRule="auto"/>
        <w:rPr>
          <w:rFonts w:ascii="宋体" w:hAnsi="宋体" w:cs="宋体"/>
          <w:sz w:val="24"/>
        </w:rPr>
      </w:pPr>
      <w:r>
        <w:rPr>
          <w:rFonts w:ascii="宋体" w:hAnsi="宋体" w:cs="宋体" w:hint="eastAsia"/>
          <w:sz w:val="24"/>
        </w:rPr>
        <w:t xml:space="preserve">   （4）、投标人须知；</w:t>
      </w:r>
    </w:p>
    <w:p w:rsidR="0050131B" w:rsidRDefault="00DA7D10">
      <w:pPr>
        <w:spacing w:line="360" w:lineRule="auto"/>
        <w:rPr>
          <w:rFonts w:ascii="宋体" w:hAnsi="宋体" w:cs="宋体"/>
          <w:sz w:val="24"/>
        </w:rPr>
      </w:pPr>
      <w:r>
        <w:rPr>
          <w:rFonts w:ascii="宋体" w:hAnsi="宋体" w:cs="宋体" w:hint="eastAsia"/>
          <w:sz w:val="24"/>
        </w:rPr>
        <w:t xml:space="preserve">   （5）、合同一般条款；</w:t>
      </w:r>
    </w:p>
    <w:p w:rsidR="0050131B" w:rsidRDefault="00DA7D10">
      <w:pPr>
        <w:spacing w:line="360" w:lineRule="auto"/>
        <w:rPr>
          <w:rFonts w:ascii="宋体" w:hAnsi="宋体" w:cs="宋体"/>
          <w:sz w:val="24"/>
          <w:u w:val="single"/>
        </w:rPr>
      </w:pPr>
      <w:r>
        <w:rPr>
          <w:rFonts w:ascii="宋体" w:hAnsi="宋体" w:cs="宋体" w:hint="eastAsia"/>
          <w:sz w:val="24"/>
        </w:rPr>
        <w:t xml:space="preserve">   （6）、合同特殊条款</w:t>
      </w:r>
      <w:r>
        <w:rPr>
          <w:rFonts w:ascii="宋体" w:hAnsi="宋体" w:cs="宋体" w:hint="eastAsia"/>
          <w:sz w:val="24"/>
          <w:u w:val="single"/>
        </w:rPr>
        <w:t>（针对该项目双方约定的主要内容）；</w:t>
      </w:r>
    </w:p>
    <w:p w:rsidR="0050131B" w:rsidRDefault="00DA7D10">
      <w:pPr>
        <w:spacing w:line="360" w:lineRule="auto"/>
        <w:rPr>
          <w:rFonts w:ascii="宋体" w:hAnsi="宋体" w:cs="宋体"/>
          <w:sz w:val="24"/>
        </w:rPr>
      </w:pPr>
      <w:r>
        <w:rPr>
          <w:rFonts w:ascii="宋体" w:hAnsi="宋体" w:cs="宋体" w:hint="eastAsia"/>
          <w:sz w:val="24"/>
        </w:rPr>
        <w:t xml:space="preserve">   （7）</w:t>
      </w:r>
      <w:r w:rsidR="00275370">
        <w:rPr>
          <w:rFonts w:ascii="宋体" w:hAnsi="宋体" w:cs="宋体" w:hint="eastAsia"/>
          <w:sz w:val="24"/>
        </w:rPr>
        <w:t>、</w:t>
      </w:r>
      <w:r>
        <w:rPr>
          <w:rFonts w:ascii="宋体" w:hAnsi="宋体" w:cs="宋体" w:hint="eastAsia"/>
          <w:sz w:val="24"/>
        </w:rPr>
        <w:t>附件。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2、招标文件以中文编制。</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3、投标人被视为熟悉上述与履行合同有关的一切情况。</w:t>
      </w:r>
    </w:p>
    <w:p w:rsidR="0050131B" w:rsidRDefault="00DA7D10">
      <w:pPr>
        <w:spacing w:line="360" w:lineRule="auto"/>
        <w:rPr>
          <w:rFonts w:ascii="宋体" w:hAnsi="宋体" w:cs="宋体"/>
          <w:sz w:val="24"/>
        </w:rPr>
      </w:pPr>
      <w:r>
        <w:rPr>
          <w:rFonts w:ascii="宋体" w:hAnsi="宋体" w:cs="宋体" w:hint="eastAsia"/>
          <w:sz w:val="24"/>
        </w:rPr>
        <w:t xml:space="preserve">  （二）、招标文件的澄清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对招标文件如有疑点，可要求澄清，应在投标截止时间10日前在许昌市公共资源交易系统电子平台提出，书面材料加盖单位公章以书面形式递交给招标人。采购人或采购代理机构将视情况确定采用适当方式予以澄清或以书面形式予以答复，并在其认为必要时，将不标明查询来源的书面答复发给已购买招标文件的每一投标人。</w:t>
      </w:r>
    </w:p>
    <w:p w:rsidR="0050131B" w:rsidRDefault="00DA7D10">
      <w:pPr>
        <w:spacing w:line="360" w:lineRule="auto"/>
        <w:rPr>
          <w:rFonts w:ascii="宋体" w:hAnsi="宋体" w:cs="宋体"/>
          <w:sz w:val="24"/>
        </w:rPr>
      </w:pPr>
      <w:r>
        <w:rPr>
          <w:rFonts w:ascii="宋体" w:hAnsi="宋体" w:cs="宋体" w:hint="eastAsia"/>
          <w:sz w:val="24"/>
        </w:rPr>
        <w:t xml:space="preserve">  （三）、招标文件的修改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1、在投标截止日前，采购人或采购代理机构可主动地或依据投标人要求澄清的问题修改招标文件。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2、为使投标人在准备投标文件时有合理的时间考虑招标文件的修改，采购人或采购代理机构可酌情推迟投标截止时间和开标时间。</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3、招标文件的修改书将构成招标文件的一部分，对投标人有约束力。</w:t>
      </w:r>
    </w:p>
    <w:p w:rsidR="0050131B" w:rsidRDefault="00DA7D10">
      <w:pPr>
        <w:spacing w:line="360" w:lineRule="auto"/>
        <w:ind w:firstLineChars="147" w:firstLine="413"/>
        <w:rPr>
          <w:rFonts w:ascii="宋体" w:hAnsi="宋体" w:cs="宋体"/>
          <w:b/>
          <w:sz w:val="28"/>
          <w:szCs w:val="28"/>
        </w:rPr>
      </w:pPr>
      <w:r>
        <w:rPr>
          <w:rFonts w:ascii="宋体" w:hAnsi="宋体" w:cs="宋体" w:hint="eastAsia"/>
          <w:b/>
          <w:sz w:val="28"/>
          <w:szCs w:val="28"/>
        </w:rPr>
        <w:t>三、投标文件的编写和说明</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投标人应仔细阅读招标文件的所有内容，按招标文件的要求提供投标文件，并保证所提供的全部资料的真实性，以使其投标对招标文件作出实质性响应，否则，其投标可能被拒绝。</w:t>
      </w:r>
    </w:p>
    <w:p w:rsidR="0050131B" w:rsidRDefault="00DA7D10">
      <w:pPr>
        <w:spacing w:line="360" w:lineRule="auto"/>
        <w:rPr>
          <w:rFonts w:ascii="宋体" w:hAnsi="宋体" w:cs="宋体"/>
          <w:sz w:val="24"/>
        </w:rPr>
      </w:pPr>
      <w:r>
        <w:rPr>
          <w:rFonts w:ascii="宋体" w:hAnsi="宋体" w:cs="宋体" w:hint="eastAsia"/>
          <w:sz w:val="24"/>
        </w:rPr>
        <w:t xml:space="preserve">   （一）、投标文件书写、计量单位使用等</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1、投标人和招标人就投标交换的文件和来往的信件，应以中文书写。</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2、除在招标文件的技术规格中另有规定外，计量单位应使用中华人民共和国法定计量单位（国际单位制和国家选定的其他计量单位）。</w:t>
      </w:r>
    </w:p>
    <w:p w:rsidR="0050131B" w:rsidRDefault="00DA7D10">
      <w:pPr>
        <w:spacing w:line="360" w:lineRule="auto"/>
        <w:rPr>
          <w:rFonts w:ascii="宋体" w:hAnsi="宋体" w:cs="宋体"/>
          <w:sz w:val="24"/>
        </w:rPr>
      </w:pPr>
      <w:r>
        <w:rPr>
          <w:rFonts w:ascii="宋体" w:hAnsi="宋体" w:cs="宋体" w:hint="eastAsia"/>
          <w:sz w:val="24"/>
        </w:rPr>
        <w:t xml:space="preserve">   （二）、投标文件的组成</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1、见附件。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文件的装订。投标人应按附件中招标文件的要求，以A4纸打印胶装成册，编排目录，并在封面上标明：正本、副本、项目名称、项目编号、投标单位名称（加盖公章）、法人或委托代理人（签字）、日期字样。</w:t>
      </w:r>
    </w:p>
    <w:p w:rsidR="0050131B" w:rsidRPr="00593BB5" w:rsidRDefault="00DA7D10" w:rsidP="00593BB5">
      <w:pPr>
        <w:spacing w:line="360" w:lineRule="auto"/>
        <w:ind w:firstLineChars="200" w:firstLine="480"/>
        <w:rPr>
          <w:rFonts w:ascii="宋体" w:hAnsi="宋体" w:cs="宋体"/>
          <w:sz w:val="24"/>
        </w:rPr>
      </w:pPr>
      <w:r>
        <w:rPr>
          <w:rFonts w:ascii="宋体" w:hAnsi="宋体" w:cs="宋体" w:hint="eastAsia"/>
          <w:sz w:val="24"/>
        </w:rPr>
        <w:t xml:space="preserve"> 3、投标文件及提供的相关资料必须符合国家的法律、法规及有关政策规定。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（三）、投标文件格式</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投标人应按招标文件中提供的投标文件格式填写，投标人认为需加以说明的其它内容可列备注栏。</w:t>
      </w:r>
    </w:p>
    <w:p w:rsidR="0050131B" w:rsidRDefault="00DA7D10">
      <w:pPr>
        <w:spacing w:line="360" w:lineRule="auto"/>
        <w:rPr>
          <w:rFonts w:ascii="宋体" w:hAnsi="宋体" w:cs="宋体"/>
          <w:sz w:val="24"/>
        </w:rPr>
      </w:pPr>
      <w:r>
        <w:rPr>
          <w:rFonts w:ascii="宋体" w:hAnsi="宋体" w:cs="宋体" w:hint="eastAsia"/>
          <w:sz w:val="24"/>
        </w:rPr>
        <w:t xml:space="preserve">   （四）、1、投标报价：本次报价为一次性报价。</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 xml:space="preserve">      2、投标货币：报价币种为人民币。</w:t>
      </w:r>
    </w:p>
    <w:p w:rsidR="0050131B" w:rsidRDefault="00DA7D10">
      <w:pPr>
        <w:spacing w:line="360" w:lineRule="auto"/>
        <w:rPr>
          <w:rFonts w:ascii="宋体" w:hAnsi="宋体" w:cs="宋体"/>
          <w:sz w:val="24"/>
        </w:rPr>
      </w:pPr>
      <w:r>
        <w:rPr>
          <w:rFonts w:ascii="宋体" w:hAnsi="宋体" w:cs="宋体" w:hint="eastAsia"/>
          <w:sz w:val="24"/>
        </w:rPr>
        <w:t xml:space="preserve">   （五）、投标人资格的证明文件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投标人必须提交证明其有资格进行投标和有能力履行合同的文件，作为投标文件的一部分。</w:t>
      </w:r>
    </w:p>
    <w:p w:rsidR="0050131B" w:rsidRDefault="00DA7D10">
      <w:pPr>
        <w:spacing w:line="360" w:lineRule="auto"/>
        <w:rPr>
          <w:rFonts w:ascii="宋体" w:hAnsi="宋体" w:cs="宋体"/>
          <w:sz w:val="24"/>
        </w:rPr>
      </w:pPr>
      <w:r>
        <w:rPr>
          <w:rFonts w:ascii="宋体" w:hAnsi="宋体" w:cs="宋体" w:hint="eastAsia"/>
          <w:sz w:val="24"/>
        </w:rPr>
        <w:t xml:space="preserve">   （六）、投标有效期</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投标文件从开标之日起，投标有效期为</w:t>
      </w:r>
      <w:r w:rsidR="00275370">
        <w:rPr>
          <w:rFonts w:ascii="宋体" w:hAnsi="宋体" w:cs="宋体" w:hint="eastAsia"/>
          <w:sz w:val="24"/>
        </w:rPr>
        <w:t>6</w:t>
      </w:r>
      <w:r>
        <w:rPr>
          <w:rFonts w:ascii="宋体" w:hAnsi="宋体" w:cs="宋体" w:hint="eastAsia"/>
          <w:sz w:val="24"/>
        </w:rPr>
        <w:t>0天。</w:t>
      </w:r>
    </w:p>
    <w:p w:rsidR="0050131B" w:rsidRDefault="00DA7D10">
      <w:pPr>
        <w:spacing w:line="360" w:lineRule="auto"/>
        <w:rPr>
          <w:rFonts w:ascii="宋体" w:hAnsi="宋体" w:cs="宋体"/>
          <w:sz w:val="24"/>
        </w:rPr>
      </w:pPr>
      <w:r>
        <w:rPr>
          <w:rFonts w:ascii="宋体" w:hAnsi="宋体" w:cs="宋体" w:hint="eastAsia"/>
          <w:sz w:val="24"/>
        </w:rPr>
        <w:t xml:space="preserve">  （七）、投标保证金</w:t>
      </w:r>
    </w:p>
    <w:p w:rsidR="0050131B" w:rsidRDefault="00DA7D10" w:rsidP="00275370">
      <w:pPr>
        <w:spacing w:line="360" w:lineRule="auto"/>
        <w:ind w:firstLineChars="200" w:firstLine="480"/>
        <w:rPr>
          <w:rFonts w:ascii="宋体" w:hAnsi="宋体" w:cs="宋体"/>
          <w:sz w:val="24"/>
        </w:rPr>
      </w:pPr>
      <w:r>
        <w:rPr>
          <w:rFonts w:ascii="宋体" w:hAnsi="宋体" w:cs="宋体" w:hint="eastAsia"/>
          <w:sz w:val="24"/>
        </w:rPr>
        <w:t>1、投标保证金为投标文件的组成部分之一。</w:t>
      </w:r>
    </w:p>
    <w:p w:rsidR="00275370" w:rsidRPr="005F7EF1" w:rsidRDefault="00DA7D10" w:rsidP="005F7EF1">
      <w:pPr>
        <w:spacing w:line="360" w:lineRule="auto"/>
        <w:ind w:firstLineChars="200" w:firstLine="482"/>
        <w:rPr>
          <w:rFonts w:ascii="宋体" w:hAnsi="宋体" w:cs="宋体"/>
          <w:b/>
          <w:sz w:val="24"/>
        </w:rPr>
      </w:pPr>
      <w:r w:rsidRPr="005F7EF1">
        <w:rPr>
          <w:rFonts w:ascii="宋体" w:hAnsi="宋体" w:cs="宋体" w:hint="eastAsia"/>
          <w:b/>
          <w:sz w:val="24"/>
        </w:rPr>
        <w:t>2、投标人向招标人提交保证金</w:t>
      </w:r>
      <w:r w:rsidR="00964DF4" w:rsidRPr="005F7EF1">
        <w:rPr>
          <w:rFonts w:ascii="宋体" w:hAnsi="宋体" w:cs="宋体" w:hint="eastAsia"/>
          <w:b/>
          <w:sz w:val="24"/>
        </w:rPr>
        <w:t>24000元</w:t>
      </w:r>
      <w:r w:rsidRPr="005F7EF1">
        <w:rPr>
          <w:rFonts w:ascii="宋体" w:hAnsi="宋体" w:cs="宋体" w:hint="eastAsia"/>
          <w:b/>
          <w:sz w:val="24"/>
        </w:rPr>
        <w:t>。</w:t>
      </w:r>
      <w:r w:rsidR="00275370" w:rsidRPr="005F7EF1">
        <w:rPr>
          <w:rFonts w:ascii="宋体" w:hAnsi="宋体" w:hint="eastAsia"/>
          <w:b/>
          <w:sz w:val="24"/>
        </w:rPr>
        <w:t xml:space="preserve">                </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3、投标保证金用于保护本次招标人免受投标人的行为而引起的风险。</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4 、提交投标保证金</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cs="宋体" w:hint="eastAsia"/>
          <w:sz w:val="24"/>
          <w:lang w:val="zh-CN"/>
        </w:rPr>
        <w:t>4.1投标保证金缴纳方式：</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cs="宋体" w:hint="eastAsia"/>
          <w:sz w:val="24"/>
          <w:lang w:val="zh-CN"/>
        </w:rPr>
        <w:t>投标人网上报名后</w:t>
      </w:r>
      <w:r w:rsidRPr="003C5FC2">
        <w:rPr>
          <w:rFonts w:ascii="宋体" w:cs="宋体" w:hint="eastAsia"/>
          <w:sz w:val="24"/>
        </w:rPr>
        <w:t>，</w:t>
      </w:r>
      <w:r w:rsidRPr="003C5FC2">
        <w:rPr>
          <w:rFonts w:ascii="宋体" w:cs="宋体" w:hint="eastAsia"/>
          <w:sz w:val="24"/>
          <w:lang w:val="zh-CN"/>
        </w:rPr>
        <w:t>登录</w:t>
      </w:r>
      <w:r w:rsidRPr="003C5FC2">
        <w:rPr>
          <w:rFonts w:ascii="宋体" w:cs="宋体" w:hint="eastAsia"/>
          <w:sz w:val="24"/>
        </w:rPr>
        <w:t>http://221.14.6.70:8088/ggzy</w:t>
      </w:r>
      <w:r w:rsidRPr="003C5FC2">
        <w:rPr>
          <w:rFonts w:ascii="宋体" w:cs="宋体"/>
          <w:sz w:val="24"/>
          <w:lang w:val="zh-CN"/>
        </w:rPr>
        <w:t>系统</w:t>
      </w:r>
      <w:r w:rsidRPr="003C5FC2">
        <w:rPr>
          <w:rFonts w:ascii="宋体" w:cs="宋体" w:hint="eastAsia"/>
          <w:sz w:val="24"/>
        </w:rPr>
        <w:t>,</w:t>
      </w:r>
      <w:r w:rsidRPr="003C5FC2">
        <w:rPr>
          <w:rFonts w:ascii="宋体" w:cs="宋体" w:hint="eastAsia"/>
          <w:sz w:val="24"/>
          <w:lang w:val="zh-CN"/>
        </w:rPr>
        <w:t>依次点击</w:t>
      </w:r>
      <w:r w:rsidRPr="003C5FC2">
        <w:rPr>
          <w:rFonts w:ascii="宋体" w:cs="宋体" w:hint="eastAsia"/>
          <w:sz w:val="24"/>
        </w:rPr>
        <w:t>“</w:t>
      </w:r>
      <w:r w:rsidRPr="003C5FC2">
        <w:rPr>
          <w:rFonts w:ascii="宋体" w:cs="宋体" w:hint="eastAsia"/>
          <w:sz w:val="24"/>
          <w:lang w:val="zh-CN"/>
        </w:rPr>
        <w:t>会员向导</w:t>
      </w:r>
      <w:r w:rsidRPr="003C5FC2">
        <w:rPr>
          <w:rFonts w:ascii="宋体" w:cs="宋体" w:hint="eastAsia"/>
          <w:sz w:val="24"/>
        </w:rPr>
        <w:t>”→“</w:t>
      </w:r>
      <w:r w:rsidRPr="003C5FC2">
        <w:rPr>
          <w:rFonts w:ascii="宋体" w:cs="宋体" w:hint="eastAsia"/>
          <w:sz w:val="24"/>
          <w:lang w:val="zh-CN"/>
        </w:rPr>
        <w:t>参与投标</w:t>
      </w:r>
      <w:r w:rsidRPr="003C5FC2">
        <w:rPr>
          <w:rFonts w:ascii="宋体" w:cs="宋体" w:hint="eastAsia"/>
          <w:sz w:val="24"/>
        </w:rPr>
        <w:t>”→“</w:t>
      </w:r>
      <w:r w:rsidRPr="003C5FC2">
        <w:rPr>
          <w:rFonts w:ascii="宋体" w:cs="宋体" w:hint="eastAsia"/>
          <w:sz w:val="24"/>
          <w:lang w:val="zh-CN"/>
        </w:rPr>
        <w:t>费用缴纳说明</w:t>
      </w:r>
      <w:r w:rsidRPr="003C5FC2">
        <w:rPr>
          <w:rFonts w:ascii="宋体" w:cs="宋体" w:hint="eastAsia"/>
          <w:sz w:val="24"/>
        </w:rPr>
        <w:t>”→“</w:t>
      </w:r>
      <w:r w:rsidRPr="003C5FC2">
        <w:rPr>
          <w:rFonts w:ascii="宋体" w:cs="宋体" w:hint="eastAsia"/>
          <w:sz w:val="24"/>
          <w:lang w:val="zh-CN"/>
        </w:rPr>
        <w:t>保证金缴纳说明单</w:t>
      </w:r>
      <w:r w:rsidRPr="003C5FC2">
        <w:rPr>
          <w:rFonts w:ascii="宋体" w:cs="宋体" w:hint="eastAsia"/>
          <w:sz w:val="24"/>
        </w:rPr>
        <w:t>”，</w:t>
      </w:r>
      <w:r w:rsidRPr="003C5FC2">
        <w:rPr>
          <w:rFonts w:ascii="宋体" w:cs="宋体" w:hint="eastAsia"/>
          <w:sz w:val="24"/>
          <w:lang w:val="zh-CN"/>
        </w:rPr>
        <w:t>获取缴费说明单</w:t>
      </w:r>
      <w:r w:rsidRPr="003C5FC2">
        <w:rPr>
          <w:rFonts w:ascii="宋体" w:cs="宋体" w:hint="eastAsia"/>
          <w:sz w:val="24"/>
        </w:rPr>
        <w:t>，</w:t>
      </w:r>
      <w:r w:rsidRPr="003C5FC2">
        <w:rPr>
          <w:rFonts w:ascii="宋体" w:cs="宋体" w:hint="eastAsia"/>
          <w:sz w:val="24"/>
          <w:lang w:val="zh-CN"/>
        </w:rPr>
        <w:t>根据每个标段的缴纳说明单在缴纳截止时间前</w:t>
      </w:r>
      <w:r w:rsidRPr="003C5FC2">
        <w:rPr>
          <w:rFonts w:ascii="宋体" w:cs="宋体"/>
          <w:sz w:val="24"/>
          <w:lang w:val="zh-CN"/>
        </w:rPr>
        <w:t>缴纳</w:t>
      </w:r>
      <w:r w:rsidRPr="003C5FC2">
        <w:rPr>
          <w:rFonts w:ascii="宋体" w:cs="宋体" w:hint="eastAsia"/>
          <w:sz w:val="24"/>
        </w:rPr>
        <w:t>；</w:t>
      </w:r>
      <w:r w:rsidRPr="003C5FC2">
        <w:rPr>
          <w:rFonts w:ascii="宋体" w:cs="宋体" w:hint="eastAsia"/>
          <w:sz w:val="24"/>
          <w:lang w:val="zh-CN"/>
        </w:rPr>
        <w:t>成功缴纳后重新登录前述系统</w:t>
      </w:r>
      <w:r w:rsidRPr="003C5FC2">
        <w:rPr>
          <w:rFonts w:ascii="宋体" w:cs="宋体" w:hint="eastAsia"/>
          <w:sz w:val="24"/>
        </w:rPr>
        <w:t>，</w:t>
      </w:r>
      <w:r w:rsidRPr="003C5FC2">
        <w:rPr>
          <w:rFonts w:ascii="宋体" w:cs="宋体" w:hint="eastAsia"/>
          <w:sz w:val="24"/>
          <w:lang w:val="zh-CN"/>
        </w:rPr>
        <w:t>依次点击</w:t>
      </w:r>
      <w:r w:rsidRPr="003C5FC2">
        <w:rPr>
          <w:rFonts w:ascii="宋体" w:cs="宋体" w:hint="eastAsia"/>
          <w:sz w:val="24"/>
        </w:rPr>
        <w:t>“</w:t>
      </w:r>
      <w:r w:rsidRPr="003C5FC2">
        <w:rPr>
          <w:rFonts w:ascii="宋体" w:cs="宋体" w:hint="eastAsia"/>
          <w:sz w:val="24"/>
          <w:lang w:val="zh-CN"/>
        </w:rPr>
        <w:t>会员向导</w:t>
      </w:r>
      <w:r w:rsidRPr="003C5FC2">
        <w:rPr>
          <w:rFonts w:ascii="宋体" w:cs="宋体" w:hint="eastAsia"/>
          <w:sz w:val="24"/>
        </w:rPr>
        <w:t>”→“</w:t>
      </w:r>
      <w:r w:rsidRPr="003C5FC2">
        <w:rPr>
          <w:rFonts w:ascii="宋体" w:cs="宋体" w:hint="eastAsia"/>
          <w:sz w:val="24"/>
          <w:lang w:val="zh-CN"/>
        </w:rPr>
        <w:t>参与投标</w:t>
      </w:r>
      <w:r w:rsidRPr="003C5FC2">
        <w:rPr>
          <w:rFonts w:ascii="宋体" w:cs="宋体" w:hint="eastAsia"/>
          <w:sz w:val="24"/>
        </w:rPr>
        <w:t>”→“</w:t>
      </w:r>
      <w:r w:rsidRPr="003C5FC2">
        <w:rPr>
          <w:rFonts w:ascii="宋体" w:cs="宋体" w:hint="eastAsia"/>
          <w:sz w:val="24"/>
          <w:lang w:val="zh-CN"/>
        </w:rPr>
        <w:t>保证金绑定</w:t>
      </w:r>
      <w:r w:rsidRPr="003C5FC2">
        <w:rPr>
          <w:rFonts w:ascii="宋体" w:cs="宋体" w:hint="eastAsia"/>
          <w:sz w:val="24"/>
        </w:rPr>
        <w:t>”→“</w:t>
      </w:r>
      <w:r w:rsidRPr="003C5FC2">
        <w:rPr>
          <w:rFonts w:ascii="宋体" w:cs="宋体" w:hint="eastAsia"/>
          <w:sz w:val="24"/>
          <w:lang w:val="zh-CN"/>
        </w:rPr>
        <w:t>绑定</w:t>
      </w:r>
      <w:r w:rsidRPr="003C5FC2">
        <w:rPr>
          <w:rFonts w:ascii="宋体" w:cs="宋体" w:hint="eastAsia"/>
          <w:sz w:val="24"/>
        </w:rPr>
        <w:t>”</w:t>
      </w:r>
      <w:r w:rsidRPr="003C5FC2">
        <w:rPr>
          <w:rFonts w:ascii="宋体" w:cs="宋体" w:hint="eastAsia"/>
          <w:sz w:val="24"/>
          <w:lang w:val="zh-CN"/>
        </w:rPr>
        <w:t>进行投标保证金绑定。</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投标人可根据提示情况决定是否重新缴纳。</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sz w:val="24"/>
          <w:lang w:val="zh-CN"/>
        </w:rPr>
        <w:t>保证金缴纳绑定问题咨询电话</w:t>
      </w:r>
      <w:r w:rsidRPr="003C5FC2">
        <w:rPr>
          <w:rFonts w:ascii="宋体" w:cs="宋体" w:hint="eastAsia"/>
          <w:sz w:val="24"/>
          <w:lang w:val="zh-CN"/>
        </w:rPr>
        <w:t>:</w:t>
      </w:r>
      <w:r w:rsidRPr="003C5FC2">
        <w:rPr>
          <w:rFonts w:ascii="宋体" w:cs="宋体"/>
          <w:sz w:val="24"/>
          <w:lang w:val="zh-CN"/>
        </w:rPr>
        <w:t>0374-</w:t>
      </w:r>
      <w:r w:rsidRPr="003C5FC2">
        <w:rPr>
          <w:rFonts w:ascii="宋体" w:cs="宋体" w:hint="eastAsia"/>
          <w:sz w:val="24"/>
        </w:rPr>
        <w:t>2961598</w:t>
      </w:r>
      <w:r w:rsidRPr="003C5FC2">
        <w:rPr>
          <w:rFonts w:ascii="宋体" w:cs="宋体" w:hint="eastAsia"/>
          <w:sz w:val="24"/>
          <w:lang w:val="zh-CN"/>
        </w:rPr>
        <w:t>。</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4.2投标人的投标保证金须从其公司注册银行账户转出并不接受现金方式缴纳，否则由投标人自行负责。</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3</w:t>
      </w:r>
      <w:r w:rsidRPr="003C5FC2">
        <w:rPr>
          <w:rFonts w:ascii="宋体" w:cs="宋体" w:hint="eastAsia"/>
          <w:sz w:val="24"/>
          <w:lang w:val="zh-CN"/>
        </w:rPr>
        <w:t>要一次足额缴纳并成功绑定投标保证金，每个投标人每个项目每个标段只有唯一缴纳账号。</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4</w:t>
      </w:r>
      <w:r w:rsidRPr="003C5FC2">
        <w:rPr>
          <w:rFonts w:ascii="宋体" w:cs="宋体" w:hint="eastAsia"/>
          <w:sz w:val="24"/>
          <w:lang w:val="zh-CN"/>
        </w:rPr>
        <w:t>投标人严格按照“保证金缴纳说明单”内容缴纳投标保证金，并保留缴纳凭证以备查询，汇款凭证无须备注项目编号和项目名称。</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4.5 提交保证金截止时间与开标时间一致，并以到账时间为准（投标人应承担节假日、异地、跨行等带来的银行系统不能支付的风险）。</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6</w:t>
      </w:r>
      <w:r w:rsidRPr="003C5FC2">
        <w:rPr>
          <w:rFonts w:ascii="宋体" w:cs="宋体" w:hint="eastAsia"/>
          <w:sz w:val="24"/>
          <w:lang w:val="zh-CN"/>
        </w:rPr>
        <w:t>投标人所提交的投标保证金仅限当次投标项目（标段）有效，不得重复替代使用。一个招标项目有多个标段或者有多个项目同时招标的，投标人必须按项目、标段分别提交投标保证金。</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4.7中心不开具保证金收款收据。</w:t>
      </w:r>
    </w:p>
    <w:p w:rsidR="00275370" w:rsidRPr="003C5FC2" w:rsidRDefault="00275370" w:rsidP="00275370">
      <w:pPr>
        <w:snapToGrid w:val="0"/>
        <w:spacing w:line="360" w:lineRule="auto"/>
        <w:ind w:leftChars="228" w:left="479"/>
        <w:jc w:val="left"/>
        <w:rPr>
          <w:rFonts w:ascii="宋体" w:cs="宋体"/>
          <w:sz w:val="24"/>
          <w:lang w:val="zh-CN"/>
        </w:rPr>
      </w:pPr>
      <w:r w:rsidRPr="003C5FC2">
        <w:rPr>
          <w:rFonts w:ascii="宋体" w:cs="宋体" w:hint="eastAsia"/>
          <w:sz w:val="24"/>
          <w:lang w:val="zh-CN"/>
        </w:rPr>
        <w:lastRenderedPageBreak/>
        <w:t>5、 退还投标保证金时，区别成交与否，按不同时序由银行按来款途径原账户。</w:t>
      </w:r>
    </w:p>
    <w:p w:rsidR="00275370" w:rsidRPr="003C5FC2" w:rsidRDefault="00275370" w:rsidP="00275370">
      <w:pPr>
        <w:snapToGrid w:val="0"/>
        <w:spacing w:line="360" w:lineRule="auto"/>
        <w:ind w:firstLineChars="200" w:firstLine="480"/>
        <w:jc w:val="left"/>
        <w:rPr>
          <w:rFonts w:ascii="宋体" w:hAnsi="宋体"/>
          <w:sz w:val="24"/>
        </w:rPr>
      </w:pPr>
      <w:r w:rsidRPr="003C5FC2">
        <w:rPr>
          <w:rFonts w:ascii="宋体" w:cs="宋体" w:hint="eastAsia"/>
          <w:sz w:val="24"/>
          <w:lang w:val="zh-CN"/>
        </w:rPr>
        <w:t>5.1 未中标的供应商的投标保证金，在</w:t>
      </w:r>
      <w:r w:rsidR="00F53C15">
        <w:rPr>
          <w:rFonts w:ascii="宋体" w:cs="宋体" w:hint="eastAsia"/>
          <w:sz w:val="24"/>
          <w:lang w:val="zh-CN"/>
        </w:rPr>
        <w:t>中标</w:t>
      </w:r>
      <w:r w:rsidRPr="003C5FC2">
        <w:rPr>
          <w:rFonts w:ascii="宋体" w:cs="宋体" w:hint="eastAsia"/>
          <w:sz w:val="24"/>
          <w:lang w:val="zh-CN"/>
        </w:rPr>
        <w:t>通知书发出后5个工作日内退还投标保证金及银行同期活期存款利息。</w:t>
      </w:r>
    </w:p>
    <w:p w:rsidR="00275370" w:rsidRPr="003C5FC2" w:rsidRDefault="00275370" w:rsidP="00275370">
      <w:pPr>
        <w:spacing w:line="360" w:lineRule="auto"/>
        <w:ind w:firstLineChars="200" w:firstLine="480"/>
        <w:rPr>
          <w:rFonts w:ascii="宋体" w:cs="宋体"/>
          <w:sz w:val="24"/>
          <w:lang w:val="zh-CN"/>
        </w:rPr>
      </w:pPr>
      <w:r w:rsidRPr="003C5FC2">
        <w:rPr>
          <w:rFonts w:ascii="宋体" w:cs="宋体" w:hint="eastAsia"/>
          <w:sz w:val="24"/>
          <w:lang w:val="zh-CN"/>
        </w:rPr>
        <w:t>5.2中标的供应商的投标保证金，在签订合同之日起5个工作日内退还投标保证金及银行同期活期存款利息。</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以上事项，请投标人仔细研读，未按规定操作引起的无效投标，由投标人自行负责。</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6、 特殊情况处理</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6.1</w:t>
      </w:r>
      <w:r w:rsidRPr="003C5FC2">
        <w:rPr>
          <w:rFonts w:ascii="宋体" w:cs="宋体" w:hint="eastAsia"/>
          <w:sz w:val="24"/>
          <w:lang w:val="zh-CN"/>
        </w:rPr>
        <w:t>投标人投标过程中因账户开户银行、银行账号发生变化，不能按照来款途径原路返还投标保证金的，投标人须提供原账户开户银行相关证明及新开账户开户许可证，到襄城县公共资源交易中心政府采购股办理退款手续。</w:t>
      </w:r>
    </w:p>
    <w:p w:rsidR="0050131B" w:rsidRPr="00275370" w:rsidRDefault="00275370" w:rsidP="00275370">
      <w:pPr>
        <w:spacing w:line="360" w:lineRule="auto"/>
        <w:ind w:firstLineChars="200" w:firstLine="480"/>
        <w:rPr>
          <w:rFonts w:ascii="宋体" w:cs="宋体"/>
          <w:sz w:val="24"/>
          <w:lang w:val="zh-CN"/>
        </w:rPr>
      </w:pPr>
      <w:r w:rsidRPr="003C5FC2">
        <w:rPr>
          <w:rFonts w:ascii="宋体" w:cs="宋体" w:hint="eastAsia"/>
          <w:sz w:val="24"/>
          <w:lang w:val="zh-CN"/>
        </w:rPr>
        <w:t>6.2因供应商自身原因无法及时退还投标保证金、滞留三年以上的，投标保证金上缴财政。</w:t>
      </w:r>
    </w:p>
    <w:p w:rsidR="0050131B" w:rsidRDefault="00DA7D10">
      <w:pPr>
        <w:spacing w:line="360" w:lineRule="auto"/>
        <w:rPr>
          <w:rFonts w:ascii="宋体" w:hAnsi="宋体" w:cs="宋体"/>
          <w:sz w:val="24"/>
        </w:rPr>
      </w:pPr>
      <w:r>
        <w:rPr>
          <w:rFonts w:ascii="宋体" w:hAnsi="宋体" w:cs="宋体" w:hint="eastAsia"/>
          <w:sz w:val="24"/>
        </w:rPr>
        <w:t xml:space="preserve">   （八）、投标文件的份数和签署</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1、投标文件应提交一份正本和四份副本。</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文件正本须按要求打印加盖公司红色印章并由法人或法人正式授权的投标代理人在规定处签字，投标文件的副本可以采用正本的复印件并有法人或法人正式授权的投标代理人在投标文件封面上签字同时加盖公司公章（有特殊要求的按要求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3、投标文件中不许有加行、涂抹或改写。</w:t>
      </w:r>
    </w:p>
    <w:p w:rsidR="0050131B" w:rsidRDefault="00DA7D10">
      <w:pPr>
        <w:spacing w:line="360" w:lineRule="auto"/>
        <w:rPr>
          <w:rFonts w:ascii="宋体" w:hAnsi="宋体" w:cs="宋体"/>
          <w:b/>
          <w:sz w:val="28"/>
          <w:szCs w:val="28"/>
        </w:rPr>
      </w:pPr>
      <w:r>
        <w:rPr>
          <w:rFonts w:ascii="宋体" w:hAnsi="宋体" w:cs="宋体" w:hint="eastAsia"/>
          <w:b/>
          <w:sz w:val="28"/>
          <w:szCs w:val="28"/>
        </w:rPr>
        <w:t xml:space="preserve">   四、投标文件的递交</w:t>
      </w:r>
    </w:p>
    <w:p w:rsidR="0050131B" w:rsidRDefault="00DA7D10">
      <w:pPr>
        <w:spacing w:line="360" w:lineRule="auto"/>
        <w:rPr>
          <w:rFonts w:ascii="宋体" w:hAnsi="宋体" w:cs="宋体"/>
          <w:sz w:val="24"/>
        </w:rPr>
      </w:pPr>
      <w:r>
        <w:rPr>
          <w:rFonts w:ascii="宋体" w:hAnsi="宋体" w:cs="宋体" w:hint="eastAsia"/>
          <w:sz w:val="24"/>
        </w:rPr>
        <w:t xml:space="preserve"> （一）、投标文件的密封和标记</w:t>
      </w:r>
    </w:p>
    <w:p w:rsidR="0050131B" w:rsidRDefault="00DA7D10">
      <w:pPr>
        <w:spacing w:line="360" w:lineRule="auto"/>
        <w:ind w:firstLineChars="200" w:firstLine="480"/>
        <w:rPr>
          <w:rFonts w:ascii="宋体" w:hAnsi="宋体" w:cs="宋体"/>
          <w:sz w:val="24"/>
        </w:rPr>
      </w:pPr>
      <w:r>
        <w:rPr>
          <w:rFonts w:ascii="宋体" w:hAnsi="宋体" w:cs="宋体" w:hint="eastAsia"/>
          <w:sz w:val="24"/>
        </w:rPr>
        <w:t>1、 投标人应将投标文件“正本”、“副本”分开密封，并在密封袋封面标注项目名称、项目编号、投标单位名称（加盖公章）、法人或委托代理人（签字）、日期字样封口处加盖单位公章。</w:t>
      </w:r>
    </w:p>
    <w:p w:rsidR="0050131B" w:rsidRDefault="00DA7D10">
      <w:pPr>
        <w:spacing w:line="360" w:lineRule="auto"/>
        <w:ind w:firstLineChars="150" w:firstLine="360"/>
        <w:rPr>
          <w:rFonts w:ascii="宋体" w:hAnsi="宋体" w:cs="宋体"/>
          <w:sz w:val="24"/>
        </w:rPr>
      </w:pPr>
      <w:r>
        <w:rPr>
          <w:rFonts w:ascii="宋体" w:hAnsi="宋体" w:cs="宋体" w:hint="eastAsia"/>
          <w:sz w:val="24"/>
        </w:rPr>
        <w:t>2、除法定代表人或法定代表人授权委托人身份证外，评标时提交证明材料的原件均装入一个密封袋内，并加以密封，且列出核查清单，核查清单应附在原件密封袋表面，递交投标文件的同时将原件交于现场工作人员，供评委审查，评标结束后退还给各供应商。</w:t>
      </w:r>
    </w:p>
    <w:p w:rsidR="0050131B" w:rsidRDefault="00DA7D10">
      <w:pPr>
        <w:spacing w:line="360" w:lineRule="auto"/>
        <w:ind w:firstLineChars="50" w:firstLine="120"/>
        <w:rPr>
          <w:rFonts w:ascii="宋体" w:hAnsi="宋体" w:cs="宋体"/>
          <w:sz w:val="24"/>
        </w:rPr>
      </w:pPr>
      <w:r>
        <w:rPr>
          <w:rFonts w:ascii="宋体" w:hAnsi="宋体" w:cs="宋体" w:hint="eastAsia"/>
          <w:sz w:val="24"/>
        </w:rPr>
        <w:t>注：评标需提供证明材料原件的密封件在递交投标文件的同时递交，否则投标文件不予接受。</w:t>
      </w:r>
    </w:p>
    <w:p w:rsidR="0050131B" w:rsidRDefault="00DA7D10">
      <w:pPr>
        <w:spacing w:line="360" w:lineRule="auto"/>
        <w:ind w:firstLineChars="100" w:firstLine="240"/>
        <w:rPr>
          <w:rFonts w:ascii="宋体" w:hAnsi="宋体" w:cs="宋体"/>
          <w:sz w:val="24"/>
        </w:rPr>
      </w:pPr>
      <w:r>
        <w:rPr>
          <w:rFonts w:ascii="宋体" w:hAnsi="宋体" w:cs="宋体" w:hint="eastAsia"/>
          <w:sz w:val="24"/>
        </w:rPr>
        <w:t>（二）、递交投标文件的截止时间</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1、所有投标文件都必须按采购代理机构在投标邀请函中规定的投标截止时间之前在开标现场送至招标人。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2、因招标文件的修改推迟投标截止时间时，则按采购代理机构修改通知规定的时间递交。</w:t>
      </w:r>
    </w:p>
    <w:p w:rsidR="0050131B" w:rsidRDefault="00DA7D10">
      <w:pPr>
        <w:spacing w:line="360" w:lineRule="auto"/>
        <w:rPr>
          <w:rFonts w:ascii="宋体" w:hAnsi="宋体" w:cs="宋体"/>
          <w:sz w:val="24"/>
        </w:rPr>
      </w:pPr>
      <w:r>
        <w:rPr>
          <w:rFonts w:ascii="宋体" w:hAnsi="宋体" w:cs="宋体" w:hint="eastAsia"/>
          <w:sz w:val="24"/>
        </w:rPr>
        <w:t xml:space="preserve">  （三）、迟交的投标文件 </w:t>
      </w:r>
    </w:p>
    <w:p w:rsidR="0050131B" w:rsidRDefault="00DA7D10">
      <w:pPr>
        <w:spacing w:line="360" w:lineRule="auto"/>
        <w:rPr>
          <w:rFonts w:ascii="宋体" w:hAnsi="宋体" w:cs="宋体"/>
          <w:sz w:val="24"/>
        </w:rPr>
      </w:pPr>
      <w:r>
        <w:rPr>
          <w:rFonts w:ascii="宋体" w:hAnsi="宋体" w:cs="宋体" w:hint="eastAsia"/>
          <w:sz w:val="24"/>
        </w:rPr>
        <w:t xml:space="preserve">   采购代理机构将拒绝在投标截止时间后收到的投标文件。</w:t>
      </w:r>
    </w:p>
    <w:p w:rsidR="0050131B" w:rsidRDefault="00DA7D10">
      <w:pPr>
        <w:spacing w:line="360" w:lineRule="auto"/>
        <w:rPr>
          <w:rFonts w:ascii="宋体" w:hAnsi="宋体" w:cs="宋体"/>
          <w:sz w:val="24"/>
        </w:rPr>
      </w:pPr>
      <w:r>
        <w:rPr>
          <w:rFonts w:ascii="宋体" w:hAnsi="宋体" w:cs="宋体" w:hint="eastAsia"/>
          <w:sz w:val="24"/>
        </w:rPr>
        <w:t xml:space="preserve">  （四）、投标文件的撤销</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1、投标人在提交投标文件后可撤销其投标文件，但采购代理机构须在投标截止时间之前收到该修改或撤销的书面通知，该通知须有经正式授权的投标人代表签字。</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2、投标人不得在开标时间起到投标文件有效期期满前撤销投标文件。否则不予退还其投标保证金。</w:t>
      </w:r>
    </w:p>
    <w:p w:rsidR="0050131B" w:rsidRDefault="00DA7D10">
      <w:pPr>
        <w:spacing w:line="360" w:lineRule="auto"/>
        <w:rPr>
          <w:rFonts w:ascii="宋体" w:hAnsi="宋体" w:cs="宋体"/>
          <w:b/>
          <w:sz w:val="28"/>
          <w:szCs w:val="28"/>
        </w:rPr>
      </w:pPr>
      <w:r>
        <w:rPr>
          <w:rFonts w:ascii="宋体" w:hAnsi="宋体" w:cs="宋体" w:hint="eastAsia"/>
          <w:b/>
          <w:bCs/>
          <w:sz w:val="28"/>
          <w:szCs w:val="28"/>
        </w:rPr>
        <w:t xml:space="preserve">  五、</w:t>
      </w:r>
      <w:r>
        <w:rPr>
          <w:rFonts w:ascii="宋体" w:hAnsi="宋体" w:cs="宋体" w:hint="eastAsia"/>
          <w:b/>
          <w:sz w:val="28"/>
          <w:szCs w:val="28"/>
        </w:rPr>
        <w:t>特别提示</w:t>
      </w:r>
    </w:p>
    <w:p w:rsidR="0050131B" w:rsidRDefault="00DA7D10">
      <w:pPr>
        <w:spacing w:line="360" w:lineRule="auto"/>
        <w:rPr>
          <w:rFonts w:ascii="宋体" w:hAnsi="宋体" w:cs="宋体"/>
          <w:sz w:val="24"/>
        </w:rPr>
      </w:pPr>
      <w:r>
        <w:rPr>
          <w:rFonts w:ascii="宋体" w:hAnsi="宋体" w:cs="宋体" w:hint="eastAsia"/>
          <w:sz w:val="24"/>
        </w:rPr>
        <w:t xml:space="preserve">   （一）、投标文件中必须提供法人营业执照、税务登记证、组织机构代码证及招标文件中要求的相关证件复印件，且在评标时同时提供与复印件一致的原件。</w:t>
      </w:r>
    </w:p>
    <w:p w:rsidR="0050131B" w:rsidRDefault="00DA7D10">
      <w:pPr>
        <w:spacing w:line="360" w:lineRule="auto"/>
        <w:rPr>
          <w:rFonts w:ascii="宋体" w:hAnsi="宋体" w:cs="宋体"/>
          <w:sz w:val="24"/>
        </w:rPr>
      </w:pPr>
      <w:r>
        <w:rPr>
          <w:rFonts w:ascii="宋体" w:hAnsi="宋体" w:cs="宋体" w:hint="eastAsia"/>
          <w:sz w:val="24"/>
        </w:rPr>
        <w:t xml:space="preserve">   （二）、如果投标人认为本次所采购项目存在倾向性或排斥性内容，请以书面形式向</w:t>
      </w:r>
      <w:r w:rsidR="003F2B59">
        <w:rPr>
          <w:rFonts w:ascii="宋体" w:hAnsi="宋体" w:cs="宋体" w:hint="eastAsia"/>
          <w:bCs/>
          <w:color w:val="000000"/>
          <w:sz w:val="24"/>
        </w:rPr>
        <w:t>陕西瑞珂工程咨询有限责任公司</w:t>
      </w:r>
      <w:r>
        <w:rPr>
          <w:rFonts w:ascii="宋体" w:hAnsi="宋体" w:cs="宋体" w:hint="eastAsia"/>
          <w:sz w:val="24"/>
        </w:rPr>
        <w:t>提出询问和澄清。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(三)、本项目投标报价为一次性报价，报价包含完成本项目的一切费用。</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(四)、中标结果及相关信息请登陆：河南省政府采购网、许昌市政府采购网及许昌市公共资源交易网。</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(五)、采购代理机构不接受法定代表人为同一人的两个及两个以上法人，母公司、全资子公司及其控股公司，在同一招标项目中同时投标。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(六)、投标人如果中标不得转包，一经发现和证实，将取消其中标资格并承担由此造成的损失。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(七)、评标委员会判断响应文件的响应性仅基于投标文件本身而不依靠外部证据。</w:t>
      </w:r>
    </w:p>
    <w:p w:rsidR="0050131B" w:rsidRDefault="00DA7D10">
      <w:pPr>
        <w:spacing w:line="360" w:lineRule="auto"/>
        <w:ind w:firstLineChars="200" w:firstLine="480"/>
        <w:rPr>
          <w:rFonts w:ascii="新宋体" w:eastAsia="新宋体" w:hAnsi="新宋体"/>
          <w:b/>
          <w:sz w:val="24"/>
        </w:rPr>
      </w:pPr>
      <w:r>
        <w:rPr>
          <w:rFonts w:ascii="新宋体" w:eastAsia="新宋体" w:hAnsi="新宋体" w:hint="eastAsia"/>
          <w:bCs/>
          <w:sz w:val="24"/>
        </w:rPr>
        <w:t>(八)</w:t>
      </w:r>
      <w:r>
        <w:rPr>
          <w:rFonts w:ascii="新宋体" w:eastAsia="新宋体" w:hAnsi="新宋体" w:hint="eastAsia"/>
          <w:b/>
          <w:sz w:val="24"/>
        </w:rPr>
        <w:t>、投标文件属下列情况之一的为无效投标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1、未按要求提交投标保证金的；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2、不具备招标文件中规定资格要求的；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3、未按照招标文件规定要求密封、签署、盖章的；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4、投标文件中没有提供法人营业执照、税务登记证、组织机构代码证或三证合一的营业执照复印件及招标文件中要求的投标材料，评标时没有提供与复印件相一致的原件的；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5、投标产品无厂家、品牌、技术参数；</w:t>
      </w:r>
    </w:p>
    <w:p w:rsidR="0050131B" w:rsidRDefault="00DA7D10">
      <w:pPr>
        <w:spacing w:line="360" w:lineRule="auto"/>
        <w:ind w:firstLineChars="200" w:firstLine="480"/>
        <w:rPr>
          <w:rFonts w:ascii="宋体" w:hAnsi="宋体" w:cs="宋体"/>
          <w:sz w:val="24"/>
        </w:rPr>
      </w:pPr>
      <w:r>
        <w:rPr>
          <w:rFonts w:ascii="宋体" w:hAnsi="宋体" w:cs="宋体" w:hint="eastAsia"/>
          <w:sz w:val="24"/>
        </w:rPr>
        <w:t>6、不响应付款方式的；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7、投标报价明显低于成本不合理或超出预算上限的；</w:t>
      </w:r>
    </w:p>
    <w:p w:rsidR="0050131B" w:rsidRDefault="00DA7D10">
      <w:pPr>
        <w:spacing w:line="360" w:lineRule="auto"/>
        <w:ind w:firstLineChars="200" w:firstLine="480"/>
        <w:rPr>
          <w:rFonts w:ascii="宋体" w:hAnsi="宋体" w:cs="宋体"/>
          <w:sz w:val="24"/>
        </w:rPr>
      </w:pPr>
      <w:r>
        <w:rPr>
          <w:rFonts w:ascii="宋体" w:hAnsi="宋体" w:hint="eastAsia"/>
          <w:sz w:val="24"/>
        </w:rPr>
        <w:t>8、</w:t>
      </w:r>
      <w:r>
        <w:rPr>
          <w:rFonts w:ascii="宋体" w:hAnsi="宋体" w:cs="宋体" w:hint="eastAsia"/>
          <w:sz w:val="24"/>
        </w:rPr>
        <w:t>出席代表与授权书中的代理人、身份证原件不相符的；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9、不符合法律、法规和招标文件中规定的其他实质性要求的。</w:t>
      </w:r>
    </w:p>
    <w:p w:rsidR="0050131B" w:rsidRDefault="00DA7D10">
      <w:pPr>
        <w:spacing w:line="360" w:lineRule="auto"/>
        <w:rPr>
          <w:rFonts w:ascii="新宋体" w:eastAsia="新宋体" w:hAnsi="新宋体"/>
          <w:sz w:val="24"/>
        </w:rPr>
      </w:pPr>
      <w:r>
        <w:rPr>
          <w:rFonts w:ascii="新宋体" w:eastAsia="新宋体" w:hAnsi="新宋体" w:hint="eastAsia"/>
          <w:sz w:val="24"/>
        </w:rPr>
        <w:t xml:space="preserve">   （九）、投标文件除签名外，不允许手写。</w:t>
      </w:r>
    </w:p>
    <w:p w:rsidR="0050131B" w:rsidRDefault="00DA7D10">
      <w:pPr>
        <w:spacing w:line="360" w:lineRule="auto"/>
        <w:ind w:firstLine="480"/>
        <w:rPr>
          <w:rFonts w:ascii="宋体" w:hAnsi="宋体" w:cs="宋体"/>
          <w:sz w:val="24"/>
        </w:rPr>
      </w:pPr>
      <w:bookmarkStart w:id="1" w:name="_Toc380070829"/>
      <w:r>
        <w:rPr>
          <w:rFonts w:ascii="宋体" w:hAnsi="宋体" w:cs="宋体" w:hint="eastAsia"/>
          <w:sz w:val="24"/>
        </w:rPr>
        <w:t>(十）、为了防止或纠正违法的或者不正当的政府采购行为，根据《政府采购法》相关规定，供应商对本次政府采购活动事项有疑问的，可以向采购人或采购代理机构提出询问、质疑或投诉。</w:t>
      </w:r>
    </w:p>
    <w:p w:rsidR="0050131B" w:rsidRDefault="00DA7D10">
      <w:pPr>
        <w:pStyle w:val="a4"/>
        <w:spacing w:line="360" w:lineRule="auto"/>
        <w:ind w:firstLineChars="200" w:firstLine="480"/>
        <w:rPr>
          <w:sz w:val="24"/>
        </w:rPr>
      </w:pPr>
      <w:r>
        <w:rPr>
          <w:rFonts w:hint="eastAsia"/>
          <w:sz w:val="24"/>
        </w:rPr>
        <w:t>（十一）招标代理服务费及其他费用：根据计价格（</w:t>
      </w:r>
      <w:r>
        <w:rPr>
          <w:rFonts w:hint="eastAsia"/>
          <w:sz w:val="24"/>
        </w:rPr>
        <w:t>2002</w:t>
      </w:r>
      <w:r>
        <w:rPr>
          <w:rFonts w:hint="eastAsia"/>
          <w:sz w:val="24"/>
        </w:rPr>
        <w:t>）</w:t>
      </w:r>
      <w:r>
        <w:rPr>
          <w:rFonts w:hint="eastAsia"/>
          <w:sz w:val="24"/>
        </w:rPr>
        <w:t>1980</w:t>
      </w:r>
      <w:r>
        <w:rPr>
          <w:rFonts w:hint="eastAsia"/>
          <w:sz w:val="24"/>
        </w:rPr>
        <w:t>号文及国发改办价格（</w:t>
      </w:r>
      <w:r>
        <w:rPr>
          <w:rFonts w:hint="eastAsia"/>
          <w:sz w:val="24"/>
        </w:rPr>
        <w:t>2003</w:t>
      </w:r>
      <w:r>
        <w:rPr>
          <w:rFonts w:hint="eastAsia"/>
          <w:sz w:val="24"/>
        </w:rPr>
        <w:t>）</w:t>
      </w:r>
      <w:r>
        <w:rPr>
          <w:rFonts w:hint="eastAsia"/>
          <w:sz w:val="24"/>
        </w:rPr>
        <w:t>857</w:t>
      </w:r>
      <w:r>
        <w:rPr>
          <w:rFonts w:hint="eastAsia"/>
          <w:sz w:val="24"/>
        </w:rPr>
        <w:t>号规定，本项目招标代理服务费由中标单位承担。</w:t>
      </w:r>
    </w:p>
    <w:p w:rsidR="0050131B" w:rsidRDefault="00DA7D10">
      <w:pPr>
        <w:spacing w:line="360" w:lineRule="auto"/>
        <w:ind w:firstLineChars="200" w:firstLine="480"/>
        <w:rPr>
          <w:rFonts w:ascii="宋体" w:hAnsi="宋体" w:cs="宋体"/>
          <w:b/>
          <w:sz w:val="24"/>
        </w:rPr>
      </w:pPr>
      <w:r>
        <w:rPr>
          <w:rFonts w:ascii="宋体" w:hAnsi="宋体" w:cs="宋体" w:hint="eastAsia"/>
          <w:sz w:val="24"/>
        </w:rPr>
        <w:t>（十二）、本招标文件的最终解释权归</w:t>
      </w:r>
      <w:r w:rsidR="00EE42B4">
        <w:rPr>
          <w:rFonts w:ascii="宋体" w:hAnsi="宋体" w:cs="宋体" w:hint="eastAsia"/>
          <w:sz w:val="24"/>
        </w:rPr>
        <w:t>陕西瑞珂工程咨询有限责任公司</w:t>
      </w:r>
      <w:r>
        <w:rPr>
          <w:rFonts w:ascii="宋体" w:hAnsi="宋体" w:cs="宋体" w:hint="eastAsia"/>
          <w:sz w:val="24"/>
        </w:rPr>
        <w:t>所有。</w:t>
      </w:r>
    </w:p>
    <w:bookmarkEnd w:id="1"/>
    <w:p w:rsidR="0050131B" w:rsidRDefault="00DA7D10">
      <w:pPr>
        <w:spacing w:line="360" w:lineRule="auto"/>
        <w:rPr>
          <w:b/>
          <w:sz w:val="28"/>
          <w:szCs w:val="28"/>
        </w:rPr>
      </w:pPr>
      <w:r>
        <w:rPr>
          <w:rFonts w:ascii="宋体" w:hAnsi="宋体" w:cs="宋体" w:hint="eastAsia"/>
          <w:b/>
          <w:sz w:val="28"/>
          <w:szCs w:val="28"/>
        </w:rPr>
        <w:t>六、开标和评标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（一）、开标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1、采购代理机构将在招标文件规定的时间和地点组织开标。投标人可委派授权代表参加，参加开标的代表须签名报到以证明其出席；评委将对其进行身份的符合性检查。</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2、开标时，将检查投标文件密封情况，确认无误后拆封唱标，唱正本“开标一览表”内容，以及招标人认为合适的其他内容并记录。</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（二）、评标委员会</w:t>
      </w:r>
    </w:p>
    <w:p w:rsidR="0050131B" w:rsidRDefault="00DA7D10">
      <w:pPr>
        <w:spacing w:line="288" w:lineRule="auto"/>
        <w:ind w:firstLineChars="200" w:firstLine="480"/>
        <w:rPr>
          <w:rFonts w:ascii="宋体" w:hAnsi="宋体" w:cs="宋体"/>
          <w:sz w:val="24"/>
        </w:rPr>
      </w:pPr>
      <w:r>
        <w:rPr>
          <w:rFonts w:ascii="宋体" w:hAnsi="宋体" w:cs="宋体" w:hint="eastAsia"/>
          <w:sz w:val="24"/>
        </w:rPr>
        <w:t>招标人将根据该项目的性质和特点组建评标委员会。评标委员会构成：5人，其中招标人代表1人，另外4名在相关专家库中随机抽取。</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（三）、投标文件响应性的确定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1、开标后，招标人将组织审查投标文件是否完整，是否有计算错误，要求的保证金是否已提供，文件是否恰当地签署。若投标人拒绝接受上述修正，其投标将被拒绝。</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2、在对投标文件进行详细评估之前，评标委员会将依据投标人提供的资格证明文件审查投标人的财务、技术和生产能力。如果确定投标人无资格履行合同，其投标将被拒绝。</w:t>
      </w:r>
    </w:p>
    <w:p w:rsidR="0050131B" w:rsidRDefault="00DA7D10">
      <w:pPr>
        <w:spacing w:line="360" w:lineRule="auto"/>
        <w:ind w:firstLineChars="200" w:firstLine="480"/>
        <w:rPr>
          <w:rFonts w:ascii="宋体" w:hAnsi="宋体" w:cs="宋体"/>
          <w:sz w:val="24"/>
        </w:rPr>
      </w:pPr>
      <w:r>
        <w:rPr>
          <w:rFonts w:ascii="宋体" w:hAnsi="宋体" w:cs="宋体" w:hint="eastAsia"/>
          <w:sz w:val="24"/>
        </w:rPr>
        <w:t>3、评标委员会将确定每一投标是否对招标文件的要求作出了实质性的投标而没有重大偏离。实质性投标的投标是指投标文件符合招标文件的所有条款、条件和规定且没有重大偏离或保留。</w:t>
      </w:r>
    </w:p>
    <w:p w:rsidR="0050131B" w:rsidRDefault="00DA7D10">
      <w:pPr>
        <w:spacing w:line="360" w:lineRule="auto"/>
        <w:ind w:firstLineChars="200" w:firstLine="480"/>
        <w:rPr>
          <w:rFonts w:ascii="宋体" w:hAnsi="宋体" w:cs="宋体"/>
          <w:sz w:val="24"/>
        </w:rPr>
      </w:pPr>
      <w:r>
        <w:rPr>
          <w:rFonts w:ascii="宋体" w:hAnsi="宋体" w:cs="宋体" w:hint="eastAsia"/>
          <w:sz w:val="24"/>
        </w:rPr>
        <w:t>4、评标委员会判断投标文件的投标性仅基于投标文件本身而不依靠外部证据。</w:t>
      </w:r>
    </w:p>
    <w:p w:rsidR="0050131B" w:rsidRDefault="00DA7D10">
      <w:pPr>
        <w:spacing w:line="360" w:lineRule="auto"/>
        <w:ind w:firstLineChars="200" w:firstLine="480"/>
        <w:rPr>
          <w:rFonts w:ascii="宋体" w:hAnsi="宋体" w:cs="宋体"/>
          <w:sz w:val="24"/>
        </w:rPr>
      </w:pPr>
      <w:r>
        <w:rPr>
          <w:rFonts w:ascii="宋体" w:hAnsi="宋体" w:cs="宋体" w:hint="eastAsia"/>
          <w:sz w:val="24"/>
        </w:rPr>
        <w:t>5、评标委员会拒绝被确定为非实质性投标的投标，投标人不能通过修正或撤销不符之处而使投标成为实质性投标的投标。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6、招标人将允许修改投标中不构成重大偏离的微小的、非正规、不一致或不规则的地方。</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(四)、投标文件的澄清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1、为了有助于对投标文件进行审查、评估和比较，评标委员会有权向投标人质疑，请投标人澄清其投标内容。投标人有责任按照招标人通知的时间、地点指派专人进行答疑和澄清。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2、重要澄清的答复应是书面的，但不得对投标内容进行实质性修改。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3、澄清文件是投标文件的组成部分，并取代投标文件中被澄清的部分。</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（五）、对投标文件的评估和比较</w:t>
      </w:r>
    </w:p>
    <w:p w:rsidR="0050131B" w:rsidRDefault="00DA7D10">
      <w:pPr>
        <w:spacing w:line="360" w:lineRule="auto"/>
        <w:ind w:firstLineChars="200" w:firstLine="480"/>
        <w:rPr>
          <w:rFonts w:ascii="宋体" w:hAnsi="宋体" w:cs="宋体"/>
          <w:sz w:val="24"/>
        </w:rPr>
      </w:pPr>
      <w:r>
        <w:rPr>
          <w:rFonts w:ascii="宋体" w:hAnsi="宋体" w:cs="宋体" w:hint="eastAsia"/>
          <w:sz w:val="24"/>
        </w:rPr>
        <w:t>招标人及其组织的评标委员会将对实质性投标的投标文件进行评估和比较。</w:t>
      </w:r>
    </w:p>
    <w:p w:rsidR="0050131B" w:rsidRDefault="00DA7D10">
      <w:pPr>
        <w:spacing w:line="360" w:lineRule="auto"/>
        <w:ind w:firstLineChars="200" w:firstLine="480"/>
        <w:rPr>
          <w:rFonts w:ascii="宋体" w:hAnsi="宋体" w:cs="宋体"/>
          <w:sz w:val="24"/>
        </w:rPr>
      </w:pPr>
      <w:r>
        <w:rPr>
          <w:rFonts w:ascii="宋体" w:hAnsi="宋体" w:cs="宋体" w:hint="eastAsia"/>
          <w:sz w:val="24"/>
        </w:rPr>
        <w:t>（六）、评标原则、评标方法及评分标准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1、对所有投标人的投标评估，都采用相同的程序和标准。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2、评标严格按照公平、公正和招标文件的要求及条件进行。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3、本次评标采用综合评分法，满分为100分，并按下列程序确定中标单位。</w:t>
      </w:r>
    </w:p>
    <w:p w:rsidR="0050131B" w:rsidRDefault="00DA7D10">
      <w:pPr>
        <w:spacing w:line="360" w:lineRule="auto"/>
        <w:ind w:firstLineChars="200" w:firstLine="480"/>
        <w:rPr>
          <w:sz w:val="24"/>
        </w:rPr>
      </w:pPr>
      <w:r>
        <w:rPr>
          <w:rFonts w:ascii="宋体" w:hAnsi="宋体" w:cs="宋体" w:hint="eastAsia"/>
          <w:sz w:val="24"/>
        </w:rPr>
        <w:t>开标后，评标委员会根据各供应商的投标文件，依据以下所列因素，做出资格性、符合性评审。评审为不可行的投标文件，</w:t>
      </w:r>
      <w:r>
        <w:rPr>
          <w:rFonts w:hint="eastAsia"/>
          <w:sz w:val="24"/>
        </w:rPr>
        <w:t>不再进行综合评分，可列为无效投标。</w:t>
      </w:r>
    </w:p>
    <w:p w:rsidR="0050131B" w:rsidRDefault="00DA7D10">
      <w:pPr>
        <w:spacing w:line="360" w:lineRule="auto"/>
        <w:rPr>
          <w:rFonts w:ascii="宋体" w:hAnsi="宋体" w:cs="宋体"/>
          <w:b/>
          <w:sz w:val="24"/>
        </w:rPr>
      </w:pPr>
      <w:r>
        <w:rPr>
          <w:rFonts w:ascii="宋体" w:hAnsi="宋体" w:cs="宋体" w:hint="eastAsia"/>
          <w:b/>
          <w:sz w:val="24"/>
        </w:rPr>
        <w:t xml:space="preserve"> （1）、投标人名称须与营业执照等投标材料一致。</w:t>
      </w:r>
    </w:p>
    <w:p w:rsidR="0050131B" w:rsidRDefault="00DA7D10">
      <w:pPr>
        <w:spacing w:line="360" w:lineRule="auto"/>
        <w:rPr>
          <w:rFonts w:ascii="宋体" w:hAnsi="宋体" w:cs="宋体"/>
          <w:b/>
          <w:sz w:val="24"/>
        </w:rPr>
      </w:pPr>
      <w:r>
        <w:rPr>
          <w:rFonts w:ascii="宋体" w:hAnsi="宋体" w:cs="宋体" w:hint="eastAsia"/>
          <w:b/>
          <w:sz w:val="24"/>
        </w:rPr>
        <w:t xml:space="preserve">   （2）、投标书须有法定代表人或其委托代理人按招标文件要求格式签字，并加盖单位公章。</w:t>
      </w:r>
    </w:p>
    <w:p w:rsidR="0050131B" w:rsidRDefault="00DA7D10">
      <w:pPr>
        <w:spacing w:line="360" w:lineRule="auto"/>
        <w:rPr>
          <w:rFonts w:ascii="宋体" w:hAnsi="宋体" w:cs="宋体"/>
          <w:b/>
          <w:sz w:val="24"/>
        </w:rPr>
      </w:pPr>
      <w:r>
        <w:rPr>
          <w:rFonts w:ascii="宋体" w:hAnsi="宋体" w:cs="宋体" w:hint="eastAsia"/>
          <w:b/>
          <w:sz w:val="24"/>
        </w:rPr>
        <w:t xml:space="preserve">   （3）、投标文件格式须符合招标文件要求，营业执照、税务登记证、组织机构代码证、检验报告等招标文件中的投标材料必须有效。</w:t>
      </w:r>
    </w:p>
    <w:p w:rsidR="0050131B" w:rsidRDefault="00DA7D10">
      <w:pPr>
        <w:spacing w:line="360" w:lineRule="auto"/>
        <w:rPr>
          <w:rFonts w:ascii="宋体" w:hAnsi="宋体" w:cs="宋体"/>
          <w:b/>
          <w:sz w:val="24"/>
        </w:rPr>
      </w:pPr>
      <w:r>
        <w:rPr>
          <w:rFonts w:ascii="宋体" w:hAnsi="宋体" w:cs="宋体" w:hint="eastAsia"/>
          <w:b/>
          <w:sz w:val="24"/>
        </w:rPr>
        <w:t xml:space="preserve">   （4）、必须有完整、可行的售后服务计划，提供的响应时间、解决问题时间必须合理。</w:t>
      </w:r>
    </w:p>
    <w:p w:rsidR="0050131B" w:rsidRDefault="00DA7D10">
      <w:pPr>
        <w:spacing w:line="360" w:lineRule="auto"/>
        <w:rPr>
          <w:rFonts w:ascii="宋体" w:hAnsi="宋体" w:cs="宋体"/>
          <w:b/>
          <w:sz w:val="24"/>
        </w:rPr>
      </w:pPr>
      <w:r>
        <w:rPr>
          <w:rFonts w:ascii="宋体" w:hAnsi="宋体" w:cs="宋体" w:hint="eastAsia"/>
          <w:b/>
          <w:sz w:val="24"/>
        </w:rPr>
        <w:t xml:space="preserve">   （5）、不得有废标条件所列情形（本文件第三部分第五项第八条规定）；</w:t>
      </w:r>
    </w:p>
    <w:p w:rsidR="0050131B" w:rsidRDefault="00DA7D10">
      <w:pPr>
        <w:spacing w:line="360" w:lineRule="auto"/>
        <w:rPr>
          <w:rFonts w:ascii="宋体" w:hAnsi="宋体" w:cs="宋体"/>
          <w:b/>
          <w:sz w:val="24"/>
        </w:rPr>
      </w:pPr>
      <w:r>
        <w:rPr>
          <w:rFonts w:ascii="宋体" w:hAnsi="宋体" w:cs="宋体" w:hint="eastAsia"/>
          <w:b/>
          <w:sz w:val="24"/>
        </w:rPr>
        <w:t xml:space="preserve">   （6）、投标文件必须装订规范、文字清晰、无实质性差错，所提供资料准确完整。</w:t>
      </w:r>
    </w:p>
    <w:p w:rsidR="0050131B" w:rsidRDefault="00DA7D10">
      <w:pPr>
        <w:spacing w:line="360" w:lineRule="auto"/>
        <w:rPr>
          <w:rFonts w:ascii="宋体" w:hAnsi="宋体" w:cs="宋体"/>
          <w:b/>
          <w:sz w:val="24"/>
        </w:rPr>
      </w:pPr>
      <w:r>
        <w:rPr>
          <w:rFonts w:ascii="宋体" w:hAnsi="宋体" w:cs="宋体" w:hint="eastAsia"/>
          <w:b/>
          <w:sz w:val="24"/>
        </w:rPr>
        <w:t xml:space="preserve">   （7）、必须满足招标文件规定的要求。</w:t>
      </w:r>
    </w:p>
    <w:p w:rsidR="0050131B" w:rsidRDefault="00DA7D10">
      <w:pPr>
        <w:pStyle w:val="a0"/>
        <w:spacing w:line="360" w:lineRule="auto"/>
        <w:ind w:firstLineChars="200" w:firstLine="480"/>
      </w:pPr>
      <w:r>
        <w:rPr>
          <w:rFonts w:hint="eastAsia"/>
          <w:sz w:val="24"/>
        </w:rPr>
        <w:t xml:space="preserve"> 4</w:t>
      </w:r>
      <w:r>
        <w:rPr>
          <w:rFonts w:hint="eastAsia"/>
          <w:sz w:val="24"/>
        </w:rPr>
        <w:t>、评委会将对通过资格性、符合性评审且实质性响应招标文件的投标文件按照评分办法及评分标准进行评判和打分。</w:t>
      </w:r>
    </w:p>
    <w:p w:rsidR="0050131B" w:rsidRDefault="00DA7D10">
      <w:pPr>
        <w:spacing w:line="360" w:lineRule="auto"/>
        <w:rPr>
          <w:rFonts w:ascii="宋体" w:hAnsi="宋体"/>
          <w:sz w:val="24"/>
        </w:rPr>
      </w:pPr>
      <w:r>
        <w:rPr>
          <w:rFonts w:ascii="宋体" w:hAnsi="宋体" w:hint="eastAsia"/>
          <w:b/>
          <w:bCs/>
          <w:sz w:val="24"/>
        </w:rPr>
        <w:t xml:space="preserve">    5、评分办法及评分标准</w:t>
      </w:r>
    </w:p>
    <w:p w:rsidR="0050131B" w:rsidRDefault="00DA7D10">
      <w:pPr>
        <w:spacing w:line="400" w:lineRule="exact"/>
        <w:rPr>
          <w:rFonts w:ascii="宋体" w:hAnsi="宋体"/>
          <w:sz w:val="24"/>
        </w:rPr>
      </w:pPr>
      <w:r>
        <w:rPr>
          <w:rFonts w:ascii="宋体" w:hAnsi="宋体" w:hint="eastAsia"/>
          <w:sz w:val="24"/>
        </w:rPr>
        <w:t>综合评分法，是指投标文件满足招标文件全部实质性要求，且按照评审因素的量化指标评审得分最高的投标人为中标候选人的评分办法。</w:t>
      </w:r>
    </w:p>
    <w:p w:rsidR="0050131B" w:rsidRDefault="00DA7D10">
      <w:pPr>
        <w:spacing w:line="400" w:lineRule="exact"/>
        <w:ind w:firstLineChars="150" w:firstLine="361"/>
        <w:rPr>
          <w:rFonts w:ascii="宋体" w:hAnsi="宋体"/>
          <w:b/>
          <w:sz w:val="24"/>
        </w:rPr>
      </w:pPr>
      <w:r>
        <w:rPr>
          <w:rFonts w:ascii="宋体" w:hAnsi="宋体" w:hint="eastAsia"/>
          <w:b/>
          <w:sz w:val="24"/>
        </w:rPr>
        <w:t>各有效投标人按照以下公式计算得分：</w:t>
      </w:r>
    </w:p>
    <w:p w:rsidR="0050131B" w:rsidRDefault="00DA7D10">
      <w:pPr>
        <w:spacing w:line="400" w:lineRule="exact"/>
        <w:ind w:firstLineChars="150" w:firstLine="361"/>
        <w:rPr>
          <w:rFonts w:ascii="宋体" w:hAnsi="宋体"/>
          <w:b/>
          <w:sz w:val="24"/>
        </w:rPr>
      </w:pPr>
      <w:r>
        <w:rPr>
          <w:rFonts w:ascii="宋体" w:hAnsi="宋体" w:hint="eastAsia"/>
          <w:b/>
          <w:sz w:val="24"/>
        </w:rPr>
        <w:t>评标总得分=F1×A1+ F2×A2+……Fn×An</w:t>
      </w:r>
    </w:p>
    <w:p w:rsidR="0050131B" w:rsidRDefault="00DA7D10">
      <w:pPr>
        <w:spacing w:line="400" w:lineRule="exact"/>
        <w:rPr>
          <w:rFonts w:ascii="宋体" w:hAnsi="宋体"/>
          <w:b/>
          <w:sz w:val="24"/>
        </w:rPr>
      </w:pPr>
      <w:r>
        <w:rPr>
          <w:rFonts w:ascii="宋体" w:hAnsi="宋体" w:hint="eastAsia"/>
          <w:b/>
          <w:sz w:val="24"/>
        </w:rPr>
        <w:lastRenderedPageBreak/>
        <w:t xml:space="preserve">    F1、F2......Fn分别为各项目评审因素的得分（各项目评审因素的得分为所有评委打分和的平均值，保留小数点后两位）；</w:t>
      </w:r>
    </w:p>
    <w:p w:rsidR="0050131B" w:rsidRDefault="00DA7D10">
      <w:pPr>
        <w:spacing w:line="400" w:lineRule="exact"/>
        <w:ind w:firstLineChars="50" w:firstLine="120"/>
        <w:rPr>
          <w:rFonts w:ascii="宋体" w:hAnsi="宋体"/>
          <w:b/>
          <w:sz w:val="24"/>
        </w:rPr>
      </w:pPr>
      <w:r>
        <w:rPr>
          <w:rFonts w:ascii="宋体" w:hAnsi="宋体" w:hint="eastAsia"/>
          <w:b/>
          <w:sz w:val="24"/>
        </w:rPr>
        <w:t xml:space="preserve">   A1、A2</w:t>
      </w:r>
      <w:r>
        <w:rPr>
          <w:rFonts w:ascii="宋体" w:hAnsi="宋体"/>
          <w:b/>
          <w:sz w:val="24"/>
        </w:rPr>
        <w:t>......An</w:t>
      </w:r>
      <w:r>
        <w:rPr>
          <w:rFonts w:ascii="宋体" w:hAnsi="宋体" w:hint="eastAsia"/>
          <w:b/>
          <w:sz w:val="24"/>
        </w:rPr>
        <w:t>分别为各项评审因素所占的权重（A1+A2</w:t>
      </w:r>
      <w:r>
        <w:rPr>
          <w:rFonts w:ascii="宋体" w:hAnsi="宋体"/>
          <w:b/>
          <w:sz w:val="24"/>
        </w:rPr>
        <w:t>......+An=1</w:t>
      </w:r>
      <w:r>
        <w:rPr>
          <w:rFonts w:ascii="宋体" w:hAnsi="宋体" w:hint="eastAsia"/>
          <w:b/>
          <w:sz w:val="24"/>
        </w:rPr>
        <w:t>）。</w:t>
      </w:r>
    </w:p>
    <w:p w:rsidR="0050131B" w:rsidRDefault="00DA7D10">
      <w:pPr>
        <w:spacing w:line="400" w:lineRule="exact"/>
        <w:ind w:firstLineChars="150" w:firstLine="361"/>
        <w:rPr>
          <w:rFonts w:ascii="宋体" w:hAnsi="宋体"/>
          <w:b/>
          <w:sz w:val="24"/>
        </w:rPr>
      </w:pPr>
      <w:r>
        <w:rPr>
          <w:rFonts w:ascii="宋体" w:hAnsi="宋体" w:hint="eastAsia"/>
          <w:b/>
          <w:sz w:val="24"/>
        </w:rPr>
        <w:t xml:space="preserve"> 评审过程中，不得去掉报价中的最高报价和最低报价。</w:t>
      </w:r>
    </w:p>
    <w:p w:rsidR="0050131B" w:rsidRPr="007000B0" w:rsidRDefault="00DA7D10" w:rsidP="007000B0">
      <w:pPr>
        <w:spacing w:line="0" w:lineRule="atLeast"/>
        <w:jc w:val="center"/>
        <w:rPr>
          <w:rFonts w:ascii="宋体" w:hAnsi="宋体"/>
          <w:b/>
          <w:color w:val="000000"/>
          <w:sz w:val="24"/>
        </w:rPr>
      </w:pPr>
      <w:r>
        <w:rPr>
          <w:rFonts w:ascii="宋体" w:hAnsi="宋体" w:hint="eastAsia"/>
          <w:b/>
          <w:sz w:val="24"/>
        </w:rPr>
        <w:t>评审因素权重值：投标报价权重值</w:t>
      </w:r>
      <w:r w:rsidR="007000B0">
        <w:rPr>
          <w:rFonts w:ascii="宋体" w:hAnsi="宋体" w:hint="eastAsia"/>
          <w:b/>
          <w:sz w:val="24"/>
        </w:rPr>
        <w:t>30</w:t>
      </w:r>
      <w:r>
        <w:rPr>
          <w:rFonts w:ascii="宋体" w:hAnsi="宋体" w:hint="eastAsia"/>
          <w:b/>
          <w:sz w:val="24"/>
        </w:rPr>
        <w:t>%，</w:t>
      </w:r>
      <w:r w:rsidR="007000B0" w:rsidRPr="001B4F23">
        <w:rPr>
          <w:rFonts w:ascii="宋体" w:hAnsi="宋体" w:hint="eastAsia"/>
          <w:b/>
          <w:color w:val="000000"/>
          <w:sz w:val="24"/>
        </w:rPr>
        <w:t>技术</w:t>
      </w:r>
      <w:r w:rsidR="007000B0">
        <w:rPr>
          <w:rFonts w:ascii="宋体" w:hAnsi="宋体" w:hint="eastAsia"/>
          <w:b/>
          <w:color w:val="000000"/>
          <w:sz w:val="24"/>
        </w:rPr>
        <w:t>部</w:t>
      </w:r>
      <w:r w:rsidR="007000B0" w:rsidRPr="001B4F23">
        <w:rPr>
          <w:rFonts w:ascii="宋体" w:hAnsi="宋体" w:hint="eastAsia"/>
          <w:b/>
          <w:color w:val="000000"/>
          <w:sz w:val="24"/>
        </w:rPr>
        <w:t>分</w:t>
      </w:r>
      <w:r>
        <w:rPr>
          <w:rFonts w:ascii="宋体" w:hAnsi="宋体" w:hint="eastAsia"/>
          <w:b/>
          <w:sz w:val="24"/>
        </w:rPr>
        <w:t>权重值</w:t>
      </w:r>
      <w:r w:rsidR="007000B0">
        <w:rPr>
          <w:rFonts w:ascii="宋体" w:hAnsi="宋体" w:hint="eastAsia"/>
          <w:b/>
          <w:sz w:val="24"/>
        </w:rPr>
        <w:t>35</w:t>
      </w:r>
      <w:r>
        <w:rPr>
          <w:rFonts w:ascii="宋体" w:hAnsi="宋体" w:hint="eastAsia"/>
          <w:b/>
          <w:sz w:val="24"/>
        </w:rPr>
        <w:t>%，</w:t>
      </w:r>
      <w:r w:rsidR="007000B0" w:rsidRPr="001B4F23">
        <w:rPr>
          <w:rFonts w:ascii="宋体" w:hAnsi="宋体" w:hint="eastAsia"/>
          <w:b/>
          <w:color w:val="000000"/>
          <w:sz w:val="24"/>
        </w:rPr>
        <w:t>商务</w:t>
      </w:r>
      <w:r w:rsidR="007000B0">
        <w:rPr>
          <w:rFonts w:ascii="宋体" w:hAnsi="宋体" w:hint="eastAsia"/>
          <w:b/>
          <w:color w:val="000000"/>
          <w:sz w:val="24"/>
        </w:rPr>
        <w:t>部</w:t>
      </w:r>
      <w:r w:rsidR="007000B0" w:rsidRPr="001B4F23">
        <w:rPr>
          <w:rFonts w:ascii="宋体" w:hAnsi="宋体" w:hint="eastAsia"/>
          <w:b/>
          <w:color w:val="000000"/>
          <w:sz w:val="24"/>
        </w:rPr>
        <w:t>分</w:t>
      </w:r>
      <w:r>
        <w:rPr>
          <w:rFonts w:ascii="宋体" w:hAnsi="宋体" w:hint="eastAsia"/>
          <w:b/>
          <w:sz w:val="24"/>
        </w:rPr>
        <w:t>权重值3</w:t>
      </w:r>
      <w:r w:rsidR="007000B0">
        <w:rPr>
          <w:rFonts w:ascii="宋体" w:hAnsi="宋体" w:hint="eastAsia"/>
          <w:b/>
          <w:sz w:val="24"/>
        </w:rPr>
        <w:t>5</w:t>
      </w:r>
      <w:r>
        <w:rPr>
          <w:rFonts w:ascii="宋体" w:hAnsi="宋体" w:hint="eastAsia"/>
          <w:b/>
          <w:sz w:val="24"/>
        </w:rPr>
        <w:t>%。</w:t>
      </w:r>
    </w:p>
    <w:p w:rsidR="0050131B" w:rsidRDefault="00DA7D10">
      <w:pPr>
        <w:rPr>
          <w:b/>
          <w:sz w:val="24"/>
        </w:rPr>
      </w:pPr>
      <w:r>
        <w:rPr>
          <w:rFonts w:hint="eastAsia"/>
          <w:b/>
          <w:sz w:val="24"/>
        </w:rPr>
        <w:t>评分细则</w:t>
      </w:r>
    </w:p>
    <w:tbl>
      <w:tblPr>
        <w:tblStyle w:val="ab"/>
        <w:tblW w:w="10031" w:type="dxa"/>
        <w:tblLayout w:type="fixed"/>
        <w:tblLook w:val="04A0"/>
      </w:tblPr>
      <w:tblGrid>
        <w:gridCol w:w="1573"/>
        <w:gridCol w:w="1654"/>
        <w:gridCol w:w="651"/>
        <w:gridCol w:w="766"/>
        <w:gridCol w:w="5387"/>
      </w:tblGrid>
      <w:tr w:rsidR="00275370" w:rsidRPr="003C5FC2" w:rsidTr="00964DF4">
        <w:tc>
          <w:tcPr>
            <w:tcW w:w="1573" w:type="dxa"/>
          </w:tcPr>
          <w:p w:rsidR="00275370" w:rsidRPr="003C5FC2" w:rsidRDefault="00275370" w:rsidP="00964DF4">
            <w:pPr>
              <w:jc w:val="center"/>
              <w:rPr>
                <w:b/>
                <w:sz w:val="24"/>
              </w:rPr>
            </w:pPr>
            <w:r w:rsidRPr="003C5FC2">
              <w:rPr>
                <w:rFonts w:hint="eastAsia"/>
                <w:b/>
                <w:sz w:val="24"/>
              </w:rPr>
              <w:t>类别及</w:t>
            </w:r>
          </w:p>
          <w:p w:rsidR="00275370" w:rsidRPr="003C5FC2" w:rsidRDefault="00275370" w:rsidP="00964DF4">
            <w:pPr>
              <w:jc w:val="center"/>
              <w:rPr>
                <w:b/>
                <w:sz w:val="24"/>
              </w:rPr>
            </w:pPr>
            <w:r w:rsidRPr="003C5FC2">
              <w:rPr>
                <w:rFonts w:ascii="宋体" w:hAnsi="宋体" w:hint="eastAsia"/>
                <w:b/>
                <w:sz w:val="24"/>
              </w:rPr>
              <w:t>权重值</w:t>
            </w:r>
          </w:p>
        </w:tc>
        <w:tc>
          <w:tcPr>
            <w:tcW w:w="1654" w:type="dxa"/>
          </w:tcPr>
          <w:p w:rsidR="00275370" w:rsidRPr="003C5FC2" w:rsidRDefault="00275370" w:rsidP="00964DF4">
            <w:pPr>
              <w:jc w:val="center"/>
              <w:rPr>
                <w:b/>
                <w:sz w:val="24"/>
              </w:rPr>
            </w:pPr>
            <w:r w:rsidRPr="003C5FC2">
              <w:rPr>
                <w:rFonts w:hint="eastAsia"/>
                <w:b/>
                <w:sz w:val="24"/>
              </w:rPr>
              <w:t>计分因素</w:t>
            </w:r>
          </w:p>
        </w:tc>
        <w:tc>
          <w:tcPr>
            <w:tcW w:w="651" w:type="dxa"/>
          </w:tcPr>
          <w:p w:rsidR="00275370" w:rsidRPr="003C5FC2" w:rsidRDefault="00275370" w:rsidP="00964DF4">
            <w:pPr>
              <w:jc w:val="center"/>
              <w:rPr>
                <w:b/>
                <w:sz w:val="24"/>
              </w:rPr>
            </w:pPr>
            <w:r w:rsidRPr="003C5FC2">
              <w:rPr>
                <w:rFonts w:hint="eastAsia"/>
                <w:b/>
                <w:sz w:val="24"/>
              </w:rPr>
              <w:t>总值</w:t>
            </w:r>
          </w:p>
        </w:tc>
        <w:tc>
          <w:tcPr>
            <w:tcW w:w="766" w:type="dxa"/>
          </w:tcPr>
          <w:p w:rsidR="00275370" w:rsidRPr="003C5FC2" w:rsidRDefault="00275370" w:rsidP="00964DF4">
            <w:pPr>
              <w:jc w:val="center"/>
              <w:rPr>
                <w:b/>
                <w:sz w:val="24"/>
              </w:rPr>
            </w:pPr>
            <w:r w:rsidRPr="003C5FC2">
              <w:rPr>
                <w:rFonts w:hint="eastAsia"/>
                <w:b/>
                <w:sz w:val="24"/>
              </w:rPr>
              <w:t>分值</w:t>
            </w:r>
          </w:p>
        </w:tc>
        <w:tc>
          <w:tcPr>
            <w:tcW w:w="5387" w:type="dxa"/>
          </w:tcPr>
          <w:p w:rsidR="00275370" w:rsidRPr="003C5FC2" w:rsidRDefault="00275370" w:rsidP="00964DF4">
            <w:pPr>
              <w:jc w:val="center"/>
              <w:rPr>
                <w:b/>
                <w:sz w:val="24"/>
              </w:rPr>
            </w:pPr>
            <w:r w:rsidRPr="003C5FC2">
              <w:rPr>
                <w:rFonts w:hint="eastAsia"/>
                <w:b/>
                <w:sz w:val="24"/>
              </w:rPr>
              <w:t>评分标准</w:t>
            </w:r>
          </w:p>
        </w:tc>
      </w:tr>
      <w:tr w:rsidR="00275370" w:rsidRPr="003C5FC2" w:rsidTr="00964DF4">
        <w:trPr>
          <w:trHeight w:val="1404"/>
        </w:trPr>
        <w:tc>
          <w:tcPr>
            <w:tcW w:w="1573" w:type="dxa"/>
            <w:vAlign w:val="center"/>
          </w:tcPr>
          <w:p w:rsidR="00275370" w:rsidRPr="003C5FC2" w:rsidRDefault="00275370" w:rsidP="00964DF4">
            <w:pPr>
              <w:jc w:val="center"/>
              <w:rPr>
                <w:b/>
                <w:sz w:val="24"/>
              </w:rPr>
            </w:pPr>
            <w:r w:rsidRPr="003C5FC2">
              <w:rPr>
                <w:rFonts w:hint="eastAsia"/>
                <w:b/>
                <w:sz w:val="24"/>
              </w:rPr>
              <w:t>价格部分</w:t>
            </w:r>
          </w:p>
          <w:p w:rsidR="00275370" w:rsidRPr="003C5FC2" w:rsidRDefault="00275370" w:rsidP="00964DF4">
            <w:pPr>
              <w:jc w:val="center"/>
              <w:rPr>
                <w:b/>
                <w:sz w:val="24"/>
              </w:rPr>
            </w:pPr>
            <w:r w:rsidRPr="003C5FC2">
              <w:rPr>
                <w:rFonts w:hint="eastAsia"/>
                <w:b/>
                <w:sz w:val="24"/>
              </w:rPr>
              <w:t>（权重值占</w:t>
            </w:r>
            <w:r>
              <w:rPr>
                <w:rFonts w:hint="eastAsia"/>
                <w:b/>
                <w:sz w:val="24"/>
              </w:rPr>
              <w:t>30</w:t>
            </w:r>
            <w:r w:rsidRPr="003C5FC2">
              <w:rPr>
                <w:rFonts w:hint="eastAsia"/>
                <w:b/>
                <w:sz w:val="24"/>
              </w:rPr>
              <w:t>%</w:t>
            </w:r>
            <w:r w:rsidRPr="003C5FC2">
              <w:rPr>
                <w:rFonts w:hint="eastAsia"/>
                <w:b/>
                <w:sz w:val="24"/>
              </w:rPr>
              <w:t>）</w:t>
            </w:r>
          </w:p>
        </w:tc>
        <w:tc>
          <w:tcPr>
            <w:tcW w:w="1654" w:type="dxa"/>
            <w:vAlign w:val="center"/>
          </w:tcPr>
          <w:p w:rsidR="00275370" w:rsidRPr="003C5FC2" w:rsidRDefault="00275370" w:rsidP="00964DF4">
            <w:pPr>
              <w:jc w:val="center"/>
              <w:rPr>
                <w:b/>
                <w:sz w:val="24"/>
              </w:rPr>
            </w:pPr>
            <w:r w:rsidRPr="003C5FC2">
              <w:rPr>
                <w:rFonts w:hint="eastAsia"/>
                <w:b/>
                <w:sz w:val="24"/>
              </w:rPr>
              <w:t>投标报价</w:t>
            </w:r>
          </w:p>
        </w:tc>
        <w:tc>
          <w:tcPr>
            <w:tcW w:w="651" w:type="dxa"/>
            <w:vAlign w:val="center"/>
          </w:tcPr>
          <w:p w:rsidR="00275370" w:rsidRPr="003C5FC2" w:rsidRDefault="00275370" w:rsidP="00964DF4">
            <w:pPr>
              <w:jc w:val="center"/>
              <w:rPr>
                <w:b/>
                <w:sz w:val="24"/>
              </w:rPr>
            </w:pPr>
            <w:r w:rsidRPr="003C5FC2">
              <w:rPr>
                <w:rFonts w:hint="eastAsia"/>
                <w:b/>
                <w:sz w:val="24"/>
              </w:rPr>
              <w:t>100</w:t>
            </w:r>
          </w:p>
        </w:tc>
        <w:tc>
          <w:tcPr>
            <w:tcW w:w="766" w:type="dxa"/>
            <w:vAlign w:val="center"/>
          </w:tcPr>
          <w:p w:rsidR="00275370" w:rsidRPr="003C5FC2" w:rsidRDefault="00275370" w:rsidP="00964DF4">
            <w:pPr>
              <w:jc w:val="center"/>
              <w:rPr>
                <w:b/>
                <w:sz w:val="24"/>
              </w:rPr>
            </w:pPr>
            <w:r w:rsidRPr="003C5FC2">
              <w:rPr>
                <w:rFonts w:hint="eastAsia"/>
                <w:b/>
                <w:sz w:val="24"/>
              </w:rPr>
              <w:t>100</w:t>
            </w:r>
          </w:p>
        </w:tc>
        <w:tc>
          <w:tcPr>
            <w:tcW w:w="5387" w:type="dxa"/>
          </w:tcPr>
          <w:p w:rsidR="00275370" w:rsidRPr="002210E6" w:rsidRDefault="00275370" w:rsidP="00964DF4">
            <w:pPr>
              <w:rPr>
                <w:rFonts w:asciiTheme="minorEastAsia" w:eastAsiaTheme="minorEastAsia" w:hAnsiTheme="minorEastAsia"/>
                <w:szCs w:val="21"/>
              </w:rPr>
            </w:pPr>
            <w:r w:rsidRPr="002210E6">
              <w:rPr>
                <w:rFonts w:asciiTheme="minorEastAsia" w:eastAsiaTheme="minorEastAsia" w:hAnsiTheme="minorEastAsia" w:hint="eastAsia"/>
                <w:szCs w:val="21"/>
              </w:rPr>
              <w:t>评标基准价的确定：满足招标文件要求且投标价格最低的投标报价为评标基准价，其报价分为满分。</w:t>
            </w:r>
          </w:p>
          <w:p w:rsidR="00275370" w:rsidRPr="002210E6" w:rsidRDefault="00275370" w:rsidP="00964DF4">
            <w:pPr>
              <w:rPr>
                <w:rFonts w:asciiTheme="minorEastAsia" w:eastAsiaTheme="minorEastAsia" w:hAnsiTheme="minorEastAsia"/>
                <w:szCs w:val="21"/>
              </w:rPr>
            </w:pPr>
            <w:r w:rsidRPr="002210E6">
              <w:rPr>
                <w:rFonts w:asciiTheme="minorEastAsia" w:eastAsiaTheme="minorEastAsia" w:hAnsiTheme="minorEastAsia" w:hint="eastAsia"/>
                <w:szCs w:val="21"/>
              </w:rPr>
              <w:t>其他投标人的报价分统一按照下列公式计算：</w:t>
            </w:r>
          </w:p>
          <w:p w:rsidR="00275370" w:rsidRPr="002210E6" w:rsidRDefault="00275370" w:rsidP="00964DF4">
            <w:pPr>
              <w:rPr>
                <w:rFonts w:asciiTheme="minorEastAsia" w:eastAsiaTheme="minorEastAsia" w:hAnsiTheme="minorEastAsia"/>
                <w:szCs w:val="21"/>
              </w:rPr>
            </w:pPr>
            <w:r w:rsidRPr="002210E6">
              <w:rPr>
                <w:rFonts w:asciiTheme="minorEastAsia" w:eastAsiaTheme="minorEastAsia" w:hAnsiTheme="minorEastAsia" w:hint="eastAsia"/>
                <w:szCs w:val="21"/>
              </w:rPr>
              <w:t>投标报价得分=（评标基准价/投标报价）×100</w:t>
            </w:r>
          </w:p>
        </w:tc>
      </w:tr>
      <w:tr w:rsidR="00C051C1" w:rsidRPr="003C5FC2" w:rsidTr="001B4F23">
        <w:trPr>
          <w:trHeight w:val="2277"/>
        </w:trPr>
        <w:tc>
          <w:tcPr>
            <w:tcW w:w="1573" w:type="dxa"/>
            <w:vMerge w:val="restart"/>
            <w:vAlign w:val="center"/>
          </w:tcPr>
          <w:p w:rsidR="00964DF4" w:rsidRPr="001B4F23" w:rsidRDefault="00964DF4" w:rsidP="00964DF4">
            <w:pPr>
              <w:spacing w:line="0" w:lineRule="atLeast"/>
              <w:jc w:val="center"/>
              <w:rPr>
                <w:rFonts w:ascii="宋体" w:hAnsi="宋体"/>
                <w:b/>
                <w:color w:val="000000"/>
                <w:sz w:val="24"/>
              </w:rPr>
            </w:pPr>
            <w:r w:rsidRPr="001B4F23">
              <w:rPr>
                <w:rFonts w:ascii="宋体" w:hAnsi="宋体" w:hint="eastAsia"/>
                <w:b/>
                <w:color w:val="000000"/>
                <w:sz w:val="24"/>
              </w:rPr>
              <w:t>技术</w:t>
            </w:r>
            <w:r w:rsidR="007000B0">
              <w:rPr>
                <w:rFonts w:ascii="宋体" w:hAnsi="宋体" w:hint="eastAsia"/>
                <w:b/>
                <w:color w:val="000000"/>
                <w:sz w:val="24"/>
              </w:rPr>
              <w:t>部</w:t>
            </w:r>
            <w:r w:rsidRPr="001B4F23">
              <w:rPr>
                <w:rFonts w:ascii="宋体" w:hAnsi="宋体" w:hint="eastAsia"/>
                <w:b/>
                <w:color w:val="000000"/>
                <w:sz w:val="24"/>
              </w:rPr>
              <w:t>分</w:t>
            </w:r>
          </w:p>
          <w:p w:rsidR="00C051C1" w:rsidRPr="003C5FC2" w:rsidRDefault="001B4F23" w:rsidP="001B4F23">
            <w:pPr>
              <w:jc w:val="center"/>
              <w:rPr>
                <w:b/>
                <w:sz w:val="24"/>
              </w:rPr>
            </w:pPr>
            <w:r w:rsidRPr="003C5FC2">
              <w:rPr>
                <w:rFonts w:hint="eastAsia"/>
                <w:b/>
                <w:sz w:val="24"/>
              </w:rPr>
              <w:t>（权重值占</w:t>
            </w:r>
            <w:r>
              <w:rPr>
                <w:rFonts w:hint="eastAsia"/>
                <w:b/>
                <w:sz w:val="24"/>
              </w:rPr>
              <w:t>35</w:t>
            </w:r>
            <w:r w:rsidRPr="003C5FC2">
              <w:rPr>
                <w:rFonts w:hint="eastAsia"/>
                <w:b/>
                <w:sz w:val="24"/>
              </w:rPr>
              <w:t>%</w:t>
            </w:r>
            <w:r w:rsidRPr="003C5FC2">
              <w:rPr>
                <w:rFonts w:hint="eastAsia"/>
                <w:b/>
                <w:sz w:val="24"/>
              </w:rPr>
              <w:t>）</w:t>
            </w:r>
          </w:p>
        </w:tc>
        <w:tc>
          <w:tcPr>
            <w:tcW w:w="1654" w:type="dxa"/>
            <w:vMerge w:val="restart"/>
            <w:vAlign w:val="center"/>
          </w:tcPr>
          <w:p w:rsidR="00C051C1" w:rsidRPr="00F74A07" w:rsidRDefault="00F74A07" w:rsidP="00964DF4">
            <w:pPr>
              <w:spacing w:line="300" w:lineRule="exact"/>
              <w:jc w:val="center"/>
              <w:rPr>
                <w:b/>
                <w:sz w:val="24"/>
              </w:rPr>
            </w:pPr>
            <w:r w:rsidRPr="00F74A07">
              <w:rPr>
                <w:rFonts w:ascii="宋体" w:hAnsi="宋体" w:cs="宋体" w:hint="eastAsia"/>
                <w:b/>
                <w:sz w:val="24"/>
              </w:rPr>
              <w:t>技术性能</w:t>
            </w:r>
          </w:p>
        </w:tc>
        <w:tc>
          <w:tcPr>
            <w:tcW w:w="651" w:type="dxa"/>
            <w:vMerge w:val="restart"/>
            <w:vAlign w:val="center"/>
          </w:tcPr>
          <w:p w:rsidR="00C051C1" w:rsidRPr="00F74A07" w:rsidRDefault="001B4F23" w:rsidP="00964DF4">
            <w:pPr>
              <w:spacing w:line="300" w:lineRule="exact"/>
              <w:jc w:val="center"/>
              <w:rPr>
                <w:b/>
                <w:sz w:val="24"/>
              </w:rPr>
            </w:pPr>
            <w:r w:rsidRPr="00F74A07">
              <w:rPr>
                <w:rFonts w:hint="eastAsia"/>
                <w:b/>
                <w:sz w:val="24"/>
              </w:rPr>
              <w:t>100</w:t>
            </w:r>
          </w:p>
        </w:tc>
        <w:tc>
          <w:tcPr>
            <w:tcW w:w="766" w:type="dxa"/>
            <w:vAlign w:val="center"/>
          </w:tcPr>
          <w:p w:rsidR="00C051C1" w:rsidRPr="003C5FC2" w:rsidRDefault="001B4F23" w:rsidP="00964DF4">
            <w:pPr>
              <w:spacing w:line="300" w:lineRule="exact"/>
              <w:jc w:val="center"/>
              <w:rPr>
                <w:rFonts w:asciiTheme="minorEastAsia" w:hAnsiTheme="minorEastAsia"/>
                <w:b/>
                <w:sz w:val="24"/>
              </w:rPr>
            </w:pPr>
            <w:r>
              <w:rPr>
                <w:rFonts w:asciiTheme="minorEastAsia" w:hAnsiTheme="minorEastAsia" w:hint="eastAsia"/>
                <w:b/>
                <w:sz w:val="24"/>
              </w:rPr>
              <w:t>60</w:t>
            </w:r>
          </w:p>
        </w:tc>
        <w:tc>
          <w:tcPr>
            <w:tcW w:w="5387" w:type="dxa"/>
            <w:vAlign w:val="center"/>
          </w:tcPr>
          <w:p w:rsidR="00964DF4" w:rsidRDefault="00964DF4" w:rsidP="00964DF4">
            <w:pPr>
              <w:spacing w:line="360" w:lineRule="exact"/>
              <w:rPr>
                <w:rFonts w:ascii="宋体" w:hAnsi="宋体"/>
                <w:color w:val="000000"/>
              </w:rPr>
            </w:pPr>
            <w:r>
              <w:rPr>
                <w:rFonts w:ascii="宋体" w:hAnsi="宋体" w:hint="eastAsia"/>
                <w:color w:val="000000"/>
              </w:rPr>
              <w:t>产品的技术指标响应性(</w:t>
            </w:r>
            <w:r w:rsidR="001B4F23">
              <w:rPr>
                <w:rFonts w:ascii="宋体" w:hAnsi="宋体" w:hint="eastAsia"/>
                <w:color w:val="000000"/>
              </w:rPr>
              <w:t>6</w:t>
            </w:r>
            <w:r>
              <w:rPr>
                <w:rFonts w:ascii="宋体" w:hAnsi="宋体" w:hint="eastAsia"/>
                <w:color w:val="000000"/>
              </w:rPr>
              <w:t>0分)：</w:t>
            </w:r>
          </w:p>
          <w:p w:rsidR="00C051C1" w:rsidRDefault="00964DF4" w:rsidP="001B4F23">
            <w:pPr>
              <w:rPr>
                <w:rFonts w:ascii="宋体" w:hAnsi="宋体"/>
                <w:color w:val="000000"/>
              </w:rPr>
            </w:pPr>
            <w:r>
              <w:rPr>
                <w:rFonts w:ascii="宋体" w:hAnsi="宋体" w:hint="eastAsia"/>
                <w:color w:val="000000"/>
              </w:rPr>
              <w:t>技术参数及功能要求，完全符合招标文件要求的，得</w:t>
            </w:r>
            <w:r w:rsidR="001B4F23">
              <w:rPr>
                <w:rFonts w:ascii="宋体" w:hAnsi="宋体" w:hint="eastAsia"/>
                <w:color w:val="000000"/>
              </w:rPr>
              <w:t>6</w:t>
            </w:r>
            <w:r>
              <w:rPr>
                <w:rFonts w:ascii="宋体" w:hAnsi="宋体" w:hint="eastAsia"/>
                <w:color w:val="000000"/>
              </w:rPr>
              <w:t>0分。评标委员会根据招标文件要求、投标人提供的技术证明等文件，判断所投产品是否满足招标文件的要求；★号项每有一项不满足的扣</w:t>
            </w:r>
            <w:r w:rsidR="001B4F23">
              <w:rPr>
                <w:rFonts w:ascii="宋体" w:hAnsi="宋体" w:hint="eastAsia"/>
                <w:color w:val="000000"/>
              </w:rPr>
              <w:t>8</w:t>
            </w:r>
            <w:r>
              <w:rPr>
                <w:rFonts w:ascii="宋体" w:hAnsi="宋体" w:hint="eastAsia"/>
                <w:color w:val="000000"/>
              </w:rPr>
              <w:t>分，非★号项每有一项不满足的扣</w:t>
            </w:r>
            <w:r w:rsidR="001B4F23">
              <w:rPr>
                <w:rFonts w:ascii="宋体" w:hAnsi="宋体" w:hint="eastAsia"/>
                <w:color w:val="000000"/>
              </w:rPr>
              <w:t>5</w:t>
            </w:r>
            <w:r>
              <w:rPr>
                <w:rFonts w:ascii="宋体" w:hAnsi="宋体" w:hint="eastAsia"/>
                <w:color w:val="000000"/>
              </w:rPr>
              <w:t>分，在技术分总分的基础上扣完为止。★号项超过5项不满足的技术部分不得分</w:t>
            </w:r>
          </w:p>
        </w:tc>
      </w:tr>
      <w:tr w:rsidR="00964DF4" w:rsidRPr="003C5FC2" w:rsidTr="001B4F23">
        <w:trPr>
          <w:trHeight w:val="2253"/>
        </w:trPr>
        <w:tc>
          <w:tcPr>
            <w:tcW w:w="1573" w:type="dxa"/>
            <w:vMerge/>
            <w:vAlign w:val="center"/>
          </w:tcPr>
          <w:p w:rsidR="00964DF4" w:rsidRPr="003C5FC2" w:rsidRDefault="00964DF4" w:rsidP="00964DF4">
            <w:pPr>
              <w:jc w:val="center"/>
              <w:rPr>
                <w:b/>
                <w:sz w:val="24"/>
              </w:rPr>
            </w:pPr>
          </w:p>
        </w:tc>
        <w:tc>
          <w:tcPr>
            <w:tcW w:w="1654" w:type="dxa"/>
            <w:vMerge/>
            <w:vAlign w:val="center"/>
          </w:tcPr>
          <w:p w:rsidR="00964DF4" w:rsidRPr="003C5FC2" w:rsidRDefault="00964DF4" w:rsidP="00964DF4">
            <w:pPr>
              <w:spacing w:line="300" w:lineRule="exact"/>
              <w:jc w:val="center"/>
              <w:rPr>
                <w:rFonts w:ascii="Calibri" w:hAnsi="宋体"/>
                <w:b/>
                <w:color w:val="000000" w:themeColor="text1"/>
                <w:sz w:val="24"/>
              </w:rPr>
            </w:pPr>
          </w:p>
        </w:tc>
        <w:tc>
          <w:tcPr>
            <w:tcW w:w="651" w:type="dxa"/>
            <w:vMerge/>
            <w:vAlign w:val="center"/>
          </w:tcPr>
          <w:p w:rsidR="00964DF4" w:rsidRPr="003C5FC2" w:rsidRDefault="00964DF4" w:rsidP="00964DF4">
            <w:pPr>
              <w:spacing w:line="300" w:lineRule="exact"/>
              <w:jc w:val="center"/>
              <w:rPr>
                <w:b/>
                <w:sz w:val="24"/>
              </w:rPr>
            </w:pPr>
          </w:p>
        </w:tc>
        <w:tc>
          <w:tcPr>
            <w:tcW w:w="766" w:type="dxa"/>
            <w:vAlign w:val="center"/>
          </w:tcPr>
          <w:p w:rsidR="00964DF4" w:rsidRPr="003C5FC2" w:rsidRDefault="001B4F23" w:rsidP="00964DF4">
            <w:pPr>
              <w:spacing w:line="300" w:lineRule="exact"/>
              <w:jc w:val="center"/>
              <w:rPr>
                <w:rFonts w:asciiTheme="minorEastAsia" w:hAnsiTheme="minorEastAsia"/>
                <w:b/>
                <w:sz w:val="24"/>
              </w:rPr>
            </w:pPr>
            <w:r>
              <w:rPr>
                <w:rFonts w:asciiTheme="minorEastAsia" w:hAnsiTheme="minorEastAsia" w:hint="eastAsia"/>
                <w:b/>
                <w:sz w:val="24"/>
              </w:rPr>
              <w:t>24</w:t>
            </w:r>
          </w:p>
        </w:tc>
        <w:tc>
          <w:tcPr>
            <w:tcW w:w="5387" w:type="dxa"/>
            <w:vAlign w:val="center"/>
          </w:tcPr>
          <w:p w:rsidR="001B4F23" w:rsidRDefault="001B4F23" w:rsidP="001B4F23">
            <w:pPr>
              <w:rPr>
                <w:rFonts w:ascii="宋体" w:hAnsi="宋体"/>
                <w:color w:val="000000"/>
              </w:rPr>
            </w:pPr>
            <w:r>
              <w:rPr>
                <w:rFonts w:ascii="宋体" w:hAnsi="宋体" w:hint="eastAsia"/>
                <w:color w:val="000000"/>
              </w:rPr>
              <w:t>著作权（24分）：</w:t>
            </w:r>
          </w:p>
          <w:p w:rsidR="00964DF4" w:rsidRDefault="001B4F23" w:rsidP="001B4F23">
            <w:pPr>
              <w:rPr>
                <w:rFonts w:hAnsi="宋体"/>
                <w:sz w:val="24"/>
              </w:rPr>
            </w:pPr>
            <w:r>
              <w:rPr>
                <w:rFonts w:ascii="宋体" w:hAnsi="宋体" w:hint="eastAsia"/>
                <w:color w:val="000000"/>
              </w:rPr>
              <w:t>所投产品具有统一身份认证平台、统一信息门户平台、统一数据交换平台、教务管理系统、宿舍管理系统、学工管理系统、迎新管理系统、</w:t>
            </w:r>
            <w:r>
              <w:rPr>
                <w:rFonts w:ascii="宋体" w:hAnsi="宋体"/>
                <w:color w:val="000000"/>
              </w:rPr>
              <w:t>自动化办公</w:t>
            </w:r>
            <w:r>
              <w:rPr>
                <w:rFonts w:ascii="宋体" w:hAnsi="宋体" w:hint="eastAsia"/>
                <w:color w:val="000000"/>
              </w:rPr>
              <w:t>系统具有软件著作权登记证书的，每提供1份得3分，最多得24分（所有证书须提供有效证书复印件加盖投标人公章、原件备查，否则不得分）</w:t>
            </w:r>
          </w:p>
        </w:tc>
      </w:tr>
      <w:tr w:rsidR="00964DF4" w:rsidRPr="003C5FC2" w:rsidTr="001B4F23">
        <w:trPr>
          <w:trHeight w:val="2698"/>
        </w:trPr>
        <w:tc>
          <w:tcPr>
            <w:tcW w:w="1573" w:type="dxa"/>
            <w:vMerge/>
            <w:vAlign w:val="center"/>
          </w:tcPr>
          <w:p w:rsidR="00964DF4" w:rsidRPr="003C5FC2" w:rsidRDefault="00964DF4" w:rsidP="00964DF4">
            <w:pPr>
              <w:jc w:val="center"/>
              <w:rPr>
                <w:b/>
                <w:sz w:val="24"/>
              </w:rPr>
            </w:pPr>
          </w:p>
        </w:tc>
        <w:tc>
          <w:tcPr>
            <w:tcW w:w="1654" w:type="dxa"/>
            <w:vMerge/>
            <w:vAlign w:val="center"/>
          </w:tcPr>
          <w:p w:rsidR="00964DF4" w:rsidRPr="003C5FC2" w:rsidRDefault="00964DF4" w:rsidP="00964DF4">
            <w:pPr>
              <w:spacing w:line="300" w:lineRule="exact"/>
              <w:jc w:val="center"/>
              <w:rPr>
                <w:b/>
                <w:sz w:val="24"/>
              </w:rPr>
            </w:pPr>
          </w:p>
        </w:tc>
        <w:tc>
          <w:tcPr>
            <w:tcW w:w="651" w:type="dxa"/>
            <w:vMerge/>
            <w:vAlign w:val="center"/>
          </w:tcPr>
          <w:p w:rsidR="00964DF4" w:rsidRPr="003C5FC2" w:rsidRDefault="00964DF4" w:rsidP="00964DF4">
            <w:pPr>
              <w:spacing w:line="300" w:lineRule="exact"/>
              <w:jc w:val="center"/>
              <w:rPr>
                <w:b/>
                <w:sz w:val="24"/>
              </w:rPr>
            </w:pPr>
          </w:p>
        </w:tc>
        <w:tc>
          <w:tcPr>
            <w:tcW w:w="766" w:type="dxa"/>
            <w:vAlign w:val="center"/>
          </w:tcPr>
          <w:p w:rsidR="00964DF4" w:rsidRPr="003C5FC2" w:rsidRDefault="001B4F23" w:rsidP="00964DF4">
            <w:pPr>
              <w:spacing w:line="300" w:lineRule="exact"/>
              <w:jc w:val="center"/>
              <w:rPr>
                <w:rFonts w:asciiTheme="minorEastAsia" w:eastAsiaTheme="minorEastAsia" w:hAnsiTheme="minorEastAsia"/>
                <w:b/>
                <w:sz w:val="24"/>
              </w:rPr>
            </w:pPr>
            <w:r>
              <w:rPr>
                <w:rFonts w:asciiTheme="minorEastAsia" w:eastAsiaTheme="minorEastAsia" w:hAnsiTheme="minorEastAsia" w:hint="eastAsia"/>
                <w:b/>
                <w:sz w:val="24"/>
              </w:rPr>
              <w:t>16</w:t>
            </w:r>
          </w:p>
        </w:tc>
        <w:tc>
          <w:tcPr>
            <w:tcW w:w="5387" w:type="dxa"/>
            <w:vAlign w:val="center"/>
          </w:tcPr>
          <w:p w:rsidR="001B4F23" w:rsidRDefault="001B4F23" w:rsidP="001B4F23">
            <w:pPr>
              <w:rPr>
                <w:rFonts w:ascii="宋体" w:hAnsi="宋体"/>
                <w:color w:val="000000"/>
              </w:rPr>
            </w:pPr>
            <w:r>
              <w:rPr>
                <w:rFonts w:ascii="宋体" w:hAnsi="宋体" w:hint="eastAsia"/>
                <w:color w:val="000000"/>
              </w:rPr>
              <w:t>实施方案的合理性、科学性、全面性（16分）</w:t>
            </w:r>
          </w:p>
          <w:p w:rsidR="001B4F23" w:rsidRDefault="001B4F23" w:rsidP="001B4F23">
            <w:pPr>
              <w:rPr>
                <w:rFonts w:ascii="宋体" w:hAnsi="宋体"/>
                <w:color w:val="000000"/>
              </w:rPr>
            </w:pPr>
            <w:r>
              <w:rPr>
                <w:rFonts w:ascii="宋体" w:hAnsi="宋体" w:hint="eastAsia"/>
                <w:color w:val="000000"/>
              </w:rPr>
              <w:t>技术方案（10分）：根据投标人提供的方案可行性、合理性及和用户需求的吻合程度，可以清晰描述客户现有边界建设情况、后期规划等综合评分。优秀6-10分</w:t>
            </w:r>
            <w:r>
              <w:rPr>
                <w:rFonts w:ascii="宋体" w:hAnsi="宋体"/>
                <w:color w:val="000000"/>
              </w:rPr>
              <w:t>，</w:t>
            </w:r>
            <w:r>
              <w:rPr>
                <w:rFonts w:ascii="宋体" w:hAnsi="宋体" w:hint="eastAsia"/>
                <w:color w:val="000000"/>
              </w:rPr>
              <w:t>差</w:t>
            </w:r>
            <w:r>
              <w:rPr>
                <w:rFonts w:ascii="宋体" w:hAnsi="宋体"/>
                <w:color w:val="000000"/>
              </w:rPr>
              <w:t>0</w:t>
            </w:r>
            <w:r>
              <w:rPr>
                <w:rFonts w:ascii="宋体" w:hAnsi="宋体" w:hint="eastAsia"/>
                <w:color w:val="000000"/>
              </w:rPr>
              <w:t>-5分。</w:t>
            </w:r>
          </w:p>
          <w:p w:rsidR="00964DF4" w:rsidRPr="002210E6" w:rsidRDefault="001B4F23" w:rsidP="001B4F23">
            <w:pPr>
              <w:pStyle w:val="a0"/>
              <w:spacing w:line="300" w:lineRule="exact"/>
              <w:ind w:firstLineChars="0" w:firstLine="0"/>
              <w:rPr>
                <w:rFonts w:asciiTheme="minorEastAsia" w:eastAsiaTheme="minorEastAsia" w:hAnsiTheme="minorEastAsia"/>
                <w:szCs w:val="21"/>
              </w:rPr>
            </w:pPr>
            <w:r>
              <w:rPr>
                <w:rFonts w:ascii="宋体" w:hAnsi="宋体" w:hint="eastAsia"/>
                <w:color w:val="000000"/>
              </w:rPr>
              <w:t>实施方案（6分）：提供针对本项目的需求和特殊性，制定详细的实施方案，包括：项目组织管理、项目计划进度、实施人员安排等，优秀4-6分</w:t>
            </w:r>
            <w:r>
              <w:rPr>
                <w:rFonts w:ascii="宋体" w:hAnsi="宋体"/>
                <w:color w:val="000000"/>
              </w:rPr>
              <w:t>，</w:t>
            </w:r>
            <w:r>
              <w:rPr>
                <w:rFonts w:ascii="宋体" w:hAnsi="宋体" w:hint="eastAsia"/>
                <w:color w:val="000000"/>
              </w:rPr>
              <w:t>差</w:t>
            </w:r>
            <w:r>
              <w:rPr>
                <w:rFonts w:ascii="宋体" w:hAnsi="宋体"/>
                <w:color w:val="000000"/>
              </w:rPr>
              <w:t>0</w:t>
            </w:r>
            <w:r>
              <w:rPr>
                <w:rFonts w:ascii="宋体" w:hAnsi="宋体" w:hint="eastAsia"/>
                <w:color w:val="000000"/>
              </w:rPr>
              <w:t>-3分。</w:t>
            </w:r>
          </w:p>
        </w:tc>
      </w:tr>
      <w:tr w:rsidR="00964DF4" w:rsidRPr="003C5FC2" w:rsidTr="00964DF4">
        <w:trPr>
          <w:trHeight w:val="558"/>
        </w:trPr>
        <w:tc>
          <w:tcPr>
            <w:tcW w:w="1573" w:type="dxa"/>
            <w:vMerge w:val="restart"/>
            <w:vAlign w:val="center"/>
          </w:tcPr>
          <w:p w:rsidR="001B4F23" w:rsidRDefault="00964DF4" w:rsidP="00964DF4">
            <w:pPr>
              <w:jc w:val="center"/>
              <w:rPr>
                <w:rFonts w:ascii="宋体" w:hAnsi="宋体"/>
                <w:b/>
                <w:color w:val="000000"/>
                <w:sz w:val="24"/>
              </w:rPr>
            </w:pPr>
            <w:r w:rsidRPr="001B4F23">
              <w:rPr>
                <w:rFonts w:ascii="宋体" w:hAnsi="宋体" w:hint="eastAsia"/>
                <w:b/>
                <w:color w:val="000000"/>
                <w:sz w:val="24"/>
              </w:rPr>
              <w:t>商务</w:t>
            </w:r>
            <w:r w:rsidR="007000B0">
              <w:rPr>
                <w:rFonts w:ascii="宋体" w:hAnsi="宋体" w:hint="eastAsia"/>
                <w:b/>
                <w:color w:val="000000"/>
                <w:sz w:val="24"/>
              </w:rPr>
              <w:t>部</w:t>
            </w:r>
            <w:r w:rsidRPr="001B4F23">
              <w:rPr>
                <w:rFonts w:ascii="宋体" w:hAnsi="宋体" w:hint="eastAsia"/>
                <w:b/>
                <w:color w:val="000000"/>
                <w:sz w:val="24"/>
              </w:rPr>
              <w:t>分</w:t>
            </w:r>
          </w:p>
          <w:p w:rsidR="00964DF4" w:rsidRPr="003C5FC2" w:rsidRDefault="00964DF4" w:rsidP="00964DF4">
            <w:pPr>
              <w:jc w:val="center"/>
              <w:rPr>
                <w:b/>
                <w:sz w:val="24"/>
              </w:rPr>
            </w:pPr>
            <w:r w:rsidRPr="003C5FC2">
              <w:rPr>
                <w:rFonts w:hint="eastAsia"/>
                <w:b/>
                <w:sz w:val="24"/>
              </w:rPr>
              <w:t>（权重值占</w:t>
            </w:r>
            <w:r>
              <w:rPr>
                <w:rFonts w:hint="eastAsia"/>
                <w:b/>
                <w:sz w:val="24"/>
              </w:rPr>
              <w:t>35</w:t>
            </w:r>
            <w:r w:rsidRPr="003C5FC2">
              <w:rPr>
                <w:rFonts w:hint="eastAsia"/>
                <w:b/>
                <w:sz w:val="24"/>
              </w:rPr>
              <w:t>%</w:t>
            </w:r>
            <w:r w:rsidRPr="003C5FC2">
              <w:rPr>
                <w:rFonts w:hint="eastAsia"/>
                <w:b/>
                <w:sz w:val="24"/>
              </w:rPr>
              <w:t>）</w:t>
            </w:r>
          </w:p>
        </w:tc>
        <w:tc>
          <w:tcPr>
            <w:tcW w:w="1654" w:type="dxa"/>
            <w:vAlign w:val="center"/>
          </w:tcPr>
          <w:p w:rsidR="00964DF4" w:rsidRPr="003C5FC2" w:rsidRDefault="001B4F23" w:rsidP="00964DF4">
            <w:pPr>
              <w:pStyle w:val="Default"/>
              <w:spacing w:line="300" w:lineRule="exact"/>
              <w:jc w:val="center"/>
              <w:rPr>
                <w:b/>
              </w:rPr>
            </w:pPr>
            <w:r>
              <w:rPr>
                <w:rFonts w:hint="eastAsia"/>
                <w:b/>
              </w:rPr>
              <w:t>综合实力</w:t>
            </w:r>
          </w:p>
        </w:tc>
        <w:tc>
          <w:tcPr>
            <w:tcW w:w="651" w:type="dxa"/>
            <w:vMerge w:val="restart"/>
            <w:vAlign w:val="center"/>
          </w:tcPr>
          <w:p w:rsidR="00964DF4" w:rsidRPr="003C5FC2" w:rsidRDefault="00964DF4" w:rsidP="00964DF4">
            <w:pPr>
              <w:spacing w:line="300" w:lineRule="exact"/>
              <w:jc w:val="center"/>
              <w:rPr>
                <w:b/>
                <w:sz w:val="24"/>
              </w:rPr>
            </w:pPr>
            <w:r w:rsidRPr="003C5FC2">
              <w:rPr>
                <w:rFonts w:hint="eastAsia"/>
                <w:b/>
                <w:sz w:val="24"/>
              </w:rPr>
              <w:t>100</w:t>
            </w:r>
          </w:p>
        </w:tc>
        <w:tc>
          <w:tcPr>
            <w:tcW w:w="766" w:type="dxa"/>
            <w:vAlign w:val="center"/>
          </w:tcPr>
          <w:p w:rsidR="00964DF4" w:rsidRPr="003C5FC2" w:rsidRDefault="001B4F23" w:rsidP="00964DF4">
            <w:pPr>
              <w:spacing w:line="300" w:lineRule="exact"/>
              <w:jc w:val="center"/>
              <w:rPr>
                <w:b/>
                <w:sz w:val="24"/>
              </w:rPr>
            </w:pPr>
            <w:r>
              <w:rPr>
                <w:rFonts w:hint="eastAsia"/>
                <w:b/>
                <w:sz w:val="24"/>
              </w:rPr>
              <w:t>45</w:t>
            </w:r>
          </w:p>
        </w:tc>
        <w:tc>
          <w:tcPr>
            <w:tcW w:w="5387" w:type="dxa"/>
            <w:vAlign w:val="center"/>
          </w:tcPr>
          <w:p w:rsidR="001B4F23" w:rsidRDefault="001B4F23" w:rsidP="001B4F23">
            <w:pPr>
              <w:spacing w:line="360" w:lineRule="exact"/>
              <w:rPr>
                <w:rFonts w:ascii="宋体" w:hAnsi="宋体"/>
                <w:color w:val="000000"/>
              </w:rPr>
            </w:pPr>
            <w:r>
              <w:rPr>
                <w:rFonts w:ascii="宋体" w:hAnsi="宋体" w:hint="eastAsia"/>
                <w:color w:val="000000"/>
              </w:rPr>
              <w:t>综合实力、资质（45分）</w:t>
            </w:r>
          </w:p>
          <w:p w:rsidR="001B4F23" w:rsidRDefault="001B4F23" w:rsidP="001B4F23">
            <w:pPr>
              <w:spacing w:line="360" w:lineRule="exact"/>
              <w:rPr>
                <w:rFonts w:ascii="宋体" w:hAnsi="宋体"/>
                <w:color w:val="000000"/>
              </w:rPr>
            </w:pPr>
            <w:r>
              <w:rPr>
                <w:rFonts w:ascii="宋体" w:hAnsi="宋体" w:hint="eastAsia"/>
                <w:color w:val="000000"/>
              </w:rPr>
              <w:t>投标人或所投数字校园厂家提供</w:t>
            </w:r>
            <w:r>
              <w:rPr>
                <w:rFonts w:ascii="宋体" w:hAnsi="宋体"/>
                <w:color w:val="000000"/>
              </w:rPr>
              <w:t>CMMI3</w:t>
            </w:r>
            <w:r>
              <w:rPr>
                <w:rFonts w:ascii="宋体" w:hAnsi="宋体" w:hint="eastAsia"/>
                <w:color w:val="000000"/>
              </w:rPr>
              <w:t>三级以上（含三级）；</w:t>
            </w:r>
            <w:r>
              <w:rPr>
                <w:rFonts w:ascii="宋体" w:hAnsi="宋体"/>
                <w:color w:val="000000"/>
              </w:rPr>
              <w:t>高新企业证书</w:t>
            </w:r>
            <w:r>
              <w:rPr>
                <w:rFonts w:ascii="宋体" w:hAnsi="宋体" w:hint="eastAsia"/>
                <w:color w:val="000000"/>
              </w:rPr>
              <w:t>；每提供一项证书得</w:t>
            </w:r>
            <w:r w:rsidR="005F7EF1">
              <w:rPr>
                <w:rFonts w:ascii="宋体" w:hAnsi="宋体" w:hint="eastAsia"/>
                <w:color w:val="000000"/>
              </w:rPr>
              <w:t>5</w:t>
            </w:r>
            <w:r>
              <w:rPr>
                <w:rFonts w:ascii="宋体" w:hAnsi="宋体" w:hint="eastAsia"/>
                <w:color w:val="000000"/>
              </w:rPr>
              <w:t>分，满分</w:t>
            </w:r>
            <w:r w:rsidR="005F7EF1">
              <w:rPr>
                <w:rFonts w:ascii="宋体" w:hAnsi="宋体" w:hint="eastAsia"/>
                <w:color w:val="000000"/>
              </w:rPr>
              <w:t>10</w:t>
            </w:r>
            <w:r>
              <w:rPr>
                <w:rFonts w:ascii="宋体" w:hAnsi="宋体" w:hint="eastAsia"/>
                <w:color w:val="000000"/>
              </w:rPr>
              <w:t>分。</w:t>
            </w:r>
          </w:p>
          <w:p w:rsidR="001B4F23" w:rsidRDefault="001B4F23" w:rsidP="001B4F23">
            <w:pPr>
              <w:spacing w:line="360" w:lineRule="exact"/>
              <w:rPr>
                <w:rFonts w:ascii="宋体" w:hAnsi="宋体"/>
                <w:color w:val="000000"/>
              </w:rPr>
            </w:pPr>
            <w:r>
              <w:rPr>
                <w:rFonts w:ascii="宋体" w:hAnsi="宋体" w:hint="eastAsia"/>
                <w:color w:val="000000"/>
              </w:rPr>
              <w:t>投标人或所投数字校园厂家自</w:t>
            </w:r>
            <w:r>
              <w:rPr>
                <w:rFonts w:ascii="宋体" w:hAnsi="宋体"/>
                <w:color w:val="000000"/>
              </w:rPr>
              <w:t>2012</w:t>
            </w:r>
            <w:r>
              <w:rPr>
                <w:rFonts w:ascii="宋体" w:hAnsi="宋体" w:hint="eastAsia"/>
                <w:color w:val="000000"/>
              </w:rPr>
              <w:t>年以来承担过的国家级（国家工信部或国家发改委）教育行业软件研发项目的</w:t>
            </w:r>
            <w:r>
              <w:rPr>
                <w:rFonts w:ascii="宋体" w:hAnsi="宋体" w:hint="eastAsia"/>
                <w:color w:val="000000"/>
              </w:rPr>
              <w:lastRenderedPageBreak/>
              <w:t>的得</w:t>
            </w:r>
            <w:r w:rsidR="005F7EF1">
              <w:rPr>
                <w:rFonts w:ascii="宋体" w:hAnsi="宋体" w:hint="eastAsia"/>
                <w:color w:val="000000"/>
              </w:rPr>
              <w:t>15</w:t>
            </w:r>
            <w:r>
              <w:rPr>
                <w:rFonts w:ascii="宋体" w:hAnsi="宋体" w:hint="eastAsia"/>
                <w:color w:val="000000"/>
              </w:rPr>
              <w:t>分，无得0分</w:t>
            </w:r>
          </w:p>
          <w:p w:rsidR="001B4F23" w:rsidRDefault="001B4F23" w:rsidP="001B4F23">
            <w:pPr>
              <w:spacing w:line="360" w:lineRule="exact"/>
              <w:rPr>
                <w:rFonts w:ascii="宋体" w:hAnsi="宋体"/>
                <w:color w:val="000000"/>
              </w:rPr>
            </w:pPr>
            <w:r>
              <w:rPr>
                <w:rFonts w:ascii="宋体" w:hAnsi="宋体" w:hint="eastAsia"/>
                <w:color w:val="000000"/>
              </w:rPr>
              <w:t>所投的中职软件产品获得过省级及以上科技成果鉴定证书的得</w:t>
            </w:r>
            <w:r w:rsidR="005F7EF1">
              <w:rPr>
                <w:rFonts w:ascii="宋体" w:hAnsi="宋体" w:hint="eastAsia"/>
                <w:color w:val="000000"/>
              </w:rPr>
              <w:t>10</w:t>
            </w:r>
            <w:r>
              <w:rPr>
                <w:rFonts w:ascii="宋体" w:hAnsi="宋体" w:hint="eastAsia"/>
                <w:color w:val="000000"/>
              </w:rPr>
              <w:t>分，其他不得分。</w:t>
            </w:r>
          </w:p>
          <w:p w:rsidR="001B4F23" w:rsidRDefault="001B4F23" w:rsidP="001B4F23">
            <w:pPr>
              <w:spacing w:line="360" w:lineRule="exact"/>
              <w:rPr>
                <w:rFonts w:ascii="宋体" w:hAnsi="宋体"/>
                <w:color w:val="000000"/>
              </w:rPr>
            </w:pPr>
            <w:r>
              <w:rPr>
                <w:rFonts w:ascii="宋体" w:hAnsi="宋体" w:hint="eastAsia"/>
                <w:color w:val="000000"/>
              </w:rPr>
              <w:t>投标人或所投数字校园厂家自2016年以来获得省软件服务业协会颁发的省优秀软件企业的得</w:t>
            </w:r>
            <w:r w:rsidR="005F7EF1">
              <w:rPr>
                <w:rFonts w:ascii="宋体" w:hAnsi="宋体" w:hint="eastAsia"/>
                <w:color w:val="000000"/>
              </w:rPr>
              <w:t>10</w:t>
            </w:r>
            <w:r>
              <w:rPr>
                <w:rFonts w:ascii="宋体" w:hAnsi="宋体" w:hint="eastAsia"/>
                <w:color w:val="000000"/>
              </w:rPr>
              <w:t>分，无得0分。</w:t>
            </w:r>
          </w:p>
          <w:p w:rsidR="00964DF4" w:rsidRPr="002210E6" w:rsidRDefault="001B4F23" w:rsidP="001B4F23">
            <w:pPr>
              <w:pStyle w:val="a0"/>
              <w:spacing w:line="300" w:lineRule="exact"/>
              <w:ind w:firstLineChars="0" w:firstLine="0"/>
              <w:rPr>
                <w:rFonts w:asciiTheme="minorEastAsia" w:eastAsiaTheme="minorEastAsia" w:hAnsiTheme="minorEastAsia"/>
                <w:szCs w:val="21"/>
              </w:rPr>
            </w:pPr>
            <w:r>
              <w:rPr>
                <w:rFonts w:ascii="宋体" w:hAnsi="宋体" w:hint="eastAsia"/>
                <w:color w:val="000000"/>
              </w:rPr>
              <w:t>（所有证书须提供有效证书复印件加盖投标人公章、原件备查，否则不得分）</w:t>
            </w:r>
          </w:p>
        </w:tc>
      </w:tr>
      <w:tr w:rsidR="00964DF4" w:rsidRPr="003C5FC2" w:rsidTr="00964DF4">
        <w:trPr>
          <w:trHeight w:val="2126"/>
        </w:trPr>
        <w:tc>
          <w:tcPr>
            <w:tcW w:w="1573" w:type="dxa"/>
            <w:vMerge/>
            <w:vAlign w:val="center"/>
          </w:tcPr>
          <w:p w:rsidR="00964DF4" w:rsidRPr="003C5FC2" w:rsidRDefault="00964DF4" w:rsidP="00964DF4">
            <w:pPr>
              <w:jc w:val="center"/>
              <w:rPr>
                <w:b/>
                <w:sz w:val="24"/>
              </w:rPr>
            </w:pPr>
          </w:p>
        </w:tc>
        <w:tc>
          <w:tcPr>
            <w:tcW w:w="1654" w:type="dxa"/>
            <w:vAlign w:val="center"/>
          </w:tcPr>
          <w:p w:rsidR="00964DF4" w:rsidRPr="003C5FC2" w:rsidRDefault="001B4F23" w:rsidP="00964DF4">
            <w:pPr>
              <w:pStyle w:val="Default"/>
              <w:spacing w:line="300" w:lineRule="exact"/>
              <w:jc w:val="center"/>
              <w:rPr>
                <w:b/>
              </w:rPr>
            </w:pPr>
            <w:r>
              <w:rPr>
                <w:rFonts w:hint="eastAsia"/>
                <w:b/>
              </w:rPr>
              <w:t>业绩</w:t>
            </w:r>
          </w:p>
        </w:tc>
        <w:tc>
          <w:tcPr>
            <w:tcW w:w="651" w:type="dxa"/>
            <w:vMerge/>
            <w:vAlign w:val="center"/>
          </w:tcPr>
          <w:p w:rsidR="00964DF4" w:rsidRPr="003C5FC2" w:rsidRDefault="00964DF4" w:rsidP="00964DF4">
            <w:pPr>
              <w:spacing w:line="300" w:lineRule="exact"/>
              <w:jc w:val="center"/>
              <w:rPr>
                <w:b/>
                <w:sz w:val="24"/>
              </w:rPr>
            </w:pPr>
          </w:p>
        </w:tc>
        <w:tc>
          <w:tcPr>
            <w:tcW w:w="766" w:type="dxa"/>
            <w:vAlign w:val="center"/>
          </w:tcPr>
          <w:p w:rsidR="00964DF4" w:rsidRPr="003C5FC2" w:rsidRDefault="001B4F23" w:rsidP="00964DF4">
            <w:pPr>
              <w:spacing w:line="300" w:lineRule="exact"/>
              <w:jc w:val="center"/>
              <w:rPr>
                <w:b/>
                <w:sz w:val="24"/>
              </w:rPr>
            </w:pPr>
            <w:r>
              <w:rPr>
                <w:rFonts w:hint="eastAsia"/>
                <w:b/>
                <w:sz w:val="24"/>
              </w:rPr>
              <w:t>45</w:t>
            </w:r>
          </w:p>
        </w:tc>
        <w:tc>
          <w:tcPr>
            <w:tcW w:w="5387" w:type="dxa"/>
            <w:vAlign w:val="center"/>
          </w:tcPr>
          <w:p w:rsidR="00964DF4" w:rsidRDefault="00964DF4" w:rsidP="00964DF4">
            <w:pPr>
              <w:spacing w:line="360" w:lineRule="exact"/>
              <w:rPr>
                <w:rFonts w:ascii="宋体" w:hAnsi="宋体"/>
                <w:color w:val="000000"/>
              </w:rPr>
            </w:pPr>
            <w:r>
              <w:rPr>
                <w:rFonts w:ascii="宋体" w:hAnsi="宋体" w:hint="eastAsia"/>
                <w:color w:val="000000"/>
              </w:rPr>
              <w:t>同类项目业绩（</w:t>
            </w:r>
            <w:r w:rsidR="001B4F23">
              <w:rPr>
                <w:rFonts w:ascii="宋体" w:hAnsi="宋体" w:hint="eastAsia"/>
                <w:color w:val="000000"/>
              </w:rPr>
              <w:t>45</w:t>
            </w:r>
            <w:r>
              <w:rPr>
                <w:rFonts w:ascii="宋体" w:hAnsi="宋体" w:hint="eastAsia"/>
                <w:color w:val="000000"/>
              </w:rPr>
              <w:t>分）：</w:t>
            </w:r>
          </w:p>
          <w:p w:rsidR="00964DF4" w:rsidRDefault="00964DF4" w:rsidP="00964DF4">
            <w:pPr>
              <w:spacing w:line="360" w:lineRule="exact"/>
              <w:rPr>
                <w:rFonts w:ascii="宋体" w:hAnsi="宋体"/>
                <w:color w:val="000000"/>
              </w:rPr>
            </w:pPr>
            <w:r>
              <w:rPr>
                <w:rFonts w:ascii="宋体" w:hAnsi="宋体" w:hint="eastAsia"/>
                <w:color w:val="000000"/>
              </w:rPr>
              <w:t>1.2014年1月1日以来所投产品厂家签订的合同；</w:t>
            </w:r>
          </w:p>
          <w:p w:rsidR="00964DF4" w:rsidRDefault="00964DF4" w:rsidP="00964DF4">
            <w:pPr>
              <w:spacing w:line="360" w:lineRule="exact"/>
              <w:rPr>
                <w:rFonts w:ascii="宋体" w:hAnsi="宋体"/>
                <w:color w:val="000000"/>
              </w:rPr>
            </w:pPr>
            <w:r>
              <w:rPr>
                <w:rFonts w:ascii="宋体" w:hAnsi="宋体" w:hint="eastAsia"/>
                <w:color w:val="000000"/>
              </w:rPr>
              <w:t>2.合同中的货物是中职及以上学校包含数字化校园软件建设的合同（不包含一卡通部分和其他硬件设备）且金额不少于</w:t>
            </w:r>
            <w:r>
              <w:rPr>
                <w:rFonts w:ascii="宋体" w:hAnsi="宋体"/>
                <w:color w:val="000000"/>
              </w:rPr>
              <w:t>1</w:t>
            </w:r>
            <w:r>
              <w:rPr>
                <w:rFonts w:ascii="宋体" w:hAnsi="宋体" w:hint="eastAsia"/>
                <w:color w:val="000000"/>
              </w:rPr>
              <w:t xml:space="preserve">00万人民币， </w:t>
            </w:r>
          </w:p>
          <w:p w:rsidR="00964DF4" w:rsidRDefault="00964DF4" w:rsidP="00964DF4">
            <w:pPr>
              <w:spacing w:line="360" w:lineRule="exact"/>
              <w:rPr>
                <w:rFonts w:ascii="宋体" w:hAnsi="宋体"/>
                <w:color w:val="000000"/>
              </w:rPr>
            </w:pPr>
            <w:r>
              <w:rPr>
                <w:rFonts w:ascii="宋体" w:hAnsi="宋体" w:hint="eastAsia"/>
                <w:color w:val="000000"/>
              </w:rPr>
              <w:t>3.合同业绩应包含项目的合同、合同清单、验收报告、用户联系人、联系电话和中标通知书复印件或网上查询中标公告打印截图；</w:t>
            </w:r>
          </w:p>
          <w:p w:rsidR="00964DF4" w:rsidRDefault="00964DF4" w:rsidP="001B4F23">
            <w:pPr>
              <w:spacing w:line="360" w:lineRule="exact"/>
              <w:rPr>
                <w:rFonts w:ascii="宋体" w:hAnsi="宋体"/>
                <w:color w:val="000000"/>
              </w:rPr>
            </w:pPr>
            <w:r>
              <w:rPr>
                <w:rFonts w:ascii="宋体" w:hAnsi="宋体" w:hint="eastAsia"/>
                <w:color w:val="000000"/>
              </w:rPr>
              <w:t>说明：每单份合同同时满足上述3项内容，才计为1份有效业绩合同；每份得</w:t>
            </w:r>
            <w:r w:rsidR="001B4F23">
              <w:rPr>
                <w:rFonts w:ascii="宋体" w:hAnsi="宋体" w:hint="eastAsia"/>
                <w:color w:val="000000"/>
              </w:rPr>
              <w:t>15</w:t>
            </w:r>
            <w:r>
              <w:rPr>
                <w:rFonts w:ascii="宋体" w:hAnsi="宋体" w:hint="eastAsia"/>
                <w:color w:val="000000"/>
              </w:rPr>
              <w:t>分，最高得</w:t>
            </w:r>
            <w:r w:rsidR="001B4F23">
              <w:rPr>
                <w:rFonts w:ascii="宋体" w:hAnsi="宋体" w:hint="eastAsia"/>
                <w:color w:val="000000"/>
              </w:rPr>
              <w:t>4</w:t>
            </w:r>
            <w:r>
              <w:rPr>
                <w:rFonts w:ascii="宋体" w:hAnsi="宋体" w:hint="eastAsia"/>
                <w:color w:val="000000"/>
              </w:rPr>
              <w:t>5分。（开标时提供合同原件，并在投标文件中附复印件，否则不得分）</w:t>
            </w:r>
          </w:p>
        </w:tc>
      </w:tr>
      <w:tr w:rsidR="00964DF4" w:rsidRPr="003C5FC2" w:rsidTr="00964DF4">
        <w:trPr>
          <w:trHeight w:val="842"/>
        </w:trPr>
        <w:tc>
          <w:tcPr>
            <w:tcW w:w="1573" w:type="dxa"/>
            <w:vMerge/>
            <w:vAlign w:val="center"/>
          </w:tcPr>
          <w:p w:rsidR="00964DF4" w:rsidRPr="003C5FC2" w:rsidRDefault="00964DF4" w:rsidP="00964DF4">
            <w:pPr>
              <w:jc w:val="center"/>
              <w:rPr>
                <w:b/>
                <w:sz w:val="24"/>
              </w:rPr>
            </w:pPr>
          </w:p>
        </w:tc>
        <w:tc>
          <w:tcPr>
            <w:tcW w:w="1654" w:type="dxa"/>
            <w:vAlign w:val="center"/>
          </w:tcPr>
          <w:p w:rsidR="00964DF4" w:rsidRPr="001B4F23" w:rsidRDefault="00964DF4" w:rsidP="001B4F23">
            <w:pPr>
              <w:pStyle w:val="Default"/>
              <w:spacing w:line="300" w:lineRule="exact"/>
              <w:jc w:val="center"/>
              <w:rPr>
                <w:rFonts w:hAnsi="宋体"/>
                <w:b/>
                <w:spacing w:val="-6"/>
              </w:rPr>
            </w:pPr>
            <w:r w:rsidRPr="001B4F23">
              <w:rPr>
                <w:rFonts w:hAnsi="宋体" w:hint="eastAsia"/>
                <w:b/>
              </w:rPr>
              <w:t xml:space="preserve">标书、售后方案 </w:t>
            </w:r>
          </w:p>
        </w:tc>
        <w:tc>
          <w:tcPr>
            <w:tcW w:w="651" w:type="dxa"/>
            <w:vMerge/>
            <w:vAlign w:val="center"/>
          </w:tcPr>
          <w:p w:rsidR="00964DF4" w:rsidRPr="003C5FC2" w:rsidRDefault="00964DF4" w:rsidP="00964DF4">
            <w:pPr>
              <w:spacing w:line="300" w:lineRule="exact"/>
              <w:jc w:val="center"/>
              <w:rPr>
                <w:b/>
                <w:sz w:val="24"/>
              </w:rPr>
            </w:pPr>
          </w:p>
        </w:tc>
        <w:tc>
          <w:tcPr>
            <w:tcW w:w="766" w:type="dxa"/>
            <w:vAlign w:val="center"/>
          </w:tcPr>
          <w:p w:rsidR="00964DF4" w:rsidRPr="003C5FC2" w:rsidRDefault="001B4F23" w:rsidP="00964DF4">
            <w:pPr>
              <w:spacing w:line="300" w:lineRule="exact"/>
              <w:jc w:val="center"/>
              <w:rPr>
                <w:b/>
                <w:sz w:val="24"/>
              </w:rPr>
            </w:pPr>
            <w:r>
              <w:rPr>
                <w:rFonts w:hint="eastAsia"/>
                <w:b/>
                <w:sz w:val="24"/>
              </w:rPr>
              <w:t>1</w:t>
            </w:r>
            <w:r w:rsidR="00617600">
              <w:rPr>
                <w:rFonts w:hint="eastAsia"/>
                <w:b/>
                <w:sz w:val="24"/>
              </w:rPr>
              <w:t>0</w:t>
            </w:r>
          </w:p>
        </w:tc>
        <w:tc>
          <w:tcPr>
            <w:tcW w:w="5387" w:type="dxa"/>
            <w:vAlign w:val="center"/>
          </w:tcPr>
          <w:p w:rsidR="00964DF4" w:rsidRDefault="00964DF4" w:rsidP="00964DF4">
            <w:pPr>
              <w:rPr>
                <w:rFonts w:ascii="宋体" w:hAnsi="宋体"/>
                <w:color w:val="000000"/>
              </w:rPr>
            </w:pPr>
            <w:r>
              <w:rPr>
                <w:rFonts w:ascii="宋体" w:hAnsi="宋体" w:hint="eastAsia"/>
                <w:color w:val="000000"/>
              </w:rPr>
              <w:t>投标文件制作质量 （装订规范、文字清晰、无差错、所提供资料准确完整，装订</w:t>
            </w:r>
            <w:r>
              <w:rPr>
                <w:rFonts w:ascii="宋体" w:hAnsi="宋体"/>
                <w:color w:val="000000"/>
              </w:rPr>
              <w:t>不规</w:t>
            </w:r>
            <w:r>
              <w:rPr>
                <w:rFonts w:ascii="宋体" w:hAnsi="宋体" w:hint="eastAsia"/>
                <w:color w:val="000000"/>
              </w:rPr>
              <w:t>范，无</w:t>
            </w:r>
            <w:r>
              <w:rPr>
                <w:rFonts w:ascii="宋体" w:hAnsi="宋体"/>
                <w:color w:val="000000"/>
              </w:rPr>
              <w:t>页</w:t>
            </w:r>
            <w:r>
              <w:rPr>
                <w:rFonts w:ascii="宋体" w:hAnsi="宋体" w:hint="eastAsia"/>
                <w:color w:val="000000"/>
              </w:rPr>
              <w:t>码</w:t>
            </w:r>
            <w:r>
              <w:rPr>
                <w:rFonts w:ascii="宋体" w:hAnsi="宋体"/>
                <w:color w:val="000000"/>
              </w:rPr>
              <w:t>或页码混乱本项不得分</w:t>
            </w:r>
            <w:r>
              <w:rPr>
                <w:rFonts w:ascii="宋体" w:hAnsi="宋体" w:hint="eastAsia"/>
                <w:color w:val="000000"/>
              </w:rPr>
              <w:t>）</w:t>
            </w:r>
            <w:r w:rsidR="001B4F23">
              <w:rPr>
                <w:rFonts w:ascii="宋体" w:hAnsi="宋体" w:hint="eastAsia"/>
                <w:color w:val="000000"/>
              </w:rPr>
              <w:t xml:space="preserve"> 0-</w:t>
            </w:r>
            <w:r w:rsidR="00617600">
              <w:rPr>
                <w:rFonts w:ascii="宋体" w:hAnsi="宋体" w:hint="eastAsia"/>
                <w:color w:val="000000"/>
              </w:rPr>
              <w:t>2</w:t>
            </w:r>
            <w:r>
              <w:rPr>
                <w:rFonts w:ascii="宋体" w:hAnsi="宋体" w:hint="eastAsia"/>
                <w:color w:val="000000"/>
              </w:rPr>
              <w:t>分</w:t>
            </w:r>
          </w:p>
          <w:p w:rsidR="001B4F23" w:rsidRDefault="001B4F23" w:rsidP="00964DF4">
            <w:pPr>
              <w:rPr>
                <w:rFonts w:ascii="宋体" w:hAnsi="宋体"/>
                <w:color w:val="000000"/>
              </w:rPr>
            </w:pPr>
            <w:r>
              <w:rPr>
                <w:rFonts w:ascii="宋体" w:hAnsi="宋体"/>
                <w:color w:val="000000"/>
              </w:rPr>
              <w:t>对投标人培训计划的完整性、合理性、可行性综合评审，</w:t>
            </w:r>
            <w:r>
              <w:rPr>
                <w:rFonts w:ascii="宋体" w:hAnsi="宋体" w:hint="eastAsia"/>
                <w:color w:val="000000"/>
              </w:rPr>
              <w:t>1-</w:t>
            </w:r>
            <w:r w:rsidR="00617600">
              <w:rPr>
                <w:rFonts w:ascii="宋体" w:hAnsi="宋体" w:hint="eastAsia"/>
                <w:color w:val="000000"/>
              </w:rPr>
              <w:t>3</w:t>
            </w:r>
            <w:r>
              <w:rPr>
                <w:rFonts w:ascii="宋体" w:hAnsi="宋体" w:hint="eastAsia"/>
                <w:color w:val="000000"/>
              </w:rPr>
              <w:t>分</w:t>
            </w:r>
          </w:p>
          <w:p w:rsidR="00964DF4" w:rsidRDefault="00964DF4" w:rsidP="001B4F23">
            <w:pPr>
              <w:rPr>
                <w:rFonts w:ascii="宋体" w:hAnsi="宋体"/>
                <w:color w:val="000000"/>
              </w:rPr>
            </w:pPr>
            <w:r>
              <w:rPr>
                <w:rFonts w:ascii="宋体" w:hAnsi="宋体" w:hint="eastAsia"/>
                <w:color w:val="000000"/>
              </w:rPr>
              <w:t>根据售后服务方案完善、科学合理须性（根据售后服务方案、措施、响应及本地化服务能力等情况综合评定对比打分）1-</w:t>
            </w:r>
            <w:r w:rsidR="001B4F23">
              <w:rPr>
                <w:rFonts w:ascii="宋体" w:hAnsi="宋体" w:hint="eastAsia"/>
                <w:color w:val="000000"/>
              </w:rPr>
              <w:t>5</w:t>
            </w:r>
            <w:r>
              <w:rPr>
                <w:rFonts w:ascii="宋体" w:hAnsi="宋体" w:hint="eastAsia"/>
                <w:color w:val="000000"/>
              </w:rPr>
              <w:t>分</w:t>
            </w:r>
            <w:r w:rsidR="001B4F23">
              <w:rPr>
                <w:rFonts w:ascii="宋体" w:hAnsi="宋体" w:hint="eastAsia"/>
                <w:color w:val="000000"/>
              </w:rPr>
              <w:t>。</w:t>
            </w:r>
          </w:p>
        </w:tc>
      </w:tr>
    </w:tbl>
    <w:p w:rsidR="0050131B" w:rsidRPr="00275370" w:rsidRDefault="0050131B"/>
    <w:p w:rsidR="0050131B" w:rsidRDefault="0050131B">
      <w:pPr>
        <w:spacing w:line="220" w:lineRule="atLeast"/>
      </w:pPr>
    </w:p>
    <w:p w:rsidR="0050131B" w:rsidRDefault="00DA7D10">
      <w:pPr>
        <w:spacing w:line="360" w:lineRule="auto"/>
        <w:ind w:firstLineChars="200" w:firstLine="480"/>
        <w:rPr>
          <w:rFonts w:ascii="宋体" w:hAnsi="宋体" w:cs="宋体"/>
          <w:szCs w:val="21"/>
        </w:rPr>
      </w:pPr>
      <w:r>
        <w:rPr>
          <w:rFonts w:ascii="宋体" w:hAnsi="宋体" w:cs="宋体" w:hint="eastAsia"/>
          <w:sz w:val="24"/>
        </w:rPr>
        <w:t>注：凡参加本办法评分的各种证书证件、证明、合同等，投标人必须在投标文件中提供完整的复印件，且在评标时须同时提供与复印件一致的原件，否则不予认同。</w:t>
      </w:r>
      <w:r>
        <w:rPr>
          <w:rFonts w:hint="eastAsia"/>
          <w:sz w:val="24"/>
        </w:rPr>
        <w:t>各投标人最后得分为各评委的最终得分的算术平均值（</w:t>
      </w:r>
      <w:r>
        <w:rPr>
          <w:rFonts w:ascii="宋体" w:hAnsi="宋体" w:hint="eastAsia"/>
          <w:sz w:val="24"/>
        </w:rPr>
        <w:t>保留2位小数）</w:t>
      </w:r>
      <w:r>
        <w:rPr>
          <w:rFonts w:hint="eastAsia"/>
          <w:sz w:val="24"/>
        </w:rPr>
        <w:t>，投标人的排名按得分顺序从高到低排列</w:t>
      </w:r>
      <w:r>
        <w:rPr>
          <w:rFonts w:ascii="宋体" w:cs="宋体" w:hint="eastAsia"/>
          <w:sz w:val="24"/>
          <w:lang w:val="zh-CN"/>
        </w:rPr>
        <w:t>，根据名次推荐</w:t>
      </w:r>
      <w:r>
        <w:rPr>
          <w:rFonts w:ascii="宋体" w:cs="宋体" w:hint="eastAsia"/>
          <w:b/>
          <w:bCs/>
          <w:sz w:val="24"/>
        </w:rPr>
        <w:t>前3</w:t>
      </w:r>
      <w:r>
        <w:rPr>
          <w:rFonts w:ascii="宋体" w:cs="宋体" w:hint="eastAsia"/>
          <w:b/>
          <w:bCs/>
          <w:sz w:val="24"/>
          <w:lang w:val="zh-CN"/>
        </w:rPr>
        <w:t>名</w:t>
      </w:r>
      <w:r>
        <w:rPr>
          <w:rFonts w:ascii="宋体" w:cs="宋体" w:hint="eastAsia"/>
          <w:sz w:val="24"/>
          <w:lang w:val="zh-CN"/>
        </w:rPr>
        <w:t>中标候选供应商。</w:t>
      </w:r>
      <w:r>
        <w:rPr>
          <w:rFonts w:ascii="宋体" w:hAnsi="宋体" w:hint="eastAsia"/>
          <w:sz w:val="24"/>
        </w:rPr>
        <w:t>若有相同的最高得分，则其中投标总价低的投标人将被排序在前；若有相同的最高得分且投标报价相同的，则按技术部分得分从高到低顺序进行排列，技术部分得分最高的投标人将被排序在前。招标人根据评标委员会提供的书面评标报告，取排名第一的中标候选人为中标人。排名第一的中标候选人放弃中标、因不可抗力提出不能履行合同，或者在规定的期限内未能按采购人要求提交履约保证金的。采购人或代理机构可根据排序顺延第二、第三的中标候选人为中标人，也可重新招标。</w:t>
      </w:r>
    </w:p>
    <w:p w:rsidR="0050131B" w:rsidRDefault="00DA7D10">
      <w:pPr>
        <w:spacing w:line="360" w:lineRule="auto"/>
        <w:ind w:firstLineChars="200" w:firstLine="480"/>
        <w:rPr>
          <w:rFonts w:ascii="宋体" w:hAnsi="宋体"/>
          <w:sz w:val="24"/>
        </w:rPr>
      </w:pPr>
      <w:r>
        <w:rPr>
          <w:rFonts w:ascii="宋体" w:hAnsi="宋体" w:hint="eastAsia"/>
          <w:sz w:val="24"/>
        </w:rPr>
        <w:lastRenderedPageBreak/>
        <w:t>本项目落实节能环保、中小微型企业扶持等相关政府采购政策</w:t>
      </w:r>
    </w:p>
    <w:p w:rsidR="0050131B" w:rsidRDefault="00DA7D10">
      <w:pPr>
        <w:spacing w:line="360" w:lineRule="auto"/>
        <w:ind w:firstLineChars="200" w:firstLine="482"/>
        <w:rPr>
          <w:rFonts w:ascii="宋体" w:hAnsi="宋体"/>
          <w:b/>
          <w:sz w:val="24"/>
        </w:rPr>
      </w:pPr>
      <w:r>
        <w:rPr>
          <w:rFonts w:ascii="宋体" w:hAnsi="宋体" w:hint="eastAsia"/>
          <w:b/>
          <w:sz w:val="24"/>
        </w:rPr>
        <w:t>1。按照《政府采购促进中小企业发展暂行办法》（财库[2011]181号）、《关于印发中小企业划型标准规定的通知》工信部联企业〔2011〕300号及《关于政府采购促进小型微型企业发展的实施意见》（豫财购[2013]14号）、财政部、司法部关于政府采购支持监狱企业发展有关问题的通知（财库[2014]68 号）的要求，对小型、微型企业及监狱企业产品的价格给予 6%～10%的扣除，用扣除后的价格参与评审，本项目的扣除比例为：小型、微型企业及监狱企业扣除 6</w:t>
      </w:r>
      <w:bookmarkStart w:id="2" w:name="_GoBack"/>
      <w:bookmarkEnd w:id="2"/>
      <w:r>
        <w:rPr>
          <w:rFonts w:ascii="宋体" w:hAnsi="宋体" w:hint="eastAsia"/>
          <w:b/>
          <w:sz w:val="24"/>
        </w:rPr>
        <w:t>%。（投标人须在投标文件中提供小型和微型企业及产品的证明材料原件）。</w:t>
      </w:r>
    </w:p>
    <w:p w:rsidR="0050131B" w:rsidRDefault="00DA7D10">
      <w:pPr>
        <w:spacing w:line="360" w:lineRule="auto"/>
        <w:ind w:firstLineChars="200" w:firstLine="482"/>
        <w:rPr>
          <w:rFonts w:ascii="宋体" w:hAnsi="宋体"/>
          <w:b/>
          <w:sz w:val="24"/>
        </w:rPr>
      </w:pPr>
      <w:r>
        <w:rPr>
          <w:rFonts w:ascii="宋体" w:hAnsi="宋体" w:hint="eastAsia"/>
          <w:b/>
          <w:sz w:val="24"/>
        </w:rPr>
        <w:t>2。根据《节能产品政府采购实施意见》（财库「2004」185号）的规定，投标产品如果是最新一期节能产品政府采购清单内的产品且在有效期内，优先予以采购。（投标文件中须提供有效的证明材料且加盖投标单位公章，否则不予认可）</w:t>
      </w:r>
    </w:p>
    <w:p w:rsidR="0050131B" w:rsidRDefault="00DA7D10">
      <w:pPr>
        <w:spacing w:line="360" w:lineRule="auto"/>
        <w:ind w:firstLineChars="200" w:firstLine="482"/>
        <w:rPr>
          <w:rFonts w:ascii="宋体" w:hAnsi="宋体"/>
          <w:b/>
          <w:sz w:val="24"/>
        </w:rPr>
      </w:pPr>
      <w:r>
        <w:rPr>
          <w:rFonts w:ascii="宋体" w:hAnsi="宋体" w:hint="eastAsia"/>
          <w:b/>
          <w:sz w:val="24"/>
        </w:rPr>
        <w:t>3。根据《关于环境标志产品政府采购实施的意见》（财库「2006」90号的规定，投标人产品如果是最新一期环境标志产品政府采购清单内的产品且在有效期内，优先予以采购。（投标文件中须提供有效的证明材料且加盖投标单位公章，否则不予认可）</w:t>
      </w:r>
    </w:p>
    <w:p w:rsidR="0050131B" w:rsidRDefault="00DA7D10">
      <w:pPr>
        <w:spacing w:line="360" w:lineRule="auto"/>
        <w:ind w:firstLineChars="200" w:firstLine="482"/>
        <w:rPr>
          <w:rFonts w:ascii="宋体" w:hAnsi="宋体"/>
          <w:b/>
          <w:sz w:val="24"/>
        </w:rPr>
      </w:pPr>
      <w:r>
        <w:rPr>
          <w:rFonts w:ascii="宋体" w:hAnsi="宋体" w:hint="eastAsia"/>
          <w:b/>
          <w:sz w:val="24"/>
        </w:rPr>
        <w:t>4。投标产品如果同时列入环境标志产品政府采购清单和节能产品政府采购清单的，应当优先于只列入其中一个清单的产品。（投标文件中须提供有效的证明材料且加盖投标单位公章，否则不予认可）</w:t>
      </w:r>
      <w:bookmarkStart w:id="3" w:name="_Toc380070830"/>
    </w:p>
    <w:p w:rsidR="003F2B59" w:rsidRPr="003F2B59" w:rsidRDefault="003F2B59" w:rsidP="003F2B59">
      <w:pPr>
        <w:pStyle w:val="a8"/>
        <w:shd w:val="clear" w:color="auto" w:fill="FFFFFF"/>
        <w:spacing w:before="0" w:beforeAutospacing="0" w:after="0" w:afterAutospacing="0" w:line="360" w:lineRule="auto"/>
        <w:ind w:firstLine="480"/>
        <w:rPr>
          <w:b/>
          <w:color w:val="333333"/>
        </w:rPr>
      </w:pPr>
      <w:r w:rsidRPr="007C7CA7">
        <w:rPr>
          <w:rFonts w:hint="eastAsia"/>
          <w:b/>
          <w:color w:val="333333"/>
        </w:rPr>
        <w:t>5、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50131B" w:rsidRDefault="00DA7D10">
      <w:pPr>
        <w:spacing w:line="360" w:lineRule="auto"/>
        <w:rPr>
          <w:rFonts w:ascii="宋体" w:hAnsi="宋体" w:cs="宋体"/>
          <w:sz w:val="24"/>
        </w:rPr>
      </w:pPr>
      <w:r>
        <w:rPr>
          <w:rFonts w:ascii="宋体" w:hAnsi="宋体" w:cs="宋体" w:hint="eastAsia"/>
          <w:sz w:val="24"/>
        </w:rPr>
        <w:t xml:space="preserve">    （七）、保密</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1、有关投标文件的审查、澄清、评估和比较以及有关授予合同的意向的一切情况都不得透露给任一投标人或与上述评标工作无关的人员。</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2、投标人不得干扰招标人的评标活动，否则将废除其投标资格。</w:t>
      </w:r>
    </w:p>
    <w:p w:rsidR="0050131B" w:rsidRDefault="00DA7D10">
      <w:pPr>
        <w:spacing w:line="360" w:lineRule="auto"/>
        <w:rPr>
          <w:sz w:val="28"/>
          <w:szCs w:val="28"/>
        </w:rPr>
      </w:pPr>
      <w:r>
        <w:rPr>
          <w:rFonts w:hint="eastAsia"/>
          <w:sz w:val="28"/>
          <w:szCs w:val="28"/>
        </w:rPr>
        <w:t>七、授予合同</w:t>
      </w:r>
      <w:bookmarkEnd w:id="3"/>
    </w:p>
    <w:p w:rsidR="0050131B" w:rsidRDefault="00DA7D10">
      <w:pPr>
        <w:spacing w:line="360" w:lineRule="auto"/>
        <w:ind w:firstLineChars="150" w:firstLine="360"/>
        <w:rPr>
          <w:b/>
          <w:sz w:val="28"/>
          <w:szCs w:val="28"/>
        </w:rPr>
      </w:pPr>
      <w:r>
        <w:rPr>
          <w:rFonts w:ascii="新宋体" w:eastAsia="新宋体" w:hAnsi="新宋体" w:hint="eastAsia"/>
          <w:sz w:val="24"/>
        </w:rPr>
        <w:t>（一）、</w:t>
      </w:r>
      <w:r>
        <w:rPr>
          <w:rFonts w:hint="eastAsia"/>
          <w:sz w:val="24"/>
        </w:rPr>
        <w:t>定标准则</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1、严格按照招标文件的要求和条件进行评标。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2、本次招标，合同将授予由评标委员会推荐的有序排列的中标候选人。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（二）、公示中标结果、发出中标通知书</w:t>
      </w:r>
    </w:p>
    <w:p w:rsidR="0050131B" w:rsidRDefault="00DA7D10">
      <w:pPr>
        <w:spacing w:line="360" w:lineRule="auto"/>
        <w:ind w:firstLineChars="200" w:firstLine="480"/>
        <w:rPr>
          <w:rFonts w:ascii="宋体" w:hAnsi="宋体" w:cs="宋体"/>
          <w:sz w:val="24"/>
        </w:rPr>
      </w:pPr>
      <w:r>
        <w:rPr>
          <w:rFonts w:ascii="宋体" w:hAnsi="宋体" w:cs="宋体" w:hint="eastAsia"/>
          <w:sz w:val="24"/>
        </w:rPr>
        <w:t>1、评标结束后，招标人将公示中标结果，并将以书面形式向中标方发出中标通知书。中标通知书一经发出即发生法律效力。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（三）、授予合同时变更数量的权力。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招标人在授予合同时，有权对本次采购项目中规定的货物数量予以适当增减以及拆包授予合同的权利（其幅度不得超出±10%）。投标人不得在此情况下对投标文件作出修改，如价格、交货期、售后服务等。</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（四）、合同协议书的签署</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1、中标方按中标通知书指定的时间、地点与采购人按指定的协议书格式签订合同协议书。</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2、中标通知书、招标文件、中标方的投标文件及其澄清文件，均为签订合同协议书的依据。</w:t>
      </w:r>
    </w:p>
    <w:p w:rsidR="0050131B" w:rsidRDefault="00DA7D10">
      <w:pPr>
        <w:spacing w:line="360" w:lineRule="auto"/>
        <w:rPr>
          <w:rFonts w:ascii="宋体" w:hAnsi="宋体" w:cs="宋体"/>
          <w:sz w:val="24"/>
        </w:rPr>
      </w:pPr>
      <w:r>
        <w:rPr>
          <w:rFonts w:ascii="宋体" w:hAnsi="宋体" w:cs="宋体" w:hint="eastAsia"/>
          <w:sz w:val="24"/>
        </w:rPr>
        <w:t xml:space="preserve">    （五）、合同的公示</w:t>
      </w:r>
    </w:p>
    <w:p w:rsidR="0050131B" w:rsidRDefault="00DA7D10">
      <w:pPr>
        <w:spacing w:line="360" w:lineRule="auto"/>
        <w:rPr>
          <w:rFonts w:ascii="宋体" w:hAnsi="宋体" w:cs="宋体"/>
          <w:sz w:val="24"/>
        </w:rPr>
      </w:pPr>
      <w:r>
        <w:rPr>
          <w:rFonts w:ascii="宋体" w:hAnsi="宋体" w:cs="宋体" w:hint="eastAsia"/>
          <w:sz w:val="24"/>
        </w:rPr>
        <w:t xml:space="preserve">     采购人应当自政府采购合同签订之日起2个工作日内，将政府采购合同在省级以上人民政府财政部门指定的媒体上公告，但政府采购合同中涉及国家秘密、商业秘密的内容除外，（也可委托采购机构发布并向采购机构提供采购合同扫描的电子版） 合同签订后7个工作日内报襄城县政府采购监督管理办公室备案。</w:t>
      </w:r>
    </w:p>
    <w:p w:rsidR="0050131B" w:rsidRDefault="0050131B">
      <w:pPr>
        <w:pStyle w:val="a9"/>
        <w:spacing w:line="360" w:lineRule="auto"/>
        <w:rPr>
          <w:rFonts w:ascii="宋体" w:hAnsi="宋体" w:cs="宋体"/>
        </w:rPr>
      </w:pPr>
    </w:p>
    <w:p w:rsidR="005F7EF1" w:rsidRDefault="005F7EF1" w:rsidP="005F7EF1"/>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Pr="005F7EF1" w:rsidRDefault="005F7EF1" w:rsidP="005F7EF1">
      <w:pPr>
        <w:pStyle w:val="a0"/>
        <w:ind w:firstLine="210"/>
      </w:pPr>
    </w:p>
    <w:p w:rsidR="0050131B" w:rsidRDefault="00DA7D10">
      <w:pPr>
        <w:pStyle w:val="a9"/>
        <w:spacing w:line="360" w:lineRule="auto"/>
        <w:rPr>
          <w:rFonts w:ascii="宋体" w:hAnsi="宋体" w:cs="宋体"/>
        </w:rPr>
      </w:pPr>
      <w:r>
        <w:rPr>
          <w:rFonts w:ascii="宋体" w:hAnsi="宋体" w:cs="宋体" w:hint="eastAsia"/>
        </w:rPr>
        <w:t>第四部分  合同一般条款（参考）</w:t>
      </w:r>
    </w:p>
    <w:p w:rsidR="0050131B" w:rsidRDefault="0050131B">
      <w:pPr>
        <w:spacing w:line="360" w:lineRule="auto"/>
        <w:ind w:firstLineChars="200" w:firstLine="480"/>
        <w:jc w:val="center"/>
        <w:rPr>
          <w:sz w:val="24"/>
          <w:szCs w:val="28"/>
        </w:rPr>
      </w:pPr>
    </w:p>
    <w:p w:rsidR="0050131B" w:rsidRDefault="00DA7D10">
      <w:pPr>
        <w:spacing w:line="360" w:lineRule="auto"/>
        <w:ind w:firstLineChars="200" w:firstLine="480"/>
        <w:rPr>
          <w:rFonts w:ascii="宋体" w:hAnsi="宋体" w:cs="宋体"/>
          <w:sz w:val="24"/>
        </w:rPr>
      </w:pPr>
      <w:r>
        <w:rPr>
          <w:rFonts w:ascii="宋体" w:hAnsi="宋体" w:cs="宋体" w:hint="eastAsia"/>
          <w:sz w:val="24"/>
        </w:rPr>
        <w:t>1、定义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1.1“合同”系指甲方和乙方（简称合同双方）已达成的协议，即由双方签订的合同格式中的文件，包括所有的附件和组成合同部分的所有其他文件。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1.2“合同价格”系指根据合同规定，在乙方正确履行合同义务时应支付给乙方的款项。</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1.3“甲方”系指通过招标方式，接受合同服务的采购人。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t>1.4“乙方”系指中标后提供合同服务的中标方或供应商。</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2.适用范围</w:t>
      </w:r>
    </w:p>
    <w:p w:rsidR="0050131B" w:rsidRDefault="00DA7D10">
      <w:pPr>
        <w:spacing w:line="360" w:lineRule="auto"/>
        <w:ind w:firstLineChars="200" w:firstLine="480"/>
        <w:rPr>
          <w:rFonts w:ascii="宋体" w:hAnsi="宋体" w:cs="宋体"/>
          <w:sz w:val="24"/>
        </w:rPr>
      </w:pPr>
      <w:r>
        <w:rPr>
          <w:rFonts w:ascii="宋体" w:hAnsi="宋体" w:cs="宋体" w:hint="eastAsia"/>
          <w:sz w:val="24"/>
        </w:rPr>
        <w:t>本合同条款仅适用于本次招标活动。</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3.技术规格和标准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本合同项下所提供服务的技术规格标准应与本招标文件技术规格规定的标准相一致。</w:t>
      </w:r>
    </w:p>
    <w:p w:rsidR="0050131B" w:rsidRDefault="00DA7D10">
      <w:pPr>
        <w:spacing w:line="360" w:lineRule="auto"/>
        <w:ind w:firstLineChars="200" w:firstLine="480"/>
        <w:rPr>
          <w:rFonts w:ascii="宋体" w:hAnsi="宋体" w:cs="宋体"/>
          <w:sz w:val="24"/>
        </w:rPr>
      </w:pPr>
      <w:r>
        <w:rPr>
          <w:rFonts w:ascii="宋体" w:hAnsi="宋体" w:cs="宋体" w:hint="eastAsia"/>
          <w:sz w:val="24"/>
        </w:rPr>
        <w:t>4.合同期限</w:t>
      </w:r>
    </w:p>
    <w:p w:rsidR="0050131B" w:rsidRDefault="00DA7D10">
      <w:pPr>
        <w:spacing w:line="360" w:lineRule="auto"/>
        <w:ind w:firstLineChars="200" w:firstLine="480"/>
        <w:rPr>
          <w:rFonts w:ascii="宋体" w:hAnsi="宋体" w:cs="宋体"/>
          <w:sz w:val="24"/>
        </w:rPr>
      </w:pPr>
      <w:r>
        <w:rPr>
          <w:rFonts w:ascii="宋体" w:hAnsi="宋体" w:cs="宋体" w:hint="eastAsia"/>
          <w:sz w:val="24"/>
        </w:rPr>
        <w:t>即自    年   月   日起至    年   月   日止。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5.价格</w:t>
      </w:r>
    </w:p>
    <w:p w:rsidR="0050131B" w:rsidRDefault="00DA7D10">
      <w:pPr>
        <w:spacing w:line="360" w:lineRule="auto"/>
        <w:ind w:firstLineChars="200" w:firstLine="480"/>
        <w:rPr>
          <w:rFonts w:ascii="宋体" w:hAnsi="宋体" w:cs="宋体"/>
          <w:sz w:val="24"/>
        </w:rPr>
      </w:pPr>
      <w:r>
        <w:rPr>
          <w:rFonts w:ascii="宋体" w:hAnsi="宋体" w:cs="宋体" w:hint="eastAsia"/>
          <w:sz w:val="24"/>
        </w:rPr>
        <w:t>除非合同中另有规定，乙方为其所提供货物设备和服务而要求甲方支付的金额应与其投标报价一致。</w:t>
      </w:r>
    </w:p>
    <w:p w:rsidR="0050131B" w:rsidRDefault="00DA7D10">
      <w:pPr>
        <w:spacing w:line="360" w:lineRule="auto"/>
        <w:ind w:firstLineChars="200" w:firstLine="480"/>
        <w:rPr>
          <w:rFonts w:ascii="宋体" w:hAnsi="宋体" w:cs="宋体"/>
          <w:sz w:val="24"/>
        </w:rPr>
      </w:pPr>
      <w:r>
        <w:rPr>
          <w:rFonts w:ascii="宋体" w:hAnsi="宋体" w:cs="宋体" w:hint="eastAsia"/>
          <w:sz w:val="24"/>
        </w:rPr>
        <w:t>6.索赔</w:t>
      </w:r>
    </w:p>
    <w:p w:rsidR="0050131B" w:rsidRDefault="00DA7D10">
      <w:pPr>
        <w:spacing w:line="360" w:lineRule="auto"/>
        <w:ind w:firstLineChars="200" w:firstLine="480"/>
        <w:rPr>
          <w:rFonts w:ascii="宋体" w:hAnsi="宋体" w:cs="宋体"/>
          <w:sz w:val="24"/>
        </w:rPr>
      </w:pPr>
      <w:r>
        <w:rPr>
          <w:rFonts w:ascii="宋体" w:hAnsi="宋体" w:cs="宋体" w:hint="eastAsia"/>
          <w:sz w:val="24"/>
        </w:rPr>
        <w:t>6.1乙方对所提供货物设备和服务与合同要求不符负有责任，并且甲方已于合同规定的期限内提出索赔，乙方应按甲方同意的下述一种或多种方法解决索赔事宜。</w:t>
      </w:r>
    </w:p>
    <w:p w:rsidR="0050131B" w:rsidRDefault="00DA7D10">
      <w:pPr>
        <w:spacing w:line="360" w:lineRule="auto"/>
        <w:ind w:firstLineChars="200" w:firstLine="480"/>
        <w:rPr>
          <w:rFonts w:ascii="宋体" w:hAnsi="宋体" w:cs="宋体"/>
          <w:sz w:val="24"/>
        </w:rPr>
      </w:pPr>
      <w:r>
        <w:rPr>
          <w:rFonts w:ascii="宋体" w:hAnsi="宋体" w:cs="宋体" w:hint="eastAsia"/>
          <w:sz w:val="24"/>
        </w:rPr>
        <w:t>6.1.1乙方同意甲方取消其不符合要求的货物设备和服务项目，退还已经收取的该类货物设备的货款。</w:t>
      </w:r>
    </w:p>
    <w:p w:rsidR="0050131B" w:rsidRDefault="00DA7D10">
      <w:pPr>
        <w:spacing w:line="360" w:lineRule="auto"/>
        <w:ind w:firstLineChars="200" w:firstLine="480"/>
        <w:rPr>
          <w:rFonts w:ascii="宋体" w:hAnsi="宋体" w:cs="宋体"/>
          <w:sz w:val="24"/>
        </w:rPr>
      </w:pPr>
      <w:r>
        <w:rPr>
          <w:rFonts w:ascii="宋体" w:hAnsi="宋体" w:cs="宋体" w:hint="eastAsia"/>
          <w:sz w:val="24"/>
        </w:rPr>
        <w:t>6.1.2对于情节严重、造成甲方损失的金额巨大的，同意甲方终止全部项目合同，并赔偿甲方因此造成的损失。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t>6.2如果甲方提出索赔通知后30天内乙方未能予以签复，该索赔应视为已被乙方接受。若乙方未能在甲方提出索赔通知的30天内或甲方同意的更长一些时间内，按甲方同意的上述一种方式处理索赔事宜，甲方将乙方提供的履约保证金中扣回索赔金额，同时保留进一步要求赔偿的权利。</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7.不可抗力</w:t>
      </w:r>
    </w:p>
    <w:p w:rsidR="0050131B" w:rsidRDefault="00DA7D10">
      <w:pPr>
        <w:spacing w:line="360" w:lineRule="auto"/>
        <w:ind w:rightChars="-73" w:right="-153" w:firstLineChars="200" w:firstLine="480"/>
        <w:rPr>
          <w:rFonts w:ascii="宋体" w:hAnsi="宋体" w:cs="宋体"/>
          <w:sz w:val="24"/>
        </w:rPr>
      </w:pPr>
      <w:r>
        <w:rPr>
          <w:rFonts w:ascii="宋体" w:hAnsi="宋体" w:cs="宋体" w:hint="eastAsia"/>
          <w:sz w:val="24"/>
        </w:rPr>
        <w:t>7.1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50131B" w:rsidRDefault="00DA7D10">
      <w:pPr>
        <w:spacing w:line="360" w:lineRule="auto"/>
        <w:ind w:firstLineChars="200" w:firstLine="480"/>
        <w:rPr>
          <w:rFonts w:ascii="宋体" w:hAnsi="宋体" w:cs="宋体"/>
          <w:sz w:val="24"/>
        </w:rPr>
      </w:pPr>
      <w:r>
        <w:rPr>
          <w:rFonts w:ascii="宋体" w:hAnsi="宋体" w:cs="宋体" w:hint="eastAsia"/>
          <w:sz w:val="24"/>
        </w:rPr>
        <w:t>7.2受损一方应在不可抗力事故发生后尽快用电报、传真或电传通知双方，并于事故发生后14天内将有关部门出具的证明文件用特快专递或挂号信寄给双方审阅确认。</w:t>
      </w:r>
      <w:r>
        <w:rPr>
          <w:rFonts w:ascii="宋体" w:hAnsi="宋体" w:cs="宋体" w:hint="eastAsia"/>
          <w:sz w:val="24"/>
          <w:u w:val="single"/>
        </w:rPr>
        <w:t>一旦不可抗力事故的影响持续60天以上</w:t>
      </w:r>
      <w:r>
        <w:rPr>
          <w:rFonts w:ascii="宋体" w:hAnsi="宋体" w:cs="宋体" w:hint="eastAsia"/>
          <w:sz w:val="24"/>
        </w:rPr>
        <w:t>，双方应通过友好协商，在合理的时间内达成进一步履行合同的协议。</w:t>
      </w:r>
    </w:p>
    <w:p w:rsidR="0050131B" w:rsidRDefault="00DA7D10">
      <w:pPr>
        <w:spacing w:line="360" w:lineRule="auto"/>
        <w:ind w:firstLineChars="200" w:firstLine="480"/>
        <w:rPr>
          <w:rFonts w:ascii="宋体" w:hAnsi="宋体" w:cs="宋体"/>
          <w:sz w:val="24"/>
        </w:rPr>
      </w:pPr>
      <w:r>
        <w:rPr>
          <w:rFonts w:ascii="宋体" w:hAnsi="宋体" w:cs="宋体" w:hint="eastAsia"/>
          <w:sz w:val="24"/>
        </w:rPr>
        <w:t>8.履约保证金</w:t>
      </w:r>
    </w:p>
    <w:p w:rsidR="0050131B" w:rsidRDefault="00DA7D10">
      <w:pPr>
        <w:spacing w:line="360" w:lineRule="auto"/>
        <w:ind w:firstLineChars="200" w:firstLine="480"/>
        <w:rPr>
          <w:rFonts w:ascii="宋体" w:hAnsi="宋体" w:cs="宋体"/>
          <w:sz w:val="24"/>
        </w:rPr>
      </w:pPr>
      <w:r>
        <w:rPr>
          <w:rFonts w:ascii="宋体" w:hAnsi="宋体" w:cs="宋体" w:hint="eastAsia"/>
          <w:sz w:val="24"/>
        </w:rPr>
        <w:t>8.1中标单位需按采购单位要求向采购单位交纳履约保证金。（有特殊约定的按约定执行）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8.2履约保证金的有效期至供货完毕且验收合格。</w:t>
      </w:r>
    </w:p>
    <w:p w:rsidR="0050131B" w:rsidRDefault="00DA7D10">
      <w:pPr>
        <w:spacing w:line="360" w:lineRule="auto"/>
        <w:ind w:firstLineChars="200" w:firstLine="480"/>
        <w:rPr>
          <w:rFonts w:ascii="宋体" w:hAnsi="宋体" w:cs="宋体"/>
          <w:sz w:val="24"/>
        </w:rPr>
      </w:pPr>
      <w:r>
        <w:rPr>
          <w:rFonts w:ascii="宋体" w:hAnsi="宋体" w:cs="宋体" w:hint="eastAsia"/>
          <w:sz w:val="24"/>
        </w:rPr>
        <w:t>8.3乙方提供的履约保证金按规定履行其义务，甲方有权从履约保证金取得补偿。</w:t>
      </w:r>
    </w:p>
    <w:p w:rsidR="0050131B" w:rsidRDefault="00DA7D10">
      <w:pPr>
        <w:spacing w:line="360" w:lineRule="auto"/>
        <w:ind w:firstLineChars="200" w:firstLine="480"/>
        <w:rPr>
          <w:rFonts w:ascii="宋体" w:hAnsi="宋体" w:cs="宋体"/>
          <w:sz w:val="24"/>
        </w:rPr>
      </w:pPr>
      <w:r>
        <w:rPr>
          <w:rFonts w:ascii="宋体" w:hAnsi="宋体" w:cs="宋体" w:hint="eastAsia"/>
          <w:sz w:val="24"/>
        </w:rPr>
        <w:t>8.4如果乙方未能按合同规定履行其义务，甲方有权从履约保证金取得补偿。</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9.争议的解决</w:t>
      </w:r>
    </w:p>
    <w:p w:rsidR="0050131B" w:rsidRDefault="00DA7D10">
      <w:pPr>
        <w:spacing w:line="360" w:lineRule="auto"/>
        <w:ind w:firstLineChars="200" w:firstLine="480"/>
        <w:rPr>
          <w:rFonts w:ascii="宋体" w:hAnsi="宋体" w:cs="宋体"/>
          <w:sz w:val="24"/>
        </w:rPr>
      </w:pPr>
      <w:r>
        <w:rPr>
          <w:rFonts w:ascii="宋体" w:hAnsi="宋体" w:cs="宋体" w:hint="eastAsia"/>
          <w:sz w:val="24"/>
        </w:rPr>
        <w:t>9.1在执行合同中发生的与本合同有关的争端，双方应通过友好协商解决，经协商在60天内不能达成协议时，应提交仲裁。</w:t>
      </w:r>
    </w:p>
    <w:p w:rsidR="0050131B" w:rsidRDefault="00DA7D10">
      <w:pPr>
        <w:spacing w:line="360" w:lineRule="auto"/>
        <w:ind w:firstLineChars="200" w:firstLine="480"/>
        <w:rPr>
          <w:rFonts w:ascii="宋体" w:hAnsi="宋体" w:cs="宋体"/>
          <w:sz w:val="24"/>
        </w:rPr>
      </w:pPr>
      <w:r>
        <w:rPr>
          <w:rFonts w:ascii="宋体" w:hAnsi="宋体" w:cs="宋体" w:hint="eastAsia"/>
          <w:sz w:val="24"/>
        </w:rPr>
        <w:t>9.2提交正式仲裁的争端属涉外的，应在北京或中国国内其他地点，由指定的国际经济仲裁委员会根据该委员会的仲裁程序或规则予以最终裁决。</w:t>
      </w:r>
    </w:p>
    <w:p w:rsidR="0050131B" w:rsidRDefault="00DA7D10">
      <w:pPr>
        <w:spacing w:line="360" w:lineRule="auto"/>
        <w:ind w:firstLineChars="200" w:firstLine="480"/>
        <w:rPr>
          <w:rFonts w:ascii="宋体" w:hAnsi="宋体" w:cs="宋体"/>
          <w:sz w:val="24"/>
        </w:rPr>
      </w:pPr>
      <w:r>
        <w:rPr>
          <w:rFonts w:ascii="宋体" w:hAnsi="宋体" w:cs="宋体" w:hint="eastAsia"/>
          <w:sz w:val="24"/>
        </w:rPr>
        <w:t>9.3合同双方均为国内法人的，其争端的仲裁应由合同发生地许昌市仲裁委员会根据其仲裁程序进行。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9.4仲裁裁决应为最终决定，并对双方具有约束力。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9.5除另有裁决外，仲裁费应由败诉方负担。</w:t>
      </w:r>
    </w:p>
    <w:p w:rsidR="0050131B" w:rsidRDefault="00DA7D10">
      <w:pPr>
        <w:spacing w:line="360" w:lineRule="auto"/>
        <w:ind w:firstLineChars="200" w:firstLine="480"/>
        <w:rPr>
          <w:rFonts w:ascii="宋体" w:hAnsi="宋体" w:cs="宋体"/>
          <w:sz w:val="24"/>
        </w:rPr>
      </w:pPr>
      <w:r>
        <w:rPr>
          <w:rFonts w:ascii="宋体" w:hAnsi="宋体" w:cs="宋体" w:hint="eastAsia"/>
          <w:sz w:val="24"/>
        </w:rPr>
        <w:t>9.6在仲裁期间，除下在进行的仲裁部分外，合同其他部分继续执行。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10.合同终止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10.1本合同期限为年。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10.2出现下列情况时合同自动终止：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10.2.1发生不可抗力时。</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10.2.2一方不履行合同条款，造成另一方无法执行合同协议，协商又不能求得解决，合同终止，责任方赔偿损失。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t>11.合同修改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对于合同的未尽事宜，需进行修改、补充和完善的，甲乙双方必须就所修改的内容签订书面的合同修改书，作为合同的补充协议。</w:t>
      </w:r>
    </w:p>
    <w:p w:rsidR="0050131B" w:rsidRDefault="00DA7D10">
      <w:pPr>
        <w:spacing w:line="360" w:lineRule="auto"/>
        <w:ind w:firstLineChars="200" w:firstLine="480"/>
        <w:rPr>
          <w:rFonts w:ascii="宋体" w:hAnsi="宋体" w:cs="宋体"/>
          <w:sz w:val="24"/>
        </w:rPr>
      </w:pPr>
      <w:r>
        <w:rPr>
          <w:rFonts w:ascii="宋体" w:hAnsi="宋体" w:cs="宋体" w:hint="eastAsia"/>
          <w:sz w:val="24"/>
        </w:rPr>
        <w:t>12.适用法律</w:t>
      </w:r>
    </w:p>
    <w:p w:rsidR="0050131B" w:rsidRDefault="00DA7D10">
      <w:pPr>
        <w:spacing w:line="360" w:lineRule="auto"/>
        <w:ind w:firstLineChars="200" w:firstLine="480"/>
        <w:rPr>
          <w:rFonts w:ascii="宋体" w:hAnsi="宋体" w:cs="宋体"/>
          <w:sz w:val="24"/>
        </w:rPr>
      </w:pPr>
      <w:r>
        <w:rPr>
          <w:rFonts w:ascii="宋体" w:hAnsi="宋体" w:cs="宋体" w:hint="eastAsia"/>
          <w:sz w:val="24"/>
        </w:rPr>
        <w:t>本合同应按中华人民共和国的法律解释。</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13.主导语言与计量单位</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13.1合同书应用中文书写。合同五份，甲乙双方及襄城县政府采购中心和及相关业务科室（备案）各执一份，具有同等法律效力。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13.2除技术规格另有规定外，计量单位均使用中华人民共和国法定计量单位。</w:t>
      </w:r>
    </w:p>
    <w:p w:rsidR="0050131B" w:rsidRDefault="00DA7D10">
      <w:pPr>
        <w:spacing w:line="360" w:lineRule="auto"/>
        <w:ind w:firstLineChars="200" w:firstLine="480"/>
        <w:rPr>
          <w:rFonts w:ascii="宋体" w:hAnsi="宋体" w:cs="宋体"/>
          <w:sz w:val="24"/>
        </w:rPr>
      </w:pPr>
      <w:r>
        <w:rPr>
          <w:rFonts w:ascii="宋体" w:hAnsi="宋体" w:cs="宋体" w:hint="eastAsia"/>
          <w:sz w:val="24"/>
        </w:rPr>
        <w:t>14.合同生效</w:t>
      </w:r>
    </w:p>
    <w:p w:rsidR="0050131B" w:rsidRDefault="00DA7D10">
      <w:pPr>
        <w:spacing w:line="360" w:lineRule="auto"/>
        <w:ind w:firstLineChars="200" w:firstLine="480"/>
        <w:rPr>
          <w:rFonts w:ascii="宋体" w:hAnsi="宋体" w:cs="宋体"/>
          <w:sz w:val="24"/>
        </w:rPr>
      </w:pPr>
      <w:r>
        <w:rPr>
          <w:rFonts w:ascii="宋体" w:hAnsi="宋体" w:cs="宋体" w:hint="eastAsia"/>
          <w:sz w:val="24"/>
        </w:rPr>
        <w:t>除非合同中另有说明，本合同经双方签字盖章，并在招标人收到乙方的履约保证金后，即开始生效。</w:t>
      </w:r>
    </w:p>
    <w:p w:rsidR="0050131B" w:rsidRDefault="0050131B">
      <w:pPr>
        <w:spacing w:line="360" w:lineRule="auto"/>
        <w:rPr>
          <w:rFonts w:ascii="宋体" w:hAnsi="宋体" w:cs="宋体"/>
          <w:b/>
          <w:sz w:val="24"/>
        </w:rPr>
      </w:pPr>
    </w:p>
    <w:p w:rsidR="0050131B" w:rsidRDefault="0050131B">
      <w:pPr>
        <w:spacing w:line="360" w:lineRule="auto"/>
        <w:rPr>
          <w:rFonts w:ascii="宋体" w:hAnsi="宋体" w:cs="宋体"/>
          <w:b/>
          <w:sz w:val="24"/>
        </w:rPr>
      </w:pPr>
    </w:p>
    <w:p w:rsidR="0050131B" w:rsidRDefault="0050131B">
      <w:pPr>
        <w:spacing w:line="360" w:lineRule="auto"/>
        <w:rPr>
          <w:rFonts w:ascii="宋体" w:hAnsi="宋体" w:cs="宋体"/>
          <w:b/>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t>第五部分   合同特殊条款（参考）</w:t>
      </w:r>
    </w:p>
    <w:p w:rsidR="0050131B" w:rsidRDefault="0050131B">
      <w:pPr>
        <w:spacing w:line="360" w:lineRule="auto"/>
        <w:jc w:val="center"/>
        <w:rPr>
          <w:rFonts w:ascii="黑体" w:eastAsia="黑体"/>
          <w:sz w:val="24"/>
        </w:rPr>
      </w:pPr>
    </w:p>
    <w:p w:rsidR="0050131B" w:rsidRDefault="00DA7D10">
      <w:pPr>
        <w:adjustRightInd w:val="0"/>
        <w:spacing w:line="360" w:lineRule="auto"/>
        <w:ind w:firstLineChars="200" w:firstLine="480"/>
        <w:rPr>
          <w:sz w:val="24"/>
        </w:rPr>
      </w:pPr>
      <w:r>
        <w:rPr>
          <w:rFonts w:hint="eastAsia"/>
          <w:sz w:val="24"/>
        </w:rPr>
        <w:t>（具体条款由甲乙双方根据该项目的特殊性协商约定）略。</w:t>
      </w:r>
    </w:p>
    <w:p w:rsidR="0050131B" w:rsidRDefault="00DA7D10">
      <w:pPr>
        <w:adjustRightInd w:val="0"/>
        <w:spacing w:line="360" w:lineRule="auto"/>
        <w:ind w:firstLineChars="200" w:firstLine="480"/>
        <w:rPr>
          <w:sz w:val="24"/>
        </w:rPr>
      </w:pPr>
      <w:r>
        <w:rPr>
          <w:rFonts w:hint="eastAsia"/>
          <w:sz w:val="24"/>
        </w:rPr>
        <w:t>合同特殊条款是合同一般条款的补充和修改。如果两者之间有抵触，应以特殊条款为准。</w:t>
      </w:r>
    </w:p>
    <w:p w:rsidR="0050131B" w:rsidRDefault="0050131B">
      <w:pPr>
        <w:spacing w:line="360" w:lineRule="auto"/>
        <w:rPr>
          <w:sz w:val="24"/>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jc w:val="center"/>
        <w:rPr>
          <w:rFonts w:ascii="宋体" w:hAnsi="宋体" w:cs="宋体"/>
          <w:b/>
          <w:bCs/>
          <w:sz w:val="32"/>
          <w:szCs w:val="32"/>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lastRenderedPageBreak/>
        <w:t>第六部分 合同书 （样本、仅供参考）</w:t>
      </w:r>
    </w:p>
    <w:p w:rsidR="0050131B" w:rsidRDefault="0050131B">
      <w:pPr>
        <w:spacing w:line="360" w:lineRule="auto"/>
        <w:jc w:val="center"/>
        <w:rPr>
          <w:sz w:val="28"/>
          <w:szCs w:val="28"/>
        </w:rPr>
      </w:pP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采购方（甲方）：</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法定代表人：</w:t>
      </w:r>
      <w:r>
        <w:rPr>
          <w:rFonts w:ascii="Arial" w:hAnsi="宋体" w:cs="Arial" w:hint="eastAsia"/>
          <w:color w:val="000000"/>
          <w:sz w:val="24"/>
        </w:rPr>
        <w:t xml:space="preserve">  </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委托代理人：</w:t>
      </w:r>
      <w:r>
        <w:rPr>
          <w:rFonts w:ascii="Arial" w:hAnsi="宋体" w:cs="Arial" w:hint="eastAsia"/>
          <w:color w:val="000000"/>
          <w:sz w:val="24"/>
        </w:rPr>
        <w:t xml:space="preserve"> </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地址：</w:t>
      </w:r>
      <w:r>
        <w:rPr>
          <w:rFonts w:ascii="Arial" w:hAnsi="宋体" w:cs="Arial" w:hint="eastAsia"/>
          <w:color w:val="000000"/>
          <w:sz w:val="24"/>
        </w:rPr>
        <w:t xml:space="preserve"> </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供应商（乙方）：</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法定代表人：</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委托代理人：</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地址：</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（以下简称甲方）和（以下简称卖方），根据《中华人民共和国合同法》和《中华人民共和国政采购法》等有关法律法规的规定，依据</w:t>
      </w:r>
      <w:r>
        <w:rPr>
          <w:rFonts w:ascii="Arial" w:hAnsi="宋体" w:cs="Arial" w:hint="eastAsia"/>
          <w:color w:val="000000"/>
          <w:sz w:val="24"/>
          <w:u w:val="single"/>
        </w:rPr>
        <w:t>XXXXX</w:t>
      </w:r>
      <w:r>
        <w:rPr>
          <w:rFonts w:ascii="Arial" w:hAnsi="宋体" w:cs="Arial" w:hint="eastAsia"/>
          <w:color w:val="000000"/>
          <w:sz w:val="24"/>
        </w:rPr>
        <w:t>项目（编号</w:t>
      </w:r>
      <w:r>
        <w:rPr>
          <w:rFonts w:ascii="Arial" w:hAnsi="宋体" w:cs="Arial" w:hint="eastAsia"/>
          <w:color w:val="000000"/>
          <w:sz w:val="24"/>
          <w:u w:val="single"/>
        </w:rPr>
        <w:t>：</w:t>
      </w:r>
      <w:r>
        <w:rPr>
          <w:rFonts w:ascii="Arial" w:hAnsi="宋体" w:cs="Arial" w:hint="eastAsia"/>
          <w:color w:val="000000"/>
          <w:sz w:val="24"/>
          <w:u w:val="single"/>
        </w:rPr>
        <w:t xml:space="preserve">  </w:t>
      </w:r>
      <w:r>
        <w:rPr>
          <w:rFonts w:ascii="Arial" w:hAnsi="宋体" w:cs="Arial" w:hint="eastAsia"/>
          <w:color w:val="000000"/>
          <w:sz w:val="24"/>
          <w:u w:val="single"/>
        </w:rPr>
        <w:t>号</w:t>
      </w:r>
      <w:r>
        <w:rPr>
          <w:rFonts w:ascii="Arial" w:hAnsi="宋体" w:cs="Arial" w:hint="eastAsia"/>
          <w:color w:val="000000"/>
          <w:sz w:val="24"/>
        </w:rPr>
        <w:t>）的中标通知书要求，遵循平等、自愿、公平和诚实信用原则，同意按照下面的条款和条件订立以下合同条款，共同信守。</w:t>
      </w:r>
    </w:p>
    <w:p w:rsidR="005F7EF1" w:rsidRDefault="005F7EF1" w:rsidP="005F7EF1">
      <w:pPr>
        <w:spacing w:line="440" w:lineRule="exact"/>
        <w:rPr>
          <w:rFonts w:ascii="宋体" w:hAnsi="宋体" w:cs="宋体"/>
          <w:b/>
          <w:bCs/>
          <w:sz w:val="24"/>
        </w:rPr>
      </w:pPr>
      <w:r>
        <w:rPr>
          <w:rFonts w:ascii="宋体" w:hAnsi="宋体" w:cs="宋体" w:hint="eastAsia"/>
          <w:b/>
          <w:bCs/>
          <w:sz w:val="24"/>
        </w:rPr>
        <w:t>第一条 组成本合同的文件</w:t>
      </w:r>
    </w:p>
    <w:p w:rsidR="005F7EF1" w:rsidRDefault="005F7EF1" w:rsidP="005F7EF1">
      <w:pPr>
        <w:spacing w:line="520" w:lineRule="exact"/>
        <w:rPr>
          <w:rFonts w:ascii="宋体" w:hAnsi="宋体" w:cs="宋体"/>
          <w:sz w:val="24"/>
        </w:rPr>
      </w:pPr>
      <w:r>
        <w:rPr>
          <w:rFonts w:ascii="宋体" w:hAnsi="宋体" w:cs="宋体" w:hint="eastAsia"/>
          <w:sz w:val="24"/>
        </w:rPr>
        <w:t xml:space="preserve">    本合同所附下列文件是构成本合同不可分割的部分：</w:t>
      </w:r>
    </w:p>
    <w:p w:rsidR="005F7EF1" w:rsidRDefault="005F7EF1" w:rsidP="005F7EF1">
      <w:pPr>
        <w:spacing w:line="520" w:lineRule="exact"/>
        <w:rPr>
          <w:rFonts w:ascii="宋体" w:hAnsi="宋体" w:cs="宋体"/>
          <w:sz w:val="24"/>
        </w:rPr>
      </w:pPr>
      <w:r>
        <w:rPr>
          <w:rFonts w:ascii="宋体" w:hAnsi="宋体" w:cs="宋体" w:hint="eastAsia"/>
          <w:sz w:val="24"/>
        </w:rPr>
        <w:t xml:space="preserve">    1、招标文件（招标文件编号：        ）；</w:t>
      </w:r>
    </w:p>
    <w:p w:rsidR="005F7EF1" w:rsidRDefault="005F7EF1" w:rsidP="005F7EF1">
      <w:pPr>
        <w:spacing w:line="520" w:lineRule="exact"/>
        <w:rPr>
          <w:rFonts w:ascii="宋体" w:hAnsi="宋体" w:cs="宋体"/>
          <w:sz w:val="24"/>
        </w:rPr>
      </w:pPr>
      <w:r>
        <w:rPr>
          <w:rFonts w:ascii="宋体" w:hAnsi="宋体" w:cs="宋体" w:hint="eastAsia"/>
          <w:sz w:val="24"/>
        </w:rPr>
        <w:t xml:space="preserve">    2、乙方提交的投标文件；</w:t>
      </w:r>
    </w:p>
    <w:p w:rsidR="005F7EF1" w:rsidRDefault="005F7EF1" w:rsidP="005F7EF1">
      <w:pPr>
        <w:spacing w:line="520" w:lineRule="exact"/>
        <w:rPr>
          <w:rFonts w:ascii="宋体" w:hAnsi="宋体" w:cs="宋体"/>
          <w:sz w:val="24"/>
        </w:rPr>
      </w:pPr>
      <w:r>
        <w:rPr>
          <w:rFonts w:ascii="宋体" w:hAnsi="宋体" w:cs="宋体" w:hint="eastAsia"/>
          <w:sz w:val="24"/>
        </w:rPr>
        <w:t xml:space="preserve">    3、中标通知书；</w:t>
      </w:r>
    </w:p>
    <w:p w:rsidR="005F7EF1" w:rsidRDefault="005F7EF1" w:rsidP="005F7EF1">
      <w:pPr>
        <w:spacing w:line="520" w:lineRule="exact"/>
        <w:rPr>
          <w:rFonts w:ascii="宋体" w:hAnsi="宋体" w:cs="宋体"/>
          <w:sz w:val="24"/>
        </w:rPr>
      </w:pPr>
      <w:r>
        <w:rPr>
          <w:rFonts w:ascii="宋体" w:hAnsi="宋体" w:cs="宋体" w:hint="eastAsia"/>
          <w:sz w:val="24"/>
        </w:rPr>
        <w:t xml:space="preserve">    4、评标过程中的质疑、澄清资料；</w:t>
      </w:r>
    </w:p>
    <w:p w:rsidR="005F7EF1" w:rsidRDefault="005F7EF1" w:rsidP="005F7EF1">
      <w:pPr>
        <w:spacing w:line="520" w:lineRule="exact"/>
        <w:rPr>
          <w:rFonts w:ascii="宋体" w:hAnsi="宋体" w:cs="宋体"/>
          <w:sz w:val="24"/>
        </w:rPr>
      </w:pPr>
      <w:r>
        <w:rPr>
          <w:rFonts w:ascii="宋体" w:hAnsi="宋体" w:cs="宋体" w:hint="eastAsia"/>
          <w:sz w:val="24"/>
        </w:rPr>
        <w:t xml:space="preserve">    5、投标货物明细表；</w:t>
      </w:r>
    </w:p>
    <w:p w:rsidR="005F7EF1" w:rsidRDefault="005F7EF1" w:rsidP="005F7EF1">
      <w:pPr>
        <w:tabs>
          <w:tab w:val="left" w:pos="6171"/>
        </w:tabs>
        <w:spacing w:line="520" w:lineRule="exact"/>
        <w:rPr>
          <w:rFonts w:ascii="宋体" w:hAnsi="宋体" w:cs="宋体"/>
          <w:sz w:val="24"/>
        </w:rPr>
      </w:pPr>
      <w:r>
        <w:rPr>
          <w:rFonts w:ascii="宋体" w:hAnsi="宋体" w:cs="宋体" w:hint="eastAsia"/>
          <w:sz w:val="24"/>
        </w:rPr>
        <w:t xml:space="preserve">    6、图纸；</w:t>
      </w:r>
      <w:r>
        <w:rPr>
          <w:rFonts w:ascii="宋体" w:hAnsi="宋体" w:cs="宋体" w:hint="eastAsia"/>
          <w:sz w:val="24"/>
        </w:rPr>
        <w:tab/>
      </w:r>
    </w:p>
    <w:p w:rsidR="005F7EF1" w:rsidRDefault="005F7EF1" w:rsidP="005F7EF1">
      <w:pPr>
        <w:spacing w:line="520" w:lineRule="exact"/>
        <w:rPr>
          <w:rFonts w:ascii="宋体" w:hAnsi="宋体" w:cs="宋体"/>
          <w:sz w:val="24"/>
        </w:rPr>
      </w:pPr>
      <w:r>
        <w:rPr>
          <w:rFonts w:ascii="宋体" w:hAnsi="宋体" w:cs="宋体" w:hint="eastAsia"/>
          <w:sz w:val="24"/>
        </w:rPr>
        <w:t xml:space="preserve">    7、双方有关项目的洽商、变更等全部书面资料。</w:t>
      </w:r>
    </w:p>
    <w:p w:rsidR="005F7EF1" w:rsidRDefault="005F7EF1" w:rsidP="005F7EF1">
      <w:pPr>
        <w:spacing w:line="520" w:lineRule="exact"/>
        <w:ind w:firstLine="420"/>
        <w:rPr>
          <w:rFonts w:ascii="宋体" w:hAnsi="宋体" w:cs="宋体"/>
          <w:b/>
          <w:bCs/>
          <w:sz w:val="24"/>
        </w:rPr>
      </w:pPr>
      <w:r>
        <w:rPr>
          <w:rFonts w:ascii="宋体" w:hAnsi="宋体" w:cs="宋体" w:hint="eastAsia"/>
          <w:b/>
          <w:bCs/>
          <w:sz w:val="24"/>
        </w:rPr>
        <w:t>第二条 项目概况</w:t>
      </w:r>
    </w:p>
    <w:p w:rsidR="005F7EF1" w:rsidRDefault="005F7EF1" w:rsidP="005F7EF1">
      <w:pPr>
        <w:spacing w:line="520" w:lineRule="exact"/>
        <w:ind w:firstLine="560"/>
        <w:rPr>
          <w:rFonts w:ascii="宋体" w:hAnsi="宋体" w:cs="宋体"/>
          <w:sz w:val="24"/>
        </w:rPr>
      </w:pPr>
      <w:r>
        <w:rPr>
          <w:rFonts w:ascii="宋体" w:hAnsi="宋体" w:cs="宋体" w:hint="eastAsia"/>
          <w:sz w:val="24"/>
        </w:rPr>
        <w:t>项目名称：。</w:t>
      </w:r>
    </w:p>
    <w:p w:rsidR="005F7EF1" w:rsidRDefault="005F7EF1" w:rsidP="005F7EF1">
      <w:pPr>
        <w:spacing w:line="520" w:lineRule="exact"/>
        <w:ind w:firstLine="560"/>
        <w:rPr>
          <w:rFonts w:ascii="宋体" w:hAnsi="宋体" w:cs="宋体"/>
          <w:sz w:val="24"/>
        </w:rPr>
      </w:pPr>
      <w:r>
        <w:rPr>
          <w:rFonts w:ascii="宋体" w:hAnsi="宋体" w:cs="宋体" w:hint="eastAsia"/>
          <w:sz w:val="24"/>
        </w:rPr>
        <w:t>项目地点：。</w:t>
      </w:r>
    </w:p>
    <w:p w:rsidR="005F7EF1" w:rsidRDefault="005F7EF1" w:rsidP="005F7EF1">
      <w:pPr>
        <w:spacing w:line="520" w:lineRule="exact"/>
        <w:ind w:firstLineChars="150" w:firstLine="361"/>
        <w:rPr>
          <w:rFonts w:ascii="宋体" w:hAnsi="宋体" w:cs="宋体"/>
          <w:b/>
          <w:bCs/>
          <w:sz w:val="24"/>
        </w:rPr>
      </w:pPr>
      <w:r>
        <w:rPr>
          <w:rFonts w:ascii="宋体" w:hAnsi="宋体" w:cs="宋体" w:hint="eastAsia"/>
          <w:b/>
          <w:bCs/>
          <w:sz w:val="24"/>
        </w:rPr>
        <w:t xml:space="preserve"> 第三条 合同金额</w:t>
      </w:r>
    </w:p>
    <w:p w:rsidR="005F7EF1" w:rsidRDefault="005F7EF1" w:rsidP="005F7EF1">
      <w:pPr>
        <w:spacing w:line="520" w:lineRule="exact"/>
        <w:ind w:firstLineChars="150" w:firstLine="360"/>
        <w:rPr>
          <w:rFonts w:ascii="宋体" w:hAnsi="宋体" w:cs="宋体"/>
          <w:sz w:val="24"/>
        </w:rPr>
      </w:pPr>
      <w:r>
        <w:rPr>
          <w:rFonts w:ascii="宋体" w:hAnsi="宋体" w:cs="宋体" w:hint="eastAsia"/>
          <w:sz w:val="24"/>
        </w:rPr>
        <w:t xml:space="preserve"> 合同总额：</w:t>
      </w:r>
      <w:r>
        <w:rPr>
          <w:rFonts w:ascii="宋体" w:hAnsi="宋体" w:cs="宋体" w:hint="eastAsia"/>
          <w:sz w:val="24"/>
          <w:u w:val="single"/>
        </w:rPr>
        <w:t xml:space="preserve">￥            </w:t>
      </w:r>
      <w:r>
        <w:rPr>
          <w:rFonts w:ascii="宋体" w:hAnsi="宋体" w:cs="宋体" w:hint="eastAsia"/>
          <w:sz w:val="24"/>
        </w:rPr>
        <w:t>元，大写：。</w:t>
      </w:r>
    </w:p>
    <w:p w:rsidR="005F7EF1" w:rsidRDefault="005F7EF1" w:rsidP="005F7EF1">
      <w:pPr>
        <w:spacing w:line="520" w:lineRule="exact"/>
        <w:ind w:firstLineChars="150" w:firstLine="361"/>
        <w:rPr>
          <w:rFonts w:ascii="宋体" w:hAnsi="宋体" w:cs="宋体"/>
          <w:b/>
          <w:bCs/>
          <w:sz w:val="24"/>
        </w:rPr>
      </w:pPr>
      <w:r>
        <w:rPr>
          <w:rFonts w:ascii="宋体" w:hAnsi="宋体" w:cs="宋体" w:hint="eastAsia"/>
          <w:b/>
          <w:bCs/>
          <w:sz w:val="24"/>
        </w:rPr>
        <w:lastRenderedPageBreak/>
        <w:t xml:space="preserve"> 第四条 采购内容</w:t>
      </w:r>
    </w:p>
    <w:p w:rsidR="005F7EF1" w:rsidRDefault="005F7EF1" w:rsidP="005F7EF1">
      <w:pPr>
        <w:numPr>
          <w:ilvl w:val="0"/>
          <w:numId w:val="14"/>
        </w:numPr>
        <w:spacing w:line="520" w:lineRule="exact"/>
        <w:ind w:firstLineChars="175" w:firstLine="420"/>
        <w:rPr>
          <w:rFonts w:ascii="宋体" w:hAnsi="宋体" w:cs="宋体"/>
          <w:sz w:val="24"/>
        </w:rPr>
      </w:pPr>
      <w:r>
        <w:rPr>
          <w:rFonts w:ascii="宋体" w:hAnsi="宋体" w:cs="宋体" w:hint="eastAsia"/>
          <w:sz w:val="24"/>
        </w:rPr>
        <w:t>采购明细表：</w:t>
      </w: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3"/>
        <w:gridCol w:w="1223"/>
        <w:gridCol w:w="1215"/>
        <w:gridCol w:w="3090"/>
        <w:gridCol w:w="765"/>
        <w:gridCol w:w="795"/>
        <w:gridCol w:w="960"/>
        <w:gridCol w:w="858"/>
      </w:tblGrid>
      <w:tr w:rsidR="005F7EF1" w:rsidTr="002B3275">
        <w:tc>
          <w:tcPr>
            <w:tcW w:w="693" w:type="dxa"/>
          </w:tcPr>
          <w:p w:rsidR="005F7EF1" w:rsidRDefault="005F7EF1" w:rsidP="002B3275">
            <w:pPr>
              <w:spacing w:line="320" w:lineRule="exact"/>
              <w:ind w:rightChars="-172" w:right="-361"/>
              <w:rPr>
                <w:rFonts w:ascii="宋体" w:hAnsi="宋体" w:cs="宋体"/>
                <w:sz w:val="24"/>
              </w:rPr>
            </w:pPr>
            <w:r>
              <w:rPr>
                <w:rFonts w:ascii="宋体" w:hAnsi="宋体" w:cs="宋体" w:hint="eastAsia"/>
                <w:sz w:val="24"/>
              </w:rPr>
              <w:t>序号</w:t>
            </w:r>
          </w:p>
        </w:tc>
        <w:tc>
          <w:tcPr>
            <w:tcW w:w="1223" w:type="dxa"/>
          </w:tcPr>
          <w:p w:rsidR="005F7EF1" w:rsidRDefault="005F7EF1" w:rsidP="002B3275">
            <w:pPr>
              <w:spacing w:line="320" w:lineRule="exact"/>
              <w:rPr>
                <w:rFonts w:ascii="宋体" w:hAnsi="宋体" w:cs="宋体"/>
                <w:sz w:val="24"/>
              </w:rPr>
            </w:pPr>
            <w:r>
              <w:rPr>
                <w:rFonts w:ascii="宋体" w:hAnsi="宋体" w:cs="宋体" w:hint="eastAsia"/>
                <w:sz w:val="24"/>
              </w:rPr>
              <w:t>货物名称</w:t>
            </w:r>
          </w:p>
        </w:tc>
        <w:tc>
          <w:tcPr>
            <w:tcW w:w="1215" w:type="dxa"/>
          </w:tcPr>
          <w:p w:rsidR="005F7EF1" w:rsidRDefault="005F7EF1" w:rsidP="002B3275">
            <w:pPr>
              <w:spacing w:line="320" w:lineRule="exact"/>
              <w:rPr>
                <w:rFonts w:ascii="宋体" w:hAnsi="宋体" w:cs="宋体"/>
                <w:sz w:val="24"/>
              </w:rPr>
            </w:pPr>
            <w:r>
              <w:rPr>
                <w:rFonts w:ascii="宋体" w:hAnsi="宋体" w:cs="宋体" w:hint="eastAsia"/>
                <w:sz w:val="24"/>
              </w:rPr>
              <w:t>厂家产地</w:t>
            </w:r>
          </w:p>
        </w:tc>
        <w:tc>
          <w:tcPr>
            <w:tcW w:w="3090" w:type="dxa"/>
          </w:tcPr>
          <w:p w:rsidR="005F7EF1" w:rsidRDefault="005F7EF1" w:rsidP="002B3275">
            <w:pPr>
              <w:spacing w:line="320" w:lineRule="exact"/>
              <w:ind w:rightChars="-31" w:right="-65"/>
              <w:rPr>
                <w:rFonts w:ascii="宋体" w:hAnsi="宋体" w:cs="宋体"/>
                <w:sz w:val="24"/>
              </w:rPr>
            </w:pPr>
            <w:r>
              <w:rPr>
                <w:rFonts w:ascii="宋体" w:hAnsi="宋体" w:cs="宋体" w:hint="eastAsia"/>
                <w:sz w:val="24"/>
              </w:rPr>
              <w:t>品牌型号详细技术功能参数</w:t>
            </w:r>
          </w:p>
        </w:tc>
        <w:tc>
          <w:tcPr>
            <w:tcW w:w="765" w:type="dxa"/>
          </w:tcPr>
          <w:p w:rsidR="005F7EF1" w:rsidRDefault="005F7EF1" w:rsidP="002B3275">
            <w:pPr>
              <w:spacing w:line="320" w:lineRule="exact"/>
              <w:rPr>
                <w:rFonts w:ascii="宋体" w:hAnsi="宋体" w:cs="宋体"/>
                <w:sz w:val="24"/>
              </w:rPr>
            </w:pPr>
            <w:r>
              <w:rPr>
                <w:rFonts w:ascii="宋体" w:hAnsi="宋体" w:cs="宋体" w:hint="eastAsia"/>
                <w:sz w:val="24"/>
              </w:rPr>
              <w:t>单位</w:t>
            </w:r>
          </w:p>
        </w:tc>
        <w:tc>
          <w:tcPr>
            <w:tcW w:w="795" w:type="dxa"/>
          </w:tcPr>
          <w:p w:rsidR="005F7EF1" w:rsidRDefault="005F7EF1" w:rsidP="002B3275">
            <w:pPr>
              <w:spacing w:line="320" w:lineRule="exact"/>
              <w:rPr>
                <w:rFonts w:ascii="宋体" w:hAnsi="宋体" w:cs="宋体"/>
                <w:sz w:val="24"/>
              </w:rPr>
            </w:pPr>
            <w:r>
              <w:rPr>
                <w:rFonts w:ascii="宋体" w:hAnsi="宋体" w:cs="宋体" w:hint="eastAsia"/>
                <w:sz w:val="24"/>
              </w:rPr>
              <w:t>数量</w:t>
            </w:r>
          </w:p>
        </w:tc>
        <w:tc>
          <w:tcPr>
            <w:tcW w:w="960" w:type="dxa"/>
          </w:tcPr>
          <w:p w:rsidR="005F7EF1" w:rsidRDefault="005F7EF1" w:rsidP="002B3275">
            <w:pPr>
              <w:spacing w:line="320" w:lineRule="exact"/>
              <w:rPr>
                <w:rFonts w:ascii="宋体" w:hAnsi="宋体" w:cs="宋体"/>
                <w:sz w:val="24"/>
              </w:rPr>
            </w:pPr>
            <w:r>
              <w:rPr>
                <w:rFonts w:ascii="宋体" w:hAnsi="宋体" w:cs="宋体" w:hint="eastAsia"/>
                <w:sz w:val="24"/>
              </w:rPr>
              <w:t>单价</w:t>
            </w:r>
          </w:p>
        </w:tc>
        <w:tc>
          <w:tcPr>
            <w:tcW w:w="858" w:type="dxa"/>
          </w:tcPr>
          <w:p w:rsidR="005F7EF1" w:rsidRDefault="005F7EF1" w:rsidP="002B3275">
            <w:pPr>
              <w:spacing w:line="320" w:lineRule="exact"/>
              <w:rPr>
                <w:rFonts w:ascii="宋体" w:hAnsi="宋体" w:cs="宋体"/>
                <w:sz w:val="24"/>
              </w:rPr>
            </w:pPr>
            <w:r>
              <w:rPr>
                <w:rFonts w:ascii="宋体" w:hAnsi="宋体" w:cs="宋体" w:hint="eastAsia"/>
                <w:sz w:val="24"/>
              </w:rPr>
              <w:t>合价</w:t>
            </w:r>
          </w:p>
        </w:tc>
      </w:tr>
      <w:tr w:rsidR="005F7EF1" w:rsidTr="002B3275">
        <w:tc>
          <w:tcPr>
            <w:tcW w:w="693" w:type="dxa"/>
          </w:tcPr>
          <w:p w:rsidR="005F7EF1" w:rsidRDefault="005F7EF1" w:rsidP="002B3275">
            <w:pPr>
              <w:spacing w:line="520" w:lineRule="exact"/>
              <w:rPr>
                <w:rFonts w:ascii="宋体" w:hAnsi="宋体" w:cs="宋体"/>
                <w:sz w:val="24"/>
              </w:rPr>
            </w:pPr>
          </w:p>
        </w:tc>
        <w:tc>
          <w:tcPr>
            <w:tcW w:w="1223" w:type="dxa"/>
          </w:tcPr>
          <w:p w:rsidR="005F7EF1" w:rsidRDefault="005F7EF1" w:rsidP="002B3275">
            <w:pPr>
              <w:spacing w:line="520" w:lineRule="exact"/>
              <w:rPr>
                <w:rFonts w:ascii="宋体" w:hAnsi="宋体" w:cs="宋体"/>
                <w:sz w:val="24"/>
              </w:rPr>
            </w:pPr>
          </w:p>
        </w:tc>
        <w:tc>
          <w:tcPr>
            <w:tcW w:w="1215" w:type="dxa"/>
          </w:tcPr>
          <w:p w:rsidR="005F7EF1" w:rsidRDefault="005F7EF1" w:rsidP="002B3275">
            <w:pPr>
              <w:spacing w:line="520" w:lineRule="exact"/>
              <w:rPr>
                <w:rFonts w:ascii="宋体" w:hAnsi="宋体" w:cs="宋体"/>
                <w:sz w:val="24"/>
              </w:rPr>
            </w:pPr>
          </w:p>
        </w:tc>
        <w:tc>
          <w:tcPr>
            <w:tcW w:w="3090" w:type="dxa"/>
          </w:tcPr>
          <w:p w:rsidR="005F7EF1" w:rsidRDefault="005F7EF1" w:rsidP="002B3275">
            <w:pPr>
              <w:spacing w:line="520" w:lineRule="exact"/>
              <w:rPr>
                <w:rFonts w:ascii="宋体" w:hAnsi="宋体" w:cs="宋体"/>
                <w:sz w:val="24"/>
              </w:rPr>
            </w:pPr>
          </w:p>
        </w:tc>
        <w:tc>
          <w:tcPr>
            <w:tcW w:w="765" w:type="dxa"/>
          </w:tcPr>
          <w:p w:rsidR="005F7EF1" w:rsidRDefault="005F7EF1" w:rsidP="002B3275">
            <w:pPr>
              <w:spacing w:line="520" w:lineRule="exact"/>
              <w:rPr>
                <w:rFonts w:ascii="宋体" w:hAnsi="宋体" w:cs="宋体"/>
                <w:sz w:val="24"/>
              </w:rPr>
            </w:pPr>
          </w:p>
        </w:tc>
        <w:tc>
          <w:tcPr>
            <w:tcW w:w="795" w:type="dxa"/>
          </w:tcPr>
          <w:p w:rsidR="005F7EF1" w:rsidRDefault="005F7EF1" w:rsidP="002B3275">
            <w:pPr>
              <w:spacing w:line="520" w:lineRule="exact"/>
              <w:rPr>
                <w:rFonts w:ascii="宋体" w:hAnsi="宋体" w:cs="宋体"/>
                <w:sz w:val="24"/>
              </w:rPr>
            </w:pPr>
          </w:p>
        </w:tc>
        <w:tc>
          <w:tcPr>
            <w:tcW w:w="960" w:type="dxa"/>
          </w:tcPr>
          <w:p w:rsidR="005F7EF1" w:rsidRDefault="005F7EF1" w:rsidP="002B3275">
            <w:pPr>
              <w:spacing w:line="520" w:lineRule="exact"/>
              <w:rPr>
                <w:rFonts w:ascii="宋体" w:hAnsi="宋体" w:cs="宋体"/>
                <w:sz w:val="24"/>
              </w:rPr>
            </w:pPr>
          </w:p>
        </w:tc>
        <w:tc>
          <w:tcPr>
            <w:tcW w:w="858" w:type="dxa"/>
          </w:tcPr>
          <w:p w:rsidR="005F7EF1" w:rsidRDefault="005F7EF1" w:rsidP="002B3275">
            <w:pPr>
              <w:spacing w:line="520" w:lineRule="exact"/>
              <w:rPr>
                <w:rFonts w:ascii="宋体" w:hAnsi="宋体" w:cs="宋体"/>
                <w:sz w:val="24"/>
              </w:rPr>
            </w:pPr>
          </w:p>
        </w:tc>
      </w:tr>
      <w:tr w:rsidR="005F7EF1" w:rsidTr="002B3275">
        <w:tc>
          <w:tcPr>
            <w:tcW w:w="693" w:type="dxa"/>
          </w:tcPr>
          <w:p w:rsidR="005F7EF1" w:rsidRDefault="005F7EF1" w:rsidP="002B3275">
            <w:pPr>
              <w:spacing w:line="520" w:lineRule="exact"/>
              <w:rPr>
                <w:rFonts w:ascii="宋体" w:hAnsi="宋体" w:cs="宋体"/>
                <w:sz w:val="24"/>
              </w:rPr>
            </w:pPr>
          </w:p>
        </w:tc>
        <w:tc>
          <w:tcPr>
            <w:tcW w:w="1223" w:type="dxa"/>
          </w:tcPr>
          <w:p w:rsidR="005F7EF1" w:rsidRDefault="005F7EF1" w:rsidP="002B3275">
            <w:pPr>
              <w:spacing w:line="520" w:lineRule="exact"/>
              <w:rPr>
                <w:rFonts w:ascii="宋体" w:hAnsi="宋体" w:cs="宋体"/>
                <w:sz w:val="24"/>
              </w:rPr>
            </w:pPr>
          </w:p>
        </w:tc>
        <w:tc>
          <w:tcPr>
            <w:tcW w:w="1215" w:type="dxa"/>
          </w:tcPr>
          <w:p w:rsidR="005F7EF1" w:rsidRDefault="005F7EF1" w:rsidP="002B3275">
            <w:pPr>
              <w:spacing w:line="520" w:lineRule="exact"/>
              <w:rPr>
                <w:rFonts w:ascii="宋体" w:hAnsi="宋体" w:cs="宋体"/>
                <w:sz w:val="24"/>
              </w:rPr>
            </w:pPr>
          </w:p>
        </w:tc>
        <w:tc>
          <w:tcPr>
            <w:tcW w:w="3090" w:type="dxa"/>
          </w:tcPr>
          <w:p w:rsidR="005F7EF1" w:rsidRDefault="005F7EF1" w:rsidP="002B3275">
            <w:pPr>
              <w:spacing w:line="520" w:lineRule="exact"/>
              <w:rPr>
                <w:rFonts w:ascii="宋体" w:hAnsi="宋体" w:cs="宋体"/>
                <w:sz w:val="24"/>
              </w:rPr>
            </w:pPr>
          </w:p>
        </w:tc>
        <w:tc>
          <w:tcPr>
            <w:tcW w:w="765" w:type="dxa"/>
          </w:tcPr>
          <w:p w:rsidR="005F7EF1" w:rsidRDefault="005F7EF1" w:rsidP="002B3275">
            <w:pPr>
              <w:spacing w:line="520" w:lineRule="exact"/>
              <w:rPr>
                <w:rFonts w:ascii="宋体" w:hAnsi="宋体" w:cs="宋体"/>
                <w:sz w:val="24"/>
              </w:rPr>
            </w:pPr>
          </w:p>
        </w:tc>
        <w:tc>
          <w:tcPr>
            <w:tcW w:w="795" w:type="dxa"/>
          </w:tcPr>
          <w:p w:rsidR="005F7EF1" w:rsidRDefault="005F7EF1" w:rsidP="002B3275">
            <w:pPr>
              <w:spacing w:line="520" w:lineRule="exact"/>
              <w:rPr>
                <w:rFonts w:ascii="宋体" w:hAnsi="宋体" w:cs="宋体"/>
                <w:sz w:val="24"/>
              </w:rPr>
            </w:pPr>
          </w:p>
        </w:tc>
        <w:tc>
          <w:tcPr>
            <w:tcW w:w="960" w:type="dxa"/>
          </w:tcPr>
          <w:p w:rsidR="005F7EF1" w:rsidRDefault="005F7EF1" w:rsidP="002B3275">
            <w:pPr>
              <w:spacing w:line="520" w:lineRule="exact"/>
              <w:rPr>
                <w:rFonts w:ascii="宋体" w:hAnsi="宋体" w:cs="宋体"/>
                <w:sz w:val="24"/>
              </w:rPr>
            </w:pPr>
          </w:p>
        </w:tc>
        <w:tc>
          <w:tcPr>
            <w:tcW w:w="858" w:type="dxa"/>
          </w:tcPr>
          <w:p w:rsidR="005F7EF1" w:rsidRDefault="005F7EF1" w:rsidP="002B3275">
            <w:pPr>
              <w:spacing w:line="520" w:lineRule="exact"/>
              <w:rPr>
                <w:rFonts w:ascii="宋体" w:hAnsi="宋体" w:cs="宋体"/>
                <w:sz w:val="24"/>
              </w:rPr>
            </w:pPr>
          </w:p>
        </w:tc>
      </w:tr>
      <w:tr w:rsidR="005F7EF1" w:rsidTr="002B3275">
        <w:tc>
          <w:tcPr>
            <w:tcW w:w="693" w:type="dxa"/>
          </w:tcPr>
          <w:p w:rsidR="005F7EF1" w:rsidRDefault="005F7EF1" w:rsidP="002B3275">
            <w:pPr>
              <w:spacing w:line="520" w:lineRule="exact"/>
              <w:rPr>
                <w:rFonts w:ascii="宋体" w:hAnsi="宋体" w:cs="宋体"/>
                <w:sz w:val="24"/>
              </w:rPr>
            </w:pPr>
          </w:p>
        </w:tc>
        <w:tc>
          <w:tcPr>
            <w:tcW w:w="1223" w:type="dxa"/>
          </w:tcPr>
          <w:p w:rsidR="005F7EF1" w:rsidRDefault="005F7EF1" w:rsidP="002B3275">
            <w:pPr>
              <w:spacing w:line="520" w:lineRule="exact"/>
              <w:rPr>
                <w:rFonts w:ascii="宋体" w:hAnsi="宋体" w:cs="宋体"/>
                <w:sz w:val="24"/>
              </w:rPr>
            </w:pPr>
          </w:p>
        </w:tc>
        <w:tc>
          <w:tcPr>
            <w:tcW w:w="1215" w:type="dxa"/>
          </w:tcPr>
          <w:p w:rsidR="005F7EF1" w:rsidRDefault="005F7EF1" w:rsidP="002B3275">
            <w:pPr>
              <w:spacing w:line="520" w:lineRule="exact"/>
              <w:rPr>
                <w:rFonts w:ascii="宋体" w:hAnsi="宋体" w:cs="宋体"/>
                <w:sz w:val="24"/>
              </w:rPr>
            </w:pPr>
          </w:p>
        </w:tc>
        <w:tc>
          <w:tcPr>
            <w:tcW w:w="3090" w:type="dxa"/>
          </w:tcPr>
          <w:p w:rsidR="005F7EF1" w:rsidRDefault="005F7EF1" w:rsidP="002B3275">
            <w:pPr>
              <w:spacing w:line="520" w:lineRule="exact"/>
              <w:rPr>
                <w:rFonts w:ascii="宋体" w:hAnsi="宋体" w:cs="宋体"/>
                <w:sz w:val="24"/>
              </w:rPr>
            </w:pPr>
          </w:p>
        </w:tc>
        <w:tc>
          <w:tcPr>
            <w:tcW w:w="765" w:type="dxa"/>
          </w:tcPr>
          <w:p w:rsidR="005F7EF1" w:rsidRDefault="005F7EF1" w:rsidP="002B3275">
            <w:pPr>
              <w:spacing w:line="520" w:lineRule="exact"/>
              <w:rPr>
                <w:rFonts w:ascii="宋体" w:hAnsi="宋体" w:cs="宋体"/>
                <w:sz w:val="24"/>
              </w:rPr>
            </w:pPr>
          </w:p>
        </w:tc>
        <w:tc>
          <w:tcPr>
            <w:tcW w:w="795" w:type="dxa"/>
          </w:tcPr>
          <w:p w:rsidR="005F7EF1" w:rsidRDefault="005F7EF1" w:rsidP="002B3275">
            <w:pPr>
              <w:spacing w:line="520" w:lineRule="exact"/>
              <w:rPr>
                <w:rFonts w:ascii="宋体" w:hAnsi="宋体" w:cs="宋体"/>
                <w:sz w:val="24"/>
              </w:rPr>
            </w:pPr>
          </w:p>
        </w:tc>
        <w:tc>
          <w:tcPr>
            <w:tcW w:w="960" w:type="dxa"/>
          </w:tcPr>
          <w:p w:rsidR="005F7EF1" w:rsidRDefault="005F7EF1" w:rsidP="002B3275">
            <w:pPr>
              <w:spacing w:line="520" w:lineRule="exact"/>
              <w:rPr>
                <w:rFonts w:ascii="宋体" w:hAnsi="宋体" w:cs="宋体"/>
                <w:sz w:val="24"/>
              </w:rPr>
            </w:pPr>
          </w:p>
        </w:tc>
        <w:tc>
          <w:tcPr>
            <w:tcW w:w="858" w:type="dxa"/>
          </w:tcPr>
          <w:p w:rsidR="005F7EF1" w:rsidRDefault="005F7EF1" w:rsidP="002B3275">
            <w:pPr>
              <w:spacing w:line="520" w:lineRule="exact"/>
              <w:rPr>
                <w:rFonts w:ascii="宋体" w:hAnsi="宋体" w:cs="宋体"/>
                <w:sz w:val="24"/>
              </w:rPr>
            </w:pPr>
          </w:p>
        </w:tc>
      </w:tr>
      <w:tr w:rsidR="005F7EF1" w:rsidTr="002B3275">
        <w:tc>
          <w:tcPr>
            <w:tcW w:w="693" w:type="dxa"/>
          </w:tcPr>
          <w:p w:rsidR="005F7EF1" w:rsidRDefault="005F7EF1" w:rsidP="002B3275">
            <w:pPr>
              <w:spacing w:line="520" w:lineRule="exact"/>
              <w:rPr>
                <w:rFonts w:ascii="宋体" w:hAnsi="宋体" w:cs="宋体"/>
                <w:sz w:val="24"/>
              </w:rPr>
            </w:pPr>
          </w:p>
        </w:tc>
        <w:tc>
          <w:tcPr>
            <w:tcW w:w="1223" w:type="dxa"/>
          </w:tcPr>
          <w:p w:rsidR="005F7EF1" w:rsidRDefault="005F7EF1" w:rsidP="002B3275">
            <w:pPr>
              <w:spacing w:line="520" w:lineRule="exact"/>
              <w:rPr>
                <w:rFonts w:ascii="宋体" w:hAnsi="宋体" w:cs="宋体"/>
                <w:sz w:val="24"/>
              </w:rPr>
            </w:pPr>
          </w:p>
        </w:tc>
        <w:tc>
          <w:tcPr>
            <w:tcW w:w="1215" w:type="dxa"/>
          </w:tcPr>
          <w:p w:rsidR="005F7EF1" w:rsidRDefault="005F7EF1" w:rsidP="002B3275">
            <w:pPr>
              <w:spacing w:line="520" w:lineRule="exact"/>
              <w:rPr>
                <w:rFonts w:ascii="宋体" w:hAnsi="宋体" w:cs="宋体"/>
                <w:sz w:val="24"/>
              </w:rPr>
            </w:pPr>
          </w:p>
        </w:tc>
        <w:tc>
          <w:tcPr>
            <w:tcW w:w="3090" w:type="dxa"/>
          </w:tcPr>
          <w:p w:rsidR="005F7EF1" w:rsidRDefault="005F7EF1" w:rsidP="002B3275">
            <w:pPr>
              <w:spacing w:line="520" w:lineRule="exact"/>
              <w:rPr>
                <w:rFonts w:ascii="宋体" w:hAnsi="宋体" w:cs="宋体"/>
                <w:sz w:val="24"/>
              </w:rPr>
            </w:pPr>
          </w:p>
        </w:tc>
        <w:tc>
          <w:tcPr>
            <w:tcW w:w="765" w:type="dxa"/>
          </w:tcPr>
          <w:p w:rsidR="005F7EF1" w:rsidRDefault="005F7EF1" w:rsidP="002B3275">
            <w:pPr>
              <w:spacing w:line="520" w:lineRule="exact"/>
              <w:rPr>
                <w:rFonts w:ascii="宋体" w:hAnsi="宋体" w:cs="宋体"/>
                <w:sz w:val="24"/>
              </w:rPr>
            </w:pPr>
          </w:p>
        </w:tc>
        <w:tc>
          <w:tcPr>
            <w:tcW w:w="795" w:type="dxa"/>
          </w:tcPr>
          <w:p w:rsidR="005F7EF1" w:rsidRDefault="005F7EF1" w:rsidP="002B3275">
            <w:pPr>
              <w:spacing w:line="520" w:lineRule="exact"/>
              <w:rPr>
                <w:rFonts w:ascii="宋体" w:hAnsi="宋体" w:cs="宋体"/>
                <w:sz w:val="24"/>
              </w:rPr>
            </w:pPr>
          </w:p>
        </w:tc>
        <w:tc>
          <w:tcPr>
            <w:tcW w:w="960" w:type="dxa"/>
          </w:tcPr>
          <w:p w:rsidR="005F7EF1" w:rsidRDefault="005F7EF1" w:rsidP="002B3275">
            <w:pPr>
              <w:spacing w:line="520" w:lineRule="exact"/>
              <w:rPr>
                <w:rFonts w:ascii="宋体" w:hAnsi="宋体" w:cs="宋体"/>
                <w:sz w:val="24"/>
              </w:rPr>
            </w:pPr>
          </w:p>
        </w:tc>
        <w:tc>
          <w:tcPr>
            <w:tcW w:w="858" w:type="dxa"/>
          </w:tcPr>
          <w:p w:rsidR="005F7EF1" w:rsidRDefault="005F7EF1" w:rsidP="002B3275">
            <w:pPr>
              <w:spacing w:line="520" w:lineRule="exact"/>
              <w:rPr>
                <w:rFonts w:ascii="宋体" w:hAnsi="宋体" w:cs="宋体"/>
                <w:sz w:val="24"/>
              </w:rPr>
            </w:pPr>
          </w:p>
        </w:tc>
      </w:tr>
      <w:tr w:rsidR="005F7EF1" w:rsidTr="002B3275">
        <w:tc>
          <w:tcPr>
            <w:tcW w:w="693" w:type="dxa"/>
          </w:tcPr>
          <w:p w:rsidR="005F7EF1" w:rsidRDefault="005F7EF1" w:rsidP="002B3275">
            <w:pPr>
              <w:spacing w:line="520" w:lineRule="exact"/>
              <w:rPr>
                <w:rFonts w:ascii="宋体" w:hAnsi="宋体" w:cs="宋体"/>
                <w:sz w:val="24"/>
              </w:rPr>
            </w:pPr>
          </w:p>
        </w:tc>
        <w:tc>
          <w:tcPr>
            <w:tcW w:w="1223" w:type="dxa"/>
          </w:tcPr>
          <w:p w:rsidR="005F7EF1" w:rsidRDefault="005F7EF1" w:rsidP="002B3275">
            <w:pPr>
              <w:spacing w:line="520" w:lineRule="exact"/>
              <w:rPr>
                <w:rFonts w:ascii="宋体" w:hAnsi="宋体" w:cs="宋体"/>
                <w:sz w:val="24"/>
              </w:rPr>
            </w:pPr>
          </w:p>
        </w:tc>
        <w:tc>
          <w:tcPr>
            <w:tcW w:w="1215" w:type="dxa"/>
          </w:tcPr>
          <w:p w:rsidR="005F7EF1" w:rsidRDefault="005F7EF1" w:rsidP="002B3275">
            <w:pPr>
              <w:spacing w:line="520" w:lineRule="exact"/>
              <w:rPr>
                <w:rFonts w:ascii="宋体" w:hAnsi="宋体" w:cs="宋体"/>
                <w:sz w:val="24"/>
              </w:rPr>
            </w:pPr>
          </w:p>
        </w:tc>
        <w:tc>
          <w:tcPr>
            <w:tcW w:w="3090" w:type="dxa"/>
          </w:tcPr>
          <w:p w:rsidR="005F7EF1" w:rsidRDefault="005F7EF1" w:rsidP="002B3275">
            <w:pPr>
              <w:spacing w:line="520" w:lineRule="exact"/>
              <w:rPr>
                <w:rFonts w:ascii="宋体" w:hAnsi="宋体" w:cs="宋体"/>
                <w:sz w:val="24"/>
              </w:rPr>
            </w:pPr>
          </w:p>
        </w:tc>
        <w:tc>
          <w:tcPr>
            <w:tcW w:w="765" w:type="dxa"/>
          </w:tcPr>
          <w:p w:rsidR="005F7EF1" w:rsidRDefault="005F7EF1" w:rsidP="002B3275">
            <w:pPr>
              <w:spacing w:line="520" w:lineRule="exact"/>
              <w:rPr>
                <w:rFonts w:ascii="宋体" w:hAnsi="宋体" w:cs="宋体"/>
                <w:sz w:val="24"/>
              </w:rPr>
            </w:pPr>
          </w:p>
        </w:tc>
        <w:tc>
          <w:tcPr>
            <w:tcW w:w="795" w:type="dxa"/>
          </w:tcPr>
          <w:p w:rsidR="005F7EF1" w:rsidRDefault="005F7EF1" w:rsidP="002B3275">
            <w:pPr>
              <w:spacing w:line="520" w:lineRule="exact"/>
              <w:rPr>
                <w:rFonts w:ascii="宋体" w:hAnsi="宋体" w:cs="宋体"/>
                <w:sz w:val="24"/>
              </w:rPr>
            </w:pPr>
          </w:p>
        </w:tc>
        <w:tc>
          <w:tcPr>
            <w:tcW w:w="960" w:type="dxa"/>
          </w:tcPr>
          <w:p w:rsidR="005F7EF1" w:rsidRDefault="005F7EF1" w:rsidP="002B3275">
            <w:pPr>
              <w:spacing w:line="520" w:lineRule="exact"/>
              <w:rPr>
                <w:rFonts w:ascii="宋体" w:hAnsi="宋体" w:cs="宋体"/>
                <w:sz w:val="24"/>
              </w:rPr>
            </w:pPr>
          </w:p>
        </w:tc>
        <w:tc>
          <w:tcPr>
            <w:tcW w:w="858" w:type="dxa"/>
          </w:tcPr>
          <w:p w:rsidR="005F7EF1" w:rsidRDefault="005F7EF1" w:rsidP="002B3275">
            <w:pPr>
              <w:spacing w:line="520" w:lineRule="exact"/>
              <w:rPr>
                <w:rFonts w:ascii="宋体" w:hAnsi="宋体" w:cs="宋体"/>
                <w:sz w:val="24"/>
              </w:rPr>
            </w:pPr>
          </w:p>
        </w:tc>
      </w:tr>
      <w:tr w:rsidR="005F7EF1" w:rsidTr="002B3275">
        <w:tc>
          <w:tcPr>
            <w:tcW w:w="9599" w:type="dxa"/>
            <w:gridSpan w:val="8"/>
          </w:tcPr>
          <w:p w:rsidR="005F7EF1" w:rsidRDefault="005F7EF1" w:rsidP="002B3275">
            <w:pPr>
              <w:spacing w:line="520" w:lineRule="exact"/>
              <w:rPr>
                <w:rFonts w:ascii="宋体" w:hAnsi="宋体" w:cs="宋体"/>
                <w:sz w:val="24"/>
              </w:rPr>
            </w:pPr>
            <w:r>
              <w:rPr>
                <w:rFonts w:ascii="宋体" w:hAnsi="宋体" w:cs="宋体" w:hint="eastAsia"/>
                <w:sz w:val="24"/>
              </w:rPr>
              <w:t>合计：大写：                                          小写：￥</w:t>
            </w:r>
          </w:p>
        </w:tc>
      </w:tr>
    </w:tbl>
    <w:p w:rsidR="005F7EF1" w:rsidRDefault="005F7EF1" w:rsidP="005F7EF1">
      <w:pPr>
        <w:numPr>
          <w:ilvl w:val="0"/>
          <w:numId w:val="14"/>
        </w:numPr>
        <w:spacing w:line="440" w:lineRule="exact"/>
        <w:ind w:firstLineChars="175" w:firstLine="420"/>
        <w:rPr>
          <w:rFonts w:ascii="宋体" w:hAnsi="宋体" w:cs="宋体"/>
          <w:color w:val="000000"/>
          <w:sz w:val="24"/>
        </w:rPr>
      </w:pPr>
      <w:r>
        <w:rPr>
          <w:rFonts w:ascii="宋体" w:hAnsi="宋体" w:cs="宋体" w:hint="eastAsia"/>
          <w:color w:val="000000"/>
          <w:sz w:val="24"/>
        </w:rPr>
        <w:t>本项目为交钥匙工程。乙方总价承包，负项目全责。在招投标文件、设计图纸及合同等文件中未约定的，但本项目明显所必须的设备、材料、配件、施工等，均包含在项目总价中，甲方不再另行付费。</w:t>
      </w:r>
    </w:p>
    <w:p w:rsidR="005F7EF1" w:rsidRDefault="005F7EF1" w:rsidP="005F7EF1">
      <w:pPr>
        <w:tabs>
          <w:tab w:val="left" w:pos="0"/>
        </w:tabs>
        <w:spacing w:line="520" w:lineRule="exact"/>
        <w:ind w:firstLineChars="175" w:firstLine="422"/>
        <w:rPr>
          <w:rFonts w:ascii="宋体" w:hAnsi="宋体" w:cs="宋体"/>
          <w:color w:val="000000"/>
          <w:sz w:val="24"/>
        </w:rPr>
      </w:pPr>
      <w:r>
        <w:rPr>
          <w:rFonts w:ascii="宋体" w:hAnsi="宋体" w:cs="宋体" w:hint="eastAsia"/>
          <w:b/>
          <w:bCs/>
          <w:color w:val="000000"/>
          <w:sz w:val="24"/>
        </w:rPr>
        <w:t>第五条 合同工期</w:t>
      </w:r>
      <w:r>
        <w:rPr>
          <w:rFonts w:ascii="宋体" w:hAnsi="宋体" w:cs="宋体" w:hint="eastAsia"/>
          <w:b/>
          <w:bCs/>
          <w:color w:val="000000"/>
          <w:sz w:val="24"/>
        </w:rPr>
        <w:br/>
      </w:r>
      <w:r>
        <w:rPr>
          <w:rFonts w:ascii="宋体" w:hAnsi="宋体" w:cs="宋体" w:hint="eastAsia"/>
          <w:color w:val="000000"/>
          <w:sz w:val="24"/>
        </w:rPr>
        <w:t xml:space="preserve">　　开工日期：   年    月   日；</w:t>
      </w:r>
    </w:p>
    <w:p w:rsidR="005F7EF1" w:rsidRDefault="005F7EF1" w:rsidP="005F7EF1">
      <w:pPr>
        <w:tabs>
          <w:tab w:val="left" w:pos="0"/>
        </w:tabs>
        <w:spacing w:line="520" w:lineRule="exact"/>
        <w:ind w:firstLineChars="200" w:firstLine="480"/>
        <w:rPr>
          <w:rFonts w:ascii="宋体" w:hAnsi="宋体" w:cs="宋体"/>
          <w:color w:val="000000"/>
          <w:sz w:val="24"/>
        </w:rPr>
      </w:pPr>
      <w:r>
        <w:rPr>
          <w:rFonts w:ascii="宋体" w:hAnsi="宋体" w:cs="宋体" w:hint="eastAsia"/>
          <w:color w:val="000000"/>
          <w:sz w:val="24"/>
        </w:rPr>
        <w:t xml:space="preserve">竣工日期：   年     月   日。 </w:t>
      </w:r>
    </w:p>
    <w:p w:rsidR="005F7EF1" w:rsidRDefault="005F7EF1" w:rsidP="005F7EF1">
      <w:pPr>
        <w:tabs>
          <w:tab w:val="left" w:pos="0"/>
        </w:tabs>
        <w:spacing w:line="520" w:lineRule="exact"/>
        <w:ind w:firstLineChars="175" w:firstLine="420"/>
        <w:rPr>
          <w:rFonts w:ascii="宋体" w:hAnsi="宋体" w:cs="宋体"/>
          <w:color w:val="000000"/>
          <w:sz w:val="24"/>
        </w:rPr>
      </w:pPr>
      <w:r>
        <w:rPr>
          <w:rFonts w:ascii="宋体" w:hAnsi="宋体" w:cs="宋体" w:hint="eastAsia"/>
          <w:color w:val="000000"/>
          <w:sz w:val="24"/>
        </w:rPr>
        <w:t>合同工期： 40天。</w:t>
      </w:r>
    </w:p>
    <w:p w:rsidR="005F7EF1" w:rsidRDefault="005F7EF1" w:rsidP="005F7EF1">
      <w:pPr>
        <w:tabs>
          <w:tab w:val="left" w:pos="0"/>
        </w:tabs>
        <w:spacing w:line="520" w:lineRule="exact"/>
        <w:ind w:firstLine="420"/>
        <w:rPr>
          <w:rFonts w:ascii="宋体" w:hAnsi="宋体" w:cs="宋体"/>
          <w:b/>
          <w:bCs/>
          <w:color w:val="000000"/>
          <w:sz w:val="24"/>
        </w:rPr>
      </w:pPr>
      <w:r>
        <w:rPr>
          <w:rFonts w:ascii="宋体" w:hAnsi="宋体" w:cs="宋体" w:hint="eastAsia"/>
          <w:b/>
          <w:bCs/>
          <w:color w:val="000000"/>
          <w:sz w:val="24"/>
        </w:rPr>
        <w:t>第六条 付款方式</w:t>
      </w:r>
    </w:p>
    <w:p w:rsidR="005F7EF1" w:rsidRDefault="005F7EF1" w:rsidP="005F7EF1">
      <w:pPr>
        <w:pStyle w:val="as"/>
        <w:spacing w:line="440" w:lineRule="exact"/>
        <w:ind w:left="0" w:firstLineChars="175" w:firstLine="420"/>
        <w:rPr>
          <w:rFonts w:hAnsi="宋体"/>
          <w:sz w:val="24"/>
          <w:szCs w:val="24"/>
        </w:rPr>
      </w:pPr>
      <w:r>
        <w:rPr>
          <w:rFonts w:hAnsi="宋体" w:hint="eastAsia"/>
          <w:color w:val="000000"/>
          <w:sz w:val="24"/>
          <w:szCs w:val="24"/>
        </w:rPr>
        <w:t>本合同项目完工，</w:t>
      </w:r>
      <w:r w:rsidR="003903D3">
        <w:rPr>
          <w:rFonts w:asciiTheme="minorEastAsia" w:eastAsiaTheme="minorEastAsia" w:hAnsiTheme="minorEastAsia" w:cstheme="minorEastAsia" w:hint="eastAsia"/>
          <w:sz w:val="24"/>
        </w:rPr>
        <w:t>商品交付并通过验收20日内，支付货款合同的95%，余下的5%作为质保金，待质保期满且完成全部的保修项目后，按规定审核后的20日内无利息支付。</w:t>
      </w:r>
    </w:p>
    <w:p w:rsidR="005F7EF1" w:rsidRDefault="005F7EF1" w:rsidP="005F7EF1">
      <w:pPr>
        <w:tabs>
          <w:tab w:val="left" w:pos="-200"/>
        </w:tabs>
        <w:spacing w:line="520" w:lineRule="exact"/>
        <w:rPr>
          <w:rFonts w:ascii="宋体" w:hAnsi="宋体" w:cs="宋体"/>
          <w:sz w:val="24"/>
        </w:rPr>
      </w:pPr>
      <w:r>
        <w:rPr>
          <w:rFonts w:ascii="宋体" w:hAnsi="宋体" w:cs="宋体" w:hint="eastAsia"/>
          <w:b/>
          <w:bCs/>
          <w:sz w:val="24"/>
        </w:rPr>
        <w:t>第七条 质量标准</w:t>
      </w:r>
    </w:p>
    <w:p w:rsidR="005F7EF1" w:rsidRDefault="005F7EF1" w:rsidP="005F7EF1">
      <w:pPr>
        <w:tabs>
          <w:tab w:val="left" w:pos="-200"/>
        </w:tabs>
        <w:spacing w:line="520" w:lineRule="exact"/>
        <w:ind w:firstLine="480"/>
        <w:rPr>
          <w:rFonts w:ascii="宋体" w:hAnsi="宋体" w:cs="宋体"/>
          <w:sz w:val="24"/>
        </w:rPr>
      </w:pPr>
      <w:r>
        <w:rPr>
          <w:rFonts w:ascii="宋体" w:hAnsi="宋体" w:cs="宋体" w:hint="eastAsia"/>
          <w:color w:val="000000"/>
          <w:sz w:val="24"/>
        </w:rPr>
        <w:t>（1）按招投标文件约定的标准执行。</w:t>
      </w:r>
      <w:r>
        <w:rPr>
          <w:rFonts w:ascii="宋体" w:hAnsi="宋体" w:cs="宋体" w:hint="eastAsia"/>
          <w:sz w:val="24"/>
        </w:rPr>
        <w:t xml:space="preserve">　　　</w:t>
      </w:r>
    </w:p>
    <w:p w:rsidR="005F7EF1" w:rsidRDefault="005F7EF1" w:rsidP="005F7EF1">
      <w:pPr>
        <w:tabs>
          <w:tab w:val="left" w:pos="-200"/>
        </w:tabs>
        <w:spacing w:line="520" w:lineRule="exact"/>
        <w:ind w:firstLine="480"/>
        <w:rPr>
          <w:rFonts w:ascii="宋体" w:hAnsi="宋体" w:cs="宋体"/>
          <w:sz w:val="24"/>
        </w:rPr>
      </w:pPr>
      <w:r>
        <w:rPr>
          <w:rFonts w:ascii="宋体" w:hAnsi="宋体" w:cs="宋体" w:hint="eastAsia"/>
          <w:sz w:val="24"/>
        </w:rPr>
        <w:t>（2）符合国家规范质量标准。</w:t>
      </w:r>
    </w:p>
    <w:p w:rsidR="005F7EF1" w:rsidRDefault="005F7EF1" w:rsidP="005F7EF1">
      <w:pPr>
        <w:tabs>
          <w:tab w:val="left" w:pos="-200"/>
        </w:tabs>
        <w:spacing w:line="520" w:lineRule="exact"/>
        <w:ind w:firstLine="480"/>
        <w:rPr>
          <w:rFonts w:ascii="宋体" w:hAnsi="宋体" w:cs="宋体"/>
          <w:sz w:val="24"/>
        </w:rPr>
      </w:pPr>
      <w:r>
        <w:rPr>
          <w:rFonts w:ascii="宋体" w:hAnsi="宋体" w:cs="宋体" w:hint="eastAsia"/>
          <w:sz w:val="24"/>
        </w:rPr>
        <w:t>（3）符合行业质量标准。</w:t>
      </w:r>
    </w:p>
    <w:p w:rsidR="005F7EF1" w:rsidRDefault="005F7EF1" w:rsidP="005F7EF1">
      <w:pPr>
        <w:tabs>
          <w:tab w:val="left" w:pos="-200"/>
        </w:tabs>
        <w:spacing w:line="520" w:lineRule="exact"/>
        <w:rPr>
          <w:rFonts w:ascii="宋体" w:hAnsi="宋体" w:cs="宋体"/>
          <w:sz w:val="24"/>
        </w:rPr>
      </w:pPr>
      <w:r>
        <w:rPr>
          <w:rFonts w:ascii="宋体" w:hAnsi="宋体" w:cs="宋体" w:hint="eastAsia"/>
          <w:b/>
          <w:bCs/>
          <w:sz w:val="24"/>
        </w:rPr>
        <w:t xml:space="preserve">   第八条  甲方权利和义务 </w:t>
      </w:r>
    </w:p>
    <w:p w:rsidR="005F7EF1" w:rsidRDefault="005F7EF1" w:rsidP="005F7EF1">
      <w:pPr>
        <w:pStyle w:val="sa"/>
        <w:tabs>
          <w:tab w:val="clear" w:pos="525"/>
        </w:tabs>
        <w:spacing w:line="520" w:lineRule="exact"/>
        <w:ind w:leftChars="196" w:left="412" w:firstLineChars="0" w:firstLine="0"/>
        <w:rPr>
          <w:rFonts w:ascii="宋体" w:eastAsia="宋体"/>
        </w:rPr>
      </w:pPr>
      <w:r>
        <w:rPr>
          <w:rFonts w:ascii="宋体" w:eastAsia="宋体" w:hint="eastAsia"/>
        </w:rPr>
        <w:t>1.权利</w:t>
      </w:r>
    </w:p>
    <w:p w:rsidR="005F7EF1" w:rsidRDefault="005F7EF1" w:rsidP="005F7EF1">
      <w:pPr>
        <w:pStyle w:val="sa"/>
        <w:numPr>
          <w:ilvl w:val="0"/>
          <w:numId w:val="15"/>
        </w:numPr>
        <w:tabs>
          <w:tab w:val="clear" w:pos="525"/>
        </w:tabs>
        <w:spacing w:line="520" w:lineRule="exact"/>
        <w:rPr>
          <w:rFonts w:ascii="宋体" w:eastAsia="宋体"/>
        </w:rPr>
      </w:pPr>
      <w:r>
        <w:rPr>
          <w:rFonts w:ascii="宋体" w:eastAsia="宋体" w:hint="eastAsia"/>
        </w:rPr>
        <w:t>甲方在本合同项目建设期间，有权查验货物（软硬件设备、材料、配件等），阻止不合规范施工行为，拒绝不合格或不符采购合同规定的设备进行安装。</w:t>
      </w:r>
    </w:p>
    <w:p w:rsidR="005F7EF1" w:rsidRDefault="005F7EF1" w:rsidP="005F7EF1">
      <w:pPr>
        <w:pStyle w:val="sa"/>
        <w:numPr>
          <w:ilvl w:val="0"/>
          <w:numId w:val="15"/>
        </w:numPr>
        <w:tabs>
          <w:tab w:val="clear" w:pos="525"/>
        </w:tabs>
        <w:spacing w:line="520" w:lineRule="exact"/>
        <w:rPr>
          <w:rFonts w:ascii="宋体" w:eastAsia="宋体"/>
        </w:rPr>
      </w:pPr>
      <w:r>
        <w:rPr>
          <w:rFonts w:ascii="宋体" w:eastAsia="宋体" w:hint="eastAsia"/>
        </w:rPr>
        <w:lastRenderedPageBreak/>
        <w:t>根据项建设实际需要，可深化设计和调整部分项目建设方案，但需与乙方签署补充协议。</w:t>
      </w:r>
    </w:p>
    <w:p w:rsidR="005F7EF1" w:rsidRDefault="005F7EF1" w:rsidP="005F7EF1">
      <w:pPr>
        <w:pStyle w:val="sa"/>
        <w:numPr>
          <w:ilvl w:val="0"/>
          <w:numId w:val="15"/>
        </w:numPr>
        <w:tabs>
          <w:tab w:val="clear" w:pos="525"/>
        </w:tabs>
        <w:spacing w:line="520" w:lineRule="exact"/>
        <w:rPr>
          <w:rFonts w:ascii="宋体" w:eastAsia="宋体"/>
        </w:rPr>
      </w:pPr>
      <w:r>
        <w:rPr>
          <w:rFonts w:ascii="宋体" w:eastAsia="宋体" w:hint="eastAsia"/>
        </w:rPr>
        <w:t>在项目建设过程中甲方有权对乙方进行监督和管理的权力，对乙方的违规、违约行为进行处罚。</w:t>
      </w:r>
    </w:p>
    <w:p w:rsidR="005F7EF1" w:rsidRDefault="005F7EF1" w:rsidP="005F7EF1">
      <w:pPr>
        <w:pStyle w:val="sa"/>
        <w:numPr>
          <w:ilvl w:val="0"/>
          <w:numId w:val="15"/>
        </w:numPr>
        <w:tabs>
          <w:tab w:val="clear" w:pos="525"/>
        </w:tabs>
        <w:spacing w:line="520" w:lineRule="exact"/>
        <w:rPr>
          <w:rFonts w:ascii="宋体" w:eastAsia="宋体"/>
        </w:rPr>
      </w:pPr>
      <w:r>
        <w:rPr>
          <w:rFonts w:ascii="宋体" w:eastAsia="宋体" w:hint="eastAsia"/>
        </w:rPr>
        <w:t>甲方自主委托第三方技术监理机构对项目建设进行全面技术监理，监理机构受委托依法对乙方行为进行监督和检查。</w:t>
      </w:r>
    </w:p>
    <w:p w:rsidR="005F7EF1" w:rsidRDefault="005F7EF1" w:rsidP="005F7EF1">
      <w:pPr>
        <w:pStyle w:val="sa"/>
        <w:tabs>
          <w:tab w:val="clear" w:pos="525"/>
        </w:tabs>
        <w:spacing w:line="520" w:lineRule="exact"/>
        <w:ind w:firstLineChars="200" w:firstLine="480"/>
        <w:rPr>
          <w:rFonts w:ascii="宋体" w:eastAsia="宋体"/>
        </w:rPr>
      </w:pPr>
      <w:r>
        <w:rPr>
          <w:rFonts w:ascii="宋体" w:eastAsia="宋体" w:hint="eastAsia"/>
        </w:rPr>
        <w:t>2.义务</w:t>
      </w:r>
    </w:p>
    <w:p w:rsidR="005F7EF1" w:rsidRDefault="005F7EF1" w:rsidP="005F7EF1">
      <w:pPr>
        <w:pStyle w:val="sa"/>
        <w:tabs>
          <w:tab w:val="clear" w:pos="525"/>
        </w:tabs>
        <w:spacing w:line="520" w:lineRule="exact"/>
        <w:rPr>
          <w:rFonts w:ascii="宋体" w:eastAsia="宋体"/>
          <w:kern w:val="2"/>
        </w:rPr>
      </w:pPr>
      <w:r>
        <w:rPr>
          <w:rFonts w:ascii="宋体" w:eastAsia="宋体" w:hint="eastAsia"/>
        </w:rPr>
        <w:t>（1）</w:t>
      </w:r>
      <w:r>
        <w:rPr>
          <w:rFonts w:ascii="宋体" w:eastAsia="宋体" w:hint="eastAsia"/>
          <w:kern w:val="2"/>
        </w:rPr>
        <w:t>甲方应指定项目负责人，负责协调本合同项目相关事宜，确保乙方货物、施工设备及工具、人员顺利进场，进行正常的施工。</w:t>
      </w:r>
    </w:p>
    <w:p w:rsidR="005F7EF1" w:rsidRDefault="005F7EF1" w:rsidP="005F7EF1">
      <w:pPr>
        <w:pStyle w:val="sa"/>
        <w:tabs>
          <w:tab w:val="clear" w:pos="525"/>
        </w:tabs>
        <w:spacing w:line="520" w:lineRule="exact"/>
        <w:ind w:firstLineChars="200" w:firstLine="480"/>
        <w:rPr>
          <w:rFonts w:ascii="宋体" w:eastAsia="宋体"/>
          <w:kern w:val="2"/>
        </w:rPr>
      </w:pPr>
      <w:r>
        <w:rPr>
          <w:rFonts w:ascii="宋体" w:eastAsia="宋体" w:hint="eastAsia"/>
          <w:kern w:val="2"/>
        </w:rPr>
        <w:t>（2）甲方应向乙方提供本合同相关的场地图纸及其他资料。</w:t>
      </w:r>
    </w:p>
    <w:p w:rsidR="005F7EF1" w:rsidRDefault="005F7EF1" w:rsidP="005F7EF1">
      <w:pPr>
        <w:pStyle w:val="sa"/>
        <w:tabs>
          <w:tab w:val="clear" w:pos="525"/>
        </w:tabs>
        <w:spacing w:line="520" w:lineRule="exact"/>
        <w:ind w:firstLineChars="200" w:firstLine="480"/>
        <w:rPr>
          <w:rFonts w:ascii="宋体" w:eastAsia="宋体"/>
        </w:rPr>
      </w:pPr>
      <w:r>
        <w:rPr>
          <w:rFonts w:ascii="宋体" w:eastAsia="宋体" w:hint="eastAsia"/>
        </w:rPr>
        <w:t>（3）甲方应按合同规定要求，按时支付乙方本合同项目款项。</w:t>
      </w:r>
    </w:p>
    <w:p w:rsidR="005F7EF1" w:rsidRDefault="005F7EF1" w:rsidP="005F7EF1">
      <w:pPr>
        <w:pStyle w:val="sa"/>
        <w:tabs>
          <w:tab w:val="clear" w:pos="525"/>
        </w:tabs>
        <w:spacing w:line="520" w:lineRule="exact"/>
        <w:ind w:firstLineChars="200" w:firstLine="480"/>
        <w:rPr>
          <w:rFonts w:ascii="宋体" w:eastAsia="宋体"/>
        </w:rPr>
      </w:pPr>
      <w:r>
        <w:rPr>
          <w:rFonts w:ascii="宋体" w:eastAsia="宋体" w:hint="eastAsia"/>
        </w:rPr>
        <w:t>（4）甲方不得违规干扰乙方按设计规划进行施工建设。</w:t>
      </w:r>
    </w:p>
    <w:p w:rsidR="005F7EF1" w:rsidRDefault="005F7EF1" w:rsidP="005F7EF1">
      <w:pPr>
        <w:tabs>
          <w:tab w:val="left" w:pos="0"/>
        </w:tabs>
        <w:spacing w:line="520" w:lineRule="exact"/>
        <w:ind w:firstLine="481"/>
        <w:rPr>
          <w:rFonts w:ascii="宋体" w:hAnsi="宋体" w:cs="宋体"/>
          <w:b/>
          <w:bCs/>
          <w:sz w:val="24"/>
        </w:rPr>
      </w:pPr>
      <w:r>
        <w:rPr>
          <w:rFonts w:ascii="宋体" w:hAnsi="宋体" w:cs="宋体" w:hint="eastAsia"/>
          <w:b/>
          <w:bCs/>
          <w:sz w:val="24"/>
        </w:rPr>
        <w:t xml:space="preserve">第九条 乙方权利和义务 </w:t>
      </w:r>
    </w:p>
    <w:p w:rsidR="005F7EF1" w:rsidRDefault="005F7EF1" w:rsidP="005F7EF1">
      <w:pPr>
        <w:tabs>
          <w:tab w:val="left" w:pos="0"/>
        </w:tabs>
        <w:spacing w:line="520" w:lineRule="exact"/>
        <w:ind w:firstLine="481"/>
        <w:rPr>
          <w:rFonts w:ascii="宋体" w:hAnsi="宋体" w:cs="宋体"/>
          <w:sz w:val="24"/>
        </w:rPr>
      </w:pPr>
      <w:r>
        <w:rPr>
          <w:rFonts w:ascii="宋体" w:cs="宋体" w:hint="eastAsia"/>
          <w:sz w:val="24"/>
        </w:rPr>
        <w:t>1.</w:t>
      </w:r>
      <w:r>
        <w:rPr>
          <w:rFonts w:ascii="宋体" w:hAnsi="宋体" w:cs="宋体" w:hint="eastAsia"/>
          <w:sz w:val="24"/>
        </w:rPr>
        <w:t>权利</w:t>
      </w:r>
    </w:p>
    <w:p w:rsidR="005F7EF1" w:rsidRDefault="005F7EF1" w:rsidP="005F7EF1">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乙方享有甲方按时足额支付本合同项目款；提供场地图纸和本合同项目相关事宜协调的权利。</w:t>
      </w:r>
    </w:p>
    <w:p w:rsidR="005F7EF1" w:rsidRDefault="005F7EF1" w:rsidP="005F7EF1">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乙方有权力就建设过程出现的问题向甲方提出修改、变更和解决问题的权利，所有变更应签署补充协议。</w:t>
      </w:r>
    </w:p>
    <w:p w:rsidR="005F7EF1" w:rsidRDefault="005F7EF1" w:rsidP="005F7EF1">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乙方对甲方的违约行为所造成的损失有要求补偿的权利。</w:t>
      </w:r>
    </w:p>
    <w:p w:rsidR="005F7EF1" w:rsidRDefault="005F7EF1" w:rsidP="005F7EF1">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甲方在项目建设过程中有违法行为时，乙方有拒绝的权利，并及时其监管部门反映违法情况。</w:t>
      </w:r>
    </w:p>
    <w:p w:rsidR="005F7EF1" w:rsidRDefault="005F7EF1" w:rsidP="005F7EF1">
      <w:pPr>
        <w:pStyle w:val="sa"/>
        <w:tabs>
          <w:tab w:val="clear" w:pos="525"/>
        </w:tabs>
        <w:spacing w:line="520" w:lineRule="exact"/>
        <w:ind w:leftChars="200" w:left="420" w:firstLineChars="0" w:firstLine="0"/>
        <w:rPr>
          <w:rFonts w:ascii="宋体" w:eastAsia="宋体"/>
          <w:kern w:val="2"/>
        </w:rPr>
      </w:pPr>
      <w:r>
        <w:rPr>
          <w:rFonts w:ascii="宋体" w:eastAsia="宋体" w:hint="eastAsia"/>
          <w:kern w:val="2"/>
        </w:rPr>
        <w:t>2.义务</w:t>
      </w:r>
    </w:p>
    <w:p w:rsidR="005F7EF1" w:rsidRDefault="005F7EF1" w:rsidP="005F7EF1">
      <w:pPr>
        <w:pStyle w:val="sa"/>
        <w:tabs>
          <w:tab w:val="clear" w:pos="525"/>
        </w:tabs>
        <w:spacing w:line="520" w:lineRule="exact"/>
        <w:ind w:firstLineChars="0" w:firstLine="0"/>
        <w:rPr>
          <w:rFonts w:ascii="宋体" w:eastAsia="宋体"/>
          <w:kern w:val="2"/>
        </w:rPr>
      </w:pPr>
      <w:r>
        <w:rPr>
          <w:rFonts w:ascii="宋体" w:eastAsia="宋体" w:hint="eastAsia"/>
          <w:kern w:val="2"/>
        </w:rPr>
        <w:t xml:space="preserve">    （1）乙方应指派约定的项目负责人，负责整个项目的勘查与方案确定、人员组织、货物入场及安装调试、施工及安全、质量及工期等有关事务。</w:t>
      </w:r>
    </w:p>
    <w:p w:rsidR="005F7EF1" w:rsidRDefault="005F7EF1" w:rsidP="005F7EF1">
      <w:pPr>
        <w:pStyle w:val="sa"/>
        <w:tabs>
          <w:tab w:val="clear" w:pos="525"/>
        </w:tabs>
        <w:spacing w:line="520" w:lineRule="exact"/>
        <w:rPr>
          <w:rFonts w:ascii="宋体" w:eastAsia="宋体"/>
          <w:kern w:val="2"/>
        </w:rPr>
      </w:pPr>
      <w:r>
        <w:rPr>
          <w:rFonts w:ascii="宋体" w:eastAsia="宋体" w:hint="eastAsia"/>
          <w:kern w:val="2"/>
        </w:rPr>
        <w:t>（2）乙方应按本合同项目建设方案、图纸及补充材料，进行供货、施工和服务，并保证项目进度。</w:t>
      </w:r>
    </w:p>
    <w:p w:rsidR="005F7EF1" w:rsidRDefault="005F7EF1" w:rsidP="005F7EF1">
      <w:pPr>
        <w:pStyle w:val="sa"/>
        <w:tabs>
          <w:tab w:val="clear" w:pos="525"/>
        </w:tabs>
        <w:spacing w:line="520" w:lineRule="exact"/>
        <w:rPr>
          <w:rFonts w:ascii="宋体" w:eastAsia="宋体"/>
          <w:kern w:val="2"/>
        </w:rPr>
      </w:pPr>
      <w:r>
        <w:rPr>
          <w:rFonts w:ascii="宋体" w:eastAsia="宋体" w:hint="eastAsia"/>
          <w:kern w:val="2"/>
        </w:rPr>
        <w:lastRenderedPageBreak/>
        <w:t>（3）乙方应向甲方提供货物、施工和服务等合格证明及相关手续。</w:t>
      </w:r>
    </w:p>
    <w:p w:rsidR="005F7EF1" w:rsidRDefault="005F7EF1" w:rsidP="005F7EF1">
      <w:pPr>
        <w:pStyle w:val="sa"/>
        <w:tabs>
          <w:tab w:val="clear" w:pos="525"/>
        </w:tabs>
        <w:spacing w:line="520" w:lineRule="exact"/>
        <w:rPr>
          <w:rFonts w:ascii="宋体" w:eastAsia="宋体"/>
          <w:kern w:val="2"/>
        </w:rPr>
      </w:pPr>
      <w:r>
        <w:rPr>
          <w:rFonts w:ascii="宋体" w:eastAsia="宋体" w:hint="eastAsia"/>
          <w:kern w:val="2"/>
        </w:rPr>
        <w:t>（4）乙方应当接受甲方及委托的监理机构的监督和检查，并有义务接受对不当行为的处理。</w:t>
      </w:r>
    </w:p>
    <w:p w:rsidR="005F7EF1" w:rsidRDefault="005F7EF1" w:rsidP="005F7EF1">
      <w:pPr>
        <w:spacing w:line="520" w:lineRule="exact"/>
        <w:jc w:val="left"/>
        <w:rPr>
          <w:rFonts w:ascii="宋体" w:hAnsi="宋体" w:cs="宋体"/>
          <w:sz w:val="24"/>
        </w:rPr>
      </w:pPr>
      <w:r>
        <w:rPr>
          <w:rFonts w:ascii="宋体" w:hAnsi="宋体" w:cs="宋体" w:hint="eastAsia"/>
          <w:b/>
          <w:bCs/>
          <w:sz w:val="24"/>
        </w:rPr>
        <w:t xml:space="preserve">第十条 验收 </w:t>
      </w:r>
    </w:p>
    <w:p w:rsidR="005F7EF1" w:rsidRDefault="005F7EF1" w:rsidP="005F7EF1">
      <w:pPr>
        <w:pStyle w:val="sa"/>
        <w:tabs>
          <w:tab w:val="clear" w:pos="525"/>
        </w:tabs>
        <w:spacing w:line="520" w:lineRule="exact"/>
        <w:rPr>
          <w:rFonts w:ascii="宋体" w:eastAsia="宋体"/>
          <w:kern w:val="2"/>
        </w:rPr>
      </w:pPr>
      <w:r>
        <w:rPr>
          <w:rFonts w:ascii="宋体" w:eastAsia="宋体" w:hint="eastAsia"/>
          <w:kern w:val="2"/>
        </w:rPr>
        <w:t xml:space="preserve">1.工程竣工，乙方须完成场内垃圾清理和保洁工作，具备验收条件时，乙方须书面向甲方提出验收申请及验收所需相关材料。　　</w:t>
      </w:r>
    </w:p>
    <w:p w:rsidR="005F7EF1" w:rsidRDefault="005F7EF1" w:rsidP="005F7EF1">
      <w:pPr>
        <w:pStyle w:val="sa"/>
        <w:tabs>
          <w:tab w:val="clear" w:pos="525"/>
        </w:tabs>
        <w:spacing w:line="520" w:lineRule="exact"/>
        <w:rPr>
          <w:rFonts w:ascii="宋体" w:eastAsia="宋体"/>
          <w:kern w:val="2"/>
        </w:rPr>
      </w:pPr>
      <w:r>
        <w:rPr>
          <w:rFonts w:ascii="宋体" w:eastAsia="宋体" w:hint="eastAsia"/>
          <w:kern w:val="2"/>
        </w:rPr>
        <w:t>2.甲方组织验收。在收到乙方竣工验收申请后，10日内通知招标采购相关当事方进行验收，各方应配合做好验收相关工作。</w:t>
      </w:r>
    </w:p>
    <w:p w:rsidR="005F7EF1" w:rsidRDefault="005F7EF1" w:rsidP="005F7EF1">
      <w:pPr>
        <w:pStyle w:val="sa"/>
        <w:tabs>
          <w:tab w:val="clear" w:pos="525"/>
        </w:tabs>
        <w:spacing w:line="520" w:lineRule="exact"/>
        <w:rPr>
          <w:rFonts w:ascii="宋体" w:eastAsia="宋体"/>
          <w:kern w:val="2"/>
        </w:rPr>
      </w:pPr>
      <w:r>
        <w:rPr>
          <w:rFonts w:ascii="宋体" w:eastAsia="宋体" w:hint="eastAsia"/>
          <w:kern w:val="2"/>
        </w:rPr>
        <w:t xml:space="preserve">3.如验收不合格，乙方须承担重复验收等发生的一切费用。 </w:t>
      </w:r>
    </w:p>
    <w:p w:rsidR="005F7EF1" w:rsidRDefault="005F7EF1" w:rsidP="005F7EF1">
      <w:pPr>
        <w:pStyle w:val="sa"/>
        <w:tabs>
          <w:tab w:val="clear" w:pos="525"/>
        </w:tabs>
        <w:spacing w:line="520" w:lineRule="exact"/>
        <w:ind w:leftChars="196" w:left="412" w:firstLineChars="0" w:firstLine="0"/>
        <w:rPr>
          <w:rFonts w:ascii="宋体" w:eastAsia="宋体"/>
          <w:b/>
          <w:bCs/>
          <w:kern w:val="2"/>
        </w:rPr>
      </w:pPr>
      <w:r>
        <w:rPr>
          <w:rFonts w:ascii="宋体" w:eastAsia="宋体" w:hint="eastAsia"/>
          <w:b/>
          <w:bCs/>
          <w:kern w:val="2"/>
        </w:rPr>
        <w:t xml:space="preserve"> 第十一条 不可抗力 </w:t>
      </w:r>
    </w:p>
    <w:p w:rsidR="005F7EF1" w:rsidRDefault="005F7EF1" w:rsidP="005F7EF1">
      <w:pPr>
        <w:pStyle w:val="sa"/>
        <w:tabs>
          <w:tab w:val="clear" w:pos="525"/>
        </w:tabs>
        <w:spacing w:line="520" w:lineRule="exact"/>
        <w:ind w:firstLineChars="0" w:firstLine="0"/>
        <w:rPr>
          <w:rFonts w:ascii="宋体" w:eastAsia="宋体"/>
          <w:kern w:val="2"/>
        </w:rPr>
      </w:pPr>
      <w:r>
        <w:rPr>
          <w:rFonts w:ascii="宋体" w:eastAsia="宋体" w:hint="eastAsia"/>
          <w:kern w:val="2"/>
        </w:rPr>
        <w:t xml:space="preserve">    不可抗力（包括因战争、动乱、空中飞行物体坠落或其他非发包人承包人责任造成的爆炸、火灾、暴雨、暴雪、洪水、地震等自然灾害及瘟疫等）应以国家和本市有关主管部门正式发布为准。</w:t>
      </w:r>
    </w:p>
    <w:p w:rsidR="005F7EF1" w:rsidRDefault="005F7EF1" w:rsidP="005F7EF1">
      <w:pPr>
        <w:tabs>
          <w:tab w:val="left" w:pos="525"/>
        </w:tabs>
        <w:spacing w:line="520" w:lineRule="exact"/>
        <w:ind w:firstLineChars="200" w:firstLine="480"/>
        <w:jc w:val="left"/>
        <w:rPr>
          <w:rFonts w:ascii="宋体" w:hAnsi="宋体" w:cs="宋体"/>
          <w:sz w:val="24"/>
        </w:rPr>
      </w:pPr>
      <w:r>
        <w:rPr>
          <w:rFonts w:ascii="宋体" w:hAnsi="宋体" w:cs="宋体" w:hint="eastAsia"/>
          <w:sz w:val="24"/>
        </w:rPr>
        <w:t>不可抗力事件发生后，乙方应迅速采取措施，尽力减少损失，甲方应协助乙方采取措施。乙方应承担误工期间的项目建设相关费用，不承担延期违约责任。</w:t>
      </w:r>
    </w:p>
    <w:p w:rsidR="005F7EF1" w:rsidRDefault="005F7EF1" w:rsidP="005F7EF1">
      <w:pPr>
        <w:spacing w:line="520" w:lineRule="exact"/>
        <w:ind w:firstLineChars="196" w:firstLine="472"/>
        <w:jc w:val="left"/>
        <w:rPr>
          <w:rFonts w:ascii="宋体" w:hAnsi="宋体" w:cs="宋体"/>
          <w:b/>
          <w:bCs/>
          <w:sz w:val="24"/>
        </w:rPr>
      </w:pPr>
      <w:r>
        <w:rPr>
          <w:rFonts w:ascii="宋体" w:hAnsi="宋体" w:cs="宋体" w:hint="eastAsia"/>
          <w:b/>
          <w:bCs/>
          <w:sz w:val="24"/>
        </w:rPr>
        <w:t>第十二条 售后服务及培训</w:t>
      </w:r>
    </w:p>
    <w:p w:rsidR="005F7EF1" w:rsidRDefault="005F7EF1" w:rsidP="005F7EF1">
      <w:pPr>
        <w:spacing w:line="520" w:lineRule="exact"/>
        <w:ind w:firstLineChars="200" w:firstLine="480"/>
        <w:jc w:val="left"/>
        <w:rPr>
          <w:rFonts w:ascii="宋体" w:hAnsi="宋体" w:cs="宋体"/>
          <w:sz w:val="24"/>
        </w:rPr>
      </w:pPr>
      <w:r>
        <w:rPr>
          <w:rFonts w:ascii="宋体" w:hAnsi="宋体" w:cs="宋体" w:hint="eastAsia"/>
          <w:sz w:val="24"/>
        </w:rPr>
        <w:t>1.质保期。自竣工验收合格后个月。</w:t>
      </w:r>
    </w:p>
    <w:p w:rsidR="005F7EF1" w:rsidRDefault="005F7EF1" w:rsidP="005F7EF1">
      <w:pPr>
        <w:spacing w:line="520" w:lineRule="exact"/>
        <w:ind w:firstLineChars="200" w:firstLine="480"/>
        <w:jc w:val="left"/>
        <w:rPr>
          <w:rFonts w:ascii="宋体" w:hAnsi="宋体" w:cs="宋体"/>
          <w:sz w:val="24"/>
        </w:rPr>
      </w:pPr>
      <w:r>
        <w:rPr>
          <w:rFonts w:ascii="宋体" w:hAnsi="宋体" w:cs="宋体" w:hint="eastAsia"/>
          <w:sz w:val="24"/>
        </w:rPr>
        <w:t>2.日常巡检。乙方每月提供不少于1次的上门全面巡检，并向用户方提交符合运维标准的巡检文档。运维响应，乙方须提供7*24小时电话响应和网上诊断服务。服务期内，如本合同项目设备和环境发生故障和异常，乙方应在4小时内到达现场或网上诊断并解决；如设备故障需返厂维修或更换配件时，乙方须24小时内向甲方免费提供备机或备件；重大故障应在48小时内解除并恢复正常。</w:t>
      </w:r>
    </w:p>
    <w:p w:rsidR="005F7EF1" w:rsidRDefault="005F7EF1" w:rsidP="005F7EF1">
      <w:pPr>
        <w:numPr>
          <w:ilvl w:val="0"/>
          <w:numId w:val="17"/>
        </w:numPr>
        <w:spacing w:line="520" w:lineRule="exact"/>
        <w:ind w:firstLineChars="175" w:firstLine="420"/>
        <w:jc w:val="left"/>
        <w:rPr>
          <w:rFonts w:ascii="宋体" w:hAnsi="宋体" w:cs="宋体"/>
          <w:sz w:val="24"/>
        </w:rPr>
      </w:pPr>
      <w:r>
        <w:rPr>
          <w:rFonts w:ascii="宋体" w:hAnsi="宋体" w:cs="宋体" w:hint="eastAsia"/>
          <w:sz w:val="24"/>
        </w:rPr>
        <w:t xml:space="preserve">履约期间，如果发现乙方或其所供产品的制造厂商未能按照其承诺执行的，自发现之日起顺延本项目的质量保证期时间，同时将视具体情况予以扣除相应履约保证金和延长质量保证期的处罚。 </w:t>
      </w:r>
    </w:p>
    <w:p w:rsidR="005F7EF1" w:rsidRDefault="005F7EF1" w:rsidP="005F7EF1">
      <w:pPr>
        <w:numPr>
          <w:ilvl w:val="0"/>
          <w:numId w:val="17"/>
        </w:numPr>
        <w:spacing w:line="520" w:lineRule="exact"/>
        <w:ind w:firstLineChars="175" w:firstLine="420"/>
        <w:jc w:val="left"/>
        <w:rPr>
          <w:rFonts w:ascii="宋体" w:hAnsi="宋体" w:cs="宋体"/>
          <w:sz w:val="24"/>
        </w:rPr>
      </w:pPr>
      <w:r>
        <w:rPr>
          <w:rFonts w:ascii="宋体" w:hAnsi="宋体" w:cs="宋体" w:hint="eastAsia"/>
          <w:sz w:val="24"/>
        </w:rPr>
        <w:t>人员培训。乙方在安装、调试设备的同时，对甲方相关操作人员免费进行技术培训，使</w:t>
      </w:r>
      <w:r>
        <w:rPr>
          <w:rFonts w:ascii="宋体" w:hAnsi="宋体" w:cs="宋体" w:hint="eastAsia"/>
          <w:sz w:val="24"/>
        </w:rPr>
        <w:lastRenderedPageBreak/>
        <w:t>其熟悉例行维护的程序。</w:t>
      </w:r>
    </w:p>
    <w:p w:rsidR="005F7EF1" w:rsidRDefault="005F7EF1" w:rsidP="005F7EF1">
      <w:pPr>
        <w:spacing w:line="520" w:lineRule="exact"/>
        <w:ind w:firstLineChars="196" w:firstLine="472"/>
        <w:jc w:val="left"/>
        <w:rPr>
          <w:rFonts w:ascii="宋体" w:hAnsi="宋体" w:cs="宋体"/>
          <w:b/>
          <w:bCs/>
          <w:sz w:val="24"/>
        </w:rPr>
      </w:pPr>
      <w:r>
        <w:rPr>
          <w:rFonts w:ascii="宋体" w:hAnsi="宋体" w:cs="宋体" w:hint="eastAsia"/>
          <w:b/>
          <w:bCs/>
          <w:sz w:val="24"/>
        </w:rPr>
        <w:t>第十三条 违约责任</w:t>
      </w:r>
    </w:p>
    <w:p w:rsidR="005F7EF1" w:rsidRDefault="005F7EF1" w:rsidP="005F7EF1">
      <w:pPr>
        <w:spacing w:line="520" w:lineRule="exact"/>
        <w:jc w:val="left"/>
        <w:rPr>
          <w:rFonts w:ascii="宋体" w:hAnsi="宋体" w:cs="宋体"/>
          <w:b/>
          <w:bCs/>
          <w:sz w:val="24"/>
        </w:rPr>
      </w:pPr>
      <w:r>
        <w:rPr>
          <w:rFonts w:ascii="宋体" w:hAnsi="宋体" w:cs="宋体" w:hint="eastAsia"/>
          <w:b/>
          <w:bCs/>
          <w:sz w:val="24"/>
        </w:rPr>
        <w:t xml:space="preserve">    1.甲方违约责任</w:t>
      </w:r>
    </w:p>
    <w:p w:rsidR="005F7EF1" w:rsidRDefault="005F7EF1" w:rsidP="005F7EF1">
      <w:pPr>
        <w:numPr>
          <w:ilvl w:val="0"/>
          <w:numId w:val="18"/>
        </w:numPr>
        <w:spacing w:line="520" w:lineRule="exact"/>
        <w:ind w:firstLineChars="175" w:firstLine="420"/>
        <w:jc w:val="left"/>
        <w:rPr>
          <w:rFonts w:ascii="宋体" w:hAnsi="宋体" w:cs="宋体"/>
          <w:sz w:val="24"/>
        </w:rPr>
      </w:pPr>
      <w:r>
        <w:rPr>
          <w:rFonts w:ascii="宋体" w:hAnsi="宋体" w:cs="宋体" w:hint="eastAsia"/>
          <w:sz w:val="24"/>
        </w:rPr>
        <w:t>甲方无正当理由拒收设备，应向供方支付无正当理由拒收设备金额5%的违约金。</w:t>
      </w:r>
    </w:p>
    <w:p w:rsidR="005F7EF1" w:rsidRDefault="005F7EF1" w:rsidP="005F7EF1">
      <w:pPr>
        <w:numPr>
          <w:ilvl w:val="0"/>
          <w:numId w:val="18"/>
        </w:numPr>
        <w:spacing w:line="520" w:lineRule="exact"/>
        <w:ind w:firstLineChars="175" w:firstLine="420"/>
        <w:jc w:val="left"/>
        <w:rPr>
          <w:rFonts w:ascii="宋体" w:hAnsi="宋体" w:cs="宋体"/>
          <w:sz w:val="24"/>
        </w:rPr>
      </w:pPr>
      <w:r>
        <w:rPr>
          <w:rFonts w:ascii="宋体" w:hAnsi="宋体" w:cs="宋体" w:hint="eastAsia"/>
          <w:sz w:val="24"/>
        </w:rPr>
        <w:t>因甲方责任给乙方造成损失的应当承担相应的补偿责任。</w:t>
      </w:r>
    </w:p>
    <w:p w:rsidR="005F7EF1" w:rsidRDefault="005F7EF1" w:rsidP="005F7EF1">
      <w:pPr>
        <w:numPr>
          <w:ilvl w:val="0"/>
          <w:numId w:val="18"/>
        </w:numPr>
        <w:spacing w:line="520" w:lineRule="exact"/>
        <w:ind w:firstLineChars="175" w:firstLine="420"/>
        <w:jc w:val="left"/>
        <w:rPr>
          <w:rFonts w:ascii="宋体" w:hAnsi="宋体" w:cs="宋体"/>
          <w:sz w:val="24"/>
        </w:rPr>
      </w:pPr>
      <w:r>
        <w:rPr>
          <w:rFonts w:ascii="宋体" w:hAnsi="宋体" w:cs="宋体" w:hint="eastAsia"/>
          <w:sz w:val="24"/>
        </w:rPr>
        <w:t>因乙方原因造成逾期付款或损失，甲方方不承担责任。</w:t>
      </w:r>
    </w:p>
    <w:p w:rsidR="005F7EF1" w:rsidRDefault="005F7EF1" w:rsidP="005F7EF1">
      <w:pPr>
        <w:spacing w:line="520" w:lineRule="exact"/>
        <w:ind w:firstLineChars="175" w:firstLine="422"/>
        <w:jc w:val="left"/>
        <w:rPr>
          <w:rFonts w:ascii="宋体" w:hAnsi="宋体" w:cs="宋体"/>
          <w:sz w:val="24"/>
        </w:rPr>
      </w:pPr>
      <w:r>
        <w:rPr>
          <w:rFonts w:ascii="宋体" w:hAnsi="宋体" w:cs="宋体" w:hint="eastAsia"/>
          <w:b/>
          <w:bCs/>
          <w:sz w:val="24"/>
        </w:rPr>
        <w:t>2.乙方违约责任</w:t>
      </w:r>
      <w:r>
        <w:rPr>
          <w:rFonts w:ascii="宋体" w:hAnsi="宋体" w:cs="宋体" w:hint="eastAsia"/>
          <w:b/>
          <w:bCs/>
          <w:sz w:val="24"/>
        </w:rPr>
        <w:br/>
      </w:r>
      <w:r>
        <w:rPr>
          <w:rFonts w:ascii="宋体" w:hAnsi="宋体" w:cs="宋体" w:hint="eastAsia"/>
          <w:sz w:val="24"/>
        </w:rPr>
        <w:t xml:space="preserve">　 （1）所供的货物品种、品牌、型号、规格、质量不符国家标准或不符合招、投标文件规定，需方有权拒收，乙方应在本合同规定的交货期内负责更换并承担因更换而支付的费用。因更换而造成的逾期交货，则按逾期交货处理。</w:t>
      </w:r>
    </w:p>
    <w:p w:rsidR="005F7EF1" w:rsidRDefault="005F7EF1" w:rsidP="005F7EF1">
      <w:pPr>
        <w:numPr>
          <w:ilvl w:val="0"/>
          <w:numId w:val="19"/>
        </w:numPr>
        <w:spacing w:line="520" w:lineRule="exact"/>
        <w:ind w:firstLineChars="175" w:firstLine="420"/>
        <w:jc w:val="left"/>
        <w:rPr>
          <w:rFonts w:ascii="宋体" w:hAnsi="宋体" w:cs="宋体"/>
          <w:sz w:val="24"/>
        </w:rPr>
      </w:pPr>
      <w:r>
        <w:rPr>
          <w:rFonts w:ascii="宋体" w:hAnsi="宋体" w:cs="宋体" w:hint="eastAsia"/>
          <w:sz w:val="24"/>
        </w:rPr>
        <w:t>乙方逾期交付货物，应向需方每日支付逾期交货部分货款总值5‰的违约金；在合同规定的交货期满15日仍未全部交货，按不能交货处理。仅支付已验收合格货物的货款，从方应承担由此发生的全部费用。</w:t>
      </w:r>
    </w:p>
    <w:p w:rsidR="005F7EF1" w:rsidRDefault="005F7EF1" w:rsidP="005F7EF1">
      <w:pPr>
        <w:numPr>
          <w:ilvl w:val="0"/>
          <w:numId w:val="19"/>
        </w:numPr>
        <w:spacing w:line="520" w:lineRule="exact"/>
        <w:ind w:firstLineChars="175" w:firstLine="420"/>
        <w:jc w:val="left"/>
        <w:rPr>
          <w:rFonts w:ascii="宋体" w:hAnsi="宋体" w:cs="宋体"/>
          <w:sz w:val="24"/>
          <w:lang w:val="zh-CN"/>
        </w:rPr>
      </w:pPr>
      <w:r>
        <w:rPr>
          <w:rFonts w:ascii="宋体" w:hAnsi="宋体" w:cs="宋体" w:hint="eastAsia"/>
          <w:sz w:val="24"/>
        </w:rPr>
        <w:t>乙方在本合同履行过程中出现了甲方认为实质性的违约，甲方有权解除乙方合，终止合同执行，若符合追究乙方责任时应当依法进行。</w:t>
      </w:r>
    </w:p>
    <w:p w:rsidR="005F7EF1" w:rsidRDefault="005F7EF1" w:rsidP="005F7EF1">
      <w:pPr>
        <w:numPr>
          <w:ilvl w:val="0"/>
          <w:numId w:val="19"/>
        </w:numPr>
        <w:spacing w:line="520" w:lineRule="exact"/>
        <w:ind w:firstLineChars="175" w:firstLine="420"/>
        <w:jc w:val="left"/>
        <w:rPr>
          <w:rFonts w:ascii="宋体" w:hAnsi="宋体" w:cs="宋体"/>
          <w:sz w:val="24"/>
          <w:lang w:val="zh-CN"/>
        </w:rPr>
      </w:pPr>
      <w:r>
        <w:rPr>
          <w:rFonts w:ascii="宋体" w:hAnsi="宋体" w:cs="宋体" w:hint="eastAsia"/>
          <w:sz w:val="24"/>
        </w:rPr>
        <w:t>因乙方责任给甲方造成损失应当进行赔偿。</w:t>
      </w:r>
    </w:p>
    <w:p w:rsidR="005F7EF1" w:rsidRDefault="005F7EF1" w:rsidP="005F7EF1">
      <w:pPr>
        <w:spacing w:line="520" w:lineRule="exact"/>
        <w:ind w:firstLineChars="196" w:firstLine="472"/>
        <w:jc w:val="left"/>
        <w:rPr>
          <w:rFonts w:ascii="宋体" w:hAnsi="宋体" w:cs="宋体"/>
          <w:b/>
          <w:bCs/>
          <w:sz w:val="24"/>
        </w:rPr>
      </w:pPr>
      <w:r>
        <w:rPr>
          <w:rFonts w:ascii="宋体" w:hAnsi="宋体" w:cs="宋体" w:hint="eastAsia"/>
          <w:b/>
          <w:bCs/>
          <w:sz w:val="24"/>
        </w:rPr>
        <w:t xml:space="preserve">第十四条 争议 </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1.质量鉴定：因质量问题发生争议，由项目所在地质量技术监督局或其指定的机构进行质量量鉴定，该鉴定结论是终局的，供需双方均应当接受鉴定结论。</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2.因本协议发生的争议，甲乙双方应友好协商解决；协商不成的，向本项目所在地中裁机构或人民法院提起诉讼。</w:t>
      </w:r>
    </w:p>
    <w:p w:rsidR="005F7EF1" w:rsidRDefault="005F7EF1" w:rsidP="005F7EF1">
      <w:pPr>
        <w:spacing w:line="520" w:lineRule="exact"/>
        <w:ind w:firstLineChars="196" w:firstLine="472"/>
        <w:jc w:val="left"/>
        <w:rPr>
          <w:rFonts w:ascii="宋体" w:hAnsi="宋体" w:cs="宋体"/>
          <w:sz w:val="24"/>
        </w:rPr>
      </w:pPr>
      <w:r>
        <w:rPr>
          <w:rFonts w:ascii="宋体" w:hAnsi="宋体" w:cs="宋体" w:hint="eastAsia"/>
          <w:b/>
          <w:bCs/>
          <w:sz w:val="24"/>
        </w:rPr>
        <w:t xml:space="preserve">第十五条 合同份数 </w:t>
      </w:r>
      <w:r>
        <w:rPr>
          <w:rFonts w:ascii="宋体" w:hAnsi="宋体" w:cs="宋体" w:hint="eastAsia"/>
          <w:sz w:val="24"/>
        </w:rPr>
        <w:br/>
        <w:t xml:space="preserve">　　双方约定合同份数：本合同一式5份，具有相同的效力。（甲方3份和乙方1份、采购代理机构1分）</w:t>
      </w:r>
    </w:p>
    <w:p w:rsidR="005F7EF1" w:rsidRDefault="005F7EF1" w:rsidP="005F7EF1">
      <w:pPr>
        <w:spacing w:line="520" w:lineRule="exact"/>
        <w:ind w:firstLineChars="196" w:firstLine="472"/>
        <w:jc w:val="left"/>
        <w:rPr>
          <w:rFonts w:ascii="宋体" w:hAnsi="宋体" w:cs="宋体"/>
          <w:b/>
          <w:bCs/>
          <w:sz w:val="24"/>
        </w:rPr>
      </w:pPr>
      <w:r>
        <w:rPr>
          <w:rFonts w:ascii="宋体" w:hAnsi="宋体" w:cs="宋体" w:hint="eastAsia"/>
          <w:b/>
          <w:bCs/>
          <w:sz w:val="24"/>
        </w:rPr>
        <w:t>第十六条 其他</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未尽事宜双方协商另行签订补充协议，对本合同内容的任何修改、补充或变更须采用书面</w:t>
      </w:r>
      <w:r>
        <w:rPr>
          <w:rFonts w:ascii="宋体" w:hAnsi="宋体" w:cs="宋体" w:hint="eastAsia"/>
          <w:sz w:val="24"/>
        </w:rPr>
        <w:lastRenderedPageBreak/>
        <w:t>形式，经双方加盖公章后正式生效。</w:t>
      </w:r>
    </w:p>
    <w:p w:rsidR="005F7EF1" w:rsidRDefault="005F7EF1" w:rsidP="005F7EF1">
      <w:pPr>
        <w:spacing w:line="520" w:lineRule="exact"/>
        <w:ind w:firstLineChars="150" w:firstLine="360"/>
        <w:jc w:val="left"/>
        <w:rPr>
          <w:rFonts w:ascii="宋体" w:hAnsi="宋体" w:cs="宋体"/>
          <w:sz w:val="24"/>
        </w:rPr>
      </w:pP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 xml:space="preserve">甲方：（公章） </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 xml:space="preserve">法定代表人或委托代理人签字： </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地址：</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 xml:space="preserve">电话：                  传真： </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开户银行：              账号：</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日期：</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乙方：（公章）</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地址：</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法定代表人或委托代理人签字：</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电话：                  传真：</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开户银行：              账号：</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日期：</w:t>
      </w:r>
    </w:p>
    <w:p w:rsidR="0050131B" w:rsidRDefault="0050131B" w:rsidP="0028777F">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0131B" w:rsidRDefault="0050131B" w:rsidP="0028777F">
      <w:pPr>
        <w:pStyle w:val="a0"/>
        <w:ind w:firstLine="321"/>
        <w:rPr>
          <w:rFonts w:ascii="宋体" w:hAnsi="宋体" w:cs="宋体"/>
          <w:b/>
          <w:bCs/>
          <w:sz w:val="32"/>
          <w:szCs w:val="32"/>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lastRenderedPageBreak/>
        <w:t>第七部分    附件</w:t>
      </w:r>
    </w:p>
    <w:p w:rsidR="0050131B" w:rsidRDefault="00DA7D10">
      <w:pPr>
        <w:spacing w:line="360" w:lineRule="auto"/>
        <w:rPr>
          <w:rFonts w:ascii="宋体" w:hAnsi="宋体" w:cs="宋体"/>
          <w:sz w:val="24"/>
        </w:rPr>
      </w:pPr>
      <w:r>
        <w:rPr>
          <w:rFonts w:ascii="宋体" w:hAnsi="宋体" w:cs="宋体" w:hint="eastAsia"/>
          <w:sz w:val="24"/>
        </w:rPr>
        <w:t>附件1：</w:t>
      </w:r>
    </w:p>
    <w:p w:rsidR="0050131B" w:rsidRDefault="00DA7D10">
      <w:pPr>
        <w:spacing w:line="360" w:lineRule="auto"/>
        <w:jc w:val="center"/>
        <w:rPr>
          <w:rFonts w:ascii="宋体" w:hAnsi="宋体" w:cs="宋体"/>
          <w:b/>
          <w:bCs/>
          <w:sz w:val="24"/>
        </w:rPr>
      </w:pPr>
      <w:r>
        <w:rPr>
          <w:rFonts w:ascii="宋体" w:hAnsi="宋体" w:cs="宋体" w:hint="eastAsia"/>
          <w:b/>
          <w:bCs/>
          <w:sz w:val="24"/>
        </w:rPr>
        <w:t>投标书</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致：</w:t>
      </w:r>
      <w:r w:rsidR="00EE42B4">
        <w:rPr>
          <w:rFonts w:ascii="宋体" w:hAnsi="宋体" w:cs="宋体" w:hint="eastAsia"/>
          <w:sz w:val="24"/>
        </w:rPr>
        <w:t>陕西瑞珂工程咨询有限责任公司</w:t>
      </w:r>
    </w:p>
    <w:p w:rsidR="0050131B" w:rsidRDefault="00DA7D10">
      <w:pPr>
        <w:spacing w:line="360" w:lineRule="auto"/>
        <w:ind w:firstLineChars="200" w:firstLine="480"/>
        <w:rPr>
          <w:rFonts w:ascii="宋体" w:hAnsi="宋体" w:cs="宋体"/>
          <w:sz w:val="24"/>
        </w:rPr>
      </w:pPr>
      <w:r>
        <w:rPr>
          <w:rFonts w:ascii="宋体" w:hAnsi="宋体" w:cs="宋体" w:hint="eastAsia"/>
          <w:sz w:val="24"/>
        </w:rPr>
        <w:t>根据贵方招标编号为XZZ—G2017</w:t>
      </w:r>
      <w:r w:rsidR="003903D3">
        <w:rPr>
          <w:rFonts w:ascii="宋体" w:hAnsi="宋体" w:cs="宋体" w:hint="eastAsia"/>
          <w:sz w:val="24"/>
        </w:rPr>
        <w:t xml:space="preserve">  </w:t>
      </w:r>
      <w:r>
        <w:rPr>
          <w:rFonts w:ascii="宋体" w:hAnsi="宋体" w:cs="宋体" w:hint="eastAsia"/>
          <w:sz w:val="24"/>
        </w:rPr>
        <w:t>号投标邀请，签字代表（全名、职务）   经正式授权并代表投标人     （投标人名称、地址）提交下述文件正本一份和副本四份，并对之负法律责任。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据此函，签字代表宣布同意如下：</w:t>
      </w:r>
    </w:p>
    <w:p w:rsidR="0050131B" w:rsidRDefault="0050131B">
      <w:pPr>
        <w:spacing w:line="360" w:lineRule="auto"/>
        <w:ind w:firstLineChars="200" w:firstLine="480"/>
        <w:rPr>
          <w:rFonts w:ascii="宋体" w:hAnsi="宋体" w:cs="宋体"/>
          <w:sz w:val="24"/>
        </w:rPr>
      </w:pPr>
    </w:p>
    <w:p w:rsidR="0050131B" w:rsidRDefault="00DA7D10">
      <w:pPr>
        <w:spacing w:line="360" w:lineRule="auto"/>
        <w:ind w:firstLineChars="200" w:firstLine="480"/>
        <w:rPr>
          <w:rFonts w:ascii="宋体" w:hAnsi="宋体" w:cs="宋体"/>
          <w:sz w:val="24"/>
        </w:rPr>
      </w:pPr>
      <w:r>
        <w:rPr>
          <w:rFonts w:ascii="宋体" w:hAnsi="宋体" w:cs="宋体" w:hint="eastAsia"/>
          <w:sz w:val="24"/>
        </w:rPr>
        <w:t>1、所附投标报价表规定的应提供和交付的货物投标总价为人民币，即（大写）。</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2、如果我们的投标文件被接受， 我们将履行招标文件中规定的每一项要求，按期、按质、按量履行合同。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3、我方愿按《中华人民共和国合同法》履行我方的全部责任。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4、投标人已详细审查全部招标文件，包括修改文件以及全部参考资料和有关附件。我们完全理解并同意放弃对这方面有不明及误解的权力。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5、本投标自开标日起有效期为30天。</w:t>
      </w:r>
    </w:p>
    <w:p w:rsidR="0050131B" w:rsidRDefault="00DA7D10">
      <w:pPr>
        <w:spacing w:line="360" w:lineRule="auto"/>
        <w:ind w:firstLineChars="200" w:firstLine="480"/>
        <w:rPr>
          <w:rFonts w:ascii="宋体" w:hAnsi="宋体" w:cs="宋体"/>
          <w:sz w:val="24"/>
        </w:rPr>
      </w:pPr>
      <w:r>
        <w:rPr>
          <w:rFonts w:ascii="宋体" w:hAnsi="宋体" w:cs="宋体" w:hint="eastAsia"/>
          <w:sz w:val="24"/>
        </w:rPr>
        <w:t>6、如果在规定的开标时间后，我方在投标有效期内撤回投标，其投标保证金不予退还。</w:t>
      </w:r>
    </w:p>
    <w:p w:rsidR="0050131B" w:rsidRDefault="00DA7D10">
      <w:pPr>
        <w:spacing w:line="360" w:lineRule="auto"/>
        <w:ind w:firstLineChars="200" w:firstLine="480"/>
        <w:rPr>
          <w:rFonts w:ascii="宋体" w:hAnsi="宋体" w:cs="宋体"/>
          <w:sz w:val="24"/>
        </w:rPr>
      </w:pPr>
      <w:r>
        <w:rPr>
          <w:rFonts w:ascii="宋体" w:hAnsi="宋体" w:cs="宋体" w:hint="eastAsia"/>
          <w:sz w:val="24"/>
        </w:rPr>
        <w:t>7、投标人同意提供按照贵方可能要求的与其投标有关的一切数据或资料，理解贵方不一定要接受最低价的投标。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8、我方保证投标文件中的所有资料均为真实、有效的，如有虚假，我方承诺投标文件无效并愿承担一切责任。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9、与本投标有关的一切正式往来请寄：</w:t>
      </w:r>
    </w:p>
    <w:p w:rsidR="0050131B" w:rsidRDefault="00DA7D10">
      <w:pPr>
        <w:spacing w:line="360" w:lineRule="auto"/>
        <w:ind w:firstLineChars="200" w:firstLine="480"/>
        <w:rPr>
          <w:rFonts w:ascii="宋体" w:hAnsi="宋体" w:cs="宋体"/>
          <w:sz w:val="24"/>
        </w:rPr>
      </w:pPr>
      <w:r>
        <w:rPr>
          <w:rFonts w:ascii="宋体" w:hAnsi="宋体" w:cs="宋体" w:hint="eastAsia"/>
          <w:sz w:val="24"/>
        </w:rPr>
        <w:t>地址：             邮政编码：</w:t>
      </w:r>
    </w:p>
    <w:p w:rsidR="0050131B" w:rsidRDefault="00DA7D10">
      <w:pPr>
        <w:spacing w:line="360" w:lineRule="auto"/>
        <w:ind w:firstLineChars="200" w:firstLine="480"/>
        <w:rPr>
          <w:rFonts w:ascii="宋体" w:hAnsi="宋体" w:cs="宋体"/>
          <w:sz w:val="24"/>
        </w:rPr>
      </w:pPr>
      <w:r>
        <w:rPr>
          <w:rFonts w:ascii="宋体" w:hAnsi="宋体" w:cs="宋体" w:hint="eastAsia"/>
          <w:sz w:val="24"/>
        </w:rPr>
        <w:t>电话：             传真：</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投标人代表姓名、职务（签名）：</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投标人名称：（盖章）：</w:t>
      </w:r>
    </w:p>
    <w:p w:rsidR="0050131B" w:rsidRDefault="00DA7D10">
      <w:pPr>
        <w:spacing w:line="360" w:lineRule="auto"/>
        <w:ind w:firstLineChars="200" w:firstLine="480"/>
        <w:rPr>
          <w:rFonts w:ascii="宋体" w:hAnsi="宋体" w:cs="宋体"/>
          <w:sz w:val="24"/>
        </w:rPr>
      </w:pPr>
      <w:r>
        <w:rPr>
          <w:rFonts w:ascii="宋体" w:hAnsi="宋体" w:cs="宋体" w:hint="eastAsia"/>
          <w:sz w:val="24"/>
        </w:rPr>
        <w:t>日期：</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附件2：</w:t>
      </w:r>
    </w:p>
    <w:p w:rsidR="0050131B" w:rsidRDefault="00DA7D10">
      <w:pPr>
        <w:spacing w:line="360" w:lineRule="auto"/>
        <w:jc w:val="center"/>
        <w:rPr>
          <w:rFonts w:ascii="宋体" w:hAnsi="宋体" w:cs="宋体"/>
          <w:sz w:val="24"/>
        </w:rPr>
      </w:pPr>
      <w:r>
        <w:rPr>
          <w:rFonts w:ascii="宋体" w:hAnsi="宋体" w:cs="宋体" w:hint="eastAsia"/>
          <w:sz w:val="24"/>
        </w:rPr>
        <w:t>报价一览表</w:t>
      </w:r>
    </w:p>
    <w:tbl>
      <w:tblPr>
        <w:tblW w:w="9790"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3377"/>
        <w:gridCol w:w="1187"/>
        <w:gridCol w:w="1793"/>
        <w:gridCol w:w="1780"/>
      </w:tblGrid>
      <w:tr w:rsidR="0050131B">
        <w:tc>
          <w:tcPr>
            <w:tcW w:w="165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项目名称</w:t>
            </w:r>
          </w:p>
        </w:tc>
        <w:tc>
          <w:tcPr>
            <w:tcW w:w="337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投标报价</w:t>
            </w:r>
          </w:p>
        </w:tc>
        <w:tc>
          <w:tcPr>
            <w:tcW w:w="118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交货期</w:t>
            </w:r>
          </w:p>
        </w:tc>
        <w:tc>
          <w:tcPr>
            <w:tcW w:w="179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质保期</w:t>
            </w:r>
          </w:p>
        </w:tc>
        <w:tc>
          <w:tcPr>
            <w:tcW w:w="17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备注</w:t>
            </w:r>
          </w:p>
        </w:tc>
      </w:tr>
      <w:tr w:rsidR="0050131B">
        <w:tc>
          <w:tcPr>
            <w:tcW w:w="1653" w:type="dxa"/>
          </w:tcPr>
          <w:p w:rsidR="0050131B" w:rsidRDefault="0050131B">
            <w:pPr>
              <w:spacing w:line="360" w:lineRule="auto"/>
              <w:rPr>
                <w:rFonts w:ascii="宋体" w:hAnsi="宋体" w:cs="宋体"/>
                <w:sz w:val="24"/>
              </w:rPr>
            </w:pPr>
          </w:p>
        </w:tc>
        <w:tc>
          <w:tcPr>
            <w:tcW w:w="3377" w:type="dxa"/>
          </w:tcPr>
          <w:p w:rsidR="0050131B" w:rsidRDefault="00DA7D10">
            <w:pPr>
              <w:spacing w:line="360" w:lineRule="auto"/>
              <w:ind w:rightChars="-51" w:right="-107"/>
              <w:rPr>
                <w:rFonts w:ascii="宋体" w:hAnsi="宋体" w:cs="宋体"/>
                <w:sz w:val="24"/>
              </w:rPr>
            </w:pPr>
            <w:r>
              <w:rPr>
                <w:rFonts w:ascii="宋体" w:hAnsi="宋体" w:cs="宋体" w:hint="eastAsia"/>
                <w:sz w:val="24"/>
              </w:rPr>
              <w:t>大写：        小写：</w:t>
            </w:r>
          </w:p>
        </w:tc>
        <w:tc>
          <w:tcPr>
            <w:tcW w:w="1187" w:type="dxa"/>
          </w:tcPr>
          <w:p w:rsidR="0050131B" w:rsidRDefault="0050131B">
            <w:pPr>
              <w:spacing w:line="360" w:lineRule="auto"/>
              <w:rPr>
                <w:rFonts w:ascii="宋体" w:hAnsi="宋体" w:cs="宋体"/>
                <w:sz w:val="24"/>
              </w:rPr>
            </w:pPr>
          </w:p>
        </w:tc>
        <w:tc>
          <w:tcPr>
            <w:tcW w:w="1793" w:type="dxa"/>
          </w:tcPr>
          <w:p w:rsidR="0050131B" w:rsidRDefault="0050131B">
            <w:pPr>
              <w:spacing w:line="360" w:lineRule="auto"/>
              <w:rPr>
                <w:rFonts w:ascii="宋体" w:hAnsi="宋体" w:cs="宋体"/>
                <w:sz w:val="24"/>
              </w:rPr>
            </w:pPr>
          </w:p>
        </w:tc>
        <w:tc>
          <w:tcPr>
            <w:tcW w:w="1780" w:type="dxa"/>
          </w:tcPr>
          <w:p w:rsidR="0050131B" w:rsidRDefault="0050131B">
            <w:pPr>
              <w:spacing w:line="360" w:lineRule="auto"/>
              <w:rPr>
                <w:rFonts w:ascii="宋体" w:hAnsi="宋体" w:cs="宋体"/>
                <w:sz w:val="24"/>
              </w:rPr>
            </w:pPr>
          </w:p>
        </w:tc>
      </w:tr>
    </w:tbl>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投标人名称（公章）</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投标人法定代表人（或代理人）签字：</w:t>
      </w:r>
    </w:p>
    <w:p w:rsidR="0050131B" w:rsidRDefault="00DA7D10">
      <w:pPr>
        <w:spacing w:line="360" w:lineRule="auto"/>
        <w:ind w:firstLineChars="200" w:firstLine="480"/>
        <w:rPr>
          <w:rFonts w:ascii="宋体" w:hAnsi="宋体" w:cs="宋体"/>
          <w:sz w:val="24"/>
        </w:rPr>
      </w:pPr>
      <w:r>
        <w:rPr>
          <w:rFonts w:ascii="宋体" w:hAnsi="宋体" w:cs="宋体" w:hint="eastAsia"/>
          <w:sz w:val="24"/>
        </w:rPr>
        <w:t>注：交货期指自合同签订之日起至送达用户指定地点（日历天）。</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附件3：</w:t>
      </w:r>
    </w:p>
    <w:p w:rsidR="0050131B" w:rsidRDefault="00DA7D10">
      <w:pPr>
        <w:spacing w:line="360" w:lineRule="auto"/>
        <w:jc w:val="center"/>
        <w:rPr>
          <w:rFonts w:ascii="宋体" w:hAnsi="宋体" w:cs="宋体"/>
          <w:sz w:val="24"/>
        </w:rPr>
      </w:pPr>
      <w:r>
        <w:rPr>
          <w:rFonts w:ascii="宋体" w:hAnsi="宋体" w:cs="宋体" w:hint="eastAsia"/>
          <w:sz w:val="24"/>
        </w:rPr>
        <w:t>投标分项报价一览表</w:t>
      </w:r>
    </w:p>
    <w:tbl>
      <w:tblPr>
        <w:tblW w:w="9705"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
        <w:gridCol w:w="1065"/>
        <w:gridCol w:w="1530"/>
        <w:gridCol w:w="1216"/>
        <w:gridCol w:w="809"/>
        <w:gridCol w:w="765"/>
        <w:gridCol w:w="880"/>
        <w:gridCol w:w="1010"/>
        <w:gridCol w:w="1725"/>
      </w:tblGrid>
      <w:tr w:rsidR="0050131B">
        <w:trPr>
          <w:trHeight w:val="912"/>
        </w:trPr>
        <w:tc>
          <w:tcPr>
            <w:tcW w:w="70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106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名称</w:t>
            </w:r>
          </w:p>
        </w:tc>
        <w:tc>
          <w:tcPr>
            <w:tcW w:w="153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规格及型号</w:t>
            </w:r>
          </w:p>
        </w:tc>
        <w:tc>
          <w:tcPr>
            <w:tcW w:w="1216"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技术参数</w:t>
            </w:r>
          </w:p>
        </w:tc>
        <w:tc>
          <w:tcPr>
            <w:tcW w:w="809"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单位</w:t>
            </w:r>
          </w:p>
        </w:tc>
        <w:tc>
          <w:tcPr>
            <w:tcW w:w="76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数量</w:t>
            </w:r>
          </w:p>
        </w:tc>
        <w:tc>
          <w:tcPr>
            <w:tcW w:w="8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单价</w:t>
            </w:r>
          </w:p>
        </w:tc>
        <w:tc>
          <w:tcPr>
            <w:tcW w:w="101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总价</w:t>
            </w:r>
          </w:p>
        </w:tc>
        <w:tc>
          <w:tcPr>
            <w:tcW w:w="17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产地及厂家</w:t>
            </w:r>
          </w:p>
        </w:tc>
      </w:tr>
      <w:tr w:rsidR="0050131B">
        <w:trPr>
          <w:trHeight w:val="456"/>
        </w:trPr>
        <w:tc>
          <w:tcPr>
            <w:tcW w:w="705" w:type="dxa"/>
            <w:vAlign w:val="center"/>
          </w:tcPr>
          <w:p w:rsidR="0050131B" w:rsidRDefault="0050131B">
            <w:pPr>
              <w:spacing w:line="360" w:lineRule="auto"/>
              <w:jc w:val="center"/>
              <w:rPr>
                <w:rFonts w:ascii="宋体" w:hAnsi="宋体" w:cs="宋体"/>
                <w:sz w:val="24"/>
              </w:rPr>
            </w:pPr>
          </w:p>
        </w:tc>
        <w:tc>
          <w:tcPr>
            <w:tcW w:w="1065" w:type="dxa"/>
            <w:vAlign w:val="center"/>
          </w:tcPr>
          <w:p w:rsidR="0050131B" w:rsidRDefault="0050131B">
            <w:pPr>
              <w:spacing w:line="360" w:lineRule="auto"/>
              <w:jc w:val="center"/>
              <w:rPr>
                <w:rFonts w:ascii="宋体" w:hAnsi="宋体" w:cs="宋体"/>
                <w:sz w:val="24"/>
              </w:rPr>
            </w:pPr>
          </w:p>
        </w:tc>
        <w:tc>
          <w:tcPr>
            <w:tcW w:w="1530" w:type="dxa"/>
            <w:vAlign w:val="center"/>
          </w:tcPr>
          <w:p w:rsidR="0050131B" w:rsidRDefault="0050131B">
            <w:pPr>
              <w:spacing w:line="360" w:lineRule="auto"/>
              <w:jc w:val="center"/>
              <w:rPr>
                <w:rFonts w:ascii="宋体" w:hAnsi="宋体" w:cs="宋体"/>
                <w:sz w:val="24"/>
              </w:rPr>
            </w:pPr>
          </w:p>
        </w:tc>
        <w:tc>
          <w:tcPr>
            <w:tcW w:w="1216" w:type="dxa"/>
            <w:vAlign w:val="center"/>
          </w:tcPr>
          <w:p w:rsidR="0050131B" w:rsidRDefault="0050131B">
            <w:pPr>
              <w:spacing w:line="360" w:lineRule="auto"/>
              <w:jc w:val="center"/>
              <w:rPr>
                <w:rFonts w:ascii="宋体" w:hAnsi="宋体" w:cs="宋体"/>
                <w:sz w:val="24"/>
              </w:rPr>
            </w:pPr>
          </w:p>
        </w:tc>
        <w:tc>
          <w:tcPr>
            <w:tcW w:w="809" w:type="dxa"/>
            <w:vAlign w:val="center"/>
          </w:tcPr>
          <w:p w:rsidR="0050131B" w:rsidRDefault="0050131B">
            <w:pPr>
              <w:spacing w:line="360" w:lineRule="auto"/>
              <w:jc w:val="center"/>
              <w:rPr>
                <w:rFonts w:ascii="宋体" w:hAnsi="宋体" w:cs="宋体"/>
                <w:sz w:val="24"/>
              </w:rPr>
            </w:pPr>
          </w:p>
        </w:tc>
        <w:tc>
          <w:tcPr>
            <w:tcW w:w="765" w:type="dxa"/>
            <w:vAlign w:val="center"/>
          </w:tcPr>
          <w:p w:rsidR="0050131B" w:rsidRDefault="0050131B">
            <w:pPr>
              <w:spacing w:line="360" w:lineRule="auto"/>
              <w:jc w:val="center"/>
              <w:rPr>
                <w:rFonts w:ascii="宋体" w:hAnsi="宋体" w:cs="宋体"/>
                <w:sz w:val="24"/>
              </w:rPr>
            </w:pPr>
          </w:p>
        </w:tc>
        <w:tc>
          <w:tcPr>
            <w:tcW w:w="880" w:type="dxa"/>
            <w:vAlign w:val="center"/>
          </w:tcPr>
          <w:p w:rsidR="0050131B" w:rsidRDefault="0050131B">
            <w:pPr>
              <w:spacing w:line="360" w:lineRule="auto"/>
              <w:jc w:val="center"/>
              <w:rPr>
                <w:rFonts w:ascii="宋体" w:hAnsi="宋体" w:cs="宋体"/>
                <w:sz w:val="24"/>
              </w:rPr>
            </w:pPr>
          </w:p>
        </w:tc>
        <w:tc>
          <w:tcPr>
            <w:tcW w:w="1010" w:type="dxa"/>
            <w:vAlign w:val="center"/>
          </w:tcPr>
          <w:p w:rsidR="0050131B" w:rsidRDefault="0050131B">
            <w:pPr>
              <w:spacing w:line="360" w:lineRule="auto"/>
              <w:jc w:val="center"/>
              <w:rPr>
                <w:rFonts w:ascii="宋体" w:hAnsi="宋体" w:cs="宋体"/>
                <w:sz w:val="24"/>
              </w:rPr>
            </w:pPr>
          </w:p>
        </w:tc>
        <w:tc>
          <w:tcPr>
            <w:tcW w:w="1725" w:type="dxa"/>
            <w:vAlign w:val="center"/>
          </w:tcPr>
          <w:p w:rsidR="0050131B" w:rsidRDefault="0050131B">
            <w:pPr>
              <w:spacing w:line="360" w:lineRule="auto"/>
              <w:jc w:val="center"/>
              <w:rPr>
                <w:rFonts w:ascii="宋体" w:hAnsi="宋体" w:cs="宋体"/>
                <w:sz w:val="24"/>
              </w:rPr>
            </w:pPr>
          </w:p>
        </w:tc>
      </w:tr>
      <w:tr w:rsidR="0050131B">
        <w:trPr>
          <w:trHeight w:val="456"/>
        </w:trPr>
        <w:tc>
          <w:tcPr>
            <w:tcW w:w="705" w:type="dxa"/>
          </w:tcPr>
          <w:p w:rsidR="0050131B" w:rsidRDefault="0050131B">
            <w:pPr>
              <w:spacing w:line="360" w:lineRule="auto"/>
              <w:rPr>
                <w:rFonts w:ascii="宋体" w:hAnsi="宋体" w:cs="宋体"/>
                <w:sz w:val="24"/>
              </w:rPr>
            </w:pPr>
          </w:p>
        </w:tc>
        <w:tc>
          <w:tcPr>
            <w:tcW w:w="1065" w:type="dxa"/>
          </w:tcPr>
          <w:p w:rsidR="0050131B" w:rsidRDefault="0050131B">
            <w:pPr>
              <w:spacing w:line="360" w:lineRule="auto"/>
              <w:rPr>
                <w:rFonts w:ascii="宋体" w:hAnsi="宋体" w:cs="宋体"/>
                <w:sz w:val="24"/>
              </w:rPr>
            </w:pPr>
          </w:p>
        </w:tc>
        <w:tc>
          <w:tcPr>
            <w:tcW w:w="1530" w:type="dxa"/>
          </w:tcPr>
          <w:p w:rsidR="0050131B" w:rsidRDefault="0050131B">
            <w:pPr>
              <w:spacing w:line="360" w:lineRule="auto"/>
              <w:rPr>
                <w:rFonts w:ascii="宋体" w:hAnsi="宋体" w:cs="宋体"/>
                <w:sz w:val="24"/>
              </w:rPr>
            </w:pPr>
          </w:p>
        </w:tc>
        <w:tc>
          <w:tcPr>
            <w:tcW w:w="1216" w:type="dxa"/>
          </w:tcPr>
          <w:p w:rsidR="0050131B" w:rsidRDefault="0050131B">
            <w:pPr>
              <w:spacing w:line="360" w:lineRule="auto"/>
              <w:rPr>
                <w:rFonts w:ascii="宋体" w:hAnsi="宋体" w:cs="宋体"/>
                <w:sz w:val="24"/>
              </w:rPr>
            </w:pPr>
          </w:p>
        </w:tc>
        <w:tc>
          <w:tcPr>
            <w:tcW w:w="809" w:type="dxa"/>
          </w:tcPr>
          <w:p w:rsidR="0050131B" w:rsidRDefault="0050131B">
            <w:pPr>
              <w:spacing w:line="360" w:lineRule="auto"/>
              <w:rPr>
                <w:rFonts w:ascii="宋体" w:hAnsi="宋体" w:cs="宋体"/>
                <w:sz w:val="24"/>
              </w:rPr>
            </w:pPr>
          </w:p>
        </w:tc>
        <w:tc>
          <w:tcPr>
            <w:tcW w:w="765" w:type="dxa"/>
          </w:tcPr>
          <w:p w:rsidR="0050131B" w:rsidRDefault="0050131B">
            <w:pPr>
              <w:spacing w:line="360" w:lineRule="auto"/>
              <w:rPr>
                <w:rFonts w:ascii="宋体" w:hAnsi="宋体" w:cs="宋体"/>
                <w:sz w:val="24"/>
              </w:rPr>
            </w:pPr>
          </w:p>
        </w:tc>
        <w:tc>
          <w:tcPr>
            <w:tcW w:w="880" w:type="dxa"/>
          </w:tcPr>
          <w:p w:rsidR="0050131B" w:rsidRDefault="0050131B">
            <w:pPr>
              <w:spacing w:line="360" w:lineRule="auto"/>
              <w:rPr>
                <w:rFonts w:ascii="宋体" w:hAnsi="宋体" w:cs="宋体"/>
                <w:sz w:val="24"/>
              </w:rPr>
            </w:pPr>
          </w:p>
        </w:tc>
        <w:tc>
          <w:tcPr>
            <w:tcW w:w="1010" w:type="dxa"/>
          </w:tcPr>
          <w:p w:rsidR="0050131B" w:rsidRDefault="0050131B">
            <w:pPr>
              <w:spacing w:line="360" w:lineRule="auto"/>
              <w:rPr>
                <w:rFonts w:ascii="宋体" w:hAnsi="宋体" w:cs="宋体"/>
                <w:sz w:val="24"/>
              </w:rPr>
            </w:pPr>
          </w:p>
        </w:tc>
        <w:tc>
          <w:tcPr>
            <w:tcW w:w="1725" w:type="dxa"/>
          </w:tcPr>
          <w:p w:rsidR="0050131B" w:rsidRDefault="0050131B">
            <w:pPr>
              <w:spacing w:line="360" w:lineRule="auto"/>
              <w:rPr>
                <w:rFonts w:ascii="宋体" w:hAnsi="宋体" w:cs="宋体"/>
                <w:sz w:val="24"/>
              </w:rPr>
            </w:pPr>
          </w:p>
        </w:tc>
      </w:tr>
      <w:tr w:rsidR="0050131B">
        <w:trPr>
          <w:trHeight w:val="456"/>
        </w:trPr>
        <w:tc>
          <w:tcPr>
            <w:tcW w:w="1770" w:type="dxa"/>
            <w:gridSpan w:val="2"/>
          </w:tcPr>
          <w:p w:rsidR="0050131B" w:rsidRDefault="00DA7D10">
            <w:pPr>
              <w:spacing w:line="360" w:lineRule="auto"/>
              <w:rPr>
                <w:rFonts w:ascii="宋体" w:hAnsi="宋体" w:cs="宋体"/>
                <w:sz w:val="24"/>
              </w:rPr>
            </w:pPr>
            <w:r>
              <w:rPr>
                <w:rFonts w:ascii="宋体" w:hAnsi="宋体" w:cs="宋体" w:hint="eastAsia"/>
                <w:sz w:val="24"/>
              </w:rPr>
              <w:t>合计</w:t>
            </w:r>
          </w:p>
        </w:tc>
        <w:tc>
          <w:tcPr>
            <w:tcW w:w="7935" w:type="dxa"/>
            <w:gridSpan w:val="7"/>
          </w:tcPr>
          <w:p w:rsidR="0050131B" w:rsidRDefault="00DA7D10">
            <w:pPr>
              <w:spacing w:line="360" w:lineRule="auto"/>
              <w:rPr>
                <w:rFonts w:ascii="宋体" w:hAnsi="宋体" w:cs="宋体"/>
                <w:sz w:val="24"/>
              </w:rPr>
            </w:pPr>
            <w:r>
              <w:rPr>
                <w:rFonts w:ascii="宋体" w:hAnsi="宋体" w:cs="宋体" w:hint="eastAsia"/>
                <w:sz w:val="24"/>
              </w:rPr>
              <w:t>大写：                              小写：</w:t>
            </w: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附件4：</w:t>
      </w:r>
    </w:p>
    <w:p w:rsidR="0050131B" w:rsidRDefault="00DA7D10">
      <w:pPr>
        <w:spacing w:line="360" w:lineRule="auto"/>
        <w:jc w:val="center"/>
        <w:rPr>
          <w:rFonts w:ascii="宋体" w:hAnsi="宋体" w:cs="宋体"/>
          <w:sz w:val="24"/>
        </w:rPr>
      </w:pPr>
      <w:r>
        <w:rPr>
          <w:rFonts w:ascii="宋体" w:hAnsi="宋体" w:cs="宋体" w:hint="eastAsia"/>
          <w:sz w:val="24"/>
        </w:rPr>
        <w:t>投标偏离表</w:t>
      </w:r>
    </w:p>
    <w:tbl>
      <w:tblPr>
        <w:tblW w:w="9705"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2012"/>
        <w:gridCol w:w="1420"/>
        <w:gridCol w:w="1564"/>
        <w:gridCol w:w="1725"/>
        <w:gridCol w:w="2280"/>
      </w:tblGrid>
      <w:tr w:rsidR="0050131B">
        <w:tc>
          <w:tcPr>
            <w:tcW w:w="704"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2012"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名称</w:t>
            </w:r>
          </w:p>
        </w:tc>
        <w:tc>
          <w:tcPr>
            <w:tcW w:w="142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规格及型号</w:t>
            </w:r>
          </w:p>
        </w:tc>
        <w:tc>
          <w:tcPr>
            <w:tcW w:w="1564"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招标文件要求数据</w:t>
            </w:r>
          </w:p>
        </w:tc>
        <w:tc>
          <w:tcPr>
            <w:tcW w:w="17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投标数据</w:t>
            </w:r>
          </w:p>
        </w:tc>
        <w:tc>
          <w:tcPr>
            <w:tcW w:w="22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是否偏离</w:t>
            </w:r>
          </w:p>
        </w:tc>
      </w:tr>
      <w:tr w:rsidR="0050131B">
        <w:tc>
          <w:tcPr>
            <w:tcW w:w="704" w:type="dxa"/>
            <w:vAlign w:val="center"/>
          </w:tcPr>
          <w:p w:rsidR="0050131B" w:rsidRDefault="0050131B">
            <w:pPr>
              <w:spacing w:line="360" w:lineRule="auto"/>
              <w:jc w:val="center"/>
              <w:rPr>
                <w:rFonts w:ascii="宋体" w:hAnsi="宋体" w:cs="宋体"/>
                <w:sz w:val="24"/>
              </w:rPr>
            </w:pPr>
          </w:p>
        </w:tc>
        <w:tc>
          <w:tcPr>
            <w:tcW w:w="2012" w:type="dxa"/>
            <w:vAlign w:val="center"/>
          </w:tcPr>
          <w:p w:rsidR="0050131B" w:rsidRDefault="0050131B">
            <w:pPr>
              <w:spacing w:line="360" w:lineRule="auto"/>
              <w:jc w:val="center"/>
              <w:rPr>
                <w:rFonts w:ascii="宋体" w:hAnsi="宋体" w:cs="宋体"/>
                <w:sz w:val="24"/>
              </w:rPr>
            </w:pPr>
          </w:p>
        </w:tc>
        <w:tc>
          <w:tcPr>
            <w:tcW w:w="1420" w:type="dxa"/>
            <w:vAlign w:val="center"/>
          </w:tcPr>
          <w:p w:rsidR="0050131B" w:rsidRDefault="0050131B">
            <w:pPr>
              <w:spacing w:line="360" w:lineRule="auto"/>
              <w:jc w:val="center"/>
              <w:rPr>
                <w:rFonts w:ascii="宋体" w:hAnsi="宋体" w:cs="宋体"/>
                <w:sz w:val="24"/>
              </w:rPr>
            </w:pPr>
          </w:p>
        </w:tc>
        <w:tc>
          <w:tcPr>
            <w:tcW w:w="1564" w:type="dxa"/>
            <w:vAlign w:val="center"/>
          </w:tcPr>
          <w:p w:rsidR="0050131B" w:rsidRDefault="0050131B">
            <w:pPr>
              <w:spacing w:line="360" w:lineRule="auto"/>
              <w:jc w:val="center"/>
              <w:rPr>
                <w:rFonts w:ascii="宋体" w:hAnsi="宋体" w:cs="宋体"/>
                <w:sz w:val="24"/>
              </w:rPr>
            </w:pPr>
          </w:p>
        </w:tc>
        <w:tc>
          <w:tcPr>
            <w:tcW w:w="1725" w:type="dxa"/>
            <w:vAlign w:val="center"/>
          </w:tcPr>
          <w:p w:rsidR="0050131B" w:rsidRDefault="0050131B">
            <w:pPr>
              <w:spacing w:line="360" w:lineRule="auto"/>
              <w:jc w:val="center"/>
              <w:rPr>
                <w:rFonts w:ascii="宋体" w:hAnsi="宋体" w:cs="宋体"/>
                <w:sz w:val="24"/>
              </w:rPr>
            </w:pPr>
          </w:p>
        </w:tc>
        <w:tc>
          <w:tcPr>
            <w:tcW w:w="2280" w:type="dxa"/>
            <w:vAlign w:val="center"/>
          </w:tcPr>
          <w:p w:rsidR="0050131B" w:rsidRDefault="0050131B">
            <w:pPr>
              <w:spacing w:line="360" w:lineRule="auto"/>
              <w:jc w:val="center"/>
              <w:rPr>
                <w:rFonts w:ascii="宋体" w:hAnsi="宋体" w:cs="宋体"/>
                <w:sz w:val="24"/>
              </w:rPr>
            </w:pPr>
          </w:p>
        </w:tc>
      </w:tr>
      <w:tr w:rsidR="0050131B">
        <w:tc>
          <w:tcPr>
            <w:tcW w:w="704" w:type="dxa"/>
          </w:tcPr>
          <w:p w:rsidR="0050131B" w:rsidRDefault="0050131B">
            <w:pPr>
              <w:spacing w:line="360" w:lineRule="auto"/>
              <w:rPr>
                <w:rFonts w:ascii="宋体" w:hAnsi="宋体" w:cs="宋体"/>
                <w:sz w:val="24"/>
              </w:rPr>
            </w:pPr>
          </w:p>
        </w:tc>
        <w:tc>
          <w:tcPr>
            <w:tcW w:w="2012" w:type="dxa"/>
          </w:tcPr>
          <w:p w:rsidR="0050131B" w:rsidRDefault="0050131B">
            <w:pPr>
              <w:spacing w:line="360" w:lineRule="auto"/>
              <w:rPr>
                <w:rFonts w:ascii="宋体" w:hAnsi="宋体" w:cs="宋体"/>
                <w:sz w:val="24"/>
              </w:rPr>
            </w:pPr>
          </w:p>
        </w:tc>
        <w:tc>
          <w:tcPr>
            <w:tcW w:w="1420" w:type="dxa"/>
          </w:tcPr>
          <w:p w:rsidR="0050131B" w:rsidRDefault="0050131B">
            <w:pPr>
              <w:spacing w:line="360" w:lineRule="auto"/>
              <w:rPr>
                <w:rFonts w:ascii="宋体" w:hAnsi="宋体" w:cs="宋体"/>
                <w:sz w:val="24"/>
              </w:rPr>
            </w:pPr>
          </w:p>
        </w:tc>
        <w:tc>
          <w:tcPr>
            <w:tcW w:w="1564" w:type="dxa"/>
          </w:tcPr>
          <w:p w:rsidR="0050131B" w:rsidRDefault="0050131B">
            <w:pPr>
              <w:spacing w:line="360" w:lineRule="auto"/>
              <w:rPr>
                <w:rFonts w:ascii="宋体" w:hAnsi="宋体" w:cs="宋体"/>
                <w:sz w:val="24"/>
              </w:rPr>
            </w:pPr>
          </w:p>
        </w:tc>
        <w:tc>
          <w:tcPr>
            <w:tcW w:w="1725" w:type="dxa"/>
          </w:tcPr>
          <w:p w:rsidR="0050131B" w:rsidRDefault="0050131B">
            <w:pPr>
              <w:spacing w:line="360" w:lineRule="auto"/>
              <w:rPr>
                <w:rFonts w:ascii="宋体" w:hAnsi="宋体" w:cs="宋体"/>
                <w:sz w:val="24"/>
              </w:rPr>
            </w:pPr>
          </w:p>
        </w:tc>
        <w:tc>
          <w:tcPr>
            <w:tcW w:w="2280" w:type="dxa"/>
          </w:tcPr>
          <w:p w:rsidR="0050131B" w:rsidRDefault="0050131B">
            <w:pPr>
              <w:spacing w:line="360" w:lineRule="auto"/>
              <w:rPr>
                <w:rFonts w:ascii="宋体" w:hAnsi="宋体" w:cs="宋体"/>
                <w:sz w:val="24"/>
              </w:rPr>
            </w:pP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附件5：</w:t>
      </w:r>
    </w:p>
    <w:p w:rsidR="0050131B" w:rsidRDefault="00DA7D10">
      <w:pPr>
        <w:spacing w:line="360" w:lineRule="auto"/>
        <w:jc w:val="center"/>
        <w:rPr>
          <w:rFonts w:ascii="宋体" w:hAnsi="宋体" w:cs="宋体"/>
          <w:sz w:val="24"/>
        </w:rPr>
      </w:pPr>
      <w:r>
        <w:rPr>
          <w:rFonts w:ascii="宋体" w:hAnsi="宋体" w:cs="宋体" w:hint="eastAsia"/>
          <w:sz w:val="24"/>
        </w:rPr>
        <w:t>近三年销售业绩情况表</w:t>
      </w: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7"/>
        <w:gridCol w:w="1217"/>
        <w:gridCol w:w="1217"/>
        <w:gridCol w:w="1217"/>
        <w:gridCol w:w="1218"/>
        <w:gridCol w:w="1433"/>
        <w:gridCol w:w="2325"/>
      </w:tblGrid>
      <w:tr w:rsidR="0050131B">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购买单位</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设备名称</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金额</w:t>
            </w:r>
          </w:p>
        </w:tc>
        <w:tc>
          <w:tcPr>
            <w:tcW w:w="1218"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销售时间</w:t>
            </w:r>
          </w:p>
        </w:tc>
        <w:tc>
          <w:tcPr>
            <w:tcW w:w="143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联系人</w:t>
            </w:r>
          </w:p>
        </w:tc>
        <w:tc>
          <w:tcPr>
            <w:tcW w:w="23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联系方式</w:t>
            </w: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93BB5" w:rsidRDefault="00593BB5" w:rsidP="00593BB5">
      <w:pPr>
        <w:pStyle w:val="a0"/>
        <w:ind w:firstLine="210"/>
      </w:pPr>
    </w:p>
    <w:p w:rsidR="00593BB5" w:rsidRDefault="00593BB5" w:rsidP="00593BB5">
      <w:pPr>
        <w:pStyle w:val="a0"/>
        <w:ind w:firstLine="210"/>
      </w:pPr>
    </w:p>
    <w:p w:rsidR="00593BB5" w:rsidRDefault="00593BB5" w:rsidP="00593BB5">
      <w:pPr>
        <w:pStyle w:val="a0"/>
        <w:ind w:firstLine="210"/>
      </w:pPr>
    </w:p>
    <w:p w:rsidR="00593BB5" w:rsidRDefault="00593BB5" w:rsidP="00593BB5">
      <w:pPr>
        <w:pStyle w:val="a0"/>
        <w:ind w:firstLine="210"/>
      </w:pPr>
    </w:p>
    <w:p w:rsidR="00593BB5" w:rsidRPr="00593BB5" w:rsidRDefault="00593BB5" w:rsidP="00593BB5">
      <w:pPr>
        <w:pStyle w:val="a0"/>
        <w:ind w:firstLine="210"/>
      </w:pPr>
    </w:p>
    <w:p w:rsidR="0050131B" w:rsidRDefault="00DA7D10">
      <w:pPr>
        <w:pStyle w:val="2"/>
        <w:keepNext w:val="0"/>
        <w:keepLines w:val="0"/>
        <w:tabs>
          <w:tab w:val="left" w:pos="840"/>
        </w:tabs>
        <w:spacing w:before="0" w:after="0" w:line="480" w:lineRule="auto"/>
        <w:rPr>
          <w:rFonts w:ascii="宋体" w:eastAsia="宋体" w:hAnsi="宋体"/>
          <w:b w:val="0"/>
          <w:bCs/>
          <w:sz w:val="24"/>
          <w:szCs w:val="24"/>
        </w:rPr>
      </w:pPr>
      <w:r>
        <w:rPr>
          <w:rFonts w:ascii="宋体" w:eastAsia="宋体" w:hAnsi="宋体" w:cs="宋体" w:hint="eastAsia"/>
          <w:b w:val="0"/>
          <w:bCs/>
          <w:sz w:val="24"/>
          <w:szCs w:val="24"/>
        </w:rPr>
        <w:t>附件6：</w:t>
      </w:r>
    </w:p>
    <w:p w:rsidR="0050131B" w:rsidRDefault="0050131B">
      <w:pPr>
        <w:pStyle w:val="2"/>
        <w:keepNext w:val="0"/>
        <w:keepLines w:val="0"/>
        <w:tabs>
          <w:tab w:val="left" w:pos="840"/>
        </w:tabs>
        <w:spacing w:before="0" w:after="0" w:line="480" w:lineRule="auto"/>
        <w:rPr>
          <w:rFonts w:ascii="宋体" w:eastAsia="宋体" w:hAnsi="宋体"/>
          <w:b w:val="0"/>
          <w:bCs/>
          <w:sz w:val="24"/>
          <w:szCs w:val="24"/>
        </w:rPr>
      </w:pPr>
    </w:p>
    <w:p w:rsidR="0050131B" w:rsidRDefault="00DA7D10">
      <w:pPr>
        <w:pStyle w:val="2"/>
        <w:keepNext w:val="0"/>
        <w:keepLines w:val="0"/>
        <w:tabs>
          <w:tab w:val="left" w:pos="840"/>
        </w:tabs>
        <w:spacing w:before="0" w:after="0" w:line="480" w:lineRule="auto"/>
        <w:rPr>
          <w:rFonts w:ascii="宋体" w:eastAsia="宋体" w:hAnsi="宋体"/>
          <w:b w:val="0"/>
          <w:bCs/>
          <w:sz w:val="24"/>
          <w:szCs w:val="24"/>
        </w:rPr>
      </w:pPr>
      <w:r>
        <w:rPr>
          <w:rFonts w:ascii="宋体" w:eastAsia="宋体" w:hAnsi="宋体"/>
          <w:b w:val="0"/>
          <w:bCs/>
          <w:sz w:val="24"/>
          <w:szCs w:val="24"/>
        </w:rPr>
        <w:t>投标保证金</w:t>
      </w:r>
    </w:p>
    <w:p w:rsidR="0050131B" w:rsidRDefault="0050131B">
      <w:pPr>
        <w:rPr>
          <w:rFonts w:ascii="宋体" w:hAnsi="宋体"/>
          <w:b/>
          <w:bCs/>
          <w:sz w:val="24"/>
        </w:rPr>
      </w:pPr>
    </w:p>
    <w:p w:rsidR="0050131B" w:rsidRDefault="0050131B">
      <w:pPr>
        <w:rPr>
          <w:rFonts w:ascii="宋体" w:hAnsi="宋体"/>
          <w:sz w:val="24"/>
        </w:rPr>
      </w:pPr>
    </w:p>
    <w:p w:rsidR="0050131B" w:rsidRDefault="00DA7D10">
      <w:pPr>
        <w:rPr>
          <w:rFonts w:ascii="宋体" w:hAnsi="宋体"/>
          <w:sz w:val="24"/>
          <w:u w:val="single"/>
        </w:rPr>
      </w:pPr>
      <w:r>
        <w:rPr>
          <w:rFonts w:ascii="宋体" w:hAnsi="宋体" w:hint="eastAsia"/>
          <w:sz w:val="24"/>
        </w:rPr>
        <w:t>公 司  名 称：</w:t>
      </w:r>
    </w:p>
    <w:p w:rsidR="0050131B" w:rsidRDefault="00DA7D10">
      <w:pPr>
        <w:rPr>
          <w:rFonts w:ascii="宋体" w:hAnsi="宋体"/>
          <w:sz w:val="24"/>
        </w:rPr>
      </w:pPr>
      <w:r>
        <w:rPr>
          <w:rFonts w:ascii="宋体" w:hAnsi="宋体" w:hint="eastAsia"/>
          <w:sz w:val="24"/>
        </w:rPr>
        <w:t>基本账户账号：</w:t>
      </w:r>
    </w:p>
    <w:p w:rsidR="0050131B" w:rsidRDefault="00DA7D10">
      <w:pPr>
        <w:rPr>
          <w:rFonts w:ascii="宋体" w:hAnsi="宋体"/>
          <w:sz w:val="24"/>
          <w:u w:val="single"/>
        </w:rPr>
      </w:pPr>
      <w:r>
        <w:rPr>
          <w:rFonts w:ascii="宋体" w:hAnsi="宋体" w:hint="eastAsia"/>
          <w:sz w:val="24"/>
        </w:rPr>
        <w:t>开   户   行：</w:t>
      </w:r>
    </w:p>
    <w:p w:rsidR="0050131B" w:rsidRDefault="00DA7D10">
      <w:pPr>
        <w:rPr>
          <w:rFonts w:ascii="宋体" w:hAnsi="宋体"/>
          <w:sz w:val="24"/>
          <w:u w:val="single"/>
        </w:rPr>
      </w:pPr>
      <w:r>
        <w:rPr>
          <w:rFonts w:ascii="宋体" w:hAnsi="宋体" w:hint="eastAsia"/>
          <w:sz w:val="24"/>
        </w:rPr>
        <w:t>所  投 项 目：</w:t>
      </w:r>
    </w:p>
    <w:p w:rsidR="0050131B" w:rsidRDefault="0050131B">
      <w:pPr>
        <w:spacing w:line="360" w:lineRule="auto"/>
        <w:rPr>
          <w:rFonts w:ascii="宋体" w:hAnsi="宋体" w:cs="宋体"/>
          <w:sz w:val="24"/>
        </w:rPr>
      </w:pPr>
    </w:p>
    <w:p w:rsidR="0050131B" w:rsidRDefault="0050131B">
      <w:pPr>
        <w:spacing w:line="360" w:lineRule="auto"/>
        <w:jc w:val="center"/>
        <w:rPr>
          <w:rFonts w:ascii="宋体" w:hAnsi="宋体" w:cs="宋体"/>
          <w:sz w:val="24"/>
        </w:rPr>
      </w:pPr>
    </w:p>
    <w:p w:rsidR="00593BB5" w:rsidRDefault="00593BB5" w:rsidP="00593BB5">
      <w:pPr>
        <w:pStyle w:val="a0"/>
        <w:ind w:firstLine="210"/>
      </w:pPr>
    </w:p>
    <w:p w:rsidR="00593BB5" w:rsidRDefault="00593BB5" w:rsidP="00593BB5">
      <w:pPr>
        <w:pStyle w:val="a0"/>
        <w:ind w:firstLine="210"/>
      </w:pPr>
    </w:p>
    <w:p w:rsidR="00593BB5" w:rsidRDefault="00593BB5" w:rsidP="00593BB5">
      <w:pPr>
        <w:pStyle w:val="a0"/>
        <w:ind w:firstLine="210"/>
      </w:pPr>
    </w:p>
    <w:p w:rsidR="00593BB5" w:rsidRDefault="00593BB5" w:rsidP="00593BB5">
      <w:pPr>
        <w:pStyle w:val="a0"/>
        <w:ind w:firstLine="210"/>
      </w:pPr>
    </w:p>
    <w:p w:rsidR="00593BB5" w:rsidRDefault="00593BB5" w:rsidP="00593BB5">
      <w:pPr>
        <w:pStyle w:val="a0"/>
        <w:ind w:firstLine="210"/>
      </w:pPr>
    </w:p>
    <w:p w:rsidR="00593BB5" w:rsidRDefault="00593BB5" w:rsidP="00593BB5">
      <w:pPr>
        <w:pStyle w:val="a0"/>
        <w:ind w:firstLine="210"/>
      </w:pPr>
    </w:p>
    <w:p w:rsidR="00593BB5" w:rsidRPr="00593BB5" w:rsidRDefault="00593BB5" w:rsidP="00593BB5">
      <w:pPr>
        <w:pStyle w:val="a0"/>
        <w:ind w:firstLine="210"/>
      </w:pPr>
    </w:p>
    <w:p w:rsidR="003903D3" w:rsidRPr="003903D3" w:rsidRDefault="003903D3" w:rsidP="003903D3">
      <w:pPr>
        <w:pStyle w:val="a0"/>
        <w:ind w:firstLine="210"/>
      </w:pPr>
    </w:p>
    <w:p w:rsidR="0050131B" w:rsidRDefault="0050131B">
      <w:pPr>
        <w:rPr>
          <w:rFonts w:ascii="宋体" w:hAnsi="宋体" w:cs="宋体"/>
          <w:sz w:val="24"/>
        </w:rPr>
      </w:pPr>
    </w:p>
    <w:p w:rsidR="0050131B" w:rsidRDefault="00DA7D10">
      <w:pPr>
        <w:rPr>
          <w:rFonts w:ascii="宋体" w:hAnsi="宋体" w:cs="宋体"/>
          <w:sz w:val="24"/>
        </w:rPr>
      </w:pPr>
      <w:r>
        <w:rPr>
          <w:rFonts w:ascii="宋体" w:hAnsi="宋体" w:cs="宋体" w:hint="eastAsia"/>
          <w:sz w:val="24"/>
        </w:rPr>
        <w:t>附件7：</w:t>
      </w:r>
    </w:p>
    <w:p w:rsidR="0050131B" w:rsidRDefault="00DA7D10">
      <w:pPr>
        <w:spacing w:line="360" w:lineRule="auto"/>
        <w:jc w:val="center"/>
        <w:rPr>
          <w:rFonts w:ascii="宋体" w:hAnsi="宋体" w:cs="宋体"/>
          <w:sz w:val="24"/>
        </w:rPr>
      </w:pPr>
      <w:r>
        <w:rPr>
          <w:rFonts w:ascii="宋体" w:hAnsi="宋体" w:cs="宋体" w:hint="eastAsia"/>
          <w:sz w:val="24"/>
        </w:rPr>
        <w:t>法定代表人身份证明</w:t>
      </w:r>
    </w:p>
    <w:p w:rsidR="0050131B" w:rsidRDefault="0050131B">
      <w:pPr>
        <w:spacing w:line="360" w:lineRule="auto"/>
        <w:jc w:val="center"/>
        <w:rPr>
          <w:rFonts w:ascii="宋体" w:hAnsi="宋体" w:cs="宋体"/>
          <w:sz w:val="24"/>
        </w:rPr>
      </w:pPr>
    </w:p>
    <w:p w:rsidR="0050131B" w:rsidRDefault="00DA7D10">
      <w:pPr>
        <w:spacing w:line="360" w:lineRule="auto"/>
        <w:rPr>
          <w:rFonts w:ascii="宋体" w:hAnsi="宋体" w:cs="宋体"/>
          <w:sz w:val="24"/>
          <w:u w:val="single"/>
        </w:rPr>
      </w:pPr>
      <w:r>
        <w:rPr>
          <w:rFonts w:ascii="宋体" w:hAnsi="宋体" w:cs="宋体" w:hint="eastAsia"/>
          <w:sz w:val="24"/>
        </w:rPr>
        <w:t>投标单位名称：</w:t>
      </w:r>
    </w:p>
    <w:p w:rsidR="0050131B" w:rsidRDefault="00DA7D10">
      <w:pPr>
        <w:spacing w:line="360" w:lineRule="auto"/>
        <w:rPr>
          <w:rFonts w:ascii="宋体" w:hAnsi="宋体" w:cs="宋体"/>
          <w:sz w:val="24"/>
        </w:rPr>
      </w:pPr>
      <w:r>
        <w:rPr>
          <w:rFonts w:ascii="宋体" w:hAnsi="宋体" w:cs="宋体" w:hint="eastAsia"/>
          <w:sz w:val="24"/>
        </w:rPr>
        <w:t>单 位 性 质 ：</w:t>
      </w:r>
    </w:p>
    <w:p w:rsidR="0050131B" w:rsidRDefault="00DA7D10">
      <w:pPr>
        <w:spacing w:line="360" w:lineRule="auto"/>
        <w:rPr>
          <w:rFonts w:ascii="宋体" w:hAnsi="宋体" w:cs="宋体"/>
          <w:sz w:val="24"/>
        </w:rPr>
      </w:pPr>
      <w:r>
        <w:rPr>
          <w:rFonts w:ascii="宋体" w:hAnsi="宋体" w:cs="宋体" w:hint="eastAsia"/>
          <w:sz w:val="24"/>
        </w:rPr>
        <w:t>地        址：</w:t>
      </w:r>
    </w:p>
    <w:p w:rsidR="0050131B" w:rsidRDefault="00DA7D10">
      <w:pPr>
        <w:spacing w:line="360" w:lineRule="auto"/>
        <w:rPr>
          <w:rFonts w:ascii="宋体" w:hAnsi="宋体" w:cs="宋体"/>
          <w:sz w:val="24"/>
        </w:rPr>
      </w:pPr>
      <w:r>
        <w:rPr>
          <w:rFonts w:ascii="宋体" w:hAnsi="宋体" w:cs="宋体" w:hint="eastAsia"/>
          <w:sz w:val="24"/>
        </w:rPr>
        <w:t>成 立 时 间 ：年月日</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经营期限：</w:t>
      </w:r>
    </w:p>
    <w:p w:rsidR="0050131B" w:rsidRDefault="00DA7D10">
      <w:pPr>
        <w:spacing w:line="360" w:lineRule="auto"/>
        <w:rPr>
          <w:rFonts w:ascii="宋体" w:hAnsi="宋体" w:cs="宋体"/>
          <w:sz w:val="24"/>
        </w:rPr>
      </w:pPr>
      <w:r>
        <w:rPr>
          <w:rFonts w:ascii="宋体" w:hAnsi="宋体" w:cs="宋体" w:hint="eastAsia"/>
          <w:sz w:val="24"/>
        </w:rPr>
        <w:t>姓名：性别：年龄：职务：系（投标单位名称）的法定代表人。</w:t>
      </w:r>
    </w:p>
    <w:p w:rsidR="0050131B" w:rsidRDefault="00DA7D10">
      <w:pPr>
        <w:spacing w:line="360" w:lineRule="auto"/>
        <w:rPr>
          <w:rFonts w:ascii="宋体" w:hAnsi="宋体" w:cs="宋体"/>
          <w:sz w:val="24"/>
        </w:rPr>
      </w:pPr>
      <w:r>
        <w:rPr>
          <w:rFonts w:ascii="宋体" w:hAnsi="宋体" w:cs="宋体" w:hint="eastAsia"/>
          <w:sz w:val="24"/>
        </w:rPr>
        <w:t>特此证明。</w:t>
      </w:r>
    </w:p>
    <w:p w:rsidR="0050131B" w:rsidRDefault="0050131B">
      <w:pPr>
        <w:spacing w:line="360" w:lineRule="auto"/>
        <w:jc w:val="center"/>
        <w:rPr>
          <w:rFonts w:ascii="宋体" w:hAnsi="宋体" w:cs="宋体"/>
          <w:sz w:val="24"/>
        </w:rPr>
      </w:pPr>
    </w:p>
    <w:p w:rsidR="0050131B" w:rsidRDefault="00DA7D10">
      <w:pPr>
        <w:spacing w:line="360" w:lineRule="auto"/>
        <w:jc w:val="center"/>
        <w:rPr>
          <w:rFonts w:ascii="宋体" w:hAnsi="宋体" w:cs="宋体"/>
          <w:sz w:val="24"/>
        </w:rPr>
      </w:pPr>
      <w:r>
        <w:rPr>
          <w:rFonts w:ascii="宋体" w:hAnsi="宋体" w:cs="宋体" w:hint="eastAsia"/>
          <w:sz w:val="24"/>
        </w:rPr>
        <w:t xml:space="preserve">                           投标单位：（盖单位公章）</w:t>
      </w:r>
    </w:p>
    <w:p w:rsidR="0050131B" w:rsidRDefault="00DA7D10">
      <w:pPr>
        <w:spacing w:line="360" w:lineRule="auto"/>
        <w:jc w:val="center"/>
        <w:rPr>
          <w:rFonts w:ascii="宋体" w:hAnsi="宋体" w:cs="宋体"/>
          <w:sz w:val="24"/>
        </w:rPr>
      </w:pPr>
      <w:r>
        <w:rPr>
          <w:rFonts w:ascii="宋体" w:hAnsi="宋体" w:cs="宋体" w:hint="eastAsia"/>
          <w:sz w:val="24"/>
        </w:rPr>
        <w:t xml:space="preserve">                             年     月     日</w:t>
      </w:r>
    </w:p>
    <w:p w:rsidR="0050131B" w:rsidRDefault="0050131B">
      <w:pPr>
        <w:spacing w:line="360" w:lineRule="auto"/>
        <w:jc w:val="center"/>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附件8：</w:t>
      </w:r>
    </w:p>
    <w:p w:rsidR="0050131B" w:rsidRDefault="00DA7D10">
      <w:pPr>
        <w:jc w:val="center"/>
        <w:rPr>
          <w:rFonts w:ascii="宋体" w:hAnsi="宋体" w:cs="宋体"/>
          <w:sz w:val="24"/>
        </w:rPr>
      </w:pPr>
      <w:r>
        <w:rPr>
          <w:rFonts w:ascii="宋体" w:hAnsi="宋体" w:cs="宋体" w:hint="eastAsia"/>
          <w:sz w:val="24"/>
        </w:rPr>
        <w:t>法人授权书</w:t>
      </w:r>
    </w:p>
    <w:p w:rsidR="0050131B" w:rsidRDefault="0050131B">
      <w:pPr>
        <w:jc w:val="center"/>
        <w:rPr>
          <w:rFonts w:ascii="宋体" w:hAnsi="宋体" w:cs="宋体"/>
          <w:sz w:val="24"/>
        </w:rPr>
      </w:pPr>
    </w:p>
    <w:p w:rsidR="0050131B" w:rsidRDefault="00DA7D10">
      <w:pPr>
        <w:spacing w:line="400" w:lineRule="exact"/>
        <w:ind w:firstLineChars="200" w:firstLine="480"/>
        <w:rPr>
          <w:rFonts w:ascii="宋体" w:hAnsi="宋体" w:cs="宋体"/>
          <w:sz w:val="24"/>
        </w:rPr>
      </w:pPr>
      <w:r>
        <w:rPr>
          <w:rFonts w:ascii="宋体" w:hAnsi="宋体" w:cs="宋体" w:hint="eastAsia"/>
          <w:sz w:val="24"/>
        </w:rPr>
        <w:t>本人（法人姓名）系（投标单位名称）的法定代表人，现委托（姓名）为我方代理人。代理人根据授权，以我方名义签署、澄清、说明、补正、递交、撤回、修改</w:t>
      </w:r>
    </w:p>
    <w:p w:rsidR="0050131B" w:rsidRDefault="00DA7D10">
      <w:pPr>
        <w:spacing w:line="400" w:lineRule="exact"/>
        <w:ind w:firstLineChars="200" w:firstLine="480"/>
        <w:rPr>
          <w:rFonts w:ascii="宋体" w:hAnsi="宋体" w:cs="宋体"/>
          <w:sz w:val="24"/>
        </w:rPr>
      </w:pPr>
      <w:r>
        <w:rPr>
          <w:rFonts w:ascii="宋体" w:hAnsi="宋体" w:cs="宋体" w:hint="eastAsia"/>
          <w:sz w:val="24"/>
        </w:rPr>
        <w:t>（项目名称）投标文件、签订合同和处理有关事宜，其法律后果由我方承担。</w:t>
      </w:r>
    </w:p>
    <w:p w:rsidR="0050131B" w:rsidRDefault="00DA7D10">
      <w:pPr>
        <w:spacing w:line="400" w:lineRule="exact"/>
        <w:ind w:firstLineChars="200" w:firstLine="480"/>
        <w:rPr>
          <w:rFonts w:ascii="宋体" w:hAnsi="宋体" w:cs="宋体"/>
          <w:sz w:val="24"/>
        </w:rPr>
      </w:pPr>
      <w:r>
        <w:rPr>
          <w:rFonts w:ascii="宋体" w:hAnsi="宋体" w:cs="宋体" w:hint="eastAsia"/>
          <w:sz w:val="24"/>
        </w:rPr>
        <w:t>本授权书于   年   月   日签字生效果，特此声明。</w:t>
      </w:r>
    </w:p>
    <w:p w:rsidR="0050131B" w:rsidRDefault="00DA7D10">
      <w:pPr>
        <w:spacing w:line="400" w:lineRule="exact"/>
        <w:ind w:firstLineChars="200" w:firstLine="480"/>
        <w:rPr>
          <w:rFonts w:ascii="宋体" w:hAnsi="宋体" w:cs="宋体"/>
          <w:sz w:val="24"/>
        </w:rPr>
      </w:pPr>
      <w:r>
        <w:rPr>
          <w:rFonts w:ascii="宋体" w:hAnsi="宋体" w:cs="宋体" w:hint="eastAsia"/>
          <w:sz w:val="24"/>
        </w:rPr>
        <w:t>代理人无转委托权。</w:t>
      </w:r>
    </w:p>
    <w:p w:rsidR="0050131B" w:rsidRDefault="0050131B">
      <w:pPr>
        <w:spacing w:line="400" w:lineRule="exact"/>
        <w:ind w:firstLineChars="200" w:firstLine="480"/>
        <w:rPr>
          <w:rFonts w:ascii="宋体" w:hAnsi="宋体" w:cs="宋体"/>
          <w:sz w:val="24"/>
        </w:rPr>
      </w:pPr>
    </w:p>
    <w:p w:rsidR="0050131B" w:rsidRDefault="00DA7D10">
      <w:pPr>
        <w:spacing w:line="400" w:lineRule="exact"/>
        <w:rPr>
          <w:rFonts w:ascii="宋体" w:hAnsi="宋体" w:cs="宋体"/>
          <w:sz w:val="24"/>
        </w:rPr>
      </w:pPr>
      <w:r>
        <w:rPr>
          <w:rFonts w:ascii="宋体" w:hAnsi="宋体" w:cs="宋体" w:hint="eastAsia"/>
          <w:sz w:val="24"/>
        </w:rPr>
        <w:t xml:space="preserve">    投标单位：（盖单位公章）</w:t>
      </w:r>
    </w:p>
    <w:p w:rsidR="0050131B" w:rsidRDefault="00DA7D10">
      <w:pPr>
        <w:spacing w:line="400" w:lineRule="exact"/>
        <w:ind w:firstLineChars="200" w:firstLine="480"/>
        <w:rPr>
          <w:rFonts w:ascii="宋体" w:hAnsi="宋体" w:cs="宋体"/>
          <w:sz w:val="24"/>
          <w:u w:val="single"/>
        </w:rPr>
      </w:pPr>
      <w:r>
        <w:rPr>
          <w:rFonts w:ascii="宋体" w:hAnsi="宋体" w:cs="宋体" w:hint="eastAsia"/>
          <w:sz w:val="24"/>
        </w:rPr>
        <w:t>法定代表人：（签字）      身份证号：</w:t>
      </w:r>
    </w:p>
    <w:p w:rsidR="0050131B" w:rsidRDefault="00DA7D10">
      <w:pPr>
        <w:spacing w:line="400" w:lineRule="exact"/>
        <w:ind w:firstLineChars="200" w:firstLine="480"/>
        <w:rPr>
          <w:rFonts w:ascii="宋体" w:hAnsi="宋体"/>
          <w:bCs/>
          <w:sz w:val="24"/>
        </w:rPr>
      </w:pPr>
      <w:r>
        <w:rPr>
          <w:rFonts w:ascii="宋体" w:hAnsi="宋体" w:cs="宋体" w:hint="eastAsia"/>
          <w:sz w:val="24"/>
        </w:rPr>
        <w:t>委托代表人：（签字）      身份证号：</w:t>
      </w:r>
      <w:bookmarkStart w:id="4" w:name="_Toc30542"/>
      <w:bookmarkStart w:id="5" w:name="_Toc342615460"/>
    </w:p>
    <w:p w:rsidR="0050131B" w:rsidRDefault="0050131B">
      <w:pPr>
        <w:spacing w:line="400" w:lineRule="exact"/>
        <w:rPr>
          <w:rFonts w:ascii="宋体" w:hAnsi="宋体"/>
          <w:bCs/>
          <w:sz w:val="24"/>
        </w:rPr>
      </w:pPr>
    </w:p>
    <w:p w:rsidR="0050131B" w:rsidRDefault="0050131B">
      <w:pPr>
        <w:spacing w:line="400" w:lineRule="exact"/>
        <w:rPr>
          <w:rFonts w:ascii="宋体" w:hAnsi="宋体"/>
          <w:bCs/>
          <w:sz w:val="24"/>
        </w:rPr>
      </w:pPr>
    </w:p>
    <w:p w:rsidR="0050131B" w:rsidRDefault="0050131B">
      <w:pPr>
        <w:spacing w:line="400" w:lineRule="exact"/>
        <w:rPr>
          <w:rFonts w:ascii="宋体" w:hAnsi="宋体"/>
          <w:bCs/>
          <w:sz w:val="24"/>
        </w:rPr>
      </w:pPr>
    </w:p>
    <w:p w:rsidR="003903D3" w:rsidRDefault="003903D3" w:rsidP="003903D3">
      <w:pPr>
        <w:pStyle w:val="a0"/>
        <w:ind w:firstLine="210"/>
      </w:pPr>
    </w:p>
    <w:p w:rsidR="003903D3" w:rsidRDefault="003903D3" w:rsidP="003903D3">
      <w:pPr>
        <w:pStyle w:val="a0"/>
        <w:ind w:firstLine="210"/>
      </w:pPr>
    </w:p>
    <w:p w:rsidR="003903D3" w:rsidRPr="003903D3" w:rsidRDefault="003903D3" w:rsidP="003903D3">
      <w:pPr>
        <w:pStyle w:val="a0"/>
        <w:ind w:firstLine="210"/>
      </w:pPr>
    </w:p>
    <w:p w:rsidR="0050131B" w:rsidRDefault="00DA7D10">
      <w:pPr>
        <w:spacing w:line="400" w:lineRule="exact"/>
        <w:rPr>
          <w:rFonts w:ascii="宋体" w:hAnsi="宋体"/>
          <w:bCs/>
          <w:sz w:val="24"/>
        </w:rPr>
      </w:pPr>
      <w:r>
        <w:rPr>
          <w:rFonts w:ascii="宋体" w:hAnsi="宋体" w:hint="eastAsia"/>
          <w:bCs/>
          <w:sz w:val="24"/>
        </w:rPr>
        <w:t>附件9、</w:t>
      </w:r>
      <w:bookmarkEnd w:id="4"/>
      <w:bookmarkEnd w:id="5"/>
    </w:p>
    <w:p w:rsidR="0050131B" w:rsidRDefault="0050131B">
      <w:pPr>
        <w:spacing w:line="360" w:lineRule="auto"/>
        <w:jc w:val="center"/>
        <w:rPr>
          <w:rFonts w:ascii="宋体" w:hAnsi="宋体" w:cs="宋体"/>
          <w:sz w:val="24"/>
        </w:rPr>
      </w:pPr>
    </w:p>
    <w:p w:rsidR="0050131B" w:rsidRDefault="0050131B">
      <w:pPr>
        <w:rPr>
          <w:rFonts w:ascii="宋体" w:hAnsi="宋体" w:cs="宋体"/>
          <w:sz w:val="24"/>
        </w:rPr>
      </w:pPr>
    </w:p>
    <w:p w:rsidR="0050131B" w:rsidRDefault="00DA7D10">
      <w:pPr>
        <w:jc w:val="center"/>
        <w:rPr>
          <w:rFonts w:ascii="宋体" w:hAnsi="宋体" w:cs="宋体"/>
          <w:sz w:val="24"/>
        </w:rPr>
      </w:pPr>
      <w:r>
        <w:rPr>
          <w:rFonts w:ascii="宋体" w:hAnsi="宋体" w:cs="宋体" w:hint="eastAsia"/>
          <w:sz w:val="24"/>
        </w:rPr>
        <w:t>售后服务承诺</w:t>
      </w: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投标人名称（公章）                  投标人法定代表人（或代理人）签字：</w:t>
      </w:r>
    </w:p>
    <w:p w:rsidR="0050131B" w:rsidRDefault="0050131B">
      <w:pPr>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附件10：</w:t>
      </w:r>
    </w:p>
    <w:p w:rsidR="0050131B" w:rsidRDefault="00DA7D10">
      <w:pPr>
        <w:jc w:val="center"/>
        <w:rPr>
          <w:rFonts w:ascii="宋体" w:hAnsi="宋体" w:cs="宋体"/>
          <w:sz w:val="24"/>
        </w:rPr>
      </w:pPr>
      <w:r>
        <w:rPr>
          <w:rFonts w:ascii="宋体" w:hAnsi="宋体" w:cs="宋体" w:hint="eastAsia"/>
          <w:sz w:val="24"/>
        </w:rPr>
        <w:t>投标文件证明材料（加盖公章）</w:t>
      </w: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DA7D10">
      <w:pPr>
        <w:spacing w:line="400" w:lineRule="exact"/>
        <w:rPr>
          <w:rFonts w:ascii="宋体" w:hAnsi="宋体" w:cs="宋体"/>
          <w:sz w:val="24"/>
        </w:rPr>
      </w:pPr>
      <w:r>
        <w:rPr>
          <w:rFonts w:ascii="宋体" w:hAnsi="宋体" w:cs="宋体" w:hint="eastAsia"/>
          <w:sz w:val="24"/>
        </w:rPr>
        <w:t>1、法人营业执照、税务登记证和组织机构代码证或三证合一的营业执照复印件</w:t>
      </w:r>
    </w:p>
    <w:p w:rsidR="0050131B" w:rsidRDefault="00DA7D10">
      <w:pPr>
        <w:spacing w:line="400" w:lineRule="exact"/>
        <w:rPr>
          <w:rFonts w:ascii="宋体" w:hAnsi="宋体" w:cs="宋体"/>
          <w:sz w:val="24"/>
        </w:rPr>
      </w:pPr>
      <w:r>
        <w:rPr>
          <w:rFonts w:ascii="宋体" w:hAnsi="宋体" w:cs="宋体" w:hint="eastAsia"/>
          <w:sz w:val="24"/>
        </w:rPr>
        <w:t>2、相关质量检验报告复印件</w:t>
      </w:r>
    </w:p>
    <w:p w:rsidR="0050131B" w:rsidRDefault="00DA7D10">
      <w:pPr>
        <w:spacing w:line="400" w:lineRule="exact"/>
        <w:rPr>
          <w:rFonts w:ascii="宋体" w:hAnsi="宋体" w:cs="宋体"/>
          <w:sz w:val="24"/>
        </w:rPr>
      </w:pPr>
      <w:r>
        <w:rPr>
          <w:rFonts w:ascii="宋体" w:hAnsi="宋体" w:cs="宋体" w:hint="eastAsia"/>
          <w:sz w:val="24"/>
        </w:rPr>
        <w:t>3、法定代表人身份证复印件</w:t>
      </w:r>
    </w:p>
    <w:p w:rsidR="0050131B" w:rsidRDefault="00DA7D10">
      <w:pPr>
        <w:spacing w:line="400" w:lineRule="exact"/>
        <w:rPr>
          <w:rFonts w:ascii="宋体" w:hAnsi="宋体" w:cs="宋体"/>
          <w:sz w:val="24"/>
        </w:rPr>
      </w:pPr>
      <w:r>
        <w:rPr>
          <w:rFonts w:ascii="宋体" w:hAnsi="宋体" w:cs="宋体" w:hint="eastAsia"/>
          <w:sz w:val="24"/>
        </w:rPr>
        <w:t>4、代理人身份证复印件</w:t>
      </w:r>
    </w:p>
    <w:p w:rsidR="0050131B" w:rsidRDefault="00DA7D10">
      <w:pPr>
        <w:spacing w:line="400" w:lineRule="exact"/>
        <w:rPr>
          <w:rFonts w:ascii="宋体" w:hAnsi="宋体" w:cs="宋体"/>
          <w:sz w:val="24"/>
        </w:rPr>
      </w:pPr>
      <w:r>
        <w:rPr>
          <w:rFonts w:ascii="宋体" w:hAnsi="宋体" w:cs="宋体" w:hint="eastAsia"/>
          <w:sz w:val="24"/>
        </w:rPr>
        <w:t>5、业绩证明文件复印件</w:t>
      </w:r>
    </w:p>
    <w:p w:rsidR="0050131B" w:rsidRDefault="00DA7D10">
      <w:pPr>
        <w:spacing w:line="400" w:lineRule="exact"/>
        <w:rPr>
          <w:rFonts w:ascii="宋体" w:hAnsi="宋体" w:cs="宋体"/>
          <w:sz w:val="24"/>
        </w:rPr>
      </w:pPr>
      <w:r>
        <w:rPr>
          <w:rFonts w:ascii="宋体" w:hAnsi="宋体" w:cs="宋体" w:hint="eastAsia"/>
          <w:sz w:val="24"/>
        </w:rPr>
        <w:t>6、相关授权书原件</w:t>
      </w:r>
    </w:p>
    <w:p w:rsidR="0050131B" w:rsidRDefault="00DA7D10">
      <w:pPr>
        <w:spacing w:line="400" w:lineRule="exact"/>
        <w:rPr>
          <w:rFonts w:ascii="宋体" w:hAnsi="宋体" w:cs="宋体"/>
          <w:sz w:val="24"/>
        </w:rPr>
      </w:pPr>
      <w:r>
        <w:rPr>
          <w:rFonts w:ascii="宋体" w:hAnsi="宋体" w:cs="宋体" w:hint="eastAsia"/>
          <w:b/>
          <w:bCs/>
          <w:sz w:val="24"/>
        </w:rPr>
        <w:lastRenderedPageBreak/>
        <w:t>7、投标保证金转账凭证及基本账户开户许可证复印件（原件单独提交）</w:t>
      </w:r>
    </w:p>
    <w:p w:rsidR="0050131B" w:rsidRDefault="00DA7D10">
      <w:pPr>
        <w:spacing w:line="400" w:lineRule="exact"/>
        <w:rPr>
          <w:rFonts w:ascii="宋体" w:hAnsi="宋体" w:cs="宋体"/>
          <w:sz w:val="24"/>
        </w:rPr>
      </w:pPr>
      <w:r>
        <w:rPr>
          <w:rFonts w:ascii="宋体" w:hAnsi="宋体" w:cs="宋体" w:hint="eastAsia"/>
          <w:sz w:val="24"/>
        </w:rPr>
        <w:t>8、招标文件中要求的其他有关资料、证明文件原件或复印件</w:t>
      </w:r>
    </w:p>
    <w:p w:rsidR="0050131B" w:rsidRDefault="0050131B"/>
    <w:sectPr w:rsidR="0050131B" w:rsidSect="0050131B">
      <w:footerReference w:type="default" r:id="rId9"/>
      <w:pgSz w:w="11906" w:h="16838"/>
      <w:pgMar w:top="1440" w:right="1077" w:bottom="1440" w:left="107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4CCE" w:rsidRDefault="00DD4CCE" w:rsidP="0050131B">
      <w:r>
        <w:separator/>
      </w:r>
    </w:p>
  </w:endnote>
  <w:endnote w:type="continuationSeparator" w:id="1">
    <w:p w:rsidR="00DD4CCE" w:rsidRDefault="00DD4CCE" w:rsidP="005013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00" w:usb3="00000000" w:csb0="00040000" w:csb1="00000000"/>
  </w:font>
  <w:font w:name="等线">
    <w:altName w:val="宋体"/>
    <w:charset w:val="86"/>
    <w:family w:val="auto"/>
    <w:pitch w:val="default"/>
    <w:sig w:usb0="00000000" w:usb1="0000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DF4" w:rsidRDefault="00D66601">
    <w:pPr>
      <w:pStyle w:val="a6"/>
      <w:ind w:right="360"/>
      <w:jc w:val="center"/>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6m3EL7gBAABUAwAADgAAAAAAAAABACAAAAAeAQAAZHJzL2Uyb0RvYy54bWxQSwUGAAAAAAYABgBZ&#10;AQAASAUAAAAA&#10;" filled="f" stroked="f">
          <v:textbox style="mso-fit-shape-to-text:t" inset="0,0,0,0">
            <w:txbxContent>
              <w:p w:rsidR="00964DF4" w:rsidRDefault="00D66601">
                <w:pPr>
                  <w:pStyle w:val="a6"/>
                </w:pPr>
                <w:fldSimple w:instr="PAGE  ">
                  <w:r w:rsidR="004F024D">
                    <w:rPr>
                      <w:noProof/>
                    </w:rPr>
                    <w:t>59</w:t>
                  </w:r>
                </w:fldSimple>
              </w:p>
            </w:txbxContent>
          </v:textbox>
          <w10:wrap anchorx="margin"/>
        </v:shape>
      </w:pict>
    </w:r>
  </w:p>
  <w:p w:rsidR="00964DF4" w:rsidRDefault="00964DF4">
    <w:pPr>
      <w:pStyle w:val="a6"/>
      <w:tabs>
        <w:tab w:val="clear" w:pos="4153"/>
        <w:tab w:val="clear" w:pos="8306"/>
        <w:tab w:val="left" w:pos="492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4CCE" w:rsidRDefault="00DD4CCE" w:rsidP="0050131B">
      <w:r>
        <w:separator/>
      </w:r>
    </w:p>
  </w:footnote>
  <w:footnote w:type="continuationSeparator" w:id="1">
    <w:p w:rsidR="00DD4CCE" w:rsidRDefault="00DD4CCE" w:rsidP="005013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57257"/>
    <w:multiLevelType w:val="multilevel"/>
    <w:tmpl w:val="0FE57257"/>
    <w:lvl w:ilvl="0">
      <w:start w:val="1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6FF139C"/>
    <w:multiLevelType w:val="hybridMultilevel"/>
    <w:tmpl w:val="1B8050D2"/>
    <w:lvl w:ilvl="0" w:tplc="BB3450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498CE90"/>
    <w:multiLevelType w:val="singleLevel"/>
    <w:tmpl w:val="5498CE90"/>
    <w:lvl w:ilvl="0">
      <w:start w:val="1"/>
      <w:numFmt w:val="decimal"/>
      <w:suff w:val="nothing"/>
      <w:lvlText w:val="%1、"/>
      <w:lvlJc w:val="left"/>
    </w:lvl>
  </w:abstractNum>
  <w:abstractNum w:abstractNumId="3">
    <w:nsid w:val="56F1EE3D"/>
    <w:multiLevelType w:val="singleLevel"/>
    <w:tmpl w:val="56F1EE3D"/>
    <w:lvl w:ilvl="0">
      <w:start w:val="1"/>
      <w:numFmt w:val="chineseCounting"/>
      <w:suff w:val="nothing"/>
      <w:lvlText w:val="%1、"/>
      <w:lvlJc w:val="left"/>
      <w:pPr>
        <w:ind w:left="426" w:firstLine="0"/>
      </w:pPr>
    </w:lvl>
  </w:abstractNum>
  <w:abstractNum w:abstractNumId="4">
    <w:nsid w:val="5965E697"/>
    <w:multiLevelType w:val="singleLevel"/>
    <w:tmpl w:val="5965E697"/>
    <w:lvl w:ilvl="0">
      <w:start w:val="1"/>
      <w:numFmt w:val="chineseCounting"/>
      <w:suff w:val="nothing"/>
      <w:lvlText w:val="（%1）"/>
      <w:lvlJc w:val="left"/>
    </w:lvl>
  </w:abstractNum>
  <w:abstractNum w:abstractNumId="5">
    <w:nsid w:val="59813F11"/>
    <w:multiLevelType w:val="singleLevel"/>
    <w:tmpl w:val="59813F11"/>
    <w:lvl w:ilvl="0">
      <w:start w:val="1"/>
      <w:numFmt w:val="chineseCounting"/>
      <w:suff w:val="nothing"/>
      <w:lvlText w:val="%1、"/>
      <w:lvlJc w:val="left"/>
    </w:lvl>
  </w:abstractNum>
  <w:abstractNum w:abstractNumId="6">
    <w:nsid w:val="5984513F"/>
    <w:multiLevelType w:val="singleLevel"/>
    <w:tmpl w:val="5984513F"/>
    <w:lvl w:ilvl="0">
      <w:start w:val="1"/>
      <w:numFmt w:val="decimal"/>
      <w:suff w:val="nothing"/>
      <w:lvlText w:val="%1."/>
      <w:lvlJc w:val="left"/>
    </w:lvl>
  </w:abstractNum>
  <w:abstractNum w:abstractNumId="7">
    <w:nsid w:val="5987BE5D"/>
    <w:multiLevelType w:val="singleLevel"/>
    <w:tmpl w:val="5987BE5D"/>
    <w:lvl w:ilvl="0">
      <w:start w:val="1"/>
      <w:numFmt w:val="decimal"/>
      <w:suff w:val="nothing"/>
      <w:lvlText w:val="（%1）"/>
      <w:lvlJc w:val="left"/>
    </w:lvl>
  </w:abstractNum>
  <w:abstractNum w:abstractNumId="8">
    <w:nsid w:val="5987E2BE"/>
    <w:multiLevelType w:val="singleLevel"/>
    <w:tmpl w:val="5987E2BE"/>
    <w:lvl w:ilvl="0">
      <w:start w:val="2"/>
      <w:numFmt w:val="decimal"/>
      <w:suff w:val="nothing"/>
      <w:lvlText w:val="（%1）"/>
      <w:lvlJc w:val="left"/>
    </w:lvl>
  </w:abstractNum>
  <w:abstractNum w:abstractNumId="9">
    <w:nsid w:val="5987E3D9"/>
    <w:multiLevelType w:val="singleLevel"/>
    <w:tmpl w:val="5987E3D9"/>
    <w:lvl w:ilvl="0">
      <w:start w:val="1"/>
      <w:numFmt w:val="decimal"/>
      <w:suff w:val="nothing"/>
      <w:lvlText w:val="（%1）"/>
      <w:lvlJc w:val="left"/>
    </w:lvl>
  </w:abstractNum>
  <w:abstractNum w:abstractNumId="10">
    <w:nsid w:val="59890CAC"/>
    <w:multiLevelType w:val="singleLevel"/>
    <w:tmpl w:val="59890CAC"/>
    <w:lvl w:ilvl="0">
      <w:start w:val="1"/>
      <w:numFmt w:val="decimal"/>
      <w:suff w:val="nothing"/>
      <w:lvlText w:val="（%1）"/>
      <w:lvlJc w:val="left"/>
    </w:lvl>
  </w:abstractNum>
  <w:abstractNum w:abstractNumId="11">
    <w:nsid w:val="59891475"/>
    <w:multiLevelType w:val="singleLevel"/>
    <w:tmpl w:val="59891475"/>
    <w:lvl w:ilvl="0">
      <w:start w:val="3"/>
      <w:numFmt w:val="decimal"/>
      <w:suff w:val="nothing"/>
      <w:lvlText w:val="%1."/>
      <w:lvlJc w:val="left"/>
    </w:lvl>
  </w:abstractNum>
  <w:abstractNum w:abstractNumId="12">
    <w:nsid w:val="59A61E08"/>
    <w:multiLevelType w:val="singleLevel"/>
    <w:tmpl w:val="59A61E08"/>
    <w:lvl w:ilvl="0">
      <w:start w:val="2"/>
      <w:numFmt w:val="chineseCounting"/>
      <w:suff w:val="nothing"/>
      <w:lvlText w:val="%1．"/>
      <w:lvlJc w:val="left"/>
    </w:lvl>
  </w:abstractNum>
  <w:abstractNum w:abstractNumId="13">
    <w:nsid w:val="59ACCE49"/>
    <w:multiLevelType w:val="singleLevel"/>
    <w:tmpl w:val="59ACCE49"/>
    <w:lvl w:ilvl="0">
      <w:start w:val="9"/>
      <w:numFmt w:val="chineseCounting"/>
      <w:suff w:val="nothing"/>
      <w:lvlText w:val="（%1）"/>
      <w:lvlJc w:val="left"/>
    </w:lvl>
  </w:abstractNum>
  <w:abstractNum w:abstractNumId="14">
    <w:nsid w:val="5A001795"/>
    <w:multiLevelType w:val="singleLevel"/>
    <w:tmpl w:val="5A001795"/>
    <w:lvl w:ilvl="0">
      <w:start w:val="1"/>
      <w:numFmt w:val="decimal"/>
      <w:lvlText w:val="%1."/>
      <w:lvlJc w:val="left"/>
      <w:pPr>
        <w:tabs>
          <w:tab w:val="left" w:pos="312"/>
        </w:tabs>
      </w:pPr>
    </w:lvl>
  </w:abstractNum>
  <w:abstractNum w:abstractNumId="15">
    <w:nsid w:val="5A002730"/>
    <w:multiLevelType w:val="singleLevel"/>
    <w:tmpl w:val="5A002730"/>
    <w:lvl w:ilvl="0">
      <w:start w:val="5"/>
      <w:numFmt w:val="decimal"/>
      <w:suff w:val="nothing"/>
      <w:lvlText w:val="%1、"/>
      <w:lvlJc w:val="left"/>
    </w:lvl>
  </w:abstractNum>
  <w:abstractNum w:abstractNumId="16">
    <w:nsid w:val="5A438176"/>
    <w:multiLevelType w:val="singleLevel"/>
    <w:tmpl w:val="5A438176"/>
    <w:lvl w:ilvl="0">
      <w:start w:val="1"/>
      <w:numFmt w:val="decimal"/>
      <w:suff w:val="nothing"/>
      <w:lvlText w:val="%1、"/>
      <w:lvlJc w:val="left"/>
    </w:lvl>
  </w:abstractNum>
  <w:abstractNum w:abstractNumId="17">
    <w:nsid w:val="5B7B4834"/>
    <w:multiLevelType w:val="hybridMultilevel"/>
    <w:tmpl w:val="22627D14"/>
    <w:lvl w:ilvl="0" w:tplc="45D0BFF0">
      <w:start w:val="2"/>
      <w:numFmt w:val="decimal"/>
      <w:lvlText w:val="%1、"/>
      <w:lvlJc w:val="left"/>
      <w:pPr>
        <w:ind w:left="360" w:hanging="360"/>
      </w:pPr>
      <w:rPr>
        <w:rFonts w:hint="default"/>
      </w:rPr>
    </w:lvl>
    <w:lvl w:ilvl="1" w:tplc="E5E6478C" w:tentative="1">
      <w:start w:val="1"/>
      <w:numFmt w:val="lowerLetter"/>
      <w:lvlText w:val="%2)"/>
      <w:lvlJc w:val="left"/>
      <w:pPr>
        <w:ind w:left="840" w:hanging="420"/>
      </w:pPr>
    </w:lvl>
    <w:lvl w:ilvl="2" w:tplc="42A8AE6C" w:tentative="1">
      <w:start w:val="1"/>
      <w:numFmt w:val="lowerRoman"/>
      <w:lvlText w:val="%3."/>
      <w:lvlJc w:val="right"/>
      <w:pPr>
        <w:ind w:left="1260" w:hanging="420"/>
      </w:pPr>
    </w:lvl>
    <w:lvl w:ilvl="3" w:tplc="E83E2A8E" w:tentative="1">
      <w:start w:val="1"/>
      <w:numFmt w:val="decimal"/>
      <w:lvlText w:val="%4."/>
      <w:lvlJc w:val="left"/>
      <w:pPr>
        <w:ind w:left="1680" w:hanging="420"/>
      </w:pPr>
    </w:lvl>
    <w:lvl w:ilvl="4" w:tplc="CFF2FB5E" w:tentative="1">
      <w:start w:val="1"/>
      <w:numFmt w:val="lowerLetter"/>
      <w:lvlText w:val="%5)"/>
      <w:lvlJc w:val="left"/>
      <w:pPr>
        <w:ind w:left="2100" w:hanging="420"/>
      </w:pPr>
    </w:lvl>
    <w:lvl w:ilvl="5" w:tplc="CC1AA3DC" w:tentative="1">
      <w:start w:val="1"/>
      <w:numFmt w:val="lowerRoman"/>
      <w:lvlText w:val="%6."/>
      <w:lvlJc w:val="right"/>
      <w:pPr>
        <w:ind w:left="2520" w:hanging="420"/>
      </w:pPr>
    </w:lvl>
    <w:lvl w:ilvl="6" w:tplc="DFD8DCAC" w:tentative="1">
      <w:start w:val="1"/>
      <w:numFmt w:val="decimal"/>
      <w:lvlText w:val="%7."/>
      <w:lvlJc w:val="left"/>
      <w:pPr>
        <w:ind w:left="2940" w:hanging="420"/>
      </w:pPr>
    </w:lvl>
    <w:lvl w:ilvl="7" w:tplc="60561EFE" w:tentative="1">
      <w:start w:val="1"/>
      <w:numFmt w:val="lowerLetter"/>
      <w:lvlText w:val="%8)"/>
      <w:lvlJc w:val="left"/>
      <w:pPr>
        <w:ind w:left="3360" w:hanging="420"/>
      </w:pPr>
    </w:lvl>
    <w:lvl w:ilvl="8" w:tplc="3C7CCB3C" w:tentative="1">
      <w:start w:val="1"/>
      <w:numFmt w:val="lowerRoman"/>
      <w:lvlText w:val="%9."/>
      <w:lvlJc w:val="right"/>
      <w:pPr>
        <w:ind w:left="3780" w:hanging="420"/>
      </w:pPr>
    </w:lvl>
  </w:abstractNum>
  <w:abstractNum w:abstractNumId="18">
    <w:nsid w:val="75BB58D4"/>
    <w:multiLevelType w:val="hybridMultilevel"/>
    <w:tmpl w:val="13CE2C70"/>
    <w:lvl w:ilvl="0" w:tplc="32067FEC">
      <w:start w:val="1"/>
      <w:numFmt w:val="japaneseCounting"/>
      <w:lvlText w:val="（%1）"/>
      <w:lvlJc w:val="left"/>
      <w:pPr>
        <w:ind w:left="720" w:hanging="720"/>
      </w:pPr>
      <w:rPr>
        <w:rFonts w:ascii="Times New Roman" w:hAnsi="Times New Roman" w:cs="Times New Roman"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F484186"/>
    <w:multiLevelType w:val="multilevel"/>
    <w:tmpl w:val="7F484186"/>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3"/>
    <w:lvlOverride w:ilvl="0">
      <w:startOverride w:val="1"/>
    </w:lvlOverride>
  </w:num>
  <w:num w:numId="2">
    <w:abstractNumId w:val="4"/>
  </w:num>
  <w:num w:numId="3">
    <w:abstractNumId w:val="5"/>
  </w:num>
  <w:num w:numId="4">
    <w:abstractNumId w:val="0"/>
  </w:num>
  <w:num w:numId="5">
    <w:abstractNumId w:val="13"/>
  </w:num>
  <w:num w:numId="6">
    <w:abstractNumId w:val="12"/>
  </w:num>
  <w:num w:numId="7">
    <w:abstractNumId w:val="17"/>
  </w:num>
  <w:num w:numId="8">
    <w:abstractNumId w:val="18"/>
  </w:num>
  <w:num w:numId="9">
    <w:abstractNumId w:val="14"/>
  </w:num>
  <w:num w:numId="10">
    <w:abstractNumId w:val="2"/>
  </w:num>
  <w:num w:numId="11">
    <w:abstractNumId w:val="15"/>
  </w:num>
  <w:num w:numId="12">
    <w:abstractNumId w:val="19"/>
  </w:num>
  <w:num w:numId="13">
    <w:abstractNumId w:val="16"/>
  </w:num>
  <w:num w:numId="14">
    <w:abstractNumId w:val="6"/>
  </w:num>
  <w:num w:numId="15">
    <w:abstractNumId w:val="10"/>
  </w:num>
  <w:num w:numId="16">
    <w:abstractNumId w:val="7"/>
  </w:num>
  <w:num w:numId="17">
    <w:abstractNumId w:val="11"/>
  </w:num>
  <w:num w:numId="18">
    <w:abstractNumId w:val="9"/>
  </w:num>
  <w:num w:numId="19">
    <w:abstractNumId w:val="8"/>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bordersDoNotSurroundHeader/>
  <w:bordersDoNotSurroundFooter/>
  <w:hideSpellingErrors/>
  <w:defaultTabStop w:val="420"/>
  <w:drawingGridVerticalSpacing w:val="156"/>
  <w:noPunctuationKerning/>
  <w:characterSpacingControl w:val="compressPunctuation"/>
  <w:hdrShapeDefaults>
    <o:shapedefaults v:ext="edit" spidmax="23554"/>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1E837998"/>
    <w:rsid w:val="000C5849"/>
    <w:rsid w:val="000D1CD6"/>
    <w:rsid w:val="001B4F23"/>
    <w:rsid w:val="001B6BD0"/>
    <w:rsid w:val="00275370"/>
    <w:rsid w:val="0028777F"/>
    <w:rsid w:val="002E0DEC"/>
    <w:rsid w:val="003110F8"/>
    <w:rsid w:val="003903D3"/>
    <w:rsid w:val="00395116"/>
    <w:rsid w:val="003F2B59"/>
    <w:rsid w:val="004B2A84"/>
    <w:rsid w:val="004F024D"/>
    <w:rsid w:val="0050131B"/>
    <w:rsid w:val="00547348"/>
    <w:rsid w:val="00593BB5"/>
    <w:rsid w:val="005A5DBE"/>
    <w:rsid w:val="005F7EF1"/>
    <w:rsid w:val="00617600"/>
    <w:rsid w:val="006B5DA8"/>
    <w:rsid w:val="006F0EE5"/>
    <w:rsid w:val="007000B0"/>
    <w:rsid w:val="007E3A3D"/>
    <w:rsid w:val="00831FFE"/>
    <w:rsid w:val="008A300C"/>
    <w:rsid w:val="00963B7F"/>
    <w:rsid w:val="00964DF4"/>
    <w:rsid w:val="009A7643"/>
    <w:rsid w:val="00A25957"/>
    <w:rsid w:val="00A31EAA"/>
    <w:rsid w:val="00A63E15"/>
    <w:rsid w:val="00AE7FC0"/>
    <w:rsid w:val="00C051C1"/>
    <w:rsid w:val="00C20886"/>
    <w:rsid w:val="00CF4539"/>
    <w:rsid w:val="00D66601"/>
    <w:rsid w:val="00DA7D10"/>
    <w:rsid w:val="00DD4CCE"/>
    <w:rsid w:val="00DE2A17"/>
    <w:rsid w:val="00E10B62"/>
    <w:rsid w:val="00EE42B4"/>
    <w:rsid w:val="00EF3766"/>
    <w:rsid w:val="00F01880"/>
    <w:rsid w:val="00F53C15"/>
    <w:rsid w:val="00F74A07"/>
    <w:rsid w:val="02AC271D"/>
    <w:rsid w:val="02C92E04"/>
    <w:rsid w:val="05400D70"/>
    <w:rsid w:val="05EF54F6"/>
    <w:rsid w:val="061C728D"/>
    <w:rsid w:val="08111F9D"/>
    <w:rsid w:val="08692964"/>
    <w:rsid w:val="0AC753ED"/>
    <w:rsid w:val="0AFB2142"/>
    <w:rsid w:val="0E4771EB"/>
    <w:rsid w:val="0E4B0E7A"/>
    <w:rsid w:val="10B72C8D"/>
    <w:rsid w:val="124C2839"/>
    <w:rsid w:val="133716F4"/>
    <w:rsid w:val="14132717"/>
    <w:rsid w:val="152F2714"/>
    <w:rsid w:val="16CA6F2D"/>
    <w:rsid w:val="18676E34"/>
    <w:rsid w:val="18B7211F"/>
    <w:rsid w:val="18D0365B"/>
    <w:rsid w:val="19046D87"/>
    <w:rsid w:val="1A561B3F"/>
    <w:rsid w:val="1B5B0C18"/>
    <w:rsid w:val="1B643DFC"/>
    <w:rsid w:val="1C615B1E"/>
    <w:rsid w:val="1D5B55F2"/>
    <w:rsid w:val="1E837998"/>
    <w:rsid w:val="1E8C2372"/>
    <w:rsid w:val="20E57FC0"/>
    <w:rsid w:val="21306B7A"/>
    <w:rsid w:val="21452F41"/>
    <w:rsid w:val="22511878"/>
    <w:rsid w:val="23DB5E3E"/>
    <w:rsid w:val="23FD7563"/>
    <w:rsid w:val="25207DAF"/>
    <w:rsid w:val="256407BF"/>
    <w:rsid w:val="258A73B6"/>
    <w:rsid w:val="27233257"/>
    <w:rsid w:val="278C399C"/>
    <w:rsid w:val="282A224C"/>
    <w:rsid w:val="28D616AC"/>
    <w:rsid w:val="29CC7DDA"/>
    <w:rsid w:val="2C003C8F"/>
    <w:rsid w:val="2E184F2B"/>
    <w:rsid w:val="2E3E143A"/>
    <w:rsid w:val="2E696F5F"/>
    <w:rsid w:val="301A0AF5"/>
    <w:rsid w:val="306F6488"/>
    <w:rsid w:val="30EE28F2"/>
    <w:rsid w:val="315217D4"/>
    <w:rsid w:val="330F0084"/>
    <w:rsid w:val="36907BE4"/>
    <w:rsid w:val="38D83694"/>
    <w:rsid w:val="3B3B5ED2"/>
    <w:rsid w:val="41AA5398"/>
    <w:rsid w:val="44497315"/>
    <w:rsid w:val="46BA5A25"/>
    <w:rsid w:val="491C7DDF"/>
    <w:rsid w:val="49F1130D"/>
    <w:rsid w:val="4BF1390F"/>
    <w:rsid w:val="4D4370AB"/>
    <w:rsid w:val="4D76731C"/>
    <w:rsid w:val="50B80530"/>
    <w:rsid w:val="53271DDC"/>
    <w:rsid w:val="53707980"/>
    <w:rsid w:val="548B27FB"/>
    <w:rsid w:val="568B235E"/>
    <w:rsid w:val="56E807CD"/>
    <w:rsid w:val="577A1392"/>
    <w:rsid w:val="59603642"/>
    <w:rsid w:val="5A6271EB"/>
    <w:rsid w:val="5CBF19EF"/>
    <w:rsid w:val="5EAD42F3"/>
    <w:rsid w:val="5EBB3602"/>
    <w:rsid w:val="5F015406"/>
    <w:rsid w:val="5F0462B2"/>
    <w:rsid w:val="61D67AC3"/>
    <w:rsid w:val="64A30110"/>
    <w:rsid w:val="64E435DF"/>
    <w:rsid w:val="65147512"/>
    <w:rsid w:val="65EB7468"/>
    <w:rsid w:val="66B360BC"/>
    <w:rsid w:val="66B65E67"/>
    <w:rsid w:val="670671E7"/>
    <w:rsid w:val="67AC09DC"/>
    <w:rsid w:val="68832A9F"/>
    <w:rsid w:val="68CD23A5"/>
    <w:rsid w:val="6A632A29"/>
    <w:rsid w:val="6AB90A53"/>
    <w:rsid w:val="6D215BFD"/>
    <w:rsid w:val="6D797C74"/>
    <w:rsid w:val="6EC34DA4"/>
    <w:rsid w:val="6F223154"/>
    <w:rsid w:val="709A31E9"/>
    <w:rsid w:val="733A1F94"/>
    <w:rsid w:val="73E17D43"/>
    <w:rsid w:val="74E86E3D"/>
    <w:rsid w:val="76B17611"/>
    <w:rsid w:val="77855930"/>
    <w:rsid w:val="782F03E3"/>
    <w:rsid w:val="783449CB"/>
    <w:rsid w:val="78F06A91"/>
    <w:rsid w:val="7C831A82"/>
    <w:rsid w:val="7E4A7F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page number" w:qFormat="1"/>
    <w:lsdException w:name="Title" w:qFormat="1"/>
    <w:lsdException w:name="Default Paragraph Font" w:semiHidden="1" w:qFormat="1"/>
    <w:lsdException w:name="Body Text" w:qFormat="1"/>
    <w:lsdException w:name="Subtitle" w:qFormat="1"/>
    <w:lsdException w:name="Body Text First Indent" w:qFormat="1"/>
    <w:lsdException w:name="Hyperlink" w:uiPriority="99"/>
    <w:lsdException w:name="FollowedHyperlink" w:uiPriority="99"/>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uiPriority="99"/>
    <w:lsdException w:name="Normal Table" w:semiHidden="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50131B"/>
    <w:pPr>
      <w:widowControl w:val="0"/>
      <w:jc w:val="both"/>
    </w:pPr>
    <w:rPr>
      <w:kern w:val="2"/>
      <w:sz w:val="21"/>
      <w:szCs w:val="24"/>
    </w:rPr>
  </w:style>
  <w:style w:type="paragraph" w:styleId="1">
    <w:name w:val="heading 1"/>
    <w:basedOn w:val="a"/>
    <w:next w:val="a"/>
    <w:link w:val="1Char"/>
    <w:uiPriority w:val="9"/>
    <w:qFormat/>
    <w:rsid w:val="00DE2A1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0131B"/>
    <w:pPr>
      <w:keepNext/>
      <w:keepLines/>
      <w:spacing w:before="260" w:after="260" w:line="413" w:lineRule="auto"/>
      <w:outlineLvl w:val="1"/>
    </w:pPr>
    <w:rPr>
      <w:rFonts w:ascii="Arial" w:eastAsia="黑体" w:hAnsi="Arial"/>
      <w:b/>
      <w:kern w:val="0"/>
      <w:sz w:val="32"/>
      <w:szCs w:val="20"/>
    </w:rPr>
  </w:style>
  <w:style w:type="paragraph" w:styleId="3">
    <w:name w:val="heading 3"/>
    <w:basedOn w:val="a"/>
    <w:next w:val="a"/>
    <w:link w:val="3Char"/>
    <w:uiPriority w:val="9"/>
    <w:unhideWhenUsed/>
    <w:qFormat/>
    <w:rsid w:val="00DE2A17"/>
    <w:pPr>
      <w:keepNext/>
      <w:keepLines/>
      <w:spacing w:before="260" w:after="260" w:line="416" w:lineRule="auto"/>
      <w:ind w:left="720" w:hanging="720"/>
      <w:outlineLvl w:val="2"/>
    </w:pPr>
    <w:rPr>
      <w:rFonts w:asciiTheme="minorHAnsi" w:eastAsiaTheme="minorEastAsia" w:hAnsiTheme="minorHAnsi" w:cstheme="minorBidi"/>
      <w:b/>
      <w:bCs/>
      <w:sz w:val="32"/>
      <w:szCs w:val="32"/>
    </w:rPr>
  </w:style>
  <w:style w:type="paragraph" w:styleId="4">
    <w:name w:val="heading 4"/>
    <w:basedOn w:val="a"/>
    <w:next w:val="a"/>
    <w:link w:val="4Char"/>
    <w:uiPriority w:val="9"/>
    <w:unhideWhenUsed/>
    <w:qFormat/>
    <w:rsid w:val="00DE2A17"/>
    <w:pPr>
      <w:keepNext/>
      <w:keepLines/>
      <w:spacing w:before="280" w:after="290" w:line="376" w:lineRule="auto"/>
      <w:ind w:left="864" w:hanging="864"/>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DE2A17"/>
    <w:pPr>
      <w:keepNext/>
      <w:keepLines/>
      <w:spacing w:before="280" w:after="290" w:line="376" w:lineRule="auto"/>
      <w:ind w:left="1008" w:hanging="1008"/>
      <w:outlineLvl w:val="4"/>
    </w:pPr>
    <w:rPr>
      <w:rFonts w:asciiTheme="minorHAnsi" w:eastAsiaTheme="minorEastAsia" w:hAnsiTheme="minorHAnsi" w:cstheme="minorBidi"/>
      <w:b/>
      <w:bCs/>
      <w:sz w:val="28"/>
      <w:szCs w:val="28"/>
    </w:rPr>
  </w:style>
  <w:style w:type="paragraph" w:styleId="6">
    <w:name w:val="heading 6"/>
    <w:basedOn w:val="a"/>
    <w:next w:val="a"/>
    <w:link w:val="6Char"/>
    <w:uiPriority w:val="9"/>
    <w:unhideWhenUsed/>
    <w:qFormat/>
    <w:rsid w:val="00DE2A17"/>
    <w:pPr>
      <w:keepNext/>
      <w:keepLines/>
      <w:spacing w:before="240" w:after="64" w:line="320" w:lineRule="auto"/>
      <w:ind w:left="1152" w:hanging="1152"/>
      <w:outlineLvl w:val="5"/>
    </w:pPr>
    <w:rPr>
      <w:rFonts w:asciiTheme="majorHAnsi" w:eastAsiaTheme="majorEastAsia" w:hAnsiTheme="majorHAnsi" w:cstheme="majorBidi"/>
      <w:b/>
      <w:bCs/>
      <w:sz w:val="24"/>
    </w:rPr>
  </w:style>
  <w:style w:type="paragraph" w:styleId="7">
    <w:name w:val="heading 7"/>
    <w:basedOn w:val="a"/>
    <w:next w:val="a"/>
    <w:link w:val="7Char"/>
    <w:uiPriority w:val="9"/>
    <w:unhideWhenUsed/>
    <w:qFormat/>
    <w:rsid w:val="00DE2A17"/>
    <w:pPr>
      <w:keepNext/>
      <w:keepLines/>
      <w:spacing w:before="240" w:after="64" w:line="320" w:lineRule="auto"/>
      <w:ind w:left="1296" w:hanging="1296"/>
      <w:outlineLvl w:val="6"/>
    </w:pPr>
    <w:rPr>
      <w:rFonts w:asciiTheme="minorHAnsi" w:eastAsiaTheme="minorEastAsia" w:hAnsiTheme="minorHAnsi" w:cstheme="minorBidi"/>
      <w:b/>
      <w:bCs/>
      <w:sz w:val="24"/>
    </w:rPr>
  </w:style>
  <w:style w:type="paragraph" w:styleId="8">
    <w:name w:val="heading 8"/>
    <w:basedOn w:val="a"/>
    <w:next w:val="a"/>
    <w:link w:val="8Char"/>
    <w:uiPriority w:val="9"/>
    <w:unhideWhenUsed/>
    <w:qFormat/>
    <w:rsid w:val="00DE2A17"/>
    <w:pPr>
      <w:keepNext/>
      <w:keepLines/>
      <w:spacing w:before="240" w:after="64" w:line="320" w:lineRule="auto"/>
      <w:ind w:left="1440" w:hanging="1440"/>
      <w:outlineLvl w:val="7"/>
    </w:pPr>
    <w:rPr>
      <w:rFonts w:asciiTheme="majorHAnsi" w:eastAsiaTheme="majorEastAsia" w:hAnsiTheme="majorHAnsi" w:cstheme="majorBidi"/>
      <w:sz w:val="24"/>
    </w:rPr>
  </w:style>
  <w:style w:type="paragraph" w:styleId="9">
    <w:name w:val="heading 9"/>
    <w:basedOn w:val="a"/>
    <w:next w:val="a"/>
    <w:link w:val="9Char"/>
    <w:uiPriority w:val="9"/>
    <w:unhideWhenUsed/>
    <w:qFormat/>
    <w:rsid w:val="00DE2A17"/>
    <w:pPr>
      <w:keepNext/>
      <w:keepLines/>
      <w:spacing w:before="240" w:after="64" w:line="320" w:lineRule="auto"/>
      <w:ind w:left="1584" w:hanging="1584"/>
      <w:outlineLvl w:val="8"/>
    </w:pPr>
    <w:rPr>
      <w:rFonts w:asciiTheme="majorHAnsi" w:eastAsiaTheme="majorEastAsia" w:hAnsiTheme="majorHAnsi" w:cstheme="majorBidi"/>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qFormat/>
    <w:rsid w:val="0050131B"/>
    <w:pPr>
      <w:ind w:firstLineChars="100" w:firstLine="420"/>
    </w:pPr>
  </w:style>
  <w:style w:type="paragraph" w:styleId="a4">
    <w:name w:val="Body Text"/>
    <w:basedOn w:val="a"/>
    <w:qFormat/>
    <w:rsid w:val="0050131B"/>
  </w:style>
  <w:style w:type="paragraph" w:styleId="a5">
    <w:name w:val="Plain Text"/>
    <w:basedOn w:val="a"/>
    <w:qFormat/>
    <w:rsid w:val="0050131B"/>
    <w:rPr>
      <w:rFonts w:ascii="宋体" w:eastAsiaTheme="minorEastAsia" w:hAnsi="Courier New" w:cs="Courier New"/>
      <w:szCs w:val="21"/>
    </w:rPr>
  </w:style>
  <w:style w:type="paragraph" w:styleId="a6">
    <w:name w:val="footer"/>
    <w:basedOn w:val="a"/>
    <w:link w:val="Char0"/>
    <w:uiPriority w:val="99"/>
    <w:qFormat/>
    <w:rsid w:val="0050131B"/>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1"/>
    <w:uiPriority w:val="99"/>
    <w:qFormat/>
    <w:rsid w:val="0050131B"/>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50131B"/>
    <w:pPr>
      <w:widowControl/>
      <w:spacing w:before="100" w:beforeAutospacing="1" w:after="100" w:afterAutospacing="1"/>
      <w:jc w:val="left"/>
    </w:pPr>
    <w:rPr>
      <w:rFonts w:ascii="宋体" w:hAnsi="宋体" w:cs="宋体"/>
      <w:kern w:val="0"/>
      <w:sz w:val="24"/>
    </w:rPr>
  </w:style>
  <w:style w:type="paragraph" w:styleId="a9">
    <w:name w:val="Title"/>
    <w:basedOn w:val="a"/>
    <w:next w:val="a"/>
    <w:qFormat/>
    <w:rsid w:val="0050131B"/>
    <w:pPr>
      <w:spacing w:before="240" w:after="60"/>
      <w:jc w:val="center"/>
      <w:outlineLvl w:val="0"/>
    </w:pPr>
    <w:rPr>
      <w:rFonts w:ascii="Cambria" w:eastAsiaTheme="minorEastAsia" w:hAnsi="Cambria"/>
      <w:b/>
      <w:bCs/>
      <w:sz w:val="32"/>
      <w:szCs w:val="32"/>
    </w:rPr>
  </w:style>
  <w:style w:type="character" w:styleId="aa">
    <w:name w:val="page number"/>
    <w:basedOn w:val="a1"/>
    <w:qFormat/>
    <w:rsid w:val="0050131B"/>
  </w:style>
  <w:style w:type="table" w:styleId="ab">
    <w:name w:val="Table Grid"/>
    <w:basedOn w:val="a2"/>
    <w:qFormat/>
    <w:rsid w:val="005013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6">
    <w:name w:val="p16"/>
    <w:basedOn w:val="a"/>
    <w:qFormat/>
    <w:rsid w:val="0050131B"/>
    <w:pPr>
      <w:widowControl/>
      <w:spacing w:before="100" w:after="100"/>
      <w:jc w:val="left"/>
    </w:pPr>
    <w:rPr>
      <w:rFonts w:ascii="宋体" w:hAnsi="宋体" w:cs="宋体"/>
      <w:kern w:val="0"/>
      <w:sz w:val="24"/>
    </w:rPr>
  </w:style>
  <w:style w:type="paragraph" w:customStyle="1" w:styleId="p0">
    <w:name w:val="p0"/>
    <w:basedOn w:val="a"/>
    <w:qFormat/>
    <w:rsid w:val="0050131B"/>
    <w:pPr>
      <w:widowControl/>
    </w:pPr>
    <w:rPr>
      <w:kern w:val="0"/>
      <w:szCs w:val="21"/>
    </w:rPr>
  </w:style>
  <w:style w:type="paragraph" w:customStyle="1" w:styleId="10">
    <w:name w:val="列出段落1"/>
    <w:basedOn w:val="a"/>
    <w:uiPriority w:val="34"/>
    <w:qFormat/>
    <w:rsid w:val="0050131B"/>
    <w:pPr>
      <w:ind w:firstLineChars="200" w:firstLine="420"/>
    </w:pPr>
    <w:rPr>
      <w:rFonts w:ascii="Calibri" w:hAnsi="Calibri"/>
      <w:szCs w:val="22"/>
    </w:rPr>
  </w:style>
  <w:style w:type="paragraph" w:customStyle="1" w:styleId="Default">
    <w:name w:val="Default"/>
    <w:qFormat/>
    <w:rsid w:val="0050131B"/>
    <w:pPr>
      <w:widowControl w:val="0"/>
      <w:autoSpaceDE w:val="0"/>
      <w:autoSpaceDN w:val="0"/>
      <w:adjustRightInd w:val="0"/>
    </w:pPr>
    <w:rPr>
      <w:rFonts w:ascii="宋体" w:cs="宋体"/>
      <w:color w:val="000000"/>
      <w:sz w:val="24"/>
      <w:szCs w:val="24"/>
    </w:rPr>
  </w:style>
  <w:style w:type="paragraph" w:customStyle="1" w:styleId="Style2">
    <w:name w:val="_Style 2"/>
    <w:basedOn w:val="a"/>
    <w:uiPriority w:val="34"/>
    <w:qFormat/>
    <w:rsid w:val="0050131B"/>
    <w:pPr>
      <w:ind w:firstLineChars="200" w:firstLine="420"/>
    </w:pPr>
    <w:rPr>
      <w:rFonts w:ascii="Calibri" w:hAnsi="Calibri"/>
      <w:szCs w:val="22"/>
    </w:rPr>
  </w:style>
  <w:style w:type="paragraph" w:customStyle="1" w:styleId="CharChar1CharCharCharChar">
    <w:name w:val="Char Char1 Char Char Char Char"/>
    <w:basedOn w:val="a"/>
    <w:qFormat/>
    <w:rsid w:val="0050131B"/>
    <w:pPr>
      <w:snapToGrid w:val="0"/>
      <w:spacing w:line="360" w:lineRule="auto"/>
      <w:ind w:firstLineChars="200" w:firstLine="200"/>
    </w:pPr>
    <w:rPr>
      <w:rFonts w:eastAsia="仿宋_GB2312"/>
      <w:sz w:val="24"/>
    </w:rPr>
  </w:style>
  <w:style w:type="character" w:customStyle="1" w:styleId="font21">
    <w:name w:val="font21"/>
    <w:basedOn w:val="a1"/>
    <w:qFormat/>
    <w:rsid w:val="0050131B"/>
    <w:rPr>
      <w:rFonts w:ascii="宋体" w:eastAsia="宋体" w:hAnsi="宋体" w:cs="宋体" w:hint="eastAsia"/>
      <w:color w:val="000000"/>
      <w:sz w:val="24"/>
      <w:szCs w:val="24"/>
      <w:u w:val="none"/>
    </w:rPr>
  </w:style>
  <w:style w:type="character" w:customStyle="1" w:styleId="font31">
    <w:name w:val="font31"/>
    <w:basedOn w:val="a1"/>
    <w:qFormat/>
    <w:rsid w:val="0050131B"/>
    <w:rPr>
      <w:rFonts w:ascii="宋体" w:eastAsia="宋体" w:hAnsi="宋体" w:cs="宋体" w:hint="eastAsia"/>
      <w:color w:val="000000"/>
      <w:sz w:val="20"/>
      <w:szCs w:val="20"/>
      <w:u w:val="none"/>
    </w:rPr>
  </w:style>
  <w:style w:type="character" w:customStyle="1" w:styleId="font81">
    <w:name w:val="font81"/>
    <w:basedOn w:val="a1"/>
    <w:qFormat/>
    <w:rsid w:val="0050131B"/>
    <w:rPr>
      <w:rFonts w:ascii="宋体" w:eastAsia="宋体" w:hAnsi="宋体" w:cs="宋体" w:hint="eastAsia"/>
      <w:b/>
      <w:color w:val="000000"/>
      <w:sz w:val="18"/>
      <w:szCs w:val="18"/>
      <w:u w:val="none"/>
    </w:rPr>
  </w:style>
  <w:style w:type="character" w:customStyle="1" w:styleId="font71">
    <w:name w:val="font71"/>
    <w:basedOn w:val="a1"/>
    <w:qFormat/>
    <w:rsid w:val="0050131B"/>
    <w:rPr>
      <w:rFonts w:ascii="宋体" w:eastAsia="宋体" w:hAnsi="宋体" w:cs="宋体" w:hint="eastAsia"/>
      <w:color w:val="000000"/>
      <w:sz w:val="21"/>
      <w:szCs w:val="21"/>
      <w:u w:val="none"/>
    </w:rPr>
  </w:style>
  <w:style w:type="character" w:customStyle="1" w:styleId="font101">
    <w:name w:val="font101"/>
    <w:basedOn w:val="a1"/>
    <w:qFormat/>
    <w:rsid w:val="0050131B"/>
    <w:rPr>
      <w:rFonts w:ascii="宋体" w:eastAsia="宋体" w:hAnsi="宋体" w:cs="宋体" w:hint="eastAsia"/>
      <w:color w:val="000000"/>
      <w:sz w:val="18"/>
      <w:szCs w:val="18"/>
      <w:u w:val="none"/>
    </w:rPr>
  </w:style>
  <w:style w:type="character" w:customStyle="1" w:styleId="font11">
    <w:name w:val="font11"/>
    <w:basedOn w:val="a1"/>
    <w:qFormat/>
    <w:rsid w:val="0050131B"/>
    <w:rPr>
      <w:rFonts w:ascii="仿宋_GB2312" w:eastAsia="仿宋_GB2312" w:cs="仿宋_GB2312" w:hint="default"/>
      <w:b/>
      <w:color w:val="000000"/>
      <w:sz w:val="18"/>
      <w:szCs w:val="18"/>
      <w:u w:val="none"/>
    </w:rPr>
  </w:style>
  <w:style w:type="paragraph" w:customStyle="1" w:styleId="30">
    <w:name w:val="列出段落3"/>
    <w:basedOn w:val="a"/>
    <w:uiPriority w:val="99"/>
    <w:unhideWhenUsed/>
    <w:qFormat/>
    <w:rsid w:val="0050131B"/>
    <w:pPr>
      <w:ind w:firstLineChars="200" w:firstLine="420"/>
    </w:pPr>
    <w:rPr>
      <w:rFonts w:ascii="Calibri" w:hAnsi="Calibri" w:cs="黑体"/>
      <w:szCs w:val="22"/>
    </w:rPr>
  </w:style>
  <w:style w:type="character" w:customStyle="1" w:styleId="Char">
    <w:name w:val="正文首行缩进 Char"/>
    <w:basedOn w:val="a1"/>
    <w:link w:val="a0"/>
    <w:rsid w:val="00DA7D10"/>
    <w:rPr>
      <w:kern w:val="2"/>
      <w:sz w:val="21"/>
      <w:szCs w:val="24"/>
    </w:rPr>
  </w:style>
  <w:style w:type="paragraph" w:styleId="ac">
    <w:name w:val="List Paragraph"/>
    <w:basedOn w:val="a"/>
    <w:uiPriority w:val="99"/>
    <w:unhideWhenUsed/>
    <w:rsid w:val="00EF3766"/>
    <w:pPr>
      <w:ind w:firstLineChars="200" w:firstLine="420"/>
    </w:pPr>
  </w:style>
  <w:style w:type="paragraph" w:styleId="HTML">
    <w:name w:val="HTML Preformatted"/>
    <w:basedOn w:val="a"/>
    <w:link w:val="HTMLChar"/>
    <w:uiPriority w:val="99"/>
    <w:unhideWhenUsed/>
    <w:rsid w:val="000C584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1"/>
    <w:link w:val="HTML"/>
    <w:uiPriority w:val="99"/>
    <w:rsid w:val="000C5849"/>
    <w:rPr>
      <w:rFonts w:ascii="宋体" w:hAnsi="宋体" w:cs="宋体"/>
      <w:sz w:val="24"/>
      <w:szCs w:val="24"/>
    </w:rPr>
  </w:style>
  <w:style w:type="character" w:styleId="ad">
    <w:name w:val="FollowedHyperlink"/>
    <w:basedOn w:val="a1"/>
    <w:uiPriority w:val="99"/>
    <w:unhideWhenUsed/>
    <w:rsid w:val="000C5849"/>
    <w:rPr>
      <w:color w:val="954F72"/>
      <w:u w:val="single"/>
    </w:rPr>
  </w:style>
  <w:style w:type="character" w:styleId="ae">
    <w:name w:val="Hyperlink"/>
    <w:basedOn w:val="a1"/>
    <w:uiPriority w:val="99"/>
    <w:unhideWhenUsed/>
    <w:rsid w:val="000C5849"/>
    <w:rPr>
      <w:color w:val="0563C1"/>
      <w:u w:val="single"/>
    </w:rPr>
  </w:style>
  <w:style w:type="paragraph" w:customStyle="1" w:styleId="font5">
    <w:name w:val="font5"/>
    <w:basedOn w:val="a"/>
    <w:rsid w:val="000C5849"/>
    <w:pPr>
      <w:widowControl/>
      <w:spacing w:before="100" w:beforeAutospacing="1" w:after="100" w:afterAutospacing="1"/>
      <w:jc w:val="left"/>
    </w:pPr>
    <w:rPr>
      <w:rFonts w:ascii="等线" w:eastAsia="等线" w:hAnsi="宋体" w:cs="宋体"/>
      <w:kern w:val="0"/>
      <w:sz w:val="18"/>
      <w:szCs w:val="18"/>
    </w:rPr>
  </w:style>
  <w:style w:type="paragraph" w:customStyle="1" w:styleId="font6">
    <w:name w:val="font6"/>
    <w:basedOn w:val="a"/>
    <w:rsid w:val="000C5849"/>
    <w:pPr>
      <w:widowControl/>
      <w:spacing w:before="100" w:beforeAutospacing="1" w:after="100" w:afterAutospacing="1"/>
      <w:jc w:val="left"/>
    </w:pPr>
    <w:rPr>
      <w:rFonts w:ascii="等线" w:eastAsia="等线" w:hAnsi="宋体" w:cs="宋体"/>
      <w:kern w:val="0"/>
      <w:sz w:val="18"/>
      <w:szCs w:val="18"/>
    </w:rPr>
  </w:style>
  <w:style w:type="paragraph" w:customStyle="1" w:styleId="font7">
    <w:name w:val="font7"/>
    <w:basedOn w:val="a"/>
    <w:qFormat/>
    <w:rsid w:val="000C5849"/>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rsid w:val="000C5849"/>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0C5849"/>
    <w:pPr>
      <w:widowControl/>
      <w:spacing w:before="100" w:beforeAutospacing="1" w:after="100" w:afterAutospacing="1"/>
      <w:jc w:val="left"/>
    </w:pPr>
    <w:rPr>
      <w:rFonts w:ascii="Calibri" w:hAnsi="Calibri" w:cs="Calibri"/>
      <w:color w:val="000000"/>
      <w:kern w:val="0"/>
      <w:sz w:val="20"/>
      <w:szCs w:val="20"/>
    </w:rPr>
  </w:style>
  <w:style w:type="paragraph" w:customStyle="1" w:styleId="xl66">
    <w:name w:val="xl6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4"/>
    </w:rPr>
  </w:style>
  <w:style w:type="paragraph" w:customStyle="1" w:styleId="xl67">
    <w:name w:val="xl67"/>
    <w:basedOn w:val="a"/>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68">
    <w:name w:val="xl68"/>
    <w:basedOn w:val="a"/>
    <w:rsid w:val="000C5849"/>
    <w:pPr>
      <w:widowControl/>
      <w:spacing w:before="100" w:beforeAutospacing="1" w:after="100" w:afterAutospacing="1"/>
      <w:jc w:val="center"/>
    </w:pPr>
    <w:rPr>
      <w:rFonts w:ascii="宋体" w:hAnsi="宋体" w:cs="宋体"/>
      <w:kern w:val="0"/>
      <w:sz w:val="24"/>
    </w:rPr>
  </w:style>
  <w:style w:type="paragraph" w:customStyle="1" w:styleId="xl69">
    <w:name w:val="xl69"/>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0"/>
      <w:szCs w:val="20"/>
    </w:rPr>
  </w:style>
  <w:style w:type="paragraph" w:customStyle="1" w:styleId="xl70">
    <w:name w:val="xl70"/>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71">
    <w:name w:val="xl7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72">
    <w:name w:val="xl72"/>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0"/>
      <w:szCs w:val="20"/>
    </w:rPr>
  </w:style>
  <w:style w:type="paragraph" w:customStyle="1" w:styleId="xl73">
    <w:name w:val="xl73"/>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kern w:val="0"/>
      <w:sz w:val="20"/>
      <w:szCs w:val="20"/>
    </w:rPr>
  </w:style>
  <w:style w:type="paragraph" w:customStyle="1" w:styleId="xl74">
    <w:name w:val="xl74"/>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Cs w:val="21"/>
    </w:rPr>
  </w:style>
  <w:style w:type="paragraph" w:customStyle="1" w:styleId="xl75">
    <w:name w:val="xl75"/>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76">
    <w:name w:val="xl7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77">
    <w:name w:val="xl77"/>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8">
    <w:name w:val="xl78"/>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color w:val="000000"/>
      <w:kern w:val="0"/>
      <w:sz w:val="20"/>
      <w:szCs w:val="20"/>
    </w:rPr>
  </w:style>
  <w:style w:type="paragraph" w:customStyle="1" w:styleId="xl79">
    <w:name w:val="xl79"/>
    <w:basedOn w:val="a"/>
    <w:qFormat/>
    <w:rsid w:val="000C5849"/>
    <w:pPr>
      <w:widowControl/>
      <w:spacing w:before="100" w:beforeAutospacing="1" w:after="100" w:afterAutospacing="1"/>
      <w:jc w:val="center"/>
      <w:textAlignment w:val="center"/>
    </w:pPr>
    <w:rPr>
      <w:rFonts w:ascii="宋体" w:hAnsi="宋体" w:cs="宋体"/>
      <w:kern w:val="0"/>
      <w:sz w:val="24"/>
    </w:rPr>
  </w:style>
  <w:style w:type="paragraph" w:customStyle="1" w:styleId="xl80">
    <w:name w:val="xl80"/>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1">
    <w:name w:val="xl8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2">
    <w:name w:val="xl82"/>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3">
    <w:name w:val="xl83"/>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84">
    <w:name w:val="xl84"/>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5">
    <w:name w:val="xl85"/>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6">
    <w:name w:val="xl8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7">
    <w:name w:val="xl87"/>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8">
    <w:name w:val="xl88"/>
    <w:basedOn w:val="a"/>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89">
    <w:name w:val="xl89"/>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0">
    <w:name w:val="xl90"/>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1">
    <w:name w:val="xl9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2">
    <w:name w:val="xl92"/>
    <w:basedOn w:val="a"/>
    <w:qFormat/>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93">
    <w:name w:val="xl93"/>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Cs w:val="21"/>
    </w:rPr>
  </w:style>
  <w:style w:type="paragraph" w:customStyle="1" w:styleId="20">
    <w:name w:val="列出段落2"/>
    <w:basedOn w:val="a"/>
    <w:link w:val="Char2"/>
    <w:qFormat/>
    <w:rsid w:val="000C5849"/>
    <w:pPr>
      <w:ind w:firstLineChars="200" w:firstLine="420"/>
    </w:pPr>
    <w:rPr>
      <w:kern w:val="0"/>
      <w:sz w:val="20"/>
    </w:rPr>
  </w:style>
  <w:style w:type="paragraph" w:customStyle="1" w:styleId="ListParagraph1">
    <w:name w:val="List Paragraph1"/>
    <w:basedOn w:val="a"/>
    <w:rsid w:val="000C5849"/>
    <w:pPr>
      <w:ind w:firstLine="420"/>
    </w:pPr>
  </w:style>
  <w:style w:type="character" w:customStyle="1" w:styleId="Char1">
    <w:name w:val="页眉 Char"/>
    <w:basedOn w:val="a1"/>
    <w:link w:val="a7"/>
    <w:uiPriority w:val="99"/>
    <w:qFormat/>
    <w:rsid w:val="000C5849"/>
    <w:rPr>
      <w:kern w:val="2"/>
      <w:sz w:val="18"/>
      <w:szCs w:val="18"/>
    </w:rPr>
  </w:style>
  <w:style w:type="character" w:customStyle="1" w:styleId="Char0">
    <w:name w:val="页脚 Char"/>
    <w:basedOn w:val="a1"/>
    <w:link w:val="a6"/>
    <w:uiPriority w:val="99"/>
    <w:qFormat/>
    <w:rsid w:val="000C5849"/>
    <w:rPr>
      <w:rFonts w:asciiTheme="minorHAnsi" w:eastAsiaTheme="minorEastAsia" w:hAnsiTheme="minorHAnsi" w:cstheme="minorBidi"/>
      <w:kern w:val="2"/>
      <w:sz w:val="18"/>
      <w:szCs w:val="18"/>
    </w:rPr>
  </w:style>
  <w:style w:type="character" w:customStyle="1" w:styleId="Char2">
    <w:name w:val="列出段落 Char"/>
    <w:link w:val="20"/>
    <w:rsid w:val="000C5849"/>
    <w:rPr>
      <w:szCs w:val="24"/>
    </w:rPr>
  </w:style>
  <w:style w:type="character" w:customStyle="1" w:styleId="ca-161">
    <w:name w:val="ca-161"/>
    <w:basedOn w:val="a1"/>
    <w:rsid w:val="000C5849"/>
    <w:rPr>
      <w:rFonts w:ascii="宋体" w:eastAsia="宋体" w:hAnsi="宋体" w:hint="eastAsia"/>
      <w:b/>
      <w:bCs/>
      <w:color w:val="000000"/>
      <w:spacing w:val="-20"/>
      <w:sz w:val="21"/>
      <w:szCs w:val="21"/>
    </w:rPr>
  </w:style>
  <w:style w:type="character" w:customStyle="1" w:styleId="font01">
    <w:name w:val="font01"/>
    <w:basedOn w:val="a1"/>
    <w:qFormat/>
    <w:rsid w:val="000C5849"/>
    <w:rPr>
      <w:rFonts w:ascii="宋体" w:eastAsia="宋体" w:hAnsi="宋体" w:cs="宋体" w:hint="eastAsia"/>
      <w:color w:val="000000"/>
      <w:sz w:val="20"/>
      <w:szCs w:val="20"/>
      <w:u w:val="none"/>
    </w:rPr>
  </w:style>
  <w:style w:type="paragraph" w:customStyle="1" w:styleId="as">
    <w:name w:val="as"/>
    <w:basedOn w:val="a"/>
    <w:qFormat/>
    <w:rsid w:val="000C5849"/>
    <w:pPr>
      <w:tabs>
        <w:tab w:val="left" w:pos="525"/>
      </w:tabs>
      <w:ind w:left="525" w:firstLine="315"/>
    </w:pPr>
    <w:rPr>
      <w:rFonts w:ascii="宋体" w:hAnsi="Calibri" w:cs="宋体"/>
      <w:sz w:val="28"/>
      <w:szCs w:val="28"/>
    </w:rPr>
  </w:style>
  <w:style w:type="paragraph" w:customStyle="1" w:styleId="sa">
    <w:name w:val="sa"/>
    <w:basedOn w:val="as"/>
    <w:qFormat/>
    <w:rsid w:val="000C5849"/>
    <w:pPr>
      <w:ind w:left="0" w:firstLineChars="196" w:firstLine="470"/>
    </w:pPr>
    <w:rPr>
      <w:rFonts w:ascii="仿宋_GB2312" w:eastAsia="仿宋_GB2312" w:hAnsi="宋体"/>
      <w:kern w:val="24"/>
      <w:sz w:val="24"/>
      <w:szCs w:val="24"/>
    </w:rPr>
  </w:style>
  <w:style w:type="character" w:customStyle="1" w:styleId="1Char">
    <w:name w:val="标题 1 Char"/>
    <w:basedOn w:val="a1"/>
    <w:link w:val="1"/>
    <w:uiPriority w:val="9"/>
    <w:qFormat/>
    <w:rsid w:val="00DE2A17"/>
    <w:rPr>
      <w:b/>
      <w:bCs/>
      <w:kern w:val="44"/>
      <w:sz w:val="44"/>
      <w:szCs w:val="44"/>
    </w:rPr>
  </w:style>
  <w:style w:type="character" w:customStyle="1" w:styleId="3Char">
    <w:name w:val="标题 3 Char"/>
    <w:basedOn w:val="a1"/>
    <w:link w:val="3"/>
    <w:uiPriority w:val="9"/>
    <w:qFormat/>
    <w:rsid w:val="00DE2A17"/>
    <w:rPr>
      <w:rFonts w:asciiTheme="minorHAnsi" w:eastAsiaTheme="minorEastAsia" w:hAnsiTheme="minorHAnsi" w:cstheme="minorBidi"/>
      <w:b/>
      <w:bCs/>
      <w:kern w:val="2"/>
      <w:sz w:val="32"/>
      <w:szCs w:val="32"/>
    </w:rPr>
  </w:style>
  <w:style w:type="character" w:customStyle="1" w:styleId="4Char">
    <w:name w:val="标题 4 Char"/>
    <w:basedOn w:val="a1"/>
    <w:link w:val="4"/>
    <w:uiPriority w:val="9"/>
    <w:qFormat/>
    <w:rsid w:val="00DE2A17"/>
    <w:rPr>
      <w:rFonts w:asciiTheme="majorHAnsi" w:eastAsiaTheme="majorEastAsia" w:hAnsiTheme="majorHAnsi" w:cstheme="majorBidi"/>
      <w:b/>
      <w:bCs/>
      <w:kern w:val="2"/>
      <w:sz w:val="28"/>
      <w:szCs w:val="28"/>
    </w:rPr>
  </w:style>
  <w:style w:type="character" w:customStyle="1" w:styleId="5Char">
    <w:name w:val="标题 5 Char"/>
    <w:basedOn w:val="a1"/>
    <w:link w:val="5"/>
    <w:uiPriority w:val="9"/>
    <w:qFormat/>
    <w:rsid w:val="00DE2A17"/>
    <w:rPr>
      <w:rFonts w:asciiTheme="minorHAnsi" w:eastAsiaTheme="minorEastAsia" w:hAnsiTheme="minorHAnsi" w:cstheme="minorBidi"/>
      <w:b/>
      <w:bCs/>
      <w:kern w:val="2"/>
      <w:sz w:val="28"/>
      <w:szCs w:val="28"/>
    </w:rPr>
  </w:style>
  <w:style w:type="character" w:customStyle="1" w:styleId="6Char">
    <w:name w:val="标题 6 Char"/>
    <w:basedOn w:val="a1"/>
    <w:link w:val="6"/>
    <w:uiPriority w:val="9"/>
    <w:qFormat/>
    <w:rsid w:val="00DE2A17"/>
    <w:rPr>
      <w:rFonts w:asciiTheme="majorHAnsi" w:eastAsiaTheme="majorEastAsia" w:hAnsiTheme="majorHAnsi" w:cstheme="majorBidi"/>
      <w:b/>
      <w:bCs/>
      <w:kern w:val="2"/>
      <w:sz w:val="24"/>
      <w:szCs w:val="24"/>
    </w:rPr>
  </w:style>
  <w:style w:type="character" w:customStyle="1" w:styleId="7Char">
    <w:name w:val="标题 7 Char"/>
    <w:basedOn w:val="a1"/>
    <w:link w:val="7"/>
    <w:uiPriority w:val="9"/>
    <w:qFormat/>
    <w:rsid w:val="00DE2A17"/>
    <w:rPr>
      <w:rFonts w:asciiTheme="minorHAnsi" w:eastAsiaTheme="minorEastAsia" w:hAnsiTheme="minorHAnsi" w:cstheme="minorBidi"/>
      <w:b/>
      <w:bCs/>
      <w:kern w:val="2"/>
      <w:sz w:val="24"/>
      <w:szCs w:val="24"/>
    </w:rPr>
  </w:style>
  <w:style w:type="character" w:customStyle="1" w:styleId="8Char">
    <w:name w:val="标题 8 Char"/>
    <w:basedOn w:val="a1"/>
    <w:link w:val="8"/>
    <w:uiPriority w:val="9"/>
    <w:qFormat/>
    <w:rsid w:val="00DE2A17"/>
    <w:rPr>
      <w:rFonts w:asciiTheme="majorHAnsi" w:eastAsiaTheme="majorEastAsia" w:hAnsiTheme="majorHAnsi" w:cstheme="majorBidi"/>
      <w:kern w:val="2"/>
      <w:sz w:val="24"/>
      <w:szCs w:val="24"/>
    </w:rPr>
  </w:style>
  <w:style w:type="character" w:customStyle="1" w:styleId="9Char">
    <w:name w:val="标题 9 Char"/>
    <w:basedOn w:val="a1"/>
    <w:link w:val="9"/>
    <w:uiPriority w:val="9"/>
    <w:qFormat/>
    <w:rsid w:val="00DE2A17"/>
    <w:rPr>
      <w:rFonts w:asciiTheme="majorHAnsi" w:eastAsiaTheme="majorEastAsia" w:hAnsiTheme="majorHAnsi" w:cstheme="majorBidi"/>
      <w:kern w:val="2"/>
      <w:sz w:val="21"/>
      <w:szCs w:val="21"/>
    </w:rPr>
  </w:style>
  <w:style w:type="paragraph" w:styleId="af">
    <w:name w:val="annotation text"/>
    <w:basedOn w:val="a"/>
    <w:link w:val="Char3"/>
    <w:uiPriority w:val="99"/>
    <w:qFormat/>
    <w:rsid w:val="00DE2A17"/>
    <w:pPr>
      <w:jc w:val="left"/>
    </w:pPr>
  </w:style>
  <w:style w:type="character" w:customStyle="1" w:styleId="Char3">
    <w:name w:val="批注文字 Char"/>
    <w:basedOn w:val="a1"/>
    <w:link w:val="af"/>
    <w:uiPriority w:val="99"/>
    <w:qFormat/>
    <w:rsid w:val="00DE2A17"/>
    <w:rPr>
      <w:kern w:val="2"/>
      <w:sz w:val="21"/>
      <w:szCs w:val="24"/>
    </w:rPr>
  </w:style>
  <w:style w:type="paragraph" w:styleId="af0">
    <w:name w:val="annotation subject"/>
    <w:basedOn w:val="af"/>
    <w:next w:val="af"/>
    <w:link w:val="Char4"/>
    <w:uiPriority w:val="99"/>
    <w:unhideWhenUsed/>
    <w:qFormat/>
    <w:rsid w:val="00DE2A17"/>
    <w:rPr>
      <w:rFonts w:asciiTheme="minorHAnsi" w:eastAsiaTheme="minorEastAsia" w:hAnsiTheme="minorHAnsi" w:cstheme="minorBidi"/>
      <w:b/>
      <w:bCs/>
      <w:szCs w:val="22"/>
    </w:rPr>
  </w:style>
  <w:style w:type="character" w:customStyle="1" w:styleId="Char4">
    <w:name w:val="批注主题 Char"/>
    <w:basedOn w:val="Char3"/>
    <w:link w:val="af0"/>
    <w:uiPriority w:val="99"/>
    <w:qFormat/>
    <w:rsid w:val="00DE2A17"/>
    <w:rPr>
      <w:rFonts w:asciiTheme="minorHAnsi" w:eastAsiaTheme="minorEastAsia" w:hAnsiTheme="minorHAnsi" w:cstheme="minorBidi"/>
      <w:b/>
      <w:bCs/>
      <w:szCs w:val="22"/>
    </w:rPr>
  </w:style>
  <w:style w:type="paragraph" w:styleId="af1">
    <w:name w:val="Balloon Text"/>
    <w:basedOn w:val="a"/>
    <w:link w:val="Char5"/>
    <w:uiPriority w:val="99"/>
    <w:unhideWhenUsed/>
    <w:qFormat/>
    <w:rsid w:val="00DE2A17"/>
    <w:rPr>
      <w:rFonts w:asciiTheme="minorHAnsi" w:eastAsiaTheme="minorEastAsia" w:hAnsiTheme="minorHAnsi" w:cstheme="minorBidi"/>
      <w:sz w:val="18"/>
      <w:szCs w:val="18"/>
    </w:rPr>
  </w:style>
  <w:style w:type="character" w:customStyle="1" w:styleId="Char5">
    <w:name w:val="批注框文本 Char"/>
    <w:basedOn w:val="a1"/>
    <w:link w:val="af1"/>
    <w:uiPriority w:val="99"/>
    <w:qFormat/>
    <w:rsid w:val="00DE2A17"/>
    <w:rPr>
      <w:rFonts w:asciiTheme="minorHAnsi" w:eastAsiaTheme="minorEastAsia" w:hAnsiTheme="minorHAnsi" w:cstheme="minorBidi"/>
      <w:kern w:val="2"/>
      <w:sz w:val="18"/>
      <w:szCs w:val="18"/>
    </w:rPr>
  </w:style>
  <w:style w:type="character" w:styleId="af2">
    <w:name w:val="annotation reference"/>
    <w:basedOn w:val="a1"/>
    <w:uiPriority w:val="99"/>
    <w:unhideWhenUsed/>
    <w:qFormat/>
    <w:rsid w:val="00DE2A17"/>
    <w:rPr>
      <w:sz w:val="21"/>
      <w:szCs w:val="21"/>
    </w:rPr>
  </w:style>
  <w:style w:type="character" w:customStyle="1" w:styleId="2Char">
    <w:name w:val="标题 2 Char"/>
    <w:basedOn w:val="a1"/>
    <w:link w:val="2"/>
    <w:uiPriority w:val="9"/>
    <w:qFormat/>
    <w:rsid w:val="00DE2A17"/>
    <w:rPr>
      <w:rFonts w:ascii="Arial" w:eastAsia="黑体" w:hAnsi="Arial"/>
      <w:b/>
      <w:sz w:val="32"/>
    </w:rPr>
  </w:style>
  <w:style w:type="paragraph" w:customStyle="1" w:styleId="11">
    <w:name w:val="无间隔1"/>
    <w:basedOn w:val="a"/>
    <w:uiPriority w:val="1"/>
    <w:qFormat/>
    <w:rsid w:val="00DE2A17"/>
    <w:rPr>
      <w:rFonts w:ascii="Calibri" w:hAnsi="Calibri"/>
      <w:szCs w:val="21"/>
    </w:rPr>
  </w:style>
  <w:style w:type="character" w:customStyle="1" w:styleId="Char6">
    <w:name w:val="标准文本 Char"/>
    <w:link w:val="af3"/>
    <w:qFormat/>
    <w:rsid w:val="00DE2A17"/>
    <w:rPr>
      <w:rFonts w:ascii="宋体" w:hAnsi="宋体"/>
      <w:sz w:val="24"/>
    </w:rPr>
  </w:style>
  <w:style w:type="paragraph" w:customStyle="1" w:styleId="af3">
    <w:name w:val="标准文本"/>
    <w:basedOn w:val="a"/>
    <w:link w:val="Char6"/>
    <w:qFormat/>
    <w:rsid w:val="00DE2A17"/>
    <w:pPr>
      <w:spacing w:line="360" w:lineRule="auto"/>
      <w:ind w:firstLineChars="200" w:firstLine="480"/>
    </w:pPr>
    <w:rPr>
      <w:rFonts w:ascii="宋体" w:hAnsi="宋体"/>
      <w:kern w:val="0"/>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cgp.gov.cn&#65289;&#1230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65</Pages>
  <Words>7755</Words>
  <Characters>44204</Characters>
  <Application>Microsoft Office Word</Application>
  <DocSecurity>0</DocSecurity>
  <Lines>368</Lines>
  <Paragraphs>103</Paragraphs>
  <ScaleCrop>false</ScaleCrop>
  <Company>微软公司</Company>
  <LinksUpToDate>false</LinksUpToDate>
  <CharactersWithSpaces>51856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ZBB</dc:creator>
  <cp:lastModifiedBy>陕西瑞珂工程咨询有限责任公司:张高杰</cp:lastModifiedBy>
  <cp:revision>14</cp:revision>
  <cp:lastPrinted>2017-09-08T08:25:00Z</cp:lastPrinted>
  <dcterms:created xsi:type="dcterms:W3CDTF">2018-01-09T01:16:00Z</dcterms:created>
  <dcterms:modified xsi:type="dcterms:W3CDTF">2018-01-15T08:54:00Z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