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DA" w:rsidRDefault="004478DA">
      <w:pPr>
        <w:ind w:firstLineChars="300" w:firstLine="1325"/>
        <w:rPr>
          <w:rFonts w:asciiTheme="majorEastAsia" w:eastAsiaTheme="majorEastAsia" w:hAnsiTheme="majorEastAsia" w:cstheme="majorEastAsia"/>
          <w:b/>
          <w:bCs/>
          <w:color w:val="000000"/>
          <w:sz w:val="44"/>
          <w:szCs w:val="44"/>
        </w:rPr>
      </w:pPr>
    </w:p>
    <w:p w:rsidR="004478DA" w:rsidRDefault="002D02EE">
      <w:pPr>
        <w:jc w:val="center"/>
        <w:rPr>
          <w:rFonts w:asciiTheme="majorEastAsia" w:eastAsiaTheme="majorEastAsia" w:hAnsiTheme="majorEastAsia" w:cstheme="majorEastAsia"/>
          <w:b/>
          <w:bCs/>
          <w:color w:val="000000"/>
          <w:sz w:val="44"/>
          <w:szCs w:val="44"/>
        </w:rPr>
      </w:pPr>
      <w:r w:rsidRPr="002D02EE">
        <w:rPr>
          <w:rFonts w:asciiTheme="majorEastAsia" w:eastAsiaTheme="majorEastAsia" w:hAnsiTheme="majorEastAsia" w:cstheme="majorEastAsia" w:hint="eastAsia"/>
          <w:b/>
          <w:bCs/>
          <w:color w:val="000000"/>
          <w:sz w:val="44"/>
          <w:szCs w:val="44"/>
        </w:rPr>
        <w:t>许昌经济技术开发区住房建设城市管理与环境保护局</w:t>
      </w:r>
      <w:r w:rsidR="0000637B">
        <w:rPr>
          <w:rFonts w:asciiTheme="majorEastAsia" w:eastAsiaTheme="majorEastAsia" w:hAnsiTheme="majorEastAsia" w:cstheme="majorEastAsia" w:hint="eastAsia"/>
          <w:b/>
          <w:bCs/>
          <w:color w:val="000000"/>
          <w:sz w:val="44"/>
          <w:szCs w:val="44"/>
        </w:rPr>
        <w:t>“</w:t>
      </w:r>
      <w:r w:rsidR="00CB160A" w:rsidRPr="00CB160A">
        <w:rPr>
          <w:rFonts w:asciiTheme="majorEastAsia" w:eastAsiaTheme="majorEastAsia" w:hAnsiTheme="majorEastAsia" w:cstheme="majorEastAsia" w:hint="eastAsia"/>
          <w:b/>
          <w:bCs/>
          <w:color w:val="000000"/>
          <w:sz w:val="44"/>
          <w:szCs w:val="44"/>
        </w:rPr>
        <w:t>购买环卫车辆</w:t>
      </w:r>
      <w:r w:rsidR="0000637B">
        <w:rPr>
          <w:rFonts w:asciiTheme="majorEastAsia" w:eastAsiaTheme="majorEastAsia" w:hAnsiTheme="majorEastAsia" w:cstheme="majorEastAsia" w:hint="eastAsia"/>
          <w:b/>
          <w:bCs/>
          <w:color w:val="000000"/>
          <w:sz w:val="44"/>
          <w:szCs w:val="44"/>
        </w:rPr>
        <w:t>”</w:t>
      </w:r>
    </w:p>
    <w:p w:rsidR="004478DA" w:rsidRDefault="004478DA">
      <w:pPr>
        <w:rPr>
          <w:rFonts w:ascii="微软简隶书" w:eastAsia="微软简隶书"/>
          <w:color w:val="000000"/>
          <w:u w:val="single"/>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Pr="002D02EE"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0063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4478DA">
      <w:pPr>
        <w:rPr>
          <w:rFonts w:ascii="微软简隶书" w:eastAsia="微软简隶书"/>
          <w:color w:val="000000"/>
        </w:rPr>
      </w:pPr>
    </w:p>
    <w:p w:rsidR="004478DA" w:rsidRDefault="000063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C36CC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项目编号：JZFCG-G201</w:t>
      </w:r>
      <w:r w:rsidR="00C36CC0">
        <w:rPr>
          <w:rFonts w:asciiTheme="majorEastAsia" w:eastAsiaTheme="majorEastAsia" w:hAnsiTheme="majorEastAsia" w:cstheme="majorEastAsia" w:hint="eastAsia"/>
          <w:b/>
          <w:bCs/>
          <w:color w:val="000000"/>
          <w:sz w:val="36"/>
          <w:szCs w:val="36"/>
        </w:rPr>
        <w:t>8003</w:t>
      </w:r>
      <w:r>
        <w:rPr>
          <w:rFonts w:asciiTheme="majorEastAsia" w:eastAsiaTheme="majorEastAsia" w:hAnsiTheme="majorEastAsia" w:cstheme="majorEastAsia" w:hint="eastAsia"/>
          <w:b/>
          <w:bCs/>
          <w:color w:val="000000"/>
          <w:sz w:val="36"/>
          <w:szCs w:val="36"/>
        </w:rPr>
        <w:t>号</w:t>
      </w:r>
    </w:p>
    <w:p w:rsidR="004478DA" w:rsidRDefault="000063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D02EE" w:rsidRPr="002D02EE">
        <w:rPr>
          <w:rFonts w:asciiTheme="majorEastAsia" w:eastAsiaTheme="majorEastAsia" w:hAnsiTheme="majorEastAsia" w:cstheme="majorEastAsia" w:hint="eastAsia"/>
          <w:b/>
          <w:bCs/>
          <w:color w:val="000000"/>
          <w:sz w:val="36"/>
          <w:szCs w:val="36"/>
        </w:rPr>
        <w:t>许昌经济技术开发区住房建设城市管理与环境保护局</w:t>
      </w:r>
    </w:p>
    <w:p w:rsidR="004478DA" w:rsidRDefault="000063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2D02EE">
        <w:rPr>
          <w:rFonts w:asciiTheme="majorEastAsia" w:eastAsiaTheme="majorEastAsia" w:hAnsiTheme="majorEastAsia" w:cstheme="majorEastAsia" w:hint="eastAsia"/>
          <w:b/>
          <w:bCs/>
          <w:color w:val="000000"/>
          <w:sz w:val="36"/>
          <w:szCs w:val="36"/>
        </w:rPr>
        <w:t>大成工程咨询有限公司</w:t>
      </w:r>
    </w:p>
    <w:p w:rsidR="004478DA" w:rsidRDefault="004478DA">
      <w:pPr>
        <w:rPr>
          <w:rFonts w:asciiTheme="majorEastAsia" w:eastAsiaTheme="majorEastAsia" w:hAnsiTheme="majorEastAsia" w:cstheme="majorEastAsia"/>
          <w:b/>
          <w:bCs/>
          <w:color w:val="000000"/>
          <w:sz w:val="36"/>
          <w:szCs w:val="36"/>
        </w:rPr>
      </w:pPr>
    </w:p>
    <w:p w:rsidR="004478DA" w:rsidRDefault="0000637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E7050B">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年</w:t>
      </w:r>
      <w:r w:rsidR="00E7050B">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C36CC0">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4478DA" w:rsidRDefault="004478DA">
      <w:pPr>
        <w:rPr>
          <w:rFonts w:asciiTheme="majorEastAsia" w:eastAsiaTheme="majorEastAsia" w:hAnsiTheme="majorEastAsia" w:cstheme="majorEastAsia"/>
          <w:b/>
          <w:bCs/>
          <w:color w:val="000000"/>
          <w:sz w:val="36"/>
          <w:szCs w:val="36"/>
        </w:rPr>
      </w:pPr>
    </w:p>
    <w:p w:rsidR="004478DA" w:rsidRDefault="000063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478DA" w:rsidRDefault="00447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4478DA" w:rsidRDefault="000063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4478DA" w:rsidRDefault="000063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4478DA" w:rsidRDefault="000063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4478DA" w:rsidRDefault="00447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478DA" w:rsidRDefault="0000637B" w:rsidP="002D02EE">
      <w:pPr>
        <w:pStyle w:val="a9"/>
        <w:pageBreakBefore/>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4478DA" w:rsidRDefault="004478DA">
      <w:pPr>
        <w:pStyle w:val="a9"/>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4478DA" w:rsidRDefault="0000637B">
      <w:pPr>
        <w:pStyle w:val="a9"/>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CB160A" w:rsidRPr="00CB160A">
        <w:rPr>
          <w:rFonts w:asciiTheme="minorEastAsia" w:eastAsiaTheme="minorEastAsia" w:hAnsiTheme="minorEastAsia" w:cs="仿宋_GB2312" w:hint="eastAsia"/>
          <w:color w:val="000000"/>
          <w:shd w:val="clear" w:color="auto" w:fill="FFFFFF"/>
        </w:rPr>
        <w:t>购买环卫车辆</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（二）项目编号：JZFCG-G201</w:t>
      </w:r>
      <w:r w:rsidR="006C4972">
        <w:rPr>
          <w:rFonts w:asciiTheme="minorEastAsia" w:eastAsiaTheme="minorEastAsia" w:hAnsiTheme="minorEastAsia" w:cs="仿宋_GB2312" w:hint="eastAsia"/>
          <w:color w:val="000000"/>
          <w:shd w:val="clear" w:color="auto" w:fill="FFFFFF"/>
        </w:rPr>
        <w:t>8003</w:t>
      </w:r>
      <w:r>
        <w:rPr>
          <w:rFonts w:asciiTheme="minorEastAsia" w:eastAsiaTheme="minorEastAsia" w:hAnsiTheme="minorEastAsia" w:cs="仿宋_GB2312" w:hint="eastAsia"/>
          <w:color w:val="000000"/>
          <w:shd w:val="clear" w:color="auto" w:fill="FFFFFF"/>
        </w:rPr>
        <w:t xml:space="preserve">号    </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sidR="002D02EE">
        <w:rPr>
          <w:rFonts w:asciiTheme="minorEastAsia" w:eastAsiaTheme="minorEastAsia" w:hAnsiTheme="minorEastAsia" w:cs="仿宋_GB2312" w:hint="eastAsia"/>
          <w:color w:val="000000"/>
          <w:shd w:val="clear" w:color="auto" w:fill="FFFFFF"/>
        </w:rPr>
        <w:t>公开招标</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sidR="00CB160A">
        <w:rPr>
          <w:rFonts w:asciiTheme="minorEastAsia" w:eastAsiaTheme="minorEastAsia" w:hAnsiTheme="minorEastAsia" w:cs="仿宋_GB2312" w:hint="eastAsia"/>
          <w:color w:val="000000"/>
          <w:shd w:val="clear" w:color="auto" w:fill="FFFFFF"/>
        </w:rPr>
        <w:t>环卫车辆4辆</w:t>
      </w:r>
      <w:r w:rsidR="002D02EE">
        <w:rPr>
          <w:rFonts w:asciiTheme="minorEastAsia" w:eastAsiaTheme="minorEastAsia" w:hAnsiTheme="minorEastAsia" w:cs="仿宋_GB2312" w:hint="eastAsia"/>
          <w:color w:val="000000"/>
          <w:shd w:val="clear" w:color="auto" w:fill="FFFFFF"/>
        </w:rPr>
        <w:t>。</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CB160A">
        <w:rPr>
          <w:rFonts w:asciiTheme="minorEastAsia" w:eastAsiaTheme="minorEastAsia" w:hAnsiTheme="minorEastAsia" w:cs="仿宋_GB2312" w:hint="eastAsia"/>
          <w:color w:val="000000"/>
          <w:u w:val="single"/>
          <w:shd w:val="clear" w:color="auto" w:fill="FFFFFF"/>
        </w:rPr>
        <w:t>2</w:t>
      </w:r>
      <w:r w:rsidR="000E3DB9">
        <w:rPr>
          <w:rFonts w:asciiTheme="minorEastAsia" w:eastAsiaTheme="minorEastAsia" w:hAnsiTheme="minorEastAsia" w:cs="仿宋_GB2312" w:hint="eastAsia"/>
          <w:color w:val="000000"/>
          <w:u w:val="single"/>
          <w:shd w:val="clear" w:color="auto" w:fill="FFFFFF"/>
        </w:rPr>
        <w:t>1</w:t>
      </w:r>
      <w:r w:rsidR="00CB160A">
        <w:rPr>
          <w:rFonts w:asciiTheme="minorEastAsia" w:eastAsiaTheme="minorEastAsia" w:hAnsiTheme="minorEastAsia" w:cs="仿宋_GB2312" w:hint="eastAsia"/>
          <w:color w:val="000000"/>
          <w:u w:val="single"/>
          <w:shd w:val="clear" w:color="auto" w:fill="FFFFFF"/>
        </w:rPr>
        <w:t>0</w:t>
      </w:r>
      <w:r w:rsidR="002D02EE">
        <w:rPr>
          <w:rFonts w:asciiTheme="minorEastAsia" w:eastAsiaTheme="minorEastAsia" w:hAnsiTheme="minorEastAsia" w:cs="仿宋_GB2312" w:hint="eastAsia"/>
          <w:color w:val="000000"/>
          <w:u w:val="single"/>
          <w:shd w:val="clear" w:color="auto" w:fill="FFFFFF"/>
        </w:rPr>
        <w:t>万</w:t>
      </w:r>
      <w:r>
        <w:rPr>
          <w:rFonts w:asciiTheme="minorEastAsia" w:eastAsiaTheme="minorEastAsia" w:hAnsiTheme="minorEastAsia" w:cs="仿宋_GB2312" w:hint="eastAsia"/>
          <w:color w:val="000000"/>
          <w:shd w:val="clear" w:color="auto" w:fill="FFFFFF"/>
        </w:rPr>
        <w:t>元。最高限价：</w:t>
      </w:r>
      <w:r w:rsidR="00CB160A">
        <w:rPr>
          <w:rFonts w:asciiTheme="minorEastAsia" w:eastAsiaTheme="minorEastAsia" w:hAnsiTheme="minorEastAsia" w:cs="仿宋_GB2312" w:hint="eastAsia"/>
          <w:color w:val="000000"/>
          <w:u w:val="single"/>
          <w:shd w:val="clear" w:color="auto" w:fill="FFFFFF"/>
        </w:rPr>
        <w:t>2</w:t>
      </w:r>
      <w:r w:rsidR="000E3DB9">
        <w:rPr>
          <w:rFonts w:asciiTheme="minorEastAsia" w:eastAsiaTheme="minorEastAsia" w:hAnsiTheme="minorEastAsia" w:cs="仿宋_GB2312" w:hint="eastAsia"/>
          <w:color w:val="000000"/>
          <w:u w:val="single"/>
          <w:shd w:val="clear" w:color="auto" w:fill="FFFFFF"/>
        </w:rPr>
        <w:t>1</w:t>
      </w:r>
      <w:r w:rsidR="00CB160A">
        <w:rPr>
          <w:rFonts w:asciiTheme="minorEastAsia" w:eastAsiaTheme="minorEastAsia" w:hAnsiTheme="minorEastAsia" w:cs="仿宋_GB2312" w:hint="eastAsia"/>
          <w:color w:val="000000"/>
          <w:u w:val="single"/>
          <w:shd w:val="clear" w:color="auto" w:fill="FFFFFF"/>
        </w:rPr>
        <w:t>0</w:t>
      </w:r>
      <w:r w:rsidR="002D02EE">
        <w:rPr>
          <w:rFonts w:asciiTheme="minorEastAsia" w:eastAsiaTheme="minorEastAsia" w:hAnsiTheme="minorEastAsia" w:cs="仿宋_GB2312" w:hint="eastAsia"/>
          <w:color w:val="000000"/>
          <w:u w:val="single"/>
          <w:shd w:val="clear" w:color="auto" w:fill="FFFFFF"/>
        </w:rPr>
        <w:t>万</w:t>
      </w:r>
      <w:r>
        <w:rPr>
          <w:rFonts w:asciiTheme="minorEastAsia" w:eastAsiaTheme="minorEastAsia" w:hAnsiTheme="minorEastAsia" w:cs="仿宋_GB2312" w:hint="eastAsia"/>
          <w:color w:val="000000"/>
          <w:shd w:val="clear" w:color="auto" w:fill="FFFFFF"/>
        </w:rPr>
        <w:t>元。</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w:t>
      </w:r>
      <w:r w:rsidR="002D02EE">
        <w:rPr>
          <w:rFonts w:ascii="宋体" w:hAnsi="宋体" w:cs="宋体" w:hint="eastAsia"/>
          <w:lang w:val="zh-CN"/>
        </w:rPr>
        <w:t>自合同签订之日起</w:t>
      </w:r>
      <w:r w:rsidR="002D02EE">
        <w:rPr>
          <w:rFonts w:ascii="宋体" w:hAnsi="宋体" w:cs="宋体" w:hint="eastAsia"/>
        </w:rPr>
        <w:t>30个日历天</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w:t>
      </w:r>
      <w:r w:rsidR="002D02EE" w:rsidRPr="002D02EE">
        <w:rPr>
          <w:rFonts w:asciiTheme="minorEastAsia" w:eastAsiaTheme="minorEastAsia" w:hAnsiTheme="minorEastAsia" w:cs="仿宋_GB2312" w:hint="eastAsia"/>
          <w:color w:val="000000"/>
          <w:shd w:val="clear" w:color="auto" w:fill="FFFFFF"/>
        </w:rPr>
        <w:t>许昌经济技术开发区</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三、合格投标人必须符合下列条件</w:t>
      </w:r>
    </w:p>
    <w:p w:rsidR="004478DA" w:rsidRDefault="00816B48" w:rsidP="00816B48">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w:t>
      </w:r>
      <w:r w:rsidR="0000637B">
        <w:rPr>
          <w:rFonts w:asciiTheme="minorEastAsia" w:eastAsiaTheme="minorEastAsia" w:hAnsiTheme="minorEastAsia" w:cs="仿宋_GB2312" w:hint="eastAsia"/>
          <w:color w:val="000000"/>
          <w:shd w:val="clear" w:color="auto" w:fill="FFFFFF"/>
        </w:rPr>
        <w:t>符合《中华人民共和国政府采购法》第二十二条之规定；</w:t>
      </w:r>
    </w:p>
    <w:p w:rsidR="004478DA" w:rsidRDefault="00816B48" w:rsidP="00816B48">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sidR="0000637B">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00637B">
        <w:rPr>
          <w:rFonts w:asciiTheme="minorEastAsia" w:eastAsiaTheme="minorEastAsia" w:hAnsiTheme="minorEastAsia" w:cs="仿宋_GB2312" w:hint="eastAsia"/>
          <w:color w:val="000000"/>
          <w:shd w:val="clear" w:color="auto" w:fill="FFFFFF"/>
        </w:rPr>
        <w:t>“</w:t>
      </w:r>
      <w:r w:rsidR="0000637B">
        <w:rPr>
          <w:rFonts w:asciiTheme="minorEastAsia" w:eastAsiaTheme="minorEastAsia" w:hAnsiTheme="minorEastAsia" w:cs="仿宋_GB2312"/>
          <w:color w:val="000000"/>
          <w:shd w:val="clear" w:color="auto" w:fill="FFFFFF"/>
        </w:rPr>
        <w:t>中国政府采购网</w:t>
      </w:r>
      <w:r w:rsidR="0000637B">
        <w:rPr>
          <w:rFonts w:asciiTheme="minorEastAsia" w:eastAsiaTheme="minorEastAsia" w:hAnsiTheme="minorEastAsia" w:cs="仿宋_GB2312" w:hint="eastAsia"/>
          <w:color w:val="000000"/>
          <w:shd w:val="clear" w:color="auto" w:fill="FFFFFF"/>
        </w:rPr>
        <w:t>”</w:t>
      </w:r>
      <w:r w:rsidR="0000637B">
        <w:rPr>
          <w:rFonts w:asciiTheme="minorEastAsia" w:eastAsiaTheme="minorEastAsia" w:hAnsiTheme="minorEastAsia" w:cs="仿宋_GB2312"/>
          <w:color w:val="000000"/>
          <w:shd w:val="clear" w:color="auto" w:fill="FFFFFF"/>
        </w:rPr>
        <w:t xml:space="preserve"> (www.ccgp.gov.cn)政府采购严重违法失信行为记录名单的投标人</w:t>
      </w:r>
      <w:r w:rsidR="0000637B">
        <w:rPr>
          <w:rFonts w:asciiTheme="minorEastAsia" w:eastAsiaTheme="minorEastAsia" w:hAnsiTheme="minorEastAsia" w:cs="仿宋_GB2312" w:hint="eastAsia"/>
          <w:color w:val="000000"/>
          <w:shd w:val="clear" w:color="auto" w:fill="FFFFFF"/>
        </w:rPr>
        <w:t>；</w:t>
      </w:r>
    </w:p>
    <w:p w:rsidR="004478DA" w:rsidRDefault="00816B48" w:rsidP="00816B48">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00637B">
        <w:rPr>
          <w:rFonts w:asciiTheme="minorEastAsia" w:eastAsiaTheme="minorEastAsia" w:hAnsiTheme="minorEastAsia" w:cs="仿宋_GB2312" w:hint="eastAsia"/>
          <w:color w:val="000000"/>
          <w:shd w:val="clear" w:color="auto" w:fill="FFFFFF"/>
        </w:rPr>
        <w:t>本次招标不接受联合体投标。</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（二）未通过《全国公共资源交易平台（河南省·许昌市）》下载招标文件的投标人,拒收其递交的投标文件。</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(三)招标文件售价</w:t>
      </w:r>
      <w:r>
        <w:rPr>
          <w:rFonts w:asciiTheme="minorEastAsia" w:eastAsiaTheme="minorEastAsia" w:hAnsiTheme="minorEastAsia" w:cs="仿宋_GB2312" w:hint="eastAsia"/>
          <w:color w:val="000000"/>
          <w:u w:val="single"/>
          <w:shd w:val="clear" w:color="auto" w:fill="FFFFFF"/>
        </w:rPr>
        <w:t xml:space="preserve"> 300 </w:t>
      </w:r>
      <w:r>
        <w:rPr>
          <w:rFonts w:asciiTheme="minorEastAsia" w:eastAsiaTheme="minorEastAsia" w:hAnsiTheme="minorEastAsia" w:cs="仿宋_GB2312" w:hint="eastAsia"/>
          <w:color w:val="000000"/>
          <w:shd w:val="clear" w:color="auto" w:fill="FFFFFF"/>
        </w:rPr>
        <w:t xml:space="preserve"> 元/套，投标人在递交投标文件时向采购代理机构交纳采购文件费用，售后不退。</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（一）投标截止及开标时间：2018年</w:t>
      </w:r>
      <w:r w:rsidR="00D84B83">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月</w:t>
      </w:r>
      <w:r w:rsidR="00D84B83">
        <w:rPr>
          <w:rFonts w:asciiTheme="minorEastAsia" w:eastAsiaTheme="minorEastAsia" w:hAnsiTheme="minorEastAsia" w:cs="仿宋_GB2312" w:hint="eastAsia"/>
          <w:color w:val="000000"/>
          <w:shd w:val="clear" w:color="auto" w:fill="FFFFFF"/>
        </w:rPr>
        <w:t>5</w:t>
      </w:r>
      <w:r>
        <w:rPr>
          <w:rFonts w:asciiTheme="minorEastAsia" w:eastAsiaTheme="minorEastAsia" w:hAnsiTheme="minorEastAsia" w:cs="仿宋_GB2312" w:hint="eastAsia"/>
          <w:color w:val="000000"/>
          <w:shd w:val="clear" w:color="auto" w:fill="FFFFFF"/>
        </w:rPr>
        <w:t>日</w:t>
      </w:r>
      <w:r w:rsidR="00D84B83">
        <w:rPr>
          <w:rFonts w:asciiTheme="minorEastAsia" w:eastAsiaTheme="minorEastAsia" w:hAnsiTheme="minorEastAsia" w:cs="仿宋_GB2312" w:hint="eastAsia"/>
          <w:color w:val="000000"/>
          <w:shd w:val="clear" w:color="auto" w:fill="FFFFFF"/>
        </w:rPr>
        <w:t>9</w:t>
      </w:r>
      <w:r>
        <w:rPr>
          <w:rFonts w:asciiTheme="minorEastAsia" w:eastAsiaTheme="minorEastAsia" w:hAnsiTheme="minorEastAsia" w:cs="仿宋_GB2312" w:hint="eastAsia"/>
          <w:color w:val="000000"/>
          <w:shd w:val="clear" w:color="auto" w:fill="FFFFFF"/>
        </w:rPr>
        <w:t>时</w:t>
      </w:r>
      <w:r w:rsidR="00D84B83">
        <w:rPr>
          <w:rFonts w:asciiTheme="minorEastAsia" w:eastAsiaTheme="minorEastAsia" w:hAnsiTheme="minorEastAsia" w:cs="仿宋_GB2312" w:hint="eastAsia"/>
          <w:color w:val="000000"/>
          <w:shd w:val="clear" w:color="auto" w:fill="FFFFFF"/>
        </w:rPr>
        <w:t>30</w:t>
      </w:r>
      <w:r>
        <w:rPr>
          <w:rFonts w:asciiTheme="minorEastAsia" w:eastAsiaTheme="minorEastAsia" w:hAnsiTheme="minorEastAsia" w:cs="仿宋_GB2312" w:hint="eastAsia"/>
          <w:color w:val="000000"/>
          <w:shd w:val="clear" w:color="auto" w:fill="FFFFFF"/>
        </w:rPr>
        <w:t>分（北京时间），逾期送达或不符合规定的投标文件不予接受。</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1A4EF4">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Pr="000B6AD5">
        <w:rPr>
          <w:rFonts w:ascii="宋体" w:hAnsi="宋体" w:hint="eastAsia"/>
          <w:color w:val="000000"/>
          <w:kern w:val="0"/>
        </w:rPr>
        <w:t>许昌经济技术开发区住房建设城市管理与环境保护局</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950BEB" w:rsidRPr="00950BEB">
        <w:rPr>
          <w:rFonts w:ascii="宋体" w:hAnsi="宋体" w:hint="eastAsia"/>
        </w:rPr>
        <w:t>许昌经济技术开发区管委会</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F96E88">
        <w:rPr>
          <w:rFonts w:ascii="宋体" w:hAnsi="宋体" w:hint="eastAsia"/>
        </w:rPr>
        <w:t>陈</w:t>
      </w:r>
      <w:r w:rsidRPr="002B419C">
        <w:rPr>
          <w:rFonts w:ascii="宋体" w:hAnsi="宋体" w:hint="eastAsia"/>
        </w:rPr>
        <w:t>先生</w:t>
      </w:r>
      <w:r>
        <w:rPr>
          <w:rFonts w:asciiTheme="minorEastAsia" w:eastAsiaTheme="minorEastAsia" w:hAnsiTheme="minorEastAsia" w:cs="仿宋_GB2312" w:hint="eastAsia"/>
          <w:color w:val="000000"/>
        </w:rPr>
        <w:t xml:space="preserve">               联系电话：</w:t>
      </w:r>
      <w:r w:rsidR="00F96E88">
        <w:rPr>
          <w:rFonts w:asciiTheme="minorEastAsia" w:eastAsiaTheme="minorEastAsia" w:hAnsiTheme="minorEastAsia" w:cs="仿宋_GB2312" w:hint="eastAsia"/>
          <w:color w:val="000000"/>
        </w:rPr>
        <w:t>13782378897</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w:t>
      </w:r>
      <w:r w:rsidRPr="000B6AD5">
        <w:rPr>
          <w:rFonts w:ascii="宋体" w:hAnsi="宋体" w:hint="eastAsia"/>
        </w:rPr>
        <w:t>大成工程咨询有限公司</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B71D77" w:rsidRPr="00B71D77">
        <w:rPr>
          <w:rFonts w:asciiTheme="minorEastAsia" w:eastAsiaTheme="minorEastAsia" w:hAnsiTheme="minorEastAsia" w:cs="仿宋_GB2312" w:hint="eastAsia"/>
          <w:color w:val="000000"/>
        </w:rPr>
        <w:t>郑州市经三路与纬五路交叉口广汇国贸A1202室</w:t>
      </w:r>
    </w:p>
    <w:p w:rsidR="004478DA" w:rsidRDefault="0000637B">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宋体" w:hAnsi="宋体" w:hint="eastAsia"/>
        </w:rPr>
        <w:t>段先生</w:t>
      </w:r>
      <w:r>
        <w:rPr>
          <w:rFonts w:asciiTheme="minorEastAsia" w:eastAsiaTheme="minorEastAsia" w:hAnsiTheme="minorEastAsia" w:cs="仿宋_GB2312" w:hint="eastAsia"/>
          <w:color w:val="000000"/>
        </w:rPr>
        <w:t xml:space="preserve">               联系电话：</w:t>
      </w:r>
      <w:r w:rsidR="00B71D77">
        <w:rPr>
          <w:rFonts w:asciiTheme="minorEastAsia" w:eastAsiaTheme="minorEastAsia" w:hAnsiTheme="minorEastAsia" w:cs="仿宋_GB2312" w:hint="eastAsia"/>
          <w:color w:val="000000"/>
        </w:rPr>
        <w:t>15893767210</w:t>
      </w:r>
    </w:p>
    <w:p w:rsidR="004478DA" w:rsidRDefault="004478DA">
      <w:pPr>
        <w:rPr>
          <w:rFonts w:asciiTheme="minorEastAsia" w:hAnsiTheme="minorEastAsia"/>
          <w:sz w:val="24"/>
          <w:szCs w:val="24"/>
        </w:rPr>
      </w:pPr>
    </w:p>
    <w:p w:rsidR="004478DA" w:rsidRDefault="004478DA">
      <w:pPr>
        <w:rPr>
          <w:rFonts w:asciiTheme="minorEastAsia" w:hAnsiTheme="minorEastAsia" w:cs="仿宋_GB2312"/>
          <w:color w:val="000000"/>
          <w:sz w:val="24"/>
          <w:szCs w:val="24"/>
          <w:shd w:val="clear" w:color="auto" w:fill="FFFFFF"/>
        </w:rPr>
      </w:pPr>
    </w:p>
    <w:p w:rsidR="004478DA" w:rsidRDefault="00C36CC0">
      <w:pPr>
        <w:autoSpaceDE w:val="0"/>
        <w:autoSpaceDN w:val="0"/>
        <w:adjustRightInd w:val="0"/>
        <w:spacing w:line="700" w:lineRule="exact"/>
        <w:ind w:firstLine="560"/>
        <w:rPr>
          <w:rFonts w:asciiTheme="minorEastAsia" w:hAnsiTheme="minorEastAsia" w:cs="仿宋_GB2312"/>
          <w:color w:val="000000"/>
          <w:sz w:val="24"/>
          <w:szCs w:val="24"/>
        </w:rPr>
      </w:pPr>
      <w:r>
        <w:rPr>
          <w:rFonts w:ascii="宋体" w:hAnsi="宋体" w:hint="eastAsia"/>
          <w:color w:val="000000"/>
          <w:kern w:val="0"/>
          <w:sz w:val="24"/>
        </w:rPr>
        <w:t xml:space="preserve">                     </w:t>
      </w:r>
      <w:r w:rsidR="0000637B" w:rsidRPr="000B6AD5">
        <w:rPr>
          <w:rFonts w:ascii="宋体" w:hAnsi="宋体" w:hint="eastAsia"/>
          <w:color w:val="000000"/>
          <w:kern w:val="0"/>
          <w:sz w:val="24"/>
        </w:rPr>
        <w:t>许昌经济技术开发区住房建设城市管理与环境保护局</w:t>
      </w:r>
    </w:p>
    <w:p w:rsidR="004478DA" w:rsidRDefault="000063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C36CC0">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w:t>
      </w:r>
      <w:r w:rsidR="00C36CC0">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年</w:t>
      </w:r>
      <w:r w:rsidR="00D84B83">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D84B83">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日</w:t>
      </w:r>
    </w:p>
    <w:p w:rsidR="004478DA" w:rsidRDefault="0000637B">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71D77" w:rsidRDefault="0000637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71D77" w:rsidRPr="00B71D77" w:rsidRDefault="00B71D77" w:rsidP="00B71D77">
      <w:pPr>
        <w:widowControl/>
        <w:shd w:val="clear" w:color="auto" w:fill="FFFFFF"/>
        <w:spacing w:line="360" w:lineRule="auto"/>
        <w:ind w:firstLineChars="200" w:firstLine="480"/>
        <w:contextualSpacing/>
        <w:jc w:val="left"/>
        <w:rPr>
          <w:rFonts w:ascii="宋体" w:hAnsi="宋体"/>
          <w:kern w:val="0"/>
          <w:sz w:val="24"/>
        </w:rPr>
      </w:pPr>
      <w:r w:rsidRPr="00B71D77">
        <w:rPr>
          <w:rFonts w:ascii="宋体" w:hAnsi="宋体" w:hint="eastAsia"/>
          <w:kern w:val="0"/>
          <w:sz w:val="24"/>
        </w:rPr>
        <w:t>所采购的设备需能够同采购人（含下属单位）现有的垃圾中转站土建及设备（包含但不仅限于移动式垃圾压缩站设备、垃圾收集车辆及自卸式拉臂车）配套使用。</w:t>
      </w:r>
    </w:p>
    <w:p w:rsidR="004478DA" w:rsidRDefault="0000637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B2635B" w:rsidRDefault="00B2635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1.主要技术参数</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08"/>
        <w:gridCol w:w="1332"/>
        <w:gridCol w:w="5548"/>
        <w:gridCol w:w="690"/>
        <w:gridCol w:w="720"/>
        <w:gridCol w:w="709"/>
      </w:tblGrid>
      <w:tr w:rsidR="008815ED" w:rsidTr="008815ED">
        <w:trPr>
          <w:trHeight w:val="614"/>
          <w:jc w:val="center"/>
        </w:trPr>
        <w:tc>
          <w:tcPr>
            <w:tcW w:w="508" w:type="dxa"/>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序号</w:t>
            </w:r>
          </w:p>
        </w:tc>
        <w:tc>
          <w:tcPr>
            <w:tcW w:w="1332" w:type="dxa"/>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名称</w:t>
            </w:r>
          </w:p>
        </w:tc>
        <w:tc>
          <w:tcPr>
            <w:tcW w:w="5548" w:type="dxa"/>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主要技术参数</w:t>
            </w:r>
          </w:p>
        </w:tc>
        <w:tc>
          <w:tcPr>
            <w:tcW w:w="690" w:type="dxa"/>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单位</w:t>
            </w:r>
          </w:p>
        </w:tc>
        <w:tc>
          <w:tcPr>
            <w:tcW w:w="720" w:type="dxa"/>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r>
              <w:rPr>
                <w:rFonts w:ascii="宋体" w:hAnsi="宋体" w:cs="Times New Roman" w:hint="eastAsia"/>
                <w:kern w:val="0"/>
                <w:sz w:val="24"/>
                <w:szCs w:val="24"/>
              </w:rPr>
              <w:t>数量</w:t>
            </w:r>
          </w:p>
        </w:tc>
        <w:tc>
          <w:tcPr>
            <w:tcW w:w="709" w:type="dxa"/>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是否核心产品</w:t>
            </w:r>
          </w:p>
        </w:tc>
      </w:tr>
      <w:tr w:rsidR="008815ED" w:rsidTr="008815ED">
        <w:trPr>
          <w:trHeight w:val="540"/>
          <w:jc w:val="center"/>
        </w:trPr>
        <w:tc>
          <w:tcPr>
            <w:tcW w:w="508" w:type="dxa"/>
            <w:vMerge w:val="restart"/>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1</w:t>
            </w:r>
          </w:p>
          <w:p w:rsidR="008815ED" w:rsidRDefault="008815ED" w:rsidP="008815ED">
            <w:pPr>
              <w:widowControl/>
              <w:spacing w:line="360" w:lineRule="auto"/>
              <w:jc w:val="center"/>
              <w:rPr>
                <w:rFonts w:ascii="宋体" w:hAnsi="宋体" w:cs="Times New Roman"/>
                <w:kern w:val="0"/>
                <w:sz w:val="24"/>
                <w:szCs w:val="24"/>
              </w:rPr>
            </w:pPr>
          </w:p>
        </w:tc>
        <w:tc>
          <w:tcPr>
            <w:tcW w:w="1332" w:type="dxa"/>
            <w:vMerge w:val="restart"/>
            <w:tcMar>
              <w:top w:w="0" w:type="dxa"/>
              <w:left w:w="105" w:type="dxa"/>
              <w:bottom w:w="0" w:type="dxa"/>
              <w:right w:w="105" w:type="dxa"/>
            </w:tcMar>
            <w:vAlign w:val="center"/>
          </w:tcPr>
          <w:p w:rsidR="008815ED" w:rsidRDefault="00D07F41" w:rsidP="008815ED">
            <w:pPr>
              <w:widowControl/>
              <w:spacing w:line="360" w:lineRule="auto"/>
              <w:jc w:val="center"/>
              <w:rPr>
                <w:rFonts w:ascii="宋体" w:eastAsia="宋体" w:hAnsi="宋体" w:cs="Times New Roman"/>
                <w:kern w:val="0"/>
                <w:sz w:val="24"/>
                <w:szCs w:val="24"/>
              </w:rPr>
            </w:pPr>
            <w:r w:rsidRPr="00D07F41">
              <w:rPr>
                <w:rFonts w:ascii="宋体" w:eastAsia="宋体" w:hAnsi="宋体" w:cs="Times New Roman" w:hint="eastAsia"/>
                <w:kern w:val="0"/>
                <w:sz w:val="24"/>
                <w:szCs w:val="24"/>
              </w:rPr>
              <w:t>大型吸尘车</w:t>
            </w: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1</w:t>
            </w:r>
            <w:r w:rsidRPr="0042668F">
              <w:rPr>
                <w:rFonts w:hint="eastAsia"/>
              </w:rPr>
              <w:t>、底盘：东风、福田、江铃等同或优于（符合国五排放标准）</w:t>
            </w:r>
          </w:p>
        </w:tc>
        <w:tc>
          <w:tcPr>
            <w:tcW w:w="690" w:type="dxa"/>
            <w:vMerge w:val="restart"/>
            <w:tcMar>
              <w:top w:w="0" w:type="dxa"/>
              <w:left w:w="105" w:type="dxa"/>
              <w:bottom w:w="0" w:type="dxa"/>
              <w:right w:w="105" w:type="dxa"/>
            </w:tcMar>
            <w:vAlign w:val="center"/>
          </w:tcPr>
          <w:p w:rsidR="008815ED" w:rsidRDefault="00D07F41" w:rsidP="008815E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辆</w:t>
            </w:r>
          </w:p>
        </w:tc>
        <w:tc>
          <w:tcPr>
            <w:tcW w:w="720" w:type="dxa"/>
            <w:vMerge w:val="restart"/>
            <w:tcMar>
              <w:top w:w="0" w:type="dxa"/>
              <w:left w:w="105" w:type="dxa"/>
              <w:bottom w:w="0" w:type="dxa"/>
              <w:right w:w="105" w:type="dxa"/>
            </w:tcMar>
            <w:vAlign w:val="center"/>
          </w:tcPr>
          <w:p w:rsidR="008815ED" w:rsidRDefault="00D07F41" w:rsidP="008815E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vMerge w:val="restart"/>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是</w:t>
            </w:r>
          </w:p>
        </w:tc>
      </w:tr>
      <w:tr w:rsidR="008815ED" w:rsidTr="008815ED">
        <w:trPr>
          <w:trHeight w:val="559"/>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jc w:val="center"/>
              <w:rPr>
                <w:rFonts w:ascii="宋体" w:eastAsia="宋体" w:hAnsi="宋体" w:cs="宋体"/>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2</w:t>
            </w:r>
            <w:r w:rsidRPr="0042668F">
              <w:rPr>
                <w:rFonts w:hint="eastAsia"/>
              </w:rPr>
              <w:t>、底盘发动机功率：≥</w:t>
            </w:r>
            <w:r w:rsidRPr="0042668F">
              <w:rPr>
                <w:rFonts w:hint="eastAsia"/>
              </w:rPr>
              <w:t>130kw</w:t>
            </w:r>
          </w:p>
        </w:tc>
        <w:tc>
          <w:tcPr>
            <w:tcW w:w="69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r>
      <w:tr w:rsidR="008815ED" w:rsidTr="008815ED">
        <w:trPr>
          <w:trHeight w:val="536"/>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jc w:val="center"/>
              <w:rPr>
                <w:rFonts w:ascii="宋体" w:eastAsia="宋体" w:hAnsi="宋体" w:cs="宋体"/>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3</w:t>
            </w:r>
            <w:r w:rsidRPr="0042668F">
              <w:rPr>
                <w:rFonts w:hint="eastAsia"/>
              </w:rPr>
              <w:t>、总质量：≥</w:t>
            </w:r>
            <w:r w:rsidRPr="0042668F">
              <w:rPr>
                <w:rFonts w:hint="eastAsia"/>
              </w:rPr>
              <w:t>15000kg</w:t>
            </w:r>
          </w:p>
        </w:tc>
        <w:tc>
          <w:tcPr>
            <w:tcW w:w="690" w:type="dxa"/>
            <w:vMerge/>
            <w:tcMar>
              <w:top w:w="0" w:type="dxa"/>
              <w:left w:w="105" w:type="dxa"/>
              <w:bottom w:w="0" w:type="dxa"/>
              <w:right w:w="105" w:type="dxa"/>
            </w:tcMar>
            <w:vAlign w:val="center"/>
          </w:tcPr>
          <w:p w:rsidR="008815ED" w:rsidRDefault="008815ED" w:rsidP="008815ED">
            <w:pPr>
              <w:widowControl/>
              <w:tabs>
                <w:tab w:val="center" w:pos="251"/>
              </w:tabs>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604"/>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4</w:t>
            </w:r>
            <w:r w:rsidRPr="0042668F">
              <w:rPr>
                <w:rFonts w:hint="eastAsia"/>
              </w:rPr>
              <w:t>、整备质量：≥</w:t>
            </w:r>
            <w:r w:rsidRPr="0042668F">
              <w:rPr>
                <w:rFonts w:hint="eastAsia"/>
              </w:rPr>
              <w:t>8000kg</w:t>
            </w:r>
          </w:p>
        </w:tc>
        <w:tc>
          <w:tcPr>
            <w:tcW w:w="69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604"/>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5</w:t>
            </w:r>
            <w:r w:rsidRPr="0042668F">
              <w:rPr>
                <w:rFonts w:hint="eastAsia"/>
              </w:rPr>
              <w:t>、额定载质量：≥</w:t>
            </w:r>
            <w:r w:rsidRPr="0042668F">
              <w:rPr>
                <w:rFonts w:hint="eastAsia"/>
              </w:rPr>
              <w:t>7200kg</w:t>
            </w:r>
          </w:p>
        </w:tc>
        <w:tc>
          <w:tcPr>
            <w:tcW w:w="69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539"/>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6</w:t>
            </w:r>
            <w:r w:rsidRPr="0042668F">
              <w:rPr>
                <w:rFonts w:hint="eastAsia"/>
              </w:rPr>
              <w:t>、垃圾箱倾卸举升角：≥</w:t>
            </w:r>
            <w:r w:rsidRPr="0042668F">
              <w:rPr>
                <w:rFonts w:hint="eastAsia"/>
              </w:rPr>
              <w:t>40</w:t>
            </w:r>
            <w:r w:rsidRPr="0042668F">
              <w:rPr>
                <w:rFonts w:hint="eastAsia"/>
              </w:rPr>
              <w:t>°</w:t>
            </w:r>
          </w:p>
        </w:tc>
        <w:tc>
          <w:tcPr>
            <w:tcW w:w="69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540"/>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eastAsia="宋体" w:hAnsi="宋体" w:cs="Times New Roman"/>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t>7</w:t>
            </w:r>
            <w:r w:rsidRPr="0042668F">
              <w:rPr>
                <w:rFonts w:hint="eastAsia"/>
              </w:rPr>
              <w:t>、垃圾箱体有效容积：≥</w:t>
            </w:r>
            <w:r w:rsidRPr="0042668F">
              <w:t>8</w:t>
            </w:r>
            <w:r w:rsidRPr="0042668F">
              <w:rPr>
                <w:rFonts w:ascii="MS Mincho" w:eastAsia="MS Mincho" w:hAnsi="MS Mincho" w:cs="MS Mincho" w:hint="eastAsia"/>
              </w:rPr>
              <w:t>㎥</w:t>
            </w:r>
          </w:p>
        </w:tc>
        <w:tc>
          <w:tcPr>
            <w:tcW w:w="69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540"/>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8</w:t>
            </w:r>
            <w:r w:rsidRPr="0042668F">
              <w:rPr>
                <w:rFonts w:hint="eastAsia"/>
              </w:rPr>
              <w:t>、最大吸入颗粒度（当量直径值）：≥</w:t>
            </w:r>
            <w:r w:rsidRPr="0042668F">
              <w:rPr>
                <w:rFonts w:hint="eastAsia"/>
              </w:rPr>
              <w:t>95mm</w:t>
            </w:r>
          </w:p>
        </w:tc>
        <w:tc>
          <w:tcPr>
            <w:tcW w:w="69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540"/>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c>
          <w:tcPr>
            <w:tcW w:w="5548" w:type="dxa"/>
            <w:tcMar>
              <w:top w:w="0" w:type="dxa"/>
              <w:left w:w="105" w:type="dxa"/>
              <w:bottom w:w="0" w:type="dxa"/>
              <w:right w:w="105" w:type="dxa"/>
            </w:tcMar>
            <w:vAlign w:val="center"/>
          </w:tcPr>
          <w:p w:rsidR="008815ED" w:rsidRPr="0042668F" w:rsidRDefault="008815ED" w:rsidP="008815ED">
            <w:r w:rsidRPr="0042668F">
              <w:rPr>
                <w:rFonts w:hint="eastAsia"/>
              </w:rPr>
              <w:t>9</w:t>
            </w:r>
            <w:r w:rsidRPr="0042668F">
              <w:rPr>
                <w:rFonts w:hint="eastAsia"/>
              </w:rPr>
              <w:t>、清扫宽度：≥</w:t>
            </w:r>
            <w:r w:rsidRPr="0042668F">
              <w:rPr>
                <w:rFonts w:hint="eastAsia"/>
              </w:rPr>
              <w:t>3m</w:t>
            </w:r>
          </w:p>
        </w:tc>
        <w:tc>
          <w:tcPr>
            <w:tcW w:w="69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8815ED" w:rsidTr="008815ED">
        <w:trPr>
          <w:trHeight w:val="540"/>
          <w:jc w:val="center"/>
        </w:trPr>
        <w:tc>
          <w:tcPr>
            <w:tcW w:w="508"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c>
          <w:tcPr>
            <w:tcW w:w="1332"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Times New Roman"/>
                <w:kern w:val="0"/>
                <w:sz w:val="24"/>
                <w:szCs w:val="24"/>
              </w:rPr>
            </w:pPr>
          </w:p>
        </w:tc>
        <w:tc>
          <w:tcPr>
            <w:tcW w:w="5548" w:type="dxa"/>
            <w:tcMar>
              <w:top w:w="0" w:type="dxa"/>
              <w:left w:w="105" w:type="dxa"/>
              <w:bottom w:w="0" w:type="dxa"/>
              <w:right w:w="105" w:type="dxa"/>
            </w:tcMar>
            <w:vAlign w:val="center"/>
          </w:tcPr>
          <w:p w:rsidR="008815ED" w:rsidRDefault="008815ED" w:rsidP="008815ED">
            <w:r w:rsidRPr="0042668F">
              <w:rPr>
                <w:rFonts w:hint="eastAsia"/>
              </w:rPr>
              <w:t>10</w:t>
            </w:r>
            <w:r w:rsidRPr="0042668F">
              <w:rPr>
                <w:rFonts w:hint="eastAsia"/>
              </w:rPr>
              <w:t>、清扫速度：≥</w:t>
            </w:r>
            <w:r w:rsidRPr="0042668F">
              <w:rPr>
                <w:rFonts w:hint="eastAsia"/>
              </w:rPr>
              <w:t>5km/h</w:t>
            </w:r>
          </w:p>
        </w:tc>
        <w:tc>
          <w:tcPr>
            <w:tcW w:w="69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8815ED" w:rsidRDefault="008815ED"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8815ED" w:rsidRDefault="008815ED"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val="restart"/>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2</w:t>
            </w:r>
          </w:p>
        </w:tc>
        <w:tc>
          <w:tcPr>
            <w:tcW w:w="1332" w:type="dxa"/>
            <w:vMerge w:val="restart"/>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r w:rsidRPr="00D07F41">
              <w:rPr>
                <w:rFonts w:ascii="宋体" w:hAnsi="宋体" w:cs="Times New Roman" w:hint="eastAsia"/>
                <w:kern w:val="0"/>
                <w:sz w:val="24"/>
                <w:szCs w:val="24"/>
              </w:rPr>
              <w:t>中型吸尘车</w:t>
            </w:r>
          </w:p>
        </w:tc>
        <w:tc>
          <w:tcPr>
            <w:tcW w:w="5548" w:type="dxa"/>
            <w:shd w:val="clear" w:color="auto" w:fill="FFFFFF"/>
            <w:tcMar>
              <w:top w:w="0" w:type="dxa"/>
              <w:left w:w="105" w:type="dxa"/>
              <w:bottom w:w="0" w:type="dxa"/>
              <w:right w:w="105" w:type="dxa"/>
            </w:tcMar>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1</w:t>
            </w:r>
            <w:r w:rsidRPr="009B42FB">
              <w:rPr>
                <w:rFonts w:ascii="仿宋_GB2312" w:eastAsia="仿宋_GB2312" w:hAnsi="宋体" w:cs="宋体" w:hint="eastAsia"/>
                <w:lang w:val="zh-TW" w:eastAsia="zh-TW"/>
              </w:rPr>
              <w:t>、底盘发动机功率：</w:t>
            </w:r>
            <w:r w:rsidRPr="009B42FB">
              <w:rPr>
                <w:rFonts w:ascii="仿宋_GB2312" w:eastAsia="仿宋_GB2312" w:hAnsi="宋体" w:hint="eastAsia"/>
              </w:rPr>
              <w:t>≥95kw</w:t>
            </w:r>
            <w:r w:rsidRPr="009B42FB">
              <w:rPr>
                <w:rFonts w:ascii="仿宋_GB2312" w:eastAsia="仿宋_GB2312" w:hAnsi="宋体" w:cs="宋体" w:hint="eastAsia"/>
                <w:lang w:val="zh-TW" w:eastAsia="zh-TW"/>
              </w:rPr>
              <w:t>。</w:t>
            </w:r>
          </w:p>
        </w:tc>
        <w:tc>
          <w:tcPr>
            <w:tcW w:w="690" w:type="dxa"/>
            <w:vMerge w:val="restart"/>
            <w:tcMar>
              <w:top w:w="0" w:type="dxa"/>
              <w:left w:w="105" w:type="dxa"/>
              <w:bottom w:w="0" w:type="dxa"/>
              <w:right w:w="105" w:type="dxa"/>
            </w:tcMar>
            <w:vAlign w:val="center"/>
          </w:tcPr>
          <w:p w:rsidR="00D07F41" w:rsidRDefault="00D07F41" w:rsidP="008815ED">
            <w:pPr>
              <w:jc w:val="center"/>
            </w:pPr>
            <w:r>
              <w:rPr>
                <w:rFonts w:ascii="宋体" w:hAnsi="宋体" w:cs="宋体" w:hint="eastAsia"/>
                <w:kern w:val="0"/>
                <w:sz w:val="24"/>
                <w:szCs w:val="24"/>
              </w:rPr>
              <w:t>辆</w:t>
            </w:r>
          </w:p>
        </w:tc>
        <w:tc>
          <w:tcPr>
            <w:tcW w:w="720" w:type="dxa"/>
            <w:vMerge w:val="restart"/>
            <w:tcMar>
              <w:top w:w="0" w:type="dxa"/>
              <w:left w:w="105" w:type="dxa"/>
              <w:bottom w:w="0" w:type="dxa"/>
              <w:right w:w="105" w:type="dxa"/>
            </w:tcMar>
            <w:vAlign w:val="center"/>
          </w:tcPr>
          <w:p w:rsidR="00D07F41" w:rsidRDefault="00D07F41" w:rsidP="008815ED">
            <w:pPr>
              <w:widowControl/>
              <w:spacing w:line="360" w:lineRule="auto"/>
              <w:ind w:firstLineChars="100" w:firstLine="240"/>
              <w:rPr>
                <w:rFonts w:ascii="宋体" w:eastAsia="宋体" w:hAnsi="宋体" w:cs="宋体"/>
                <w:kern w:val="0"/>
                <w:sz w:val="24"/>
                <w:szCs w:val="24"/>
              </w:rPr>
            </w:pPr>
            <w:r>
              <w:rPr>
                <w:rFonts w:ascii="宋体" w:hAnsi="宋体" w:cs="宋体" w:hint="eastAsia"/>
                <w:kern w:val="0"/>
                <w:sz w:val="24"/>
                <w:szCs w:val="24"/>
              </w:rPr>
              <w:t>1</w:t>
            </w:r>
          </w:p>
        </w:tc>
        <w:tc>
          <w:tcPr>
            <w:tcW w:w="709" w:type="dxa"/>
            <w:vMerge w:val="restart"/>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宋体"/>
                <w:kern w:val="0"/>
                <w:sz w:val="24"/>
                <w:szCs w:val="24"/>
              </w:rPr>
            </w:pPr>
            <w:r>
              <w:rPr>
                <w:rFonts w:ascii="宋体" w:hAnsi="宋体" w:cs="宋体" w:hint="eastAsia"/>
                <w:kern w:val="0"/>
                <w:sz w:val="24"/>
                <w:szCs w:val="24"/>
              </w:rPr>
              <w:t>是</w:t>
            </w:r>
          </w:p>
        </w:tc>
      </w:tr>
      <w:tr w:rsidR="00D07F41" w:rsidTr="008815ED">
        <w:trPr>
          <w:trHeight w:val="540"/>
          <w:jc w:val="center"/>
        </w:trPr>
        <w:tc>
          <w:tcPr>
            <w:tcW w:w="508"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2</w:t>
            </w:r>
            <w:r w:rsidRPr="009B42FB">
              <w:rPr>
                <w:rFonts w:ascii="仿宋_GB2312" w:eastAsia="仿宋_GB2312" w:hAnsi="宋体" w:cs="宋体" w:hint="eastAsia"/>
                <w:lang w:val="zh-TW" w:eastAsia="zh-TW"/>
              </w:rPr>
              <w:t>、总质量：</w:t>
            </w:r>
            <w:r w:rsidRPr="009B42FB">
              <w:rPr>
                <w:rFonts w:ascii="仿宋_GB2312" w:eastAsia="仿宋_GB2312" w:hAnsi="宋体" w:hint="eastAsia"/>
              </w:rPr>
              <w:t>≥8000kg</w:t>
            </w:r>
            <w:r w:rsidRPr="009B42FB">
              <w:rPr>
                <w:rFonts w:ascii="仿宋_GB2312" w:eastAsia="仿宋_GB2312" w:hAnsi="宋体" w:cs="宋体" w:hint="eastAsia"/>
                <w:lang w:val="zh-TW" w:eastAsia="zh-TW"/>
              </w:rPr>
              <w:t>。</w:t>
            </w:r>
          </w:p>
        </w:tc>
        <w:tc>
          <w:tcPr>
            <w:tcW w:w="69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3</w:t>
            </w:r>
            <w:r w:rsidRPr="009B42FB">
              <w:rPr>
                <w:rFonts w:ascii="仿宋_GB2312" w:eastAsia="仿宋_GB2312" w:hAnsi="宋体" w:cs="宋体" w:hint="eastAsia"/>
                <w:lang w:val="zh-TW" w:eastAsia="zh-TW"/>
              </w:rPr>
              <w:t>、额定载质量：</w:t>
            </w:r>
            <w:r w:rsidRPr="009B42FB">
              <w:rPr>
                <w:rFonts w:ascii="仿宋_GB2312" w:eastAsia="仿宋_GB2312" w:hAnsi="宋体" w:hint="eastAsia"/>
              </w:rPr>
              <w:t>≥2500kg</w:t>
            </w:r>
            <w:r w:rsidRPr="009B42FB">
              <w:rPr>
                <w:rFonts w:ascii="仿宋_GB2312" w:eastAsia="仿宋_GB2312" w:hAnsi="宋体" w:cs="宋体" w:hint="eastAsia"/>
                <w:lang w:val="zh-TW" w:eastAsia="zh-TW"/>
              </w:rPr>
              <w:t>。</w:t>
            </w:r>
          </w:p>
        </w:tc>
        <w:tc>
          <w:tcPr>
            <w:tcW w:w="69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4</w:t>
            </w:r>
            <w:r w:rsidRPr="009B42FB">
              <w:rPr>
                <w:rFonts w:ascii="仿宋_GB2312" w:eastAsia="仿宋_GB2312" w:hAnsi="宋体" w:cs="宋体" w:hint="eastAsia"/>
                <w:lang w:val="zh-TW" w:eastAsia="zh-TW"/>
              </w:rPr>
              <w:t>、垃圾箱倾卸举升角：</w:t>
            </w:r>
            <w:r w:rsidRPr="009B42FB">
              <w:rPr>
                <w:rFonts w:ascii="仿宋_GB2312" w:eastAsia="仿宋_GB2312" w:hAnsi="宋体" w:hint="eastAsia"/>
              </w:rPr>
              <w:t>≥45°</w:t>
            </w:r>
          </w:p>
        </w:tc>
        <w:tc>
          <w:tcPr>
            <w:tcW w:w="69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tcMar>
              <w:top w:w="0" w:type="dxa"/>
              <w:left w:w="105" w:type="dxa"/>
              <w:bottom w:w="0" w:type="dxa"/>
              <w:right w:w="105" w:type="dxa"/>
            </w:tcMar>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5</w:t>
            </w:r>
            <w:r w:rsidRPr="009B42FB">
              <w:rPr>
                <w:rFonts w:ascii="仿宋_GB2312" w:eastAsia="仿宋_GB2312" w:hAnsi="宋体" w:cs="宋体" w:hint="eastAsia"/>
                <w:lang w:val="zh-TW" w:eastAsia="zh-TW"/>
              </w:rPr>
              <w:t>、轴距：</w:t>
            </w:r>
            <w:r w:rsidRPr="009B42FB">
              <w:rPr>
                <w:rFonts w:ascii="仿宋_GB2312" w:eastAsia="仿宋_GB2312" w:hAnsi="宋体" w:hint="eastAsia"/>
              </w:rPr>
              <w:t>≥3300mm</w:t>
            </w:r>
          </w:p>
        </w:tc>
        <w:tc>
          <w:tcPr>
            <w:tcW w:w="69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tcMar>
              <w:top w:w="0" w:type="dxa"/>
              <w:left w:w="105" w:type="dxa"/>
              <w:bottom w:w="0" w:type="dxa"/>
              <w:right w:w="105" w:type="dxa"/>
            </w:tcMar>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tcMar>
              <w:top w:w="0" w:type="dxa"/>
              <w:left w:w="105" w:type="dxa"/>
              <w:bottom w:w="0" w:type="dxa"/>
              <w:right w:w="105" w:type="dxa"/>
            </w:tcMar>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44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9B42FB" w:rsidRDefault="00D07F41" w:rsidP="008815ED">
            <w:pPr>
              <w:spacing w:line="360" w:lineRule="auto"/>
              <w:rPr>
                <w:rFonts w:ascii="仿宋_GB2312" w:eastAsia="仿宋_GB2312" w:hAnsi="宋体" w:cs="??"/>
              </w:rPr>
            </w:pPr>
            <w:r w:rsidRPr="009B42FB">
              <w:rPr>
                <w:rFonts w:ascii="仿宋_GB2312" w:eastAsia="仿宋_GB2312" w:hAnsi="宋体" w:cs="宋体" w:hint="eastAsia"/>
                <w:lang w:val="zh-TW"/>
              </w:rPr>
              <w:t>6</w:t>
            </w:r>
            <w:r w:rsidRPr="009B42FB">
              <w:rPr>
                <w:rFonts w:ascii="仿宋_GB2312" w:eastAsia="仿宋_GB2312" w:hAnsi="宋体" w:cs="宋体" w:hint="eastAsia"/>
                <w:lang w:val="zh-TW" w:eastAsia="zh-TW"/>
              </w:rPr>
              <w:t>、排量：</w:t>
            </w:r>
            <w:r w:rsidRPr="009B42FB">
              <w:rPr>
                <w:rFonts w:ascii="仿宋_GB2312" w:eastAsia="仿宋_GB2312" w:hAnsi="宋体" w:hint="eastAsia"/>
              </w:rPr>
              <w:t>≥3500</w:t>
            </w:r>
            <w:r w:rsidRPr="009B42FB">
              <w:rPr>
                <w:rFonts w:ascii="仿宋_GB2312" w:eastAsia="仿宋_GB2312" w:hAnsi="宋体" w:hint="eastAsia"/>
                <w:lang w:val="zh-CN"/>
              </w:rPr>
              <w:t>m</w:t>
            </w:r>
            <w:r w:rsidRPr="009B42FB">
              <w:rPr>
                <w:rFonts w:ascii="仿宋_GB2312" w:eastAsia="仿宋_GB2312" w:hAnsi="宋体" w:hint="eastAsia"/>
              </w:rPr>
              <w:t>L</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43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7</w:t>
            </w:r>
            <w:r w:rsidRPr="009B42FB">
              <w:rPr>
                <w:rFonts w:ascii="仿宋_GB2312" w:eastAsia="仿宋_GB2312" w:hAnsi="宋体" w:cs="宋体" w:hint="eastAsia"/>
                <w:lang w:val="zh-TW" w:eastAsia="zh-TW"/>
              </w:rPr>
              <w:t>、垃圾箱体有效容积：</w:t>
            </w:r>
            <w:r w:rsidRPr="009B42FB">
              <w:rPr>
                <w:rFonts w:ascii="仿宋_GB2312" w:eastAsia="仿宋_GB2312" w:hAnsi="宋体" w:hint="eastAsia"/>
              </w:rPr>
              <w:t>≥5</w:t>
            </w:r>
            <w:r w:rsidRPr="009B42FB">
              <w:rPr>
                <w:rFonts w:ascii="仿宋_GB2312" w:eastAsia="MS Gothic" w:hAnsi="宋体" w:cs="MS Gothic" w:hint="eastAsia"/>
                <w:lang w:val="zh-TW" w:eastAsia="zh-TW"/>
              </w:rPr>
              <w:t>㎥</w:t>
            </w:r>
            <w:r w:rsidRPr="009B42FB">
              <w:rPr>
                <w:rFonts w:ascii="仿宋_GB2312" w:eastAsia="仿宋_GB2312" w:hAnsi="宋体" w:cs="宋体" w:hint="eastAsia"/>
                <w:lang w:val="zh-TW" w:eastAsia="zh-TW"/>
              </w:rPr>
              <w:t>。</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8</w:t>
            </w:r>
            <w:r w:rsidRPr="009B42FB">
              <w:rPr>
                <w:rFonts w:ascii="仿宋_GB2312" w:eastAsia="仿宋_GB2312" w:hAnsi="宋体" w:cs="宋体" w:hint="eastAsia"/>
                <w:lang w:val="zh-TW" w:eastAsia="zh-TW"/>
              </w:rPr>
              <w:t>、最大吸入颗粒度（当量直径值）：</w:t>
            </w:r>
            <w:r w:rsidRPr="009B42FB">
              <w:rPr>
                <w:rFonts w:ascii="仿宋_GB2312" w:eastAsia="仿宋_GB2312" w:hAnsi="宋体" w:hint="eastAsia"/>
              </w:rPr>
              <w:t>≥95mm</w:t>
            </w:r>
            <w:r w:rsidRPr="009B42FB">
              <w:rPr>
                <w:rFonts w:ascii="仿宋_GB2312" w:eastAsia="仿宋_GB2312" w:hAnsi="宋体" w:cs="宋体" w:hint="eastAsia"/>
                <w:lang w:val="zh-TW" w:eastAsia="zh-TW"/>
              </w:rPr>
              <w:t>。</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cs="宋体" w:hint="eastAsia"/>
                <w:lang w:val="zh-TW"/>
              </w:rPr>
              <w:t>9</w:t>
            </w:r>
            <w:r w:rsidRPr="009B42FB">
              <w:rPr>
                <w:rFonts w:ascii="仿宋_GB2312" w:eastAsia="仿宋_GB2312" w:hAnsi="宋体" w:cs="宋体" w:hint="eastAsia"/>
                <w:lang w:val="zh-TW" w:eastAsia="zh-TW"/>
              </w:rPr>
              <w:t>、清扫宽度：</w:t>
            </w:r>
            <w:r w:rsidRPr="009B42FB">
              <w:rPr>
                <w:rFonts w:ascii="仿宋_GB2312" w:eastAsia="仿宋_GB2312" w:hAnsi="宋体" w:hint="eastAsia"/>
              </w:rPr>
              <w:t>≥2.5m</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8815ED">
        <w:trPr>
          <w:trHeight w:val="54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9B42FB" w:rsidRDefault="00D07F41" w:rsidP="008815ED">
            <w:pPr>
              <w:spacing w:line="360" w:lineRule="auto"/>
              <w:rPr>
                <w:rFonts w:ascii="仿宋_GB2312" w:eastAsia="仿宋_GB2312" w:hAnsi="宋体"/>
              </w:rPr>
            </w:pPr>
            <w:r w:rsidRPr="009B42FB">
              <w:rPr>
                <w:rFonts w:ascii="仿宋_GB2312" w:eastAsia="仿宋_GB2312" w:hAnsi="宋体" w:hint="eastAsia"/>
              </w:rPr>
              <w:t>10、清扫速度：≥5km/h。</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540"/>
          <w:jc w:val="center"/>
        </w:trPr>
        <w:tc>
          <w:tcPr>
            <w:tcW w:w="508" w:type="dxa"/>
            <w:vMerge w:val="restart"/>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r>
              <w:rPr>
                <w:rFonts w:ascii="宋体" w:hAnsi="宋体" w:cs="Times New Roman" w:hint="eastAsia"/>
                <w:kern w:val="0"/>
                <w:sz w:val="24"/>
                <w:szCs w:val="24"/>
              </w:rPr>
              <w:t>3</w:t>
            </w:r>
          </w:p>
        </w:tc>
        <w:tc>
          <w:tcPr>
            <w:tcW w:w="1332" w:type="dxa"/>
            <w:vMerge w:val="restart"/>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r w:rsidRPr="00D07F41">
              <w:rPr>
                <w:rFonts w:ascii="宋体" w:hAnsi="宋体" w:cs="Times New Roman" w:hint="eastAsia"/>
                <w:kern w:val="0"/>
                <w:sz w:val="24"/>
                <w:szCs w:val="24"/>
              </w:rPr>
              <w:t>洒水车</w:t>
            </w: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底盘型号：东风天锦DFL1160BX1V(国五)同等或优于</w:t>
            </w:r>
          </w:p>
        </w:tc>
        <w:tc>
          <w:tcPr>
            <w:tcW w:w="690" w:type="dxa"/>
            <w:vMerge w:val="restart"/>
            <w:vAlign w:val="center"/>
          </w:tcPr>
          <w:p w:rsidR="00D07F41" w:rsidRDefault="00D07F41" w:rsidP="00242F6E">
            <w:pPr>
              <w:jc w:val="center"/>
            </w:pPr>
            <w:r>
              <w:rPr>
                <w:rFonts w:ascii="宋体" w:hAnsi="宋体" w:cs="宋体" w:hint="eastAsia"/>
                <w:kern w:val="0"/>
                <w:sz w:val="24"/>
                <w:szCs w:val="24"/>
              </w:rPr>
              <w:t>辆</w:t>
            </w:r>
          </w:p>
        </w:tc>
        <w:tc>
          <w:tcPr>
            <w:tcW w:w="720" w:type="dxa"/>
            <w:vMerge w:val="restart"/>
            <w:vAlign w:val="center"/>
          </w:tcPr>
          <w:p w:rsidR="00D07F41" w:rsidRDefault="00D07F41" w:rsidP="00242F6E">
            <w:pPr>
              <w:widowControl/>
              <w:spacing w:line="360" w:lineRule="auto"/>
              <w:ind w:firstLineChars="100" w:firstLine="240"/>
              <w:rPr>
                <w:rFonts w:ascii="宋体" w:eastAsia="宋体" w:hAnsi="宋体" w:cs="宋体"/>
                <w:kern w:val="0"/>
                <w:sz w:val="24"/>
                <w:szCs w:val="24"/>
              </w:rPr>
            </w:pPr>
            <w:r>
              <w:rPr>
                <w:rFonts w:ascii="宋体" w:hAnsi="宋体" w:cs="宋体" w:hint="eastAsia"/>
                <w:kern w:val="0"/>
                <w:sz w:val="24"/>
                <w:szCs w:val="24"/>
              </w:rPr>
              <w:t>2</w:t>
            </w:r>
          </w:p>
        </w:tc>
        <w:tc>
          <w:tcPr>
            <w:tcW w:w="709" w:type="dxa"/>
            <w:vMerge w:val="restart"/>
            <w:vAlign w:val="center"/>
          </w:tcPr>
          <w:p w:rsidR="00D07F41" w:rsidRDefault="00D07F41" w:rsidP="00242F6E">
            <w:pPr>
              <w:widowControl/>
              <w:spacing w:line="360" w:lineRule="auto"/>
              <w:jc w:val="center"/>
              <w:rPr>
                <w:rFonts w:ascii="宋体" w:hAnsi="宋体" w:cs="宋体"/>
                <w:kern w:val="0"/>
                <w:sz w:val="24"/>
                <w:szCs w:val="24"/>
              </w:rPr>
            </w:pPr>
            <w:r>
              <w:rPr>
                <w:rFonts w:ascii="宋体" w:hAnsi="宋体" w:cs="宋体" w:hint="eastAsia"/>
                <w:kern w:val="0"/>
                <w:sz w:val="24"/>
                <w:szCs w:val="24"/>
              </w:rPr>
              <w:t>是</w:t>
            </w:r>
          </w:p>
        </w:tc>
      </w:tr>
      <w:tr w:rsidR="00D07F41" w:rsidTr="00D07F41">
        <w:trPr>
          <w:trHeight w:val="455"/>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发动机型号：ISB 180  50同等或优于</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55"/>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发动机功率:≥130 kw</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54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总质量(kg)：≤15800 Kg</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7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额定载质量：≥8800 Kg</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7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整备质量：≥6790Kg</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85"/>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轴距：≥4900</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70"/>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外形尺寸(长*宽*高)(mm)：≥9000×2480×3000</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85"/>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罐体有效容积：≥11立方米（以公告为准）</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85"/>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水泵扬程：≥75米</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Tr="00D07F41">
        <w:trPr>
          <w:trHeight w:val="485"/>
          <w:jc w:val="center"/>
        </w:trPr>
        <w:tc>
          <w:tcPr>
            <w:tcW w:w="508"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水泵自吸高度：≥7米</w:t>
            </w:r>
          </w:p>
        </w:tc>
        <w:tc>
          <w:tcPr>
            <w:tcW w:w="69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Default="00D07F41" w:rsidP="008815ED">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水泵流量：≥1000L/min</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冲水宽度：≥20米</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洒水宽度：≥16米</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洒水速度：5-20</w:t>
            </w:r>
            <w:r w:rsidRPr="002339BA">
              <w:rPr>
                <w:rFonts w:ascii="仿宋_GB2312" w:hAnsi="宋体" w:hint="eastAsia"/>
              </w:rPr>
              <w:t>㎞</w:t>
            </w:r>
            <w:r w:rsidRPr="002339BA">
              <w:rPr>
                <w:rFonts w:ascii="仿宋_GB2312" w:eastAsia="仿宋_GB2312" w:hAnsi="宋体" w:hint="eastAsia"/>
              </w:rPr>
              <w:t>/h</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洒水量：0.5～2L/</w:t>
            </w:r>
            <w:r w:rsidRPr="002339BA">
              <w:rPr>
                <w:rFonts w:ascii="仿宋_GB2312" w:hAnsi="宋体" w:hint="eastAsia"/>
              </w:rPr>
              <w:t>㎡</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接近角</w:t>
            </w:r>
            <w:r w:rsidRPr="002339BA">
              <w:rPr>
                <w:rFonts w:ascii="宋体" w:eastAsia="仿宋_GB2312" w:hAnsi="宋体" w:hint="eastAsia"/>
              </w:rPr>
              <w:t>∕</w:t>
            </w:r>
            <w:r w:rsidRPr="002339BA">
              <w:rPr>
                <w:rFonts w:ascii="仿宋_GB2312" w:eastAsia="仿宋_GB2312" w:hAnsi="宋体" w:hint="eastAsia"/>
              </w:rPr>
              <w:t>离去角：≥18°</w:t>
            </w:r>
            <w:r w:rsidRPr="002339BA">
              <w:rPr>
                <w:rFonts w:ascii="宋体" w:eastAsia="仿宋_GB2312" w:hAnsi="宋体" w:hint="eastAsia"/>
              </w:rPr>
              <w:t>∕</w:t>
            </w:r>
            <w:r w:rsidRPr="002339BA">
              <w:rPr>
                <w:rFonts w:ascii="仿宋_GB2312" w:eastAsia="仿宋_GB2312" w:hAnsi="宋体" w:hint="eastAsia"/>
              </w:rPr>
              <w:t>11°</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前悬</w:t>
            </w:r>
            <w:r w:rsidRPr="002339BA">
              <w:rPr>
                <w:rFonts w:ascii="宋体" w:eastAsia="仿宋_GB2312" w:hAnsi="宋体" w:hint="eastAsia"/>
              </w:rPr>
              <w:t>∕</w:t>
            </w:r>
            <w:r w:rsidRPr="002339BA">
              <w:rPr>
                <w:rFonts w:ascii="仿宋_GB2312" w:eastAsia="仿宋_GB2312" w:hAnsi="宋体" w:hint="eastAsia"/>
              </w:rPr>
              <w:t>后悬：≤1430mm</w:t>
            </w:r>
            <w:r w:rsidRPr="002339BA">
              <w:rPr>
                <w:rFonts w:ascii="宋体" w:eastAsia="仿宋_GB2312" w:hAnsi="宋体" w:hint="eastAsia"/>
              </w:rPr>
              <w:t>∕</w:t>
            </w:r>
            <w:r w:rsidRPr="002339BA">
              <w:rPr>
                <w:rFonts w:ascii="仿宋_GB2312" w:eastAsia="仿宋_GB2312" w:hAnsi="宋体" w:hint="eastAsia"/>
              </w:rPr>
              <w:t>2370mm</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r w:rsidR="00D07F41" w:rsidRPr="00D07F41" w:rsidTr="00D07F41">
        <w:trPr>
          <w:trHeight w:val="485"/>
          <w:jc w:val="center"/>
        </w:trPr>
        <w:tc>
          <w:tcPr>
            <w:tcW w:w="508"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1332" w:type="dxa"/>
            <w:vMerge/>
            <w:shd w:val="clear" w:color="auto" w:fill="auto"/>
            <w:vAlign w:val="center"/>
          </w:tcPr>
          <w:p w:rsidR="00D07F41" w:rsidRPr="00D07F41" w:rsidRDefault="00D07F41" w:rsidP="008815ED">
            <w:pPr>
              <w:widowControl/>
              <w:spacing w:line="360" w:lineRule="auto"/>
              <w:jc w:val="center"/>
              <w:rPr>
                <w:rFonts w:ascii="宋体" w:hAnsi="宋体" w:cs="Times New Roman"/>
                <w:kern w:val="0"/>
                <w:sz w:val="24"/>
                <w:szCs w:val="24"/>
              </w:rPr>
            </w:pPr>
          </w:p>
        </w:tc>
        <w:tc>
          <w:tcPr>
            <w:tcW w:w="5548" w:type="dxa"/>
            <w:shd w:val="clear" w:color="auto" w:fill="FFFFFF"/>
            <w:vAlign w:val="center"/>
          </w:tcPr>
          <w:p w:rsidR="00D07F41" w:rsidRPr="002339BA" w:rsidRDefault="00D07F41" w:rsidP="00D07F41">
            <w:pPr>
              <w:rPr>
                <w:rFonts w:ascii="仿宋_GB2312" w:eastAsia="仿宋_GB2312" w:hAnsi="宋体"/>
              </w:rPr>
            </w:pPr>
            <w:r w:rsidRPr="002339BA">
              <w:rPr>
                <w:rFonts w:ascii="仿宋_GB2312" w:eastAsia="仿宋_GB2312" w:hAnsi="宋体" w:hint="eastAsia"/>
              </w:rPr>
              <w:t>高喷水枪射程：≥30米</w:t>
            </w:r>
          </w:p>
        </w:tc>
        <w:tc>
          <w:tcPr>
            <w:tcW w:w="69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20" w:type="dxa"/>
            <w:vMerge/>
            <w:vAlign w:val="center"/>
          </w:tcPr>
          <w:p w:rsidR="00D07F41" w:rsidRPr="00D07F41" w:rsidRDefault="00D07F41" w:rsidP="00D07F41">
            <w:pPr>
              <w:widowControl/>
              <w:spacing w:line="360" w:lineRule="auto"/>
              <w:ind w:firstLineChars="200" w:firstLine="480"/>
              <w:jc w:val="center"/>
              <w:rPr>
                <w:rFonts w:ascii="宋体" w:hAnsi="宋体" w:cs="宋体"/>
                <w:kern w:val="0"/>
                <w:sz w:val="24"/>
                <w:szCs w:val="24"/>
              </w:rPr>
            </w:pPr>
          </w:p>
        </w:tc>
        <w:tc>
          <w:tcPr>
            <w:tcW w:w="709" w:type="dxa"/>
            <w:vMerge/>
            <w:vAlign w:val="center"/>
          </w:tcPr>
          <w:p w:rsidR="00D07F41" w:rsidRPr="00D07F41" w:rsidRDefault="00D07F41" w:rsidP="008815ED">
            <w:pPr>
              <w:widowControl/>
              <w:spacing w:line="360" w:lineRule="auto"/>
              <w:jc w:val="center"/>
              <w:rPr>
                <w:rFonts w:ascii="宋体" w:hAnsi="宋体" w:cs="宋体"/>
                <w:kern w:val="0"/>
                <w:sz w:val="24"/>
                <w:szCs w:val="24"/>
              </w:rPr>
            </w:pPr>
          </w:p>
        </w:tc>
      </w:tr>
    </w:tbl>
    <w:p w:rsidR="008815ED" w:rsidRPr="00242F6E" w:rsidRDefault="00B2635B" w:rsidP="008815ED">
      <w:pPr>
        <w:spacing w:line="360" w:lineRule="auto"/>
        <w:ind w:firstLineChars="45" w:firstLine="95"/>
        <w:outlineLvl w:val="0"/>
        <w:rPr>
          <w:rFonts w:asciiTheme="minorEastAsia" w:hAnsiTheme="minorEastAsia"/>
          <w:b/>
          <w:lang w:val="zh-TW"/>
        </w:rPr>
      </w:pPr>
      <w:r w:rsidRPr="00242F6E">
        <w:rPr>
          <w:rFonts w:asciiTheme="minorEastAsia" w:hAnsiTheme="minorEastAsia" w:hint="eastAsia"/>
          <w:b/>
          <w:lang w:val="zh-TW"/>
        </w:rPr>
        <w:t>2.功能要求</w:t>
      </w:r>
    </w:p>
    <w:p w:rsidR="00B2635B" w:rsidRPr="00242F6E" w:rsidRDefault="00B2635B" w:rsidP="008815ED">
      <w:pPr>
        <w:spacing w:line="360" w:lineRule="auto"/>
        <w:ind w:firstLineChars="45" w:firstLine="95"/>
        <w:outlineLvl w:val="0"/>
        <w:rPr>
          <w:rFonts w:asciiTheme="minorEastAsia" w:hAnsiTheme="minorEastAsia"/>
          <w:b/>
          <w:lang w:val="zh-TW"/>
        </w:rPr>
      </w:pPr>
      <w:r w:rsidRPr="00242F6E">
        <w:rPr>
          <w:rFonts w:asciiTheme="minorEastAsia" w:hAnsiTheme="minorEastAsia" w:hint="eastAsia"/>
          <w:b/>
          <w:lang w:val="zh-TW"/>
        </w:rPr>
        <w:t>2.1大型吸尘车</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2.1.1集尘箱体无滤芯滤网设计、结构简单、磨损件少、操作便捷、有效降低后期使用维护成本。</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2.1.2无喷水设施，可在结冰期作业，作业过程中吸口和排风口无二次扬尘现象。</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2.1.3积水路面可直接进行清扫作业，无需干湿功能切换，可有效提高作业效率。</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2.1.4采用干式除尘技术，同时具备吸入大块颗粒垃圾功能。</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2.1.5双侧带有边刷，可对路沿石死角垃圾粉尘进行清理。</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2.1.6满足国家第五阶段机动车污染物排放标准。</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2.1.7垃圾箱内胆采用不锈钢材质制作。</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2.1.8中置双吸口吸尘盘，悬浮作业，不与地面发生直接接触，能有效防止作业中的磨损及冲击。</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2.1.9全车采用吹吸结合作业模式，双吸尘导管，使用高耐磨铸钢材料制造，吸尘管拐弯处配置可更换耐磨衬板，导管寿命不低于5年。</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2.1.10整车具有免征、环保公告。</w:t>
      </w:r>
    </w:p>
    <w:p w:rsidR="00B2635B" w:rsidRPr="00242F6E" w:rsidRDefault="00B2635B" w:rsidP="00B2635B">
      <w:pPr>
        <w:spacing w:line="360" w:lineRule="auto"/>
        <w:ind w:firstLineChars="45" w:firstLine="95"/>
        <w:outlineLvl w:val="0"/>
        <w:rPr>
          <w:rFonts w:asciiTheme="minorEastAsia" w:hAnsiTheme="minorEastAsia"/>
          <w:b/>
          <w:lang w:val="zh-TW"/>
        </w:rPr>
      </w:pPr>
      <w:r w:rsidRPr="00242F6E">
        <w:rPr>
          <w:rFonts w:asciiTheme="minorEastAsia" w:hAnsiTheme="minorEastAsia" w:hint="eastAsia"/>
          <w:b/>
          <w:lang w:val="zh-TW"/>
        </w:rPr>
        <w:t>2.2中型吸尘车</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2.2.1集尘箱体无滤芯滤网设计、结构简单、磨损件少、操作便捷、有效降低后期使用维护成本。</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2.2.2无喷水设施，可在结冰期作业，作业过程中吸口和排风口无二次扬尘现象。</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lastRenderedPageBreak/>
        <w:t>2.2.3积水路面可直接进行清扫作业，无需干湿功能切换，可有效提高作业效率。</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2.2.4采用干式除尘技术，同时具备吸入大块颗粒垃圾功能。</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2.2.5双侧带有边刷，可对路沿石死角垃圾粉尘进行清理。</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2.2.6满足国家第五阶段机动车污染物排放标准。</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2.2.7垃圾箱内胆采用不锈钢材质制作。</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2.2.8中置双吸口吸尘盘，悬浮作业，不与地面发生直接接触，能有效防止作业中的磨损及冲击。</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2.2.9全车采用吹吸结合作业模式，双吸尘导管，使用高耐磨铸钢材料制造，吸尘管拐弯处配置可更换耐磨衬板，导管寿命不低于5年。</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2.2.10整车具有免征、环保公告。</w:t>
      </w:r>
    </w:p>
    <w:p w:rsidR="00B2635B" w:rsidRPr="00242F6E" w:rsidRDefault="00B2635B" w:rsidP="00B2635B">
      <w:pPr>
        <w:spacing w:line="360" w:lineRule="auto"/>
        <w:ind w:firstLineChars="45" w:firstLine="95"/>
        <w:outlineLvl w:val="0"/>
        <w:rPr>
          <w:rFonts w:asciiTheme="minorEastAsia" w:hAnsiTheme="minorEastAsia"/>
          <w:b/>
          <w:lang w:val="zh-TW"/>
        </w:rPr>
      </w:pPr>
      <w:r w:rsidRPr="00242F6E">
        <w:rPr>
          <w:rFonts w:asciiTheme="minorEastAsia" w:hAnsiTheme="minorEastAsia" w:hint="eastAsia"/>
          <w:b/>
          <w:lang w:val="zh-TW"/>
        </w:rPr>
        <w:t>2.3洒水车</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F9174E">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.1车辆外观造型优美，带助力方向及空调，配原装方向助力、ABS和行车记录仪。</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F9174E">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.2车辆水箱两侧配胶管筒(箱)，罐体采用的优质钢板制成，罐体内设有防波板，水罐及管路做防腐处理。</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F9174E">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.3具有前部冲洗功能，冲水喷头为缝隙式，位于车前保险杠下部左右两侧，喷头可全方位调整冲水方向。</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F9174E">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.4具有后部洒水功能，洒水喷头位于车辆尾部两侧，喷头可全方位调整冲水方向。</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F9174E">
        <w:rPr>
          <w:rFonts w:asciiTheme="minorEastAsia" w:hAnsiTheme="minorEastAsia" w:cs="宋体" w:hint="eastAsia"/>
          <w:color w:val="000000"/>
          <w:kern w:val="0"/>
          <w:sz w:val="24"/>
          <w:szCs w:val="24"/>
          <w:lang w:val="zh-CN"/>
        </w:rPr>
        <w:t>3</w:t>
      </w:r>
      <w:r w:rsidRPr="00242F6E">
        <w:rPr>
          <w:rFonts w:asciiTheme="minorEastAsia" w:hAnsiTheme="minorEastAsia" w:cs="宋体" w:hint="eastAsia"/>
          <w:color w:val="000000"/>
          <w:kern w:val="0"/>
          <w:sz w:val="24"/>
          <w:szCs w:val="24"/>
          <w:lang w:val="zh-CN"/>
        </w:rPr>
        <w:t>.5车辆尾部装置高喷及作业平台。</w:t>
      </w:r>
    </w:p>
    <w:p w:rsidR="00B2635B" w:rsidRPr="00242F6E" w:rsidRDefault="00B2635B" w:rsidP="00242F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42F6E">
        <w:rPr>
          <w:rFonts w:asciiTheme="minorEastAsia" w:hAnsiTheme="minorEastAsia" w:cs="宋体" w:hint="eastAsia"/>
          <w:color w:val="000000"/>
          <w:kern w:val="0"/>
          <w:sz w:val="24"/>
          <w:szCs w:val="24"/>
          <w:lang w:val="zh-CN"/>
        </w:rPr>
        <w:t>2.</w:t>
      </w:r>
      <w:r w:rsidR="00F9174E">
        <w:rPr>
          <w:rFonts w:asciiTheme="minorEastAsia" w:hAnsiTheme="minorEastAsia" w:cs="宋体" w:hint="eastAsia"/>
          <w:color w:val="000000"/>
          <w:kern w:val="0"/>
          <w:sz w:val="24"/>
          <w:szCs w:val="24"/>
          <w:lang w:val="zh-CN"/>
        </w:rPr>
        <w:t>3</w:t>
      </w:r>
      <w:bookmarkStart w:id="0" w:name="_GoBack"/>
      <w:bookmarkEnd w:id="0"/>
      <w:r w:rsidRPr="00242F6E">
        <w:rPr>
          <w:rFonts w:asciiTheme="minorEastAsia" w:hAnsiTheme="minorEastAsia" w:cs="宋体" w:hint="eastAsia"/>
          <w:color w:val="000000"/>
          <w:kern w:val="0"/>
          <w:sz w:val="24"/>
          <w:szCs w:val="24"/>
          <w:lang w:val="zh-CN"/>
        </w:rPr>
        <w:t>.6罐体上装烤漆。</w:t>
      </w:r>
    </w:p>
    <w:p w:rsidR="008815ED" w:rsidRPr="00242F6E" w:rsidRDefault="00AB11DB" w:rsidP="00242F6E">
      <w:pPr>
        <w:spacing w:line="360" w:lineRule="auto"/>
        <w:ind w:firstLineChars="45" w:firstLine="108"/>
        <w:outlineLvl w:val="0"/>
        <w:rPr>
          <w:rFonts w:asciiTheme="minorEastAsia" w:hAnsiTheme="minorEastAsia"/>
          <w:b/>
          <w:sz w:val="24"/>
          <w:szCs w:val="24"/>
        </w:rPr>
      </w:pPr>
      <w:r w:rsidRPr="00242F6E">
        <w:rPr>
          <w:rFonts w:asciiTheme="minorEastAsia" w:hAnsiTheme="minorEastAsia" w:hint="eastAsia"/>
          <w:b/>
          <w:sz w:val="24"/>
          <w:szCs w:val="24"/>
        </w:rPr>
        <w:t>三、验收标准</w:t>
      </w:r>
    </w:p>
    <w:p w:rsidR="004A73E1" w:rsidRDefault="004A73E1" w:rsidP="004A73E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sidRPr="00145109">
        <w:rPr>
          <w:rFonts w:asciiTheme="minorEastAsia" w:hAnsiTheme="minorEastAsia" w:cs="宋体" w:hint="eastAsia"/>
          <w:color w:val="000000"/>
          <w:kern w:val="0"/>
          <w:sz w:val="24"/>
          <w:szCs w:val="24"/>
          <w:lang w:val="zh-CN"/>
        </w:rPr>
        <w:t>按照招标文件要求、投标文件响应和承诺</w:t>
      </w:r>
      <w:r>
        <w:rPr>
          <w:rFonts w:asciiTheme="minorEastAsia" w:hAnsiTheme="minorEastAsia" w:cs="宋体"/>
          <w:color w:val="000000"/>
          <w:kern w:val="0"/>
          <w:sz w:val="24"/>
          <w:szCs w:val="24"/>
          <w:lang w:val="zh-CN"/>
        </w:rPr>
        <w:t>对每一项技术、服务、安全标准的履约情况进行确认。验收结束后,出具验收书,列明各项标准的验收情况及项目总体评价,由验收双方共同签署。</w:t>
      </w:r>
    </w:p>
    <w:p w:rsidR="004A73E1" w:rsidRPr="00242F6E" w:rsidRDefault="004A73E1" w:rsidP="00242F6E">
      <w:pPr>
        <w:spacing w:line="360" w:lineRule="auto"/>
        <w:ind w:firstLineChars="45" w:firstLine="108"/>
        <w:outlineLvl w:val="0"/>
        <w:rPr>
          <w:rFonts w:asciiTheme="minorEastAsia" w:hAnsiTheme="minorEastAsia"/>
          <w:b/>
          <w:sz w:val="24"/>
          <w:szCs w:val="24"/>
        </w:rPr>
      </w:pPr>
      <w:r w:rsidRPr="00242F6E">
        <w:rPr>
          <w:rFonts w:asciiTheme="minorEastAsia" w:hAnsiTheme="minorEastAsia" w:hint="eastAsia"/>
          <w:b/>
          <w:sz w:val="24"/>
          <w:szCs w:val="24"/>
        </w:rPr>
        <w:t>四、资金支付</w:t>
      </w:r>
    </w:p>
    <w:p w:rsidR="004A73E1" w:rsidRDefault="004A73E1" w:rsidP="004A73E1">
      <w:pPr>
        <w:widowControl/>
        <w:shd w:val="clear" w:color="auto" w:fill="FFFFFF"/>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1、支付方式：</w:t>
      </w:r>
      <w:r w:rsidR="00B20F8E">
        <w:rPr>
          <w:rFonts w:asciiTheme="minorEastAsia" w:hAnsiTheme="minorEastAsia" w:cs="宋体" w:hint="eastAsia"/>
          <w:color w:val="000000"/>
          <w:kern w:val="0"/>
          <w:sz w:val="24"/>
          <w:szCs w:val="24"/>
          <w:lang w:val="zh-CN"/>
        </w:rPr>
        <w:t>银行转账。</w:t>
      </w:r>
    </w:p>
    <w:p w:rsidR="004A73E1" w:rsidRDefault="004A73E1" w:rsidP="004A73E1">
      <w:pPr>
        <w:widowControl/>
        <w:shd w:val="clear" w:color="auto" w:fill="FFFFFF"/>
        <w:spacing w:line="360" w:lineRule="auto"/>
        <w:ind w:firstLineChars="200" w:firstLine="480"/>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20F8E" w:rsidRPr="00B20F8E">
        <w:rPr>
          <w:rFonts w:asciiTheme="minorEastAsia" w:hAnsiTheme="minorEastAsia" w:cs="宋体" w:hint="eastAsia"/>
          <w:color w:val="000000"/>
          <w:kern w:val="0"/>
          <w:sz w:val="24"/>
          <w:szCs w:val="24"/>
          <w:lang w:val="zh-CN"/>
        </w:rPr>
        <w:t>验收合格后支付合同总价款的95%，验收合格满一年无质量问题支付合同总价款的5%。</w:t>
      </w:r>
    </w:p>
    <w:p w:rsidR="006416DA" w:rsidRPr="00242F6E" w:rsidRDefault="006416DA" w:rsidP="006416DA">
      <w:pPr>
        <w:spacing w:line="360" w:lineRule="auto"/>
        <w:ind w:firstLineChars="45" w:firstLine="108"/>
        <w:outlineLvl w:val="0"/>
        <w:rPr>
          <w:rFonts w:asciiTheme="minorEastAsia" w:hAnsiTheme="minorEastAsia"/>
          <w:b/>
          <w:sz w:val="24"/>
          <w:szCs w:val="24"/>
        </w:rPr>
      </w:pPr>
      <w:r>
        <w:rPr>
          <w:rFonts w:asciiTheme="minorEastAsia" w:hAnsiTheme="minorEastAsia" w:hint="eastAsia"/>
          <w:b/>
          <w:sz w:val="24"/>
          <w:szCs w:val="24"/>
        </w:rPr>
        <w:t>五</w:t>
      </w:r>
      <w:r w:rsidRPr="00242F6E">
        <w:rPr>
          <w:rFonts w:asciiTheme="minorEastAsia" w:hAnsiTheme="minorEastAsia" w:hint="eastAsia"/>
          <w:b/>
          <w:sz w:val="24"/>
          <w:szCs w:val="24"/>
        </w:rPr>
        <w:t>、</w:t>
      </w:r>
      <w:r>
        <w:rPr>
          <w:rFonts w:asciiTheme="minorEastAsia" w:hAnsiTheme="minorEastAsia" w:hint="eastAsia"/>
          <w:b/>
          <w:sz w:val="24"/>
          <w:szCs w:val="24"/>
        </w:rPr>
        <w:t>其他要求</w:t>
      </w:r>
    </w:p>
    <w:p w:rsidR="008815ED" w:rsidRPr="00ED632D" w:rsidRDefault="006416DA" w:rsidP="00ED632D">
      <w:pPr>
        <w:widowControl/>
        <w:shd w:val="clear" w:color="auto" w:fill="FFFFFF"/>
        <w:spacing w:line="360" w:lineRule="auto"/>
        <w:ind w:firstLineChars="200" w:firstLine="482"/>
        <w:jc w:val="left"/>
        <w:rPr>
          <w:rFonts w:asciiTheme="minorEastAsia" w:hAnsiTheme="minorEastAsia" w:cs="宋体"/>
          <w:b/>
          <w:color w:val="000000"/>
          <w:kern w:val="0"/>
          <w:sz w:val="24"/>
          <w:szCs w:val="24"/>
          <w:lang w:val="zh-CN"/>
        </w:rPr>
      </w:pPr>
      <w:r w:rsidRPr="00ED632D">
        <w:rPr>
          <w:rFonts w:asciiTheme="minorEastAsia" w:hAnsiTheme="minorEastAsia" w:cs="宋体" w:hint="eastAsia"/>
          <w:b/>
          <w:color w:val="000000"/>
          <w:kern w:val="0"/>
          <w:sz w:val="24"/>
          <w:szCs w:val="24"/>
          <w:lang w:val="zh-CN"/>
        </w:rPr>
        <w:t>1、</w:t>
      </w:r>
      <w:r w:rsidR="00ED632D">
        <w:rPr>
          <w:rFonts w:asciiTheme="minorEastAsia" w:hAnsiTheme="minorEastAsia" w:cs="宋体" w:hint="eastAsia"/>
          <w:b/>
          <w:color w:val="000000"/>
          <w:kern w:val="0"/>
          <w:sz w:val="24"/>
          <w:szCs w:val="24"/>
          <w:lang w:val="zh-CN"/>
        </w:rPr>
        <w:t>本次招标</w:t>
      </w:r>
      <w:r w:rsidRPr="00ED632D">
        <w:rPr>
          <w:rFonts w:asciiTheme="minorEastAsia" w:hAnsiTheme="minorEastAsia" w:cs="宋体" w:hint="eastAsia"/>
          <w:b/>
          <w:color w:val="000000"/>
          <w:kern w:val="0"/>
          <w:sz w:val="24"/>
          <w:szCs w:val="24"/>
          <w:lang w:val="zh-CN"/>
        </w:rPr>
        <w:t>预算金额： 210万元。最高限价： 210万元。</w:t>
      </w:r>
    </w:p>
    <w:p w:rsidR="008815ED" w:rsidRDefault="008815ED" w:rsidP="008815ED">
      <w:pPr>
        <w:spacing w:line="360" w:lineRule="auto"/>
        <w:ind w:firstLineChars="45" w:firstLine="95"/>
        <w:outlineLvl w:val="0"/>
        <w:rPr>
          <w:rFonts w:ascii="仿宋_GB2312" w:eastAsia="仿宋_GB2312"/>
          <w:b/>
          <w:lang w:val="zh-TW"/>
        </w:rPr>
      </w:pPr>
    </w:p>
    <w:p w:rsidR="008815ED" w:rsidRDefault="008815ED" w:rsidP="008815ED">
      <w:pPr>
        <w:spacing w:line="360" w:lineRule="auto"/>
        <w:ind w:firstLineChars="45" w:firstLine="95"/>
        <w:outlineLvl w:val="0"/>
        <w:rPr>
          <w:rFonts w:ascii="仿宋_GB2312" w:eastAsia="仿宋_GB2312"/>
          <w:b/>
          <w:lang w:val="zh-TW"/>
        </w:rPr>
      </w:pPr>
    </w:p>
    <w:p w:rsidR="004478DA" w:rsidRDefault="0000637B" w:rsidP="00D567C0">
      <w:pPr>
        <w:pageBreakBefore/>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4478DA" w:rsidRDefault="0000637B">
      <w:pPr>
        <w:autoSpaceDE w:val="0"/>
        <w:autoSpaceDN w:val="0"/>
        <w:adjustRightInd w:val="0"/>
        <w:spacing w:line="360" w:lineRule="auto"/>
        <w:ind w:right="-11"/>
        <w:jc w:val="center"/>
        <w:rPr>
          <w:rFonts w:asciiTheme="minorEastAsia" w:hAnsiTheme="minorEastAsia" w:cs="宋体"/>
          <w:b/>
          <w:kern w:val="0"/>
          <w:sz w:val="28"/>
          <w:szCs w:val="28"/>
        </w:rPr>
      </w:pPr>
      <w:r>
        <w:rPr>
          <w:rFonts w:asciiTheme="minorEastAsia" w:hAnsiTheme="minorEastAsia" w:cs="宋体" w:hint="eastAsia"/>
          <w:b/>
          <w:kern w:val="0"/>
          <w:sz w:val="28"/>
          <w:szCs w:val="28"/>
        </w:rPr>
        <w:t>一、投标人须知前附表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478DA">
        <w:trPr>
          <w:trHeight w:val="636"/>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478DA" w:rsidRDefault="000063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478DA">
        <w:trPr>
          <w:trHeight w:val="1278"/>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E3DB9"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E3DB9" w:rsidRPr="000E3DB9">
              <w:rPr>
                <w:rFonts w:asciiTheme="minorEastAsia" w:hAnsiTheme="minorEastAsia" w:cs="仿宋_GB2312" w:hint="eastAsia"/>
                <w:sz w:val="24"/>
                <w:szCs w:val="24"/>
              </w:rPr>
              <w:t>购买环卫车辆</w:t>
            </w:r>
          </w:p>
          <w:p w:rsidR="004478DA" w:rsidRDefault="0000637B">
            <w:pPr>
              <w:autoSpaceDE w:val="0"/>
              <w:autoSpaceDN w:val="0"/>
              <w:adjustRightInd w:val="0"/>
              <w:spacing w:line="360" w:lineRule="auto"/>
              <w:jc w:val="left"/>
              <w:rPr>
                <w:rFonts w:asciiTheme="minorEastAsia" w:hAnsiTheme="minorEastAsia" w:cs="仿宋_GB2312"/>
                <w:sz w:val="24"/>
                <w:szCs w:val="24"/>
              </w:rPr>
            </w:pPr>
            <w:r w:rsidRPr="00B86A5E">
              <w:rPr>
                <w:rFonts w:asciiTheme="minorEastAsia" w:hAnsiTheme="minorEastAsia" w:cs="仿宋_GB2312" w:hint="eastAsia"/>
                <w:sz w:val="24"/>
                <w:szCs w:val="24"/>
              </w:rPr>
              <w:t>项目编号：</w:t>
            </w:r>
            <w:r w:rsidR="006C4972" w:rsidRPr="006C4972">
              <w:rPr>
                <w:rFonts w:asciiTheme="minorEastAsia" w:hAnsiTheme="minorEastAsia" w:cs="仿宋_GB2312" w:hint="eastAsia"/>
                <w:sz w:val="24"/>
                <w:szCs w:val="24"/>
              </w:rPr>
              <w:t>JZFCG-G2018003号</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567C0">
              <w:rPr>
                <w:rFonts w:asciiTheme="minorEastAsia" w:hAnsiTheme="minorEastAsia" w:cs="仿宋_GB2312" w:hint="eastAsia"/>
                <w:sz w:val="24"/>
                <w:szCs w:val="24"/>
              </w:rPr>
              <w:t>采购</w:t>
            </w:r>
            <w:r w:rsidR="000E3DB9">
              <w:rPr>
                <w:rFonts w:asciiTheme="minorEastAsia" w:hAnsiTheme="minorEastAsia" w:cs="仿宋_GB2312" w:hint="eastAsia"/>
                <w:sz w:val="24"/>
                <w:szCs w:val="24"/>
              </w:rPr>
              <w:t>环卫车辆4辆</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D567C0" w:rsidRPr="00D567C0">
              <w:rPr>
                <w:rFonts w:asciiTheme="minorEastAsia" w:hAnsiTheme="minorEastAsia" w:cs="仿宋_GB2312" w:hint="eastAsia"/>
                <w:sz w:val="24"/>
                <w:szCs w:val="24"/>
              </w:rPr>
              <w:t>许昌经济技术开发区</w:t>
            </w:r>
          </w:p>
        </w:tc>
      </w:tr>
      <w:tr w:rsidR="004478DA">
        <w:trPr>
          <w:trHeight w:val="1421"/>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950BEB" w:rsidRPr="00950BEB">
              <w:rPr>
                <w:rFonts w:asciiTheme="minorEastAsia" w:hAnsiTheme="minorEastAsia" w:cs="仿宋_GB2312" w:hint="eastAsia"/>
                <w:sz w:val="24"/>
                <w:szCs w:val="24"/>
              </w:rPr>
              <w:t>许昌经济技术开发区住房建设城市管理与环境保护局</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50BEB" w:rsidRPr="00950BEB">
              <w:rPr>
                <w:rFonts w:asciiTheme="minorEastAsia" w:hAnsiTheme="minorEastAsia" w:cs="仿宋_GB2312" w:hint="eastAsia"/>
                <w:sz w:val="24"/>
                <w:szCs w:val="24"/>
              </w:rPr>
              <w:t>许昌经济技术开发区管委会</w:t>
            </w:r>
          </w:p>
          <w:p w:rsidR="004478DA" w:rsidRDefault="0000637B" w:rsidP="00950BE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50BEB" w:rsidRPr="00950BEB">
              <w:rPr>
                <w:rFonts w:asciiTheme="minorEastAsia" w:hAnsiTheme="minorEastAsia" w:cs="仿宋_GB2312" w:hint="eastAsia"/>
                <w:sz w:val="24"/>
                <w:szCs w:val="24"/>
              </w:rPr>
              <w:t xml:space="preserve">陈先生        </w:t>
            </w:r>
            <w:r>
              <w:rPr>
                <w:rFonts w:asciiTheme="minorEastAsia" w:hAnsiTheme="minorEastAsia" w:cs="仿宋_GB2312" w:hint="eastAsia"/>
                <w:sz w:val="24"/>
                <w:szCs w:val="24"/>
              </w:rPr>
              <w:t>电话：</w:t>
            </w:r>
            <w:r w:rsidR="00950BEB" w:rsidRPr="00950BEB">
              <w:rPr>
                <w:rFonts w:asciiTheme="minorEastAsia" w:hAnsiTheme="minorEastAsia" w:cs="仿宋_GB2312" w:hint="eastAsia"/>
                <w:sz w:val="24"/>
                <w:szCs w:val="24"/>
              </w:rPr>
              <w:t>13782378897</w:t>
            </w:r>
          </w:p>
        </w:tc>
      </w:tr>
      <w:tr w:rsidR="004478DA">
        <w:trPr>
          <w:trHeight w:val="323"/>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50BEB" w:rsidRPr="00950BEB" w:rsidRDefault="00950BEB" w:rsidP="00950BEB">
            <w:pPr>
              <w:autoSpaceDE w:val="0"/>
              <w:autoSpaceDN w:val="0"/>
              <w:adjustRightInd w:val="0"/>
              <w:spacing w:line="360" w:lineRule="auto"/>
              <w:jc w:val="left"/>
              <w:rPr>
                <w:rFonts w:asciiTheme="minorEastAsia" w:hAnsiTheme="minorEastAsia" w:cs="仿宋_GB2312"/>
                <w:sz w:val="24"/>
                <w:szCs w:val="24"/>
              </w:rPr>
            </w:pPr>
            <w:r w:rsidRPr="00950BEB">
              <w:rPr>
                <w:rFonts w:asciiTheme="minorEastAsia" w:hAnsiTheme="minorEastAsia" w:cs="仿宋_GB2312" w:hint="eastAsia"/>
                <w:sz w:val="24"/>
                <w:szCs w:val="24"/>
              </w:rPr>
              <w:t>名称：大成工程咨询有限公司</w:t>
            </w:r>
          </w:p>
          <w:p w:rsidR="00950BEB" w:rsidRPr="00950BEB" w:rsidRDefault="00950BEB" w:rsidP="00950BEB">
            <w:pPr>
              <w:autoSpaceDE w:val="0"/>
              <w:autoSpaceDN w:val="0"/>
              <w:adjustRightInd w:val="0"/>
              <w:spacing w:line="360" w:lineRule="auto"/>
              <w:jc w:val="left"/>
              <w:rPr>
                <w:rFonts w:asciiTheme="minorEastAsia" w:hAnsiTheme="minorEastAsia" w:cs="仿宋_GB2312"/>
                <w:sz w:val="24"/>
                <w:szCs w:val="24"/>
              </w:rPr>
            </w:pPr>
            <w:r w:rsidRPr="00950BEB">
              <w:rPr>
                <w:rFonts w:asciiTheme="minorEastAsia" w:hAnsiTheme="minorEastAsia" w:cs="仿宋_GB2312" w:hint="eastAsia"/>
                <w:sz w:val="24"/>
                <w:szCs w:val="24"/>
              </w:rPr>
              <w:t>地 址：郑州市经三路与纬五路交叉口广汇国贸A1202室</w:t>
            </w:r>
          </w:p>
          <w:p w:rsidR="004478DA" w:rsidRPr="00950BEB" w:rsidRDefault="00950BEB" w:rsidP="00950BEB">
            <w:pPr>
              <w:autoSpaceDE w:val="0"/>
              <w:autoSpaceDN w:val="0"/>
              <w:adjustRightInd w:val="0"/>
              <w:spacing w:line="360" w:lineRule="auto"/>
              <w:jc w:val="left"/>
              <w:rPr>
                <w:rFonts w:asciiTheme="minorEastAsia" w:hAnsiTheme="minorEastAsia" w:cs="仿宋_GB2312"/>
                <w:color w:val="000000"/>
                <w:sz w:val="24"/>
                <w:szCs w:val="24"/>
              </w:rPr>
            </w:pPr>
            <w:r w:rsidRPr="00950BEB">
              <w:rPr>
                <w:rFonts w:asciiTheme="minorEastAsia" w:hAnsiTheme="minorEastAsia" w:cs="仿宋_GB2312" w:hint="eastAsia"/>
                <w:sz w:val="24"/>
                <w:szCs w:val="24"/>
              </w:rPr>
              <w:t>联系人：段先生        电话：15893767210</w:t>
            </w:r>
          </w:p>
        </w:tc>
      </w:tr>
      <w:tr w:rsidR="004478DA">
        <w:trPr>
          <w:trHeight w:val="9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合格的投标人</w:t>
            </w:r>
          </w:p>
        </w:tc>
        <w:tc>
          <w:tcPr>
            <w:tcW w:w="6813" w:type="dxa"/>
            <w:vAlign w:val="center"/>
          </w:tcPr>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478DA" w:rsidRDefault="000063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478DA" w:rsidRDefault="000063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u w:val="single"/>
                <w:lang w:val="zh-CN"/>
              </w:rPr>
              <w:t>2016年度</w:t>
            </w:r>
            <w:r>
              <w:rPr>
                <w:rFonts w:asciiTheme="minorEastAsia" w:hAnsiTheme="minorEastAsia" w:cs="宋体" w:hint="eastAsia"/>
                <w:bCs/>
                <w:sz w:val="24"/>
                <w:szCs w:val="24"/>
                <w:lang w:val="zh-CN"/>
              </w:rPr>
              <w:t>经审计的财务报告，包括资产负债表、利润表、现金流量</w:t>
            </w:r>
            <w:r w:rsidRPr="0051369A">
              <w:rPr>
                <w:rFonts w:asciiTheme="minorEastAsia" w:hAnsiTheme="minorEastAsia" w:cs="宋体" w:hint="eastAsia"/>
                <w:bCs/>
                <w:sz w:val="24"/>
                <w:szCs w:val="24"/>
                <w:lang w:val="zh-CN"/>
              </w:rPr>
              <w:t>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sidRPr="0051369A">
              <w:rPr>
                <w:rFonts w:asciiTheme="minorEastAsia" w:hAnsiTheme="minorEastAsia" w:cs="宋体" w:hint="eastAsia"/>
                <w:bCs/>
                <w:sz w:val="24"/>
                <w:szCs w:val="24"/>
                <w:lang w:val="zh-CN"/>
              </w:rPr>
              <w:t>；或财</w:t>
            </w:r>
            <w:r>
              <w:rPr>
                <w:rFonts w:asciiTheme="minorEastAsia" w:hAnsiTheme="minorEastAsia" w:cs="宋体" w:hint="eastAsia"/>
                <w:bCs/>
                <w:sz w:val="24"/>
                <w:szCs w:val="24"/>
                <w:lang w:val="zh-CN"/>
              </w:rPr>
              <w:t>政部门认可的政府采购专业担保机构的证明文件和担保机构出具的投标担保函。（其他组织和自然人投标提供）</w:t>
            </w:r>
          </w:p>
          <w:p w:rsidR="004478DA" w:rsidRDefault="000063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税务登记证和投标截止时间前三个月内任意一个月缴纳税收凭据复印件。（依法免税的投标人，应提供相应文件证明依法免税）</w:t>
            </w:r>
          </w:p>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478DA" w:rsidRDefault="000063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478DA" w:rsidRDefault="000063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478DA" w:rsidRDefault="000063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478DA" w:rsidRDefault="000063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函”。 重大违法记录，是指投标人因违法经营受到刑事处罚或者责令停产停业、吊销许可证或者执照、较大数额罚款等行政处罚。</w:t>
            </w:r>
          </w:p>
          <w:p w:rsidR="004478DA" w:rsidRDefault="00657AB3">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00637B">
              <w:rPr>
                <w:rFonts w:asciiTheme="minorEastAsia" w:hAnsiTheme="minorEastAsia" w:cs="宋体" w:hint="eastAsia"/>
                <w:b/>
                <w:bCs/>
                <w:sz w:val="24"/>
                <w:szCs w:val="24"/>
                <w:lang w:val="zh-CN"/>
              </w:rPr>
              <w:t>、</w:t>
            </w:r>
            <w:r w:rsidR="0000637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00637B">
              <w:rPr>
                <w:rFonts w:asciiTheme="minorEastAsia" w:hAnsiTheme="minorEastAsia" w:cs="仿宋_GB2312" w:hint="eastAsia"/>
                <w:b/>
                <w:color w:val="000000"/>
                <w:sz w:val="24"/>
                <w:szCs w:val="24"/>
                <w:shd w:val="clear" w:color="auto" w:fill="FFFFFF"/>
              </w:rPr>
              <w:t>“</w:t>
            </w:r>
            <w:r w:rsidR="0000637B">
              <w:rPr>
                <w:rFonts w:asciiTheme="minorEastAsia" w:hAnsiTheme="minorEastAsia" w:cs="仿宋_GB2312"/>
                <w:b/>
                <w:color w:val="000000"/>
                <w:sz w:val="24"/>
                <w:szCs w:val="24"/>
                <w:shd w:val="clear" w:color="auto" w:fill="FFFFFF"/>
              </w:rPr>
              <w:t>中国政府采购网</w:t>
            </w:r>
            <w:r w:rsidR="0000637B">
              <w:rPr>
                <w:rFonts w:asciiTheme="minorEastAsia" w:hAnsiTheme="minorEastAsia" w:cs="仿宋_GB2312" w:hint="eastAsia"/>
                <w:b/>
                <w:color w:val="000000"/>
                <w:sz w:val="24"/>
                <w:szCs w:val="24"/>
                <w:shd w:val="clear" w:color="auto" w:fill="FFFFFF"/>
              </w:rPr>
              <w:t>”</w:t>
            </w:r>
            <w:r w:rsidR="0000637B">
              <w:rPr>
                <w:rFonts w:asciiTheme="minorEastAsia" w:hAnsiTheme="minorEastAsia" w:cs="仿宋_GB2312"/>
                <w:b/>
                <w:color w:val="000000"/>
                <w:sz w:val="24"/>
                <w:szCs w:val="24"/>
                <w:shd w:val="clear" w:color="auto" w:fill="FFFFFF"/>
              </w:rPr>
              <w:t xml:space="preserve"> (www.ccgp.gov.cn)政府采购严重违法失信行为记录名单的投标人</w:t>
            </w:r>
            <w:r w:rsidR="0000637B">
              <w:rPr>
                <w:rFonts w:asciiTheme="minorEastAsia" w:hAnsiTheme="minorEastAsia" w:cs="宋体" w:hint="eastAsia"/>
                <w:b/>
                <w:bCs/>
                <w:sz w:val="24"/>
                <w:szCs w:val="24"/>
                <w:lang w:val="zh-CN"/>
              </w:rPr>
              <w:t>。</w:t>
            </w:r>
            <w:r w:rsidR="0000637B">
              <w:rPr>
                <w:rFonts w:asciiTheme="minorEastAsia" w:hAnsiTheme="minorEastAsia" w:cs="宋体" w:hint="eastAsia"/>
                <w:kern w:val="0"/>
                <w:sz w:val="24"/>
                <w:szCs w:val="24"/>
              </w:rPr>
              <w:t>（联合体形式投标的，联合体成员存在不良信用记录，视同联合体存在不良信用记录）。</w:t>
            </w:r>
          </w:p>
          <w:p w:rsidR="004478DA" w:rsidRDefault="0000637B">
            <w:pPr>
              <w:wordWrap w:val="0"/>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478DA" w:rsidRDefault="000063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是否接受联合体</w:t>
            </w:r>
          </w:p>
        </w:tc>
        <w:tc>
          <w:tcPr>
            <w:tcW w:w="6813" w:type="dxa"/>
            <w:vAlign w:val="center"/>
          </w:tcPr>
          <w:p w:rsidR="004478DA" w:rsidRDefault="0000637B">
            <w:pPr>
              <w:autoSpaceDE w:val="0"/>
              <w:autoSpaceDN w:val="0"/>
              <w:adjustRightInd w:val="0"/>
              <w:spacing w:line="276" w:lineRule="auto"/>
              <w:ind w:firstLineChars="100" w:firstLine="241"/>
              <w:rPr>
                <w:rFonts w:asciiTheme="minorEastAsia" w:hAnsiTheme="minorEastAsia" w:cs="宋体"/>
                <w:bCs/>
                <w:sz w:val="24"/>
                <w:szCs w:val="24"/>
                <w:lang w:val="zh-CN"/>
              </w:rPr>
            </w:pPr>
            <w:r>
              <w:rPr>
                <w:rFonts w:asciiTheme="minorEastAsia" w:hAnsiTheme="minorEastAsia" w:cs="宋体" w:hint="eastAsia"/>
                <w:b/>
                <w:kern w:val="0"/>
                <w:sz w:val="24"/>
                <w:szCs w:val="24"/>
              </w:rPr>
              <w:t>本项目</w:t>
            </w:r>
            <w:r w:rsidR="00F5306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53063">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4478DA" w:rsidRDefault="00A169BE">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210</w:t>
            </w:r>
            <w:r w:rsidR="00950BEB">
              <w:rPr>
                <w:rFonts w:asciiTheme="minorEastAsia" w:hAnsiTheme="minorEastAsia" w:cs="宋体" w:hint="eastAsia"/>
                <w:bCs/>
                <w:sz w:val="24"/>
                <w:szCs w:val="24"/>
                <w:lang w:val="zh-CN"/>
              </w:rPr>
              <w:t>万</w:t>
            </w:r>
            <w:r w:rsidR="0000637B">
              <w:rPr>
                <w:rFonts w:asciiTheme="minorEastAsia" w:hAnsiTheme="minorEastAsia" w:cs="宋体" w:hint="eastAsia"/>
                <w:bCs/>
                <w:sz w:val="24"/>
                <w:szCs w:val="24"/>
                <w:lang w:val="zh-CN"/>
              </w:rPr>
              <w:t>元，超出最高限价的投标无效</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478DA" w:rsidRDefault="00F53063">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不组织</w:t>
            </w:r>
          </w:p>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□组织，时间：      地点：</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478DA" w:rsidRDefault="00F53063">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不召开</w:t>
            </w:r>
          </w:p>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478DA" w:rsidRDefault="00F53063">
            <w:pPr>
              <w:autoSpaceDE w:val="0"/>
              <w:autoSpaceDN w:val="0"/>
              <w:adjustRightInd w:val="0"/>
              <w:spacing w:line="276" w:lineRule="auto"/>
              <w:rPr>
                <w:rFonts w:asciiTheme="minorEastAsia" w:hAnsiTheme="minorEastAsia"/>
                <w:sz w:val="24"/>
                <w:szCs w:val="24"/>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不允许    □</w:t>
            </w:r>
            <w:r w:rsidR="0000637B">
              <w:rPr>
                <w:rFonts w:asciiTheme="minorEastAsia" w:hAnsiTheme="minorEastAsia" w:hint="eastAsia"/>
                <w:sz w:val="24"/>
                <w:szCs w:val="24"/>
              </w:rPr>
              <w:t>允许</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4478DA" w:rsidRDefault="0000637B" w:rsidP="009D3D07">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478DA" w:rsidRDefault="00F5306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不允许   □</w:t>
            </w:r>
            <w:r w:rsidR="0000637B">
              <w:rPr>
                <w:rFonts w:asciiTheme="minorEastAsia" w:hAnsiTheme="minorEastAsia" w:cs="仿宋_GB2312" w:hint="eastAsia"/>
                <w:sz w:val="24"/>
                <w:szCs w:val="24"/>
              </w:rPr>
              <w:t>允许</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478DA" w:rsidRDefault="00D84B83" w:rsidP="00D84B83">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00637B">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2</w:t>
            </w:r>
            <w:r w:rsidR="0000637B">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5</w:t>
            </w:r>
            <w:r w:rsidR="0000637B">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00637B">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00637B">
              <w:rPr>
                <w:rFonts w:asciiTheme="minorEastAsia" w:hAnsiTheme="minorEastAsia" w:cs="宋体" w:hint="eastAsia"/>
                <w:bCs/>
                <w:sz w:val="24"/>
                <w:szCs w:val="24"/>
                <w:lang w:val="zh-CN"/>
              </w:rPr>
              <w:t>分（北京时间）</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1369A">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478DA">
        <w:trPr>
          <w:trHeight w:val="504"/>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169BE">
              <w:rPr>
                <w:rFonts w:asciiTheme="minorEastAsia" w:hAnsiTheme="minorEastAsia" w:cs="仿宋_GB2312" w:hint="eastAsia"/>
                <w:sz w:val="24"/>
                <w:szCs w:val="24"/>
                <w:lang w:val="zh-CN"/>
              </w:rPr>
              <w:t>肆</w:t>
            </w:r>
            <w:r w:rsidR="00195031">
              <w:rPr>
                <w:rFonts w:asciiTheme="minorEastAsia" w:hAnsiTheme="minorEastAsia" w:cs="仿宋_GB2312" w:hint="eastAsia"/>
                <w:sz w:val="24"/>
                <w:szCs w:val="24"/>
                <w:lang w:val="zh-CN"/>
              </w:rPr>
              <w:t>万</w:t>
            </w:r>
            <w:r>
              <w:rPr>
                <w:rFonts w:asciiTheme="minorEastAsia" w:hAnsiTheme="minorEastAsia" w:cs="仿宋_GB2312" w:hint="eastAsia"/>
                <w:sz w:val="24"/>
                <w:szCs w:val="24"/>
                <w:lang w:val="zh-CN"/>
              </w:rPr>
              <w:t>元</w:t>
            </w:r>
            <w:r w:rsidR="00A169BE">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A169BE">
              <w:rPr>
                <w:rFonts w:asciiTheme="minorEastAsia" w:hAnsiTheme="minorEastAsia" w:cs="仿宋_GB2312" w:hint="eastAsia"/>
                <w:sz w:val="24"/>
                <w:szCs w:val="24"/>
                <w:lang w:val="zh-CN"/>
              </w:rPr>
              <w:t>4</w:t>
            </w:r>
            <w:r w:rsidR="00195031">
              <w:rPr>
                <w:rFonts w:asciiTheme="minorEastAsia" w:hAnsiTheme="minorEastAsia" w:cs="仿宋_GB2312" w:hint="eastAsia"/>
                <w:sz w:val="24"/>
                <w:szCs w:val="24"/>
                <w:lang w:val="zh-CN"/>
              </w:rPr>
              <w:t>0000.00</w:t>
            </w:r>
            <w:r>
              <w:rPr>
                <w:rFonts w:asciiTheme="minorEastAsia" w:hAnsiTheme="minorEastAsia" w:cs="仿宋_GB2312" w:hint="eastAsia"/>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5、汇款凭证无须备注项目编号和项目名称。</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6、每个投标人每个项目每个标段只有唯一缴纳账号，切勿重复缴纳或错误缴纳。</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4478DA" w:rsidRDefault="00006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478DA">
        <w:trPr>
          <w:trHeight w:val="156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TimesNewRomanPSMT" w:hint="eastAsia"/>
                <w:sz w:val="24"/>
                <w:szCs w:val="24"/>
              </w:rPr>
              <w:t>18</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478DA" w:rsidRDefault="0000637B" w:rsidP="001950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195031">
              <w:rPr>
                <w:rFonts w:asciiTheme="minorEastAsia" w:hAnsiTheme="minorEastAsia" w:cs="仿宋_GB2312" w:hint="eastAsia"/>
                <w:sz w:val="24"/>
                <w:szCs w:val="24"/>
                <w:u w:val="single"/>
              </w:rPr>
              <w:t>肆</w:t>
            </w:r>
            <w:r>
              <w:rPr>
                <w:rFonts w:asciiTheme="minorEastAsia" w:hAnsiTheme="minorEastAsia" w:cs="仿宋_GB2312" w:hint="eastAsia"/>
                <w:sz w:val="24"/>
                <w:szCs w:val="24"/>
              </w:rPr>
              <w:t>份</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黑体" w:hint="eastAsia"/>
                <w:sz w:val="24"/>
                <w:szCs w:val="24"/>
              </w:rPr>
              <w:t>19</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478DA" w:rsidRDefault="00F5306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综合评分法□</w:t>
            </w:r>
            <w:r w:rsidR="0000637B">
              <w:rPr>
                <w:rFonts w:asciiTheme="minorEastAsia" w:hAnsiTheme="minorEastAsia" w:cs="仿宋_GB2312" w:hint="eastAsia"/>
                <w:sz w:val="24"/>
                <w:szCs w:val="24"/>
                <w:lang w:val="zh-CN"/>
              </w:rPr>
              <w:t>最低评标价法</w:t>
            </w:r>
          </w:p>
        </w:tc>
      </w:tr>
      <w:tr w:rsidR="004478DA">
        <w:trPr>
          <w:trHeight w:val="1587"/>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478DA" w:rsidRDefault="000063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仿宋_GB2312"/>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478DA" w:rsidRDefault="00F53063">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00637B">
              <w:rPr>
                <w:rFonts w:asciiTheme="minorEastAsia" w:hAnsiTheme="minorEastAsia" w:cs="宋体" w:hint="eastAsia"/>
                <w:color w:val="000000"/>
                <w:kern w:val="0"/>
                <w:sz w:val="24"/>
                <w:szCs w:val="24"/>
                <w:lang w:val="zh-CN"/>
              </w:rPr>
              <w:instrText>eq \o\ac(□,</w:instrText>
            </w:r>
            <w:r w:rsidR="0000637B">
              <w:rPr>
                <w:rFonts w:asciiTheme="minorEastAsia" w:hAnsiTheme="minorEastAsia" w:cs="宋体" w:hint="eastAsia"/>
                <w:color w:val="000000"/>
                <w:kern w:val="0"/>
                <w:position w:val="2"/>
                <w:sz w:val="24"/>
                <w:szCs w:val="24"/>
                <w:lang w:val="zh-CN"/>
              </w:rPr>
              <w:instrText>√</w:instrText>
            </w:r>
            <w:r w:rsidR="0000637B">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00637B">
              <w:rPr>
                <w:rFonts w:asciiTheme="minorEastAsia" w:hAnsiTheme="minorEastAsia" w:cs="宋体" w:hint="eastAsia"/>
                <w:bCs/>
                <w:sz w:val="24"/>
                <w:szCs w:val="24"/>
                <w:lang w:val="zh-CN"/>
              </w:rPr>
              <w:t>无要求</w:t>
            </w:r>
          </w:p>
          <w:p w:rsidR="004478DA" w:rsidRDefault="0000637B">
            <w:pPr>
              <w:autoSpaceDE w:val="0"/>
              <w:autoSpaceDN w:val="0"/>
              <w:adjustRightInd w:val="0"/>
              <w:spacing w:line="276" w:lineRule="auto"/>
              <w:rPr>
                <w:rFonts w:asciiTheme="minorEastAsia" w:hAnsiTheme="minorEastAsia" w:cs="仿宋_GB2312"/>
                <w:sz w:val="24"/>
                <w:szCs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478DA" w:rsidRPr="00997986" w:rsidRDefault="0000637B">
            <w:pPr>
              <w:autoSpaceDE w:val="0"/>
              <w:autoSpaceDN w:val="0"/>
              <w:adjustRightInd w:val="0"/>
              <w:spacing w:line="276" w:lineRule="auto"/>
              <w:rPr>
                <w:rFonts w:asciiTheme="minorEastAsia" w:hAnsiTheme="minorEastAsia" w:cs="宋体"/>
                <w:bCs/>
                <w:sz w:val="24"/>
                <w:szCs w:val="24"/>
                <w:lang w:val="zh-CN"/>
              </w:rPr>
            </w:pPr>
            <w:r w:rsidRPr="00997986">
              <w:rPr>
                <w:rFonts w:asciiTheme="minorEastAsia" w:hAnsiTheme="minorEastAsia" w:cs="宋体" w:hint="eastAsia"/>
                <w:bCs/>
                <w:sz w:val="24"/>
                <w:szCs w:val="24"/>
                <w:lang w:val="zh-CN"/>
              </w:rPr>
              <w:t>□不收取</w:t>
            </w:r>
          </w:p>
          <w:p w:rsidR="004478DA" w:rsidRPr="00997986" w:rsidRDefault="00F53063" w:rsidP="00997986">
            <w:pPr>
              <w:autoSpaceDE w:val="0"/>
              <w:autoSpaceDN w:val="0"/>
              <w:spacing w:line="360" w:lineRule="auto"/>
              <w:contextualSpacing/>
              <w:rPr>
                <w:rFonts w:asciiTheme="minorEastAsia" w:hAnsiTheme="minorEastAsia" w:cs="宋体"/>
                <w:bCs/>
                <w:sz w:val="24"/>
                <w:szCs w:val="24"/>
                <w:lang w:val="zh-CN"/>
              </w:rPr>
            </w:pPr>
            <w:r w:rsidRPr="00997986">
              <w:rPr>
                <w:rFonts w:asciiTheme="minorEastAsia" w:hAnsiTheme="minorEastAsia" w:cs="宋体"/>
                <w:color w:val="000000"/>
                <w:kern w:val="0"/>
                <w:sz w:val="24"/>
                <w:szCs w:val="24"/>
                <w:lang w:val="zh-CN"/>
              </w:rPr>
              <w:fldChar w:fldCharType="begin"/>
            </w:r>
            <w:r w:rsidR="006B2363" w:rsidRPr="00997986">
              <w:rPr>
                <w:rFonts w:asciiTheme="minorEastAsia" w:hAnsiTheme="minorEastAsia" w:cs="宋体" w:hint="eastAsia"/>
                <w:color w:val="000000"/>
                <w:kern w:val="0"/>
                <w:sz w:val="24"/>
                <w:szCs w:val="24"/>
                <w:lang w:val="zh-CN"/>
              </w:rPr>
              <w:instrText>eq \o\ac(□,</w:instrText>
            </w:r>
            <w:r w:rsidR="006B2363" w:rsidRPr="00997986">
              <w:rPr>
                <w:rFonts w:asciiTheme="minorEastAsia" w:hAnsiTheme="minorEastAsia" w:cs="宋体" w:hint="eastAsia"/>
                <w:color w:val="000000"/>
                <w:kern w:val="0"/>
                <w:position w:val="2"/>
                <w:sz w:val="24"/>
                <w:szCs w:val="24"/>
                <w:lang w:val="zh-CN"/>
              </w:rPr>
              <w:instrText>√</w:instrText>
            </w:r>
            <w:r w:rsidR="006B2363" w:rsidRPr="00997986">
              <w:rPr>
                <w:rFonts w:asciiTheme="minorEastAsia" w:hAnsiTheme="minorEastAsia" w:cs="宋体" w:hint="eastAsia"/>
                <w:color w:val="000000"/>
                <w:kern w:val="0"/>
                <w:sz w:val="24"/>
                <w:szCs w:val="24"/>
                <w:lang w:val="zh-CN"/>
              </w:rPr>
              <w:instrText>)</w:instrText>
            </w:r>
            <w:r w:rsidRPr="00997986">
              <w:rPr>
                <w:rFonts w:asciiTheme="minorEastAsia" w:hAnsiTheme="minorEastAsia" w:cs="宋体"/>
                <w:color w:val="000000"/>
                <w:kern w:val="0"/>
                <w:sz w:val="24"/>
                <w:szCs w:val="24"/>
                <w:lang w:val="zh-CN"/>
              </w:rPr>
              <w:fldChar w:fldCharType="end"/>
            </w:r>
            <w:r w:rsidR="0000637B" w:rsidRPr="00997986">
              <w:rPr>
                <w:rFonts w:asciiTheme="minorEastAsia" w:hAnsiTheme="minorEastAsia" w:cs="宋体" w:hint="eastAsia"/>
                <w:bCs/>
                <w:sz w:val="24"/>
                <w:szCs w:val="24"/>
                <w:lang w:val="zh-CN"/>
              </w:rPr>
              <w:t>收取。</w:t>
            </w:r>
            <w:r w:rsidR="0000637B" w:rsidRPr="00997986">
              <w:rPr>
                <w:rFonts w:asciiTheme="minorEastAsia" w:hAnsiTheme="minorEastAsia" w:cs="宋体" w:hint="eastAsia"/>
                <w:kern w:val="0"/>
                <w:sz w:val="24"/>
                <w:szCs w:val="24"/>
              </w:rPr>
              <w:t>收取标准:中标合同金额的</w:t>
            </w:r>
            <w:r w:rsidR="006B2363" w:rsidRPr="00997986">
              <w:rPr>
                <w:rFonts w:asciiTheme="minorEastAsia" w:hAnsiTheme="minorEastAsia" w:cs="宋体" w:hint="eastAsia"/>
                <w:kern w:val="0"/>
                <w:sz w:val="24"/>
                <w:szCs w:val="24"/>
                <w:u w:val="single"/>
              </w:rPr>
              <w:t>1.</w:t>
            </w:r>
            <w:r w:rsidR="00997986">
              <w:rPr>
                <w:rFonts w:asciiTheme="minorEastAsia" w:hAnsiTheme="minorEastAsia" w:cs="宋体" w:hint="eastAsia"/>
                <w:kern w:val="0"/>
                <w:sz w:val="24"/>
                <w:szCs w:val="24"/>
                <w:u w:val="single"/>
              </w:rPr>
              <w:t>3</w:t>
            </w:r>
            <w:r w:rsidR="0000637B" w:rsidRPr="00997986">
              <w:rPr>
                <w:rFonts w:asciiTheme="minorEastAsia" w:hAnsiTheme="minorEastAsia" w:cs="宋体" w:hint="eastAsia"/>
                <w:kern w:val="0"/>
                <w:sz w:val="24"/>
                <w:szCs w:val="24"/>
              </w:rPr>
              <w:t>%。，一次性以银行划账、电汇、汇票或支票的形式支付。</w:t>
            </w:r>
          </w:p>
        </w:tc>
      </w:tr>
      <w:tr w:rsidR="004478DA">
        <w:trPr>
          <w:trHeight w:val="510"/>
          <w:jc w:val="center"/>
        </w:trPr>
        <w:tc>
          <w:tcPr>
            <w:tcW w:w="806" w:type="dxa"/>
            <w:vAlign w:val="center"/>
          </w:tcPr>
          <w:p w:rsidR="004478DA" w:rsidRDefault="000063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478DA" w:rsidRDefault="000063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478DA" w:rsidRDefault="0000637B" w:rsidP="001950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195031">
              <w:rPr>
                <w:rFonts w:asciiTheme="minorEastAsia" w:hAnsiTheme="minorEastAsia" w:cs="宋体" w:hint="eastAsia"/>
                <w:bCs/>
                <w:sz w:val="24"/>
                <w:szCs w:val="24"/>
              </w:rPr>
              <w:t>273301937@qq.com</w:t>
            </w:r>
            <w:r>
              <w:rPr>
                <w:rFonts w:asciiTheme="minorEastAsia" w:hAnsiTheme="minorEastAsia" w:cs="宋体" w:hint="eastAsia"/>
                <w:bCs/>
                <w:sz w:val="24"/>
                <w:szCs w:val="24"/>
                <w:lang w:val="zh-CN"/>
              </w:rPr>
              <w:t>。</w:t>
            </w:r>
          </w:p>
        </w:tc>
      </w:tr>
    </w:tbl>
    <w:p w:rsidR="004478DA" w:rsidRDefault="004478DA">
      <w:pPr>
        <w:autoSpaceDE w:val="0"/>
        <w:autoSpaceDN w:val="0"/>
        <w:spacing w:line="360" w:lineRule="auto"/>
        <w:contextualSpacing/>
        <w:jc w:val="left"/>
        <w:rPr>
          <w:rFonts w:ascii="黑体" w:eastAsia="黑体" w:hAnsi="黑体" w:cs="宋体"/>
          <w:b/>
          <w:kern w:val="0"/>
          <w:sz w:val="28"/>
          <w:szCs w:val="28"/>
        </w:rPr>
      </w:pPr>
    </w:p>
    <w:p w:rsidR="004478DA" w:rsidRDefault="000063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2.7“节能产品”或者“环保产品”：财政部发布的《节能产品政府采购清单》或者《环境标志产品政府采购清单》的产品。</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478DA" w:rsidRDefault="0000637B">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4.4 投标人所投产品如被列入财政部与国家主管部门颁发的节能产品目录或环境标志产品目录，应提供相关证明，在评标时予以优先采购。</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4478DA" w:rsidRDefault="0000637B">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4478DA" w:rsidRDefault="004478DA">
      <w:pPr>
        <w:autoSpaceDE w:val="0"/>
        <w:autoSpaceDN w:val="0"/>
        <w:spacing w:line="360" w:lineRule="auto"/>
        <w:contextualSpacing/>
        <w:rPr>
          <w:rFonts w:asciiTheme="minorEastAsia" w:hAnsiTheme="minorEastAsia" w:cs="宋体"/>
          <w:kern w:val="0"/>
          <w:sz w:val="24"/>
          <w:szCs w:val="24"/>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4478DA" w:rsidRDefault="004478DA">
      <w:pPr>
        <w:autoSpaceDE w:val="0"/>
        <w:autoSpaceDN w:val="0"/>
        <w:spacing w:line="360" w:lineRule="auto"/>
        <w:contextualSpacing/>
        <w:rPr>
          <w:rFonts w:asciiTheme="minorEastAsia" w:hAnsiTheme="minorEastAsia" w:cs="宋体"/>
          <w:kern w:val="0"/>
          <w:sz w:val="24"/>
          <w:szCs w:val="24"/>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4478DA" w:rsidRDefault="0000637B">
      <w:pPr>
        <w:pStyle w:val="ac"/>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4478DA" w:rsidRDefault="000063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12.7 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4478DA" w:rsidRDefault="000063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4478DA" w:rsidRDefault="000063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w:t>
      </w:r>
      <w:r>
        <w:rPr>
          <w:rFonts w:asciiTheme="minorEastAsia" w:hAnsiTheme="minorEastAsia" w:cs="宋体" w:hint="eastAsia"/>
          <w:kern w:val="0"/>
          <w:sz w:val="24"/>
          <w:szCs w:val="24"/>
        </w:rPr>
        <w:lastRenderedPageBreak/>
        <w:t>应当具备相应资质条件且不得再次分包。</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4478DA" w:rsidRDefault="0000637B">
      <w:pPr>
        <w:pStyle w:val="ac"/>
        <w:numPr>
          <w:ilvl w:val="0"/>
          <w:numId w:val="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4478DA" w:rsidRDefault="000063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w:t>
      </w:r>
      <w:r>
        <w:rPr>
          <w:rFonts w:asciiTheme="minorEastAsia" w:hAnsiTheme="minorEastAsia" w:cs="仿宋_GB2312" w:hint="eastAsia"/>
          <w:sz w:val="24"/>
          <w:szCs w:val="24"/>
          <w:lang w:val="zh-CN"/>
        </w:rPr>
        <w:lastRenderedPageBreak/>
        <w:t>下载-《保证金缴纳绑定操作指南》。</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16.2.2.5 法律法规及招标文件规定的其他情形。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投标文件副本，所有资料都可以是投标文件的正本复印而成。</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投标文件正本均须打印并由法定代表人或经过法定代表人正式授权的投标人代表在正本上规定处签字（有特殊要求的按要求执行）。</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p>
    <w:p w:rsidR="004478DA" w:rsidRDefault="004478DA">
      <w:pPr>
        <w:tabs>
          <w:tab w:val="left" w:pos="1260"/>
        </w:tabs>
        <w:autoSpaceDE w:val="0"/>
        <w:autoSpaceDN w:val="0"/>
        <w:spacing w:line="360" w:lineRule="auto"/>
        <w:contextualSpacing/>
        <w:rPr>
          <w:rFonts w:asciiTheme="minorEastAsia" w:hAnsiTheme="minorEastAsia" w:cs="仿宋_GB2312"/>
          <w:sz w:val="24"/>
          <w:szCs w:val="24"/>
          <w:lang w:val="zh-CN"/>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投标人应将投标文件“正本”、“ 副本”密封包装。</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4478DA" w:rsidRDefault="000063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478DA" w:rsidRDefault="000063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4478DA" w:rsidRDefault="000063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478DA" w:rsidRDefault="000063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478DA" w:rsidRDefault="004478DA">
      <w:pPr>
        <w:autoSpaceDE w:val="0"/>
        <w:autoSpaceDN w:val="0"/>
        <w:spacing w:line="360" w:lineRule="auto"/>
        <w:contextualSpacing/>
        <w:rPr>
          <w:rFonts w:asciiTheme="minorEastAsia" w:hAnsiTheme="minorEastAsia" w:cs="宋体"/>
          <w:kern w:val="0"/>
          <w:sz w:val="24"/>
          <w:szCs w:val="24"/>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开标</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投标人不足3家的，不得开标。</w:t>
      </w:r>
    </w:p>
    <w:p w:rsidR="004478DA" w:rsidRDefault="000063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w:t>
      </w:r>
      <w:r>
        <w:rPr>
          <w:rFonts w:asciiTheme="minorEastAsia" w:hAnsiTheme="minorEastAsia" w:cs="仿宋_GB2312" w:hint="eastAsia"/>
          <w:sz w:val="24"/>
          <w:szCs w:val="24"/>
          <w:lang w:val="zh-CN"/>
        </w:rPr>
        <w:lastRenderedPageBreak/>
        <w:t>关工作人员有需要回避的情形的，应当场提出询问或者回避申请。采购人、采购代理机构对投标人代表提出的询问或者回避申请应当及时处理。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投标人未参加开标的，视同认可开标结果。</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资格审查</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.评标委员会的组成</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24.1.1 采购项目符合下列情形之一的，评标委员会成员人数应当为7人以上单数：</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评审专家与投标人存在下列利害关系之一的,应当回避: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.5 采购人不得担任评标小组长。</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向性意见，不得超出招标文件所述范围。说明应当提交书面材料，并随采购文件一并存档。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24.7 评标委员会成员名单在评标结果公告前应当保密。</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符合性审查</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审查、评价投标文件是否符合招标文件的商务、技术等实质性要求。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可要求投标人对投标文件有关事项作出澄清或者说明。</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投标文件的澄清</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投标人的澄清文件是其投标文件的组成部分。</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投标文件报价出现前后不一致的修正</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大写金额和小写金额不一致的，以大写金额为准；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单价金额小数点或者百分比有明显错位的，以开标一览表的总价为准，并修改单价；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.4 总价金额与按单价汇总金额不一致的，以单价金额计算结果为准。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.2规定经投标人确认后产生约束力，投标人不确认的，其投标无效。</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.投标无效情形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投标文件属下列情况之一的，按照无效投标处理：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.1.1 未按照招标文件的规定提交投标保证金的；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.1.2 投标文件未按招标文件要求签署、盖章的；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.1.3 不具备招标文件中规定的资格要求的；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.1.4 报价超过招标文件中规定的预算金额或者最高限价的；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有下列情形之一的，视为投标人串通投标，其投标无效：</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.2.1 不同投标人的投标文件由同一单位或者个人编制；</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.2.2 不同投标人委托同一单位或者个人办理投标事宜；</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.2.3 不同投标人的投标文件载明的项目管理成员或者联系人员为同一人；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.2.4 不同投标人的投标文件异常一致或者投标报价呈规律性差异；</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.2.5 不同投标人的投标文件相互混装；</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.2.6 不同投标人的投标保证金从同一单位或者个人的账户转出。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78DA" w:rsidRDefault="000063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相同品牌投标人的认定</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szCs w:val="24"/>
          <w:lang w:val="zh-CN"/>
        </w:rPr>
        <w:lastRenderedPageBreak/>
        <w:t>会按照招标文件规定的方式确定一个投标人获得中标人推荐资格，招标文件未规定的采取随机抽取方式确定，其他同品牌投标人不作为中标候选人。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投标文件的比较与评价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.评标方法、评标标准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评标方法分为最低评标价法和综合评分法。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 最低评标价法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 价格分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.2.2 评标过程中，不得去掉报价中的最高报价和最低报价。</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.2.3 因落实政府采购政策进行价格调整的，以调整后的价格计算评标基准价和投标报价。</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szCs w:val="24"/>
          <w:lang w:val="zh-CN"/>
        </w:rPr>
        <w:t>）。</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推荐中标候选人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采用最低评标价法的，评标结果按投标报价由低到高顺序排列。投标报价相同</w:t>
      </w:r>
      <w:r>
        <w:rPr>
          <w:rFonts w:asciiTheme="minorEastAsia" w:hAnsiTheme="minorEastAsia" w:cs="仿宋_GB2312" w:hint="eastAsia"/>
          <w:sz w:val="24"/>
          <w:szCs w:val="24"/>
          <w:lang w:val="zh-CN"/>
        </w:rPr>
        <w:lastRenderedPageBreak/>
        <w:t>的并列。投标文件满足招标文件全部实质性要求且投标报价最低的投标人为排名第一的中标候选人。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478DA" w:rsidRDefault="004478DA">
      <w:pPr>
        <w:tabs>
          <w:tab w:val="left" w:pos="1260"/>
        </w:tabs>
        <w:autoSpaceDE w:val="0"/>
        <w:autoSpaceDN w:val="0"/>
        <w:spacing w:line="360" w:lineRule="auto"/>
        <w:contextualSpacing/>
        <w:rPr>
          <w:rFonts w:asciiTheme="minorEastAsia" w:hAnsiTheme="minorEastAsia" w:cs="仿宋_GB2312"/>
          <w:sz w:val="24"/>
          <w:szCs w:val="24"/>
          <w:lang w:val="zh-CN"/>
        </w:rPr>
      </w:pPr>
    </w:p>
    <w:p w:rsidR="004478DA" w:rsidRDefault="000063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确定中标人</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w:t>
      </w:r>
      <w:r>
        <w:rPr>
          <w:rFonts w:asciiTheme="minorEastAsia" w:hAnsiTheme="minorEastAsia" w:cs="仿宋_GB2312" w:hint="eastAsia"/>
          <w:sz w:val="24"/>
          <w:szCs w:val="24"/>
          <w:lang w:val="zh-CN"/>
        </w:rPr>
        <w:lastRenderedPageBreak/>
        <w:t>中标人，又不能说明合法理由的，视同按评标报告推荐的顺序确定排名第一的中标候选人为中标人。</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4478DA" w:rsidRDefault="000063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B2363" w:rsidRPr="005B5BCB" w:rsidRDefault="006B2363" w:rsidP="006B2363">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37.</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B2363" w:rsidRPr="005B5BCB" w:rsidRDefault="006B2363" w:rsidP="006B2363">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37.1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6B2363" w:rsidRDefault="006B2363" w:rsidP="006B2363">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37.</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37.</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37.</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对中标或者成交结果提出质疑的，为中标或者成交结果公告期限届满之日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6B2363" w:rsidRDefault="006B2363" w:rsidP="006B2363">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37.2 </w:t>
      </w:r>
      <w:r w:rsidRPr="00BA1795">
        <w:rPr>
          <w:rFonts w:asciiTheme="minorEastAsia" w:hAnsiTheme="minorEastAsia" w:cs="仿宋_GB2312"/>
          <w:sz w:val="24"/>
          <w:szCs w:val="24"/>
        </w:rPr>
        <w:t>采购人、采购代理机构认为供应商质疑不成立，或者成立但未对中标、成交结果构成影响的，继续开展采购活动；认为供应商质疑成立且影响或者可能影响中标、成交结果的，按照下列情况处理：</w:t>
      </w:r>
    </w:p>
    <w:p w:rsidR="006B2363" w:rsidRDefault="006B2363" w:rsidP="006B2363">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37.2.1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478DA" w:rsidRDefault="006B2363" w:rsidP="006B236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lastRenderedPageBreak/>
        <w:t xml:space="preserve">37.2.2 </w:t>
      </w:r>
      <w:r w:rsidRPr="00BA1795">
        <w:rPr>
          <w:rFonts w:asciiTheme="minorEastAsia" w:hAnsiTheme="minorEastAsia" w:cs="仿宋_GB2312"/>
          <w:sz w:val="24"/>
          <w:szCs w:val="24"/>
        </w:rPr>
        <w:t>对采购过程、中标或者成交结果提出的质疑，合格供应商符合法定数量时，可以从合格的中标或者成交候选人中另行确定中标、成交供应商的，应当依法另行确定中标、成交供应商；否则应当重新开展采购活动。</w:t>
      </w:r>
      <w:r w:rsidR="0000637B">
        <w:rPr>
          <w:rFonts w:asciiTheme="minorEastAsia" w:hAnsiTheme="minorEastAsia" w:cs="仿宋_GB2312" w:hint="eastAsia"/>
          <w:sz w:val="24"/>
          <w:szCs w:val="24"/>
        </w:rPr>
        <w:br/>
      </w:r>
      <w:r w:rsidR="0000637B">
        <w:rPr>
          <w:rFonts w:asciiTheme="minorEastAsia" w:hAnsiTheme="minorEastAsia" w:cs="仿宋_GB2312" w:hint="eastAsia"/>
          <w:b/>
          <w:sz w:val="24"/>
          <w:szCs w:val="24"/>
        </w:rPr>
        <w:t>38.</w:t>
      </w:r>
      <w:r w:rsidR="0000637B">
        <w:rPr>
          <w:rFonts w:asciiTheme="minorEastAsia" w:hAnsiTheme="minorEastAsia" w:cs="仿宋_GB2312" w:hint="eastAsia"/>
          <w:b/>
          <w:sz w:val="24"/>
          <w:szCs w:val="24"/>
          <w:lang w:val="zh-CN"/>
        </w:rPr>
        <w:t>签订合同</w:t>
      </w:r>
    </w:p>
    <w:p w:rsidR="004478DA" w:rsidRDefault="000063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478DA" w:rsidRDefault="000063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6F6756" w:rsidRDefault="0000637B" w:rsidP="00242F6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4478DA" w:rsidRDefault="0000637B" w:rsidP="006F6756">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478DA" w:rsidRDefault="000063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478DA" w:rsidRDefault="000063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w:t>
      </w:r>
      <w:r>
        <w:rPr>
          <w:rFonts w:asciiTheme="minorEastAsia" w:hAnsiTheme="minorEastAsia" w:cs="仿宋_GB2312" w:hint="eastAsia"/>
          <w:sz w:val="24"/>
          <w:szCs w:val="24"/>
          <w:lang w:val="zh-CN"/>
        </w:rPr>
        <w:lastRenderedPageBreak/>
        <w:t>2%的价格扣除，用扣除后的价格参与评审。</w:t>
      </w:r>
    </w:p>
    <w:p w:rsidR="004478DA" w:rsidRDefault="000063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478DA" w:rsidRDefault="000063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478DA" w:rsidRDefault="000063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478DA" w:rsidRDefault="000063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4478DA" w:rsidRDefault="000063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478DA" w:rsidRDefault="004478DA">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4478DA" w:rsidRDefault="0000637B" w:rsidP="006F6756">
      <w:pPr>
        <w:pStyle w:val="a5"/>
        <w:pageBreakBefore/>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4478DA" w:rsidRDefault="004478DA">
      <w:pPr>
        <w:pStyle w:val="a5"/>
        <w:spacing w:line="360" w:lineRule="auto"/>
        <w:contextualSpacing/>
        <w:rPr>
          <w:rFonts w:asciiTheme="minorEastAsia" w:hAnsiTheme="minorEastAsia" w:cs="仿宋_GB2312"/>
          <w:lang w:val="zh-CN"/>
        </w:rPr>
      </w:pP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478DA" w:rsidRDefault="000063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B2363" w:rsidRPr="008B2A02" w:rsidRDefault="006B2363" w:rsidP="006B2363">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Pr>
          <w:rFonts w:asciiTheme="minorEastAsia" w:hAnsiTheme="minorEastAsia" w:cs="仿宋_GB2312" w:hint="eastAsia"/>
          <w:sz w:val="24"/>
          <w:szCs w:val="24"/>
          <w:lang w:val="zh-CN"/>
        </w:rPr>
        <w:t>均</w:t>
      </w:r>
      <w:r w:rsidRPr="008B2A02">
        <w:rPr>
          <w:rFonts w:asciiTheme="minorEastAsia" w:hAnsiTheme="minorEastAsia" w:cs="仿宋_GB2312" w:hint="eastAsia"/>
          <w:sz w:val="24"/>
          <w:szCs w:val="24"/>
          <w:lang w:val="zh-CN"/>
        </w:rPr>
        <w:t>需在投标文件中</w:t>
      </w:r>
      <w:r>
        <w:rPr>
          <w:rFonts w:asciiTheme="minorEastAsia" w:hAnsiTheme="minorEastAsia" w:cs="仿宋_GB2312" w:hint="eastAsia"/>
          <w:sz w:val="24"/>
          <w:szCs w:val="24"/>
          <w:lang w:val="zh-CN"/>
        </w:rPr>
        <w:t>提供</w:t>
      </w:r>
      <w:r w:rsidRPr="008B2A02">
        <w:rPr>
          <w:rFonts w:asciiTheme="minorEastAsia" w:hAnsiTheme="minorEastAsia" w:cs="仿宋_GB2312" w:hint="eastAsia"/>
          <w:sz w:val="24"/>
          <w:szCs w:val="24"/>
          <w:lang w:val="zh-CN"/>
        </w:rPr>
        <w:t>原件</w:t>
      </w:r>
      <w:r>
        <w:rPr>
          <w:rFonts w:asciiTheme="minorEastAsia" w:hAnsiTheme="minorEastAsia" w:cs="仿宋_GB2312" w:hint="eastAsia"/>
          <w:sz w:val="24"/>
          <w:szCs w:val="24"/>
          <w:lang w:val="zh-CN"/>
        </w:rPr>
        <w:t>或与原件一致的</w:t>
      </w:r>
      <w:r w:rsidRPr="008B2A02">
        <w:rPr>
          <w:rFonts w:asciiTheme="minorEastAsia" w:hAnsiTheme="minorEastAsia" w:cs="仿宋_GB2312" w:hint="eastAsia"/>
          <w:sz w:val="24"/>
          <w:szCs w:val="24"/>
          <w:lang w:val="zh-CN"/>
        </w:rPr>
        <w:t>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478DA">
        <w:tc>
          <w:tcPr>
            <w:tcW w:w="9079" w:type="dxa"/>
            <w:vAlign w:val="center"/>
          </w:tcPr>
          <w:p w:rsidR="004478DA" w:rsidRDefault="000063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一、法人或者其他组织的营业执照等证明文件，自然人的身份证明</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二、财务状况报告相关材料</w:t>
            </w:r>
          </w:p>
          <w:p w:rsidR="004478DA" w:rsidRPr="0051369A" w:rsidRDefault="0000637B">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w:t>
            </w:r>
            <w:r w:rsidRPr="0051369A">
              <w:rPr>
                <w:rFonts w:asciiTheme="minorEastAsia" w:hAnsiTheme="minorEastAsia" w:hint="eastAsia"/>
                <w:bCs/>
                <w:sz w:val="24"/>
                <w:szCs w:val="24"/>
              </w:rPr>
              <w:t>及其附注；或基本开户银行出具的资信证明；或财政部门认可的政府采购专业担保机构的证明文件和担保机构出具的投标担保函。（法人投标提供。法人包括企业法人、机关法人、事业单位法人和社会团体法人。）</w:t>
            </w:r>
          </w:p>
          <w:p w:rsidR="004478DA" w:rsidRDefault="0000637B">
            <w:pPr>
              <w:spacing w:line="360" w:lineRule="auto"/>
              <w:rPr>
                <w:rFonts w:asciiTheme="minorEastAsia" w:hAnsiTheme="minorEastAsia"/>
                <w:b/>
                <w:sz w:val="24"/>
                <w:szCs w:val="24"/>
              </w:rPr>
            </w:pPr>
            <w:r w:rsidRPr="0051369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三、依法缴纳税收相关材料</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税务登记证和投标截止时间前三个月内任意一个月缴纳税收凭据复印件。（依法免税的投标人，应提供相应文件证明依法免税）</w:t>
            </w:r>
          </w:p>
        </w:tc>
      </w:tr>
      <w:tr w:rsidR="004478DA">
        <w:tc>
          <w:tcPr>
            <w:tcW w:w="9079" w:type="dxa"/>
            <w:vAlign w:val="center"/>
          </w:tcPr>
          <w:p w:rsidR="004478DA" w:rsidRDefault="0000637B">
            <w:pPr>
              <w:spacing w:line="360" w:lineRule="auto"/>
              <w:rPr>
                <w:rFonts w:asciiTheme="minorEastAsia" w:hAnsiTheme="minorEastAsia"/>
                <w:bCs/>
                <w:sz w:val="24"/>
                <w:szCs w:val="24"/>
              </w:rPr>
            </w:pPr>
            <w:r>
              <w:rPr>
                <w:rFonts w:asciiTheme="minorEastAsia" w:hAnsiTheme="minorEastAsia" w:hint="eastAsia"/>
                <w:b/>
                <w:bCs/>
                <w:sz w:val="24"/>
                <w:szCs w:val="24"/>
              </w:rPr>
              <w:t>四、依法缴纳社会保障资金的证明材料</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投标截止时间前三个月内任意一个月缴纳社会保险凭据复印件。（依法不需要缴纳社会保障资金的投标人，应提供相应文件证明依法不需要缴纳社会保障资金）</w:t>
            </w:r>
          </w:p>
        </w:tc>
      </w:tr>
      <w:tr w:rsidR="004478DA">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五、履行合同所必须的设备和专业技术能力的证明材料</w:t>
            </w:r>
          </w:p>
          <w:p w:rsidR="004478DA" w:rsidRDefault="000063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相关设备的购置发票、专业技术人员职称证书、用工合同等或者附相关承诺函或声明。</w:t>
            </w:r>
          </w:p>
        </w:tc>
      </w:tr>
      <w:tr w:rsidR="004478DA">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t>六、参加政府采购活动前3年内在经营活动中没有重大违法记录的声明</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4478DA">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4478DA" w:rsidRDefault="000063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4478DA">
        <w:trPr>
          <w:trHeight w:val="624"/>
        </w:trPr>
        <w:tc>
          <w:tcPr>
            <w:tcW w:w="9079" w:type="dxa"/>
            <w:vAlign w:val="center"/>
          </w:tcPr>
          <w:p w:rsidR="004478DA" w:rsidRDefault="0000637B">
            <w:pPr>
              <w:spacing w:line="360" w:lineRule="auto"/>
              <w:rPr>
                <w:rFonts w:asciiTheme="minorEastAsia" w:hAnsiTheme="minorEastAsia"/>
                <w:b/>
                <w:bCs/>
                <w:sz w:val="24"/>
                <w:szCs w:val="24"/>
              </w:rPr>
            </w:pPr>
            <w:r>
              <w:rPr>
                <w:rFonts w:asciiTheme="minorEastAsia" w:hAnsiTheme="minorEastAsia" w:hint="eastAsia"/>
                <w:b/>
                <w:bCs/>
                <w:sz w:val="24"/>
                <w:szCs w:val="24"/>
              </w:rPr>
              <w:t>八、本项目不接受联合体投标。</w:t>
            </w:r>
          </w:p>
        </w:tc>
      </w:tr>
      <w:tr w:rsidR="004478DA">
        <w:trPr>
          <w:trHeight w:val="624"/>
        </w:trPr>
        <w:tc>
          <w:tcPr>
            <w:tcW w:w="9079" w:type="dxa"/>
            <w:vAlign w:val="center"/>
          </w:tcPr>
          <w:p w:rsidR="004478DA" w:rsidRDefault="0000637B">
            <w:pPr>
              <w:spacing w:line="360" w:lineRule="auto"/>
              <w:rPr>
                <w:rFonts w:asciiTheme="minorEastAsia" w:hAnsiTheme="minorEastAsia"/>
                <w:b/>
                <w:sz w:val="24"/>
                <w:szCs w:val="24"/>
              </w:rPr>
            </w:pPr>
            <w:r>
              <w:rPr>
                <w:rFonts w:asciiTheme="minorEastAsia" w:hAnsiTheme="minorEastAsia" w:hint="eastAsia"/>
                <w:b/>
                <w:sz w:val="24"/>
                <w:szCs w:val="24"/>
              </w:rPr>
              <w:t>九、按投标人须知前附表规定交纳投标保证金。</w:t>
            </w:r>
          </w:p>
        </w:tc>
      </w:tr>
      <w:tr w:rsidR="004478DA">
        <w:tc>
          <w:tcPr>
            <w:tcW w:w="9079" w:type="dxa"/>
            <w:vAlign w:val="center"/>
          </w:tcPr>
          <w:p w:rsidR="004478DA" w:rsidRDefault="0000637B">
            <w:pPr>
              <w:spacing w:line="360" w:lineRule="auto"/>
              <w:rPr>
                <w:rFonts w:asciiTheme="minorEastAsia" w:hAnsiTheme="minorEastAsia"/>
                <w:b/>
                <w:sz w:val="24"/>
                <w:szCs w:val="24"/>
              </w:rPr>
            </w:pPr>
            <w:r>
              <w:rPr>
                <w:rFonts w:asciiTheme="minorEastAsia" w:hAnsiTheme="minorEastAsia" w:hint="eastAsia"/>
                <w:b/>
                <w:sz w:val="24"/>
                <w:szCs w:val="24"/>
              </w:rPr>
              <w:t>十、法定代表人身份证明或提供法定代表人授权委托书及被授权人身份证复印件。</w:t>
            </w:r>
          </w:p>
        </w:tc>
      </w:tr>
    </w:tbl>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二、符合性审查</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三、评标委员会按照招标文件中规定的评标方法和标准，对符合性审查合格的投标文件进行商务和技术评估，综合比较与评价。</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四、评分方法</w:t>
      </w:r>
    </w:p>
    <w:p w:rsidR="004478DA" w:rsidRDefault="0000637B">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4478DA" w:rsidRDefault="0000637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五、评标标准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4478DA">
        <w:trPr>
          <w:trHeight w:val="900"/>
          <w:jc w:val="center"/>
        </w:trPr>
        <w:tc>
          <w:tcPr>
            <w:tcW w:w="2046" w:type="dxa"/>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分值构成</w:t>
            </w:r>
          </w:p>
          <w:p w:rsidR="004478DA" w:rsidRDefault="0000637B">
            <w:pPr>
              <w:jc w:val="center"/>
              <w:rPr>
                <w:rFonts w:asciiTheme="minorEastAsia" w:hAnsiTheme="minorEastAsia"/>
                <w:sz w:val="24"/>
                <w:szCs w:val="24"/>
              </w:rPr>
            </w:pPr>
            <w:r>
              <w:rPr>
                <w:rFonts w:asciiTheme="minorEastAsia" w:hAnsiTheme="minorEastAsia" w:hint="eastAsia"/>
                <w:sz w:val="24"/>
                <w:szCs w:val="24"/>
              </w:rPr>
              <w:t>(总分100分)</w:t>
            </w:r>
          </w:p>
        </w:tc>
        <w:tc>
          <w:tcPr>
            <w:tcW w:w="6920" w:type="dxa"/>
            <w:gridSpan w:val="2"/>
            <w:vAlign w:val="center"/>
          </w:tcPr>
          <w:p w:rsidR="004478DA" w:rsidRPr="0051369A" w:rsidRDefault="0000637B">
            <w:pPr>
              <w:spacing w:line="360" w:lineRule="auto"/>
              <w:ind w:firstLineChars="200" w:firstLine="480"/>
              <w:rPr>
                <w:rFonts w:asciiTheme="minorEastAsia" w:hAnsiTheme="minorEastAsia"/>
                <w:sz w:val="24"/>
                <w:szCs w:val="24"/>
              </w:rPr>
            </w:pPr>
            <w:r w:rsidRPr="0051369A">
              <w:rPr>
                <w:rFonts w:asciiTheme="minorEastAsia" w:hAnsiTheme="minorEastAsia" w:hint="eastAsia"/>
                <w:sz w:val="24"/>
                <w:szCs w:val="24"/>
              </w:rPr>
              <w:t>价格分值：</w:t>
            </w:r>
            <w:r w:rsidR="006F6756" w:rsidRPr="0051369A">
              <w:rPr>
                <w:rFonts w:asciiTheme="minorEastAsia" w:hAnsiTheme="minorEastAsia" w:hint="eastAsia"/>
                <w:sz w:val="24"/>
                <w:szCs w:val="24"/>
                <w:u w:val="single"/>
              </w:rPr>
              <w:t>30</w:t>
            </w:r>
            <w:r w:rsidRPr="0051369A">
              <w:rPr>
                <w:rFonts w:asciiTheme="minorEastAsia" w:hAnsiTheme="minorEastAsia" w:hint="eastAsia"/>
                <w:sz w:val="24"/>
                <w:szCs w:val="24"/>
              </w:rPr>
              <w:t>分</w:t>
            </w:r>
          </w:p>
          <w:p w:rsidR="004478DA" w:rsidRPr="0051369A" w:rsidRDefault="0000637B">
            <w:pPr>
              <w:spacing w:line="360" w:lineRule="auto"/>
              <w:ind w:firstLineChars="200" w:firstLine="480"/>
              <w:rPr>
                <w:rFonts w:asciiTheme="minorEastAsia" w:hAnsiTheme="minorEastAsia"/>
                <w:sz w:val="24"/>
                <w:szCs w:val="24"/>
              </w:rPr>
            </w:pPr>
            <w:r w:rsidRPr="0051369A">
              <w:rPr>
                <w:rFonts w:asciiTheme="minorEastAsia" w:hAnsiTheme="minorEastAsia" w:hint="eastAsia"/>
                <w:sz w:val="24"/>
                <w:szCs w:val="24"/>
              </w:rPr>
              <w:t>商务部分：</w:t>
            </w:r>
            <w:r w:rsidR="00A93CB1" w:rsidRPr="0051369A">
              <w:rPr>
                <w:rFonts w:asciiTheme="minorEastAsia" w:hAnsiTheme="minorEastAsia" w:hint="eastAsia"/>
                <w:sz w:val="24"/>
                <w:szCs w:val="24"/>
                <w:u w:val="single"/>
              </w:rPr>
              <w:t>2</w:t>
            </w:r>
            <w:r w:rsidR="00145109" w:rsidRPr="0051369A">
              <w:rPr>
                <w:rFonts w:asciiTheme="minorEastAsia" w:hAnsiTheme="minorEastAsia" w:hint="eastAsia"/>
                <w:sz w:val="24"/>
                <w:szCs w:val="24"/>
                <w:u w:val="single"/>
              </w:rPr>
              <w:t>5</w:t>
            </w:r>
            <w:r w:rsidRPr="0051369A">
              <w:rPr>
                <w:rFonts w:asciiTheme="minorEastAsia" w:hAnsiTheme="minorEastAsia" w:hint="eastAsia"/>
                <w:sz w:val="24"/>
                <w:szCs w:val="24"/>
              </w:rPr>
              <w:t>分</w:t>
            </w:r>
          </w:p>
          <w:p w:rsidR="004478DA" w:rsidRPr="0051369A" w:rsidRDefault="0000637B" w:rsidP="00A93CB1">
            <w:pPr>
              <w:spacing w:line="360" w:lineRule="auto"/>
              <w:ind w:firstLineChars="200" w:firstLine="480"/>
              <w:rPr>
                <w:rFonts w:asciiTheme="minorEastAsia" w:hAnsiTheme="minorEastAsia"/>
                <w:sz w:val="24"/>
                <w:szCs w:val="24"/>
              </w:rPr>
            </w:pPr>
            <w:r w:rsidRPr="0051369A">
              <w:rPr>
                <w:rFonts w:asciiTheme="minorEastAsia" w:hAnsiTheme="minorEastAsia" w:hint="eastAsia"/>
                <w:sz w:val="24"/>
                <w:szCs w:val="24"/>
              </w:rPr>
              <w:t>技术部分：</w:t>
            </w:r>
            <w:r w:rsidR="00A93CB1" w:rsidRPr="0051369A">
              <w:rPr>
                <w:rFonts w:asciiTheme="minorEastAsia" w:hAnsiTheme="minorEastAsia" w:hint="eastAsia"/>
                <w:sz w:val="24"/>
                <w:szCs w:val="24"/>
                <w:u w:val="single"/>
              </w:rPr>
              <w:t>4</w:t>
            </w:r>
            <w:r w:rsidR="00145109" w:rsidRPr="0051369A">
              <w:rPr>
                <w:rFonts w:asciiTheme="minorEastAsia" w:hAnsiTheme="minorEastAsia" w:hint="eastAsia"/>
                <w:sz w:val="24"/>
                <w:szCs w:val="24"/>
                <w:u w:val="single"/>
              </w:rPr>
              <w:t>5</w:t>
            </w:r>
            <w:r w:rsidRPr="0051369A">
              <w:rPr>
                <w:rFonts w:asciiTheme="minorEastAsia" w:hAnsiTheme="minorEastAsia" w:hint="eastAsia"/>
                <w:sz w:val="24"/>
                <w:szCs w:val="24"/>
              </w:rPr>
              <w:t>分</w:t>
            </w:r>
          </w:p>
        </w:tc>
      </w:tr>
      <w:tr w:rsidR="004478DA">
        <w:trPr>
          <w:trHeight w:val="567"/>
          <w:jc w:val="center"/>
        </w:trPr>
        <w:tc>
          <w:tcPr>
            <w:tcW w:w="8966" w:type="dxa"/>
            <w:gridSpan w:val="3"/>
            <w:tcBorders>
              <w:bottom w:val="single" w:sz="4" w:space="0" w:color="auto"/>
            </w:tcBorders>
            <w:vAlign w:val="center"/>
          </w:tcPr>
          <w:p w:rsidR="004478DA" w:rsidRPr="0051369A" w:rsidRDefault="0000637B" w:rsidP="006F6756">
            <w:pPr>
              <w:jc w:val="center"/>
              <w:rPr>
                <w:rFonts w:asciiTheme="minorEastAsia" w:hAnsiTheme="minorEastAsia"/>
                <w:b/>
                <w:sz w:val="24"/>
                <w:szCs w:val="24"/>
              </w:rPr>
            </w:pPr>
            <w:r w:rsidRPr="0051369A">
              <w:rPr>
                <w:rFonts w:asciiTheme="minorEastAsia" w:hAnsiTheme="minorEastAsia" w:hint="eastAsia"/>
                <w:b/>
                <w:sz w:val="24"/>
                <w:szCs w:val="24"/>
              </w:rPr>
              <w:t>（一）价格部分（满分</w:t>
            </w:r>
            <w:r w:rsidR="006F6756" w:rsidRPr="0051369A">
              <w:rPr>
                <w:rFonts w:asciiTheme="minorEastAsia" w:hAnsiTheme="minorEastAsia" w:hint="eastAsia"/>
                <w:b/>
                <w:sz w:val="24"/>
                <w:szCs w:val="24"/>
                <w:u w:val="single"/>
              </w:rPr>
              <w:t>30</w:t>
            </w:r>
            <w:r w:rsidRPr="0051369A">
              <w:rPr>
                <w:rFonts w:asciiTheme="minorEastAsia" w:hAnsiTheme="minorEastAsia" w:hint="eastAsia"/>
                <w:b/>
                <w:sz w:val="24"/>
                <w:szCs w:val="24"/>
              </w:rPr>
              <w:t>分）</w:t>
            </w:r>
          </w:p>
        </w:tc>
      </w:tr>
      <w:tr w:rsidR="004478DA">
        <w:trPr>
          <w:trHeight w:val="567"/>
          <w:jc w:val="center"/>
        </w:trPr>
        <w:tc>
          <w:tcPr>
            <w:tcW w:w="2046" w:type="dxa"/>
            <w:tcBorders>
              <w:top w:val="single" w:sz="4" w:space="0" w:color="auto"/>
            </w:tcBorders>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tcBorders>
              <w:top w:val="single" w:sz="4" w:space="0" w:color="auto"/>
            </w:tcBorders>
            <w:vAlign w:val="center"/>
          </w:tcPr>
          <w:p w:rsidR="004478DA" w:rsidRPr="0051369A" w:rsidRDefault="0000637B">
            <w:pPr>
              <w:jc w:val="center"/>
              <w:rPr>
                <w:rFonts w:asciiTheme="minorEastAsia" w:hAnsiTheme="minorEastAsia"/>
                <w:b/>
                <w:sz w:val="24"/>
                <w:szCs w:val="24"/>
              </w:rPr>
            </w:pPr>
            <w:r w:rsidRPr="0051369A">
              <w:rPr>
                <w:rFonts w:asciiTheme="minorEastAsia" w:hAnsiTheme="minorEastAsia" w:hint="eastAsia"/>
                <w:b/>
                <w:sz w:val="24"/>
                <w:szCs w:val="24"/>
              </w:rPr>
              <w:t>评分标准</w:t>
            </w:r>
          </w:p>
        </w:tc>
        <w:tc>
          <w:tcPr>
            <w:tcW w:w="967" w:type="dxa"/>
            <w:tcBorders>
              <w:top w:val="single" w:sz="4" w:space="0" w:color="auto"/>
            </w:tcBorders>
            <w:vAlign w:val="center"/>
          </w:tcPr>
          <w:p w:rsidR="004478DA" w:rsidRPr="0051369A" w:rsidRDefault="0000637B">
            <w:pPr>
              <w:jc w:val="center"/>
              <w:rPr>
                <w:rFonts w:asciiTheme="minorEastAsia" w:hAnsiTheme="minorEastAsia"/>
                <w:b/>
                <w:sz w:val="24"/>
                <w:szCs w:val="24"/>
              </w:rPr>
            </w:pPr>
            <w:r w:rsidRPr="0051369A">
              <w:rPr>
                <w:rFonts w:asciiTheme="minorEastAsia" w:hAnsiTheme="minorEastAsia" w:hint="eastAsia"/>
                <w:b/>
                <w:sz w:val="24"/>
                <w:szCs w:val="24"/>
              </w:rPr>
              <w:t>分值</w:t>
            </w:r>
          </w:p>
        </w:tc>
      </w:tr>
      <w:tr w:rsidR="004478DA">
        <w:trPr>
          <w:trHeight w:val="1519"/>
          <w:jc w:val="center"/>
        </w:trPr>
        <w:tc>
          <w:tcPr>
            <w:tcW w:w="2046" w:type="dxa"/>
            <w:tcBorders>
              <w:top w:val="single" w:sz="4" w:space="0" w:color="auto"/>
            </w:tcBorders>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投标报价</w:t>
            </w:r>
          </w:p>
          <w:p w:rsidR="004478DA" w:rsidRDefault="0000637B">
            <w:pPr>
              <w:jc w:val="center"/>
              <w:rPr>
                <w:rFonts w:asciiTheme="minorEastAsia" w:hAnsiTheme="minorEastAsia"/>
                <w:sz w:val="24"/>
                <w:szCs w:val="24"/>
              </w:rPr>
            </w:pPr>
            <w:r>
              <w:rPr>
                <w:rFonts w:asciiTheme="minorEastAsia" w:hAnsiTheme="minorEastAsia" w:hint="eastAsia"/>
                <w:sz w:val="24"/>
                <w:szCs w:val="24"/>
              </w:rPr>
              <w:t>评分标准</w:t>
            </w:r>
          </w:p>
        </w:tc>
        <w:tc>
          <w:tcPr>
            <w:tcW w:w="5953" w:type="dxa"/>
            <w:tcBorders>
              <w:top w:val="single" w:sz="4" w:space="0" w:color="auto"/>
            </w:tcBorders>
            <w:vAlign w:val="center"/>
          </w:tcPr>
          <w:p w:rsidR="004478DA" w:rsidRPr="0051369A" w:rsidRDefault="0000637B">
            <w:pPr>
              <w:rPr>
                <w:rFonts w:asciiTheme="minorEastAsia" w:hAnsiTheme="minorEastAsia"/>
                <w:sz w:val="24"/>
                <w:szCs w:val="24"/>
              </w:rPr>
            </w:pPr>
            <w:r w:rsidRPr="0051369A">
              <w:rPr>
                <w:rFonts w:asciiTheme="minorEastAsia" w:hAnsiTheme="minorEastAsia" w:hint="eastAsia"/>
                <w:sz w:val="24"/>
                <w:szCs w:val="24"/>
              </w:rPr>
              <w:t>评标基准价：满足招标文件要求的有效投标报价中，最低的投标报价为评标基准价。</w:t>
            </w:r>
          </w:p>
          <w:p w:rsidR="004478DA" w:rsidRPr="0051369A" w:rsidRDefault="0000637B" w:rsidP="006F6756">
            <w:pPr>
              <w:rPr>
                <w:rFonts w:asciiTheme="minorEastAsia" w:hAnsiTheme="minorEastAsia"/>
                <w:sz w:val="24"/>
                <w:szCs w:val="24"/>
              </w:rPr>
            </w:pPr>
            <w:r w:rsidRPr="0051369A">
              <w:rPr>
                <w:rFonts w:asciiTheme="minorEastAsia" w:hAnsiTheme="minorEastAsia" w:hint="eastAsia"/>
                <w:sz w:val="24"/>
                <w:szCs w:val="24"/>
              </w:rPr>
              <w:t>投标报价得分=（评标基准价/投标报价）×</w:t>
            </w:r>
            <w:r w:rsidR="006F6756" w:rsidRPr="0051369A">
              <w:rPr>
                <w:rFonts w:asciiTheme="minorEastAsia" w:hAnsiTheme="minorEastAsia" w:hint="eastAsia"/>
                <w:sz w:val="24"/>
                <w:szCs w:val="24"/>
                <w:u w:val="single"/>
              </w:rPr>
              <w:t>30</w:t>
            </w:r>
          </w:p>
        </w:tc>
        <w:tc>
          <w:tcPr>
            <w:tcW w:w="967" w:type="dxa"/>
            <w:tcBorders>
              <w:top w:val="single" w:sz="4" w:space="0" w:color="auto"/>
            </w:tcBorders>
            <w:vAlign w:val="center"/>
          </w:tcPr>
          <w:p w:rsidR="004478DA" w:rsidRPr="0051369A" w:rsidRDefault="006F6756">
            <w:pPr>
              <w:jc w:val="center"/>
              <w:rPr>
                <w:rFonts w:asciiTheme="minorEastAsia" w:hAnsiTheme="minorEastAsia"/>
                <w:sz w:val="24"/>
                <w:szCs w:val="24"/>
              </w:rPr>
            </w:pPr>
            <w:r w:rsidRPr="0051369A">
              <w:rPr>
                <w:rFonts w:asciiTheme="minorEastAsia" w:hAnsiTheme="minorEastAsia" w:hint="eastAsia"/>
                <w:sz w:val="24"/>
                <w:szCs w:val="24"/>
                <w:u w:val="single"/>
              </w:rPr>
              <w:t>30</w:t>
            </w:r>
            <w:r w:rsidR="0000637B" w:rsidRPr="0051369A">
              <w:rPr>
                <w:rFonts w:asciiTheme="minorEastAsia" w:hAnsiTheme="minorEastAsia" w:hint="eastAsia"/>
                <w:sz w:val="24"/>
                <w:szCs w:val="24"/>
              </w:rPr>
              <w:t>分</w:t>
            </w:r>
          </w:p>
        </w:tc>
      </w:tr>
      <w:tr w:rsidR="004478DA">
        <w:trPr>
          <w:trHeight w:val="567"/>
          <w:jc w:val="center"/>
        </w:trPr>
        <w:tc>
          <w:tcPr>
            <w:tcW w:w="8966" w:type="dxa"/>
            <w:gridSpan w:val="3"/>
            <w:vAlign w:val="center"/>
          </w:tcPr>
          <w:p w:rsidR="004478DA" w:rsidRPr="0051369A" w:rsidRDefault="0000637B" w:rsidP="00242F6E">
            <w:pPr>
              <w:jc w:val="center"/>
              <w:rPr>
                <w:rFonts w:asciiTheme="minorEastAsia" w:hAnsiTheme="minorEastAsia"/>
                <w:b/>
                <w:sz w:val="24"/>
                <w:szCs w:val="24"/>
              </w:rPr>
            </w:pPr>
            <w:r w:rsidRPr="0051369A">
              <w:rPr>
                <w:rFonts w:asciiTheme="minorEastAsia" w:hAnsiTheme="minorEastAsia" w:hint="eastAsia"/>
                <w:b/>
                <w:sz w:val="24"/>
                <w:szCs w:val="24"/>
              </w:rPr>
              <w:t>（二）商务部分（满分</w:t>
            </w:r>
            <w:r w:rsidR="00242F6E" w:rsidRPr="0051369A">
              <w:rPr>
                <w:rFonts w:asciiTheme="minorEastAsia" w:hAnsiTheme="minorEastAsia" w:hint="eastAsia"/>
                <w:b/>
                <w:sz w:val="24"/>
                <w:szCs w:val="24"/>
                <w:u w:val="single"/>
              </w:rPr>
              <w:t>2</w:t>
            </w:r>
            <w:r w:rsidR="0003563B" w:rsidRPr="0051369A">
              <w:rPr>
                <w:rFonts w:asciiTheme="minorEastAsia" w:hAnsiTheme="minorEastAsia" w:hint="eastAsia"/>
                <w:b/>
                <w:sz w:val="24"/>
                <w:szCs w:val="24"/>
                <w:u w:val="single"/>
              </w:rPr>
              <w:t>5</w:t>
            </w:r>
            <w:r w:rsidRPr="0051369A">
              <w:rPr>
                <w:rFonts w:asciiTheme="minorEastAsia" w:hAnsiTheme="minorEastAsia" w:hint="eastAsia"/>
                <w:b/>
                <w:sz w:val="24"/>
                <w:szCs w:val="24"/>
              </w:rPr>
              <w:t>分）</w:t>
            </w:r>
          </w:p>
        </w:tc>
      </w:tr>
      <w:tr w:rsidR="004478DA">
        <w:trPr>
          <w:trHeight w:val="567"/>
          <w:jc w:val="center"/>
        </w:trPr>
        <w:tc>
          <w:tcPr>
            <w:tcW w:w="2046" w:type="dxa"/>
            <w:tcBorders>
              <w:bottom w:val="single" w:sz="4" w:space="0" w:color="auto"/>
            </w:tcBorders>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4478DA" w:rsidRPr="0051369A" w:rsidRDefault="0000637B">
            <w:pPr>
              <w:jc w:val="center"/>
              <w:rPr>
                <w:rFonts w:asciiTheme="minorEastAsia" w:hAnsiTheme="minorEastAsia"/>
                <w:b/>
                <w:sz w:val="24"/>
                <w:szCs w:val="24"/>
              </w:rPr>
            </w:pPr>
            <w:r w:rsidRPr="0051369A">
              <w:rPr>
                <w:rFonts w:asciiTheme="minorEastAsia" w:hAnsiTheme="minorEastAsia" w:hint="eastAsia"/>
                <w:b/>
                <w:sz w:val="24"/>
                <w:szCs w:val="24"/>
              </w:rPr>
              <w:t>评分标准</w:t>
            </w:r>
          </w:p>
        </w:tc>
        <w:tc>
          <w:tcPr>
            <w:tcW w:w="967" w:type="dxa"/>
            <w:vAlign w:val="center"/>
          </w:tcPr>
          <w:p w:rsidR="004478DA" w:rsidRPr="0051369A" w:rsidRDefault="0000637B">
            <w:pPr>
              <w:jc w:val="center"/>
              <w:rPr>
                <w:rFonts w:asciiTheme="minorEastAsia" w:hAnsiTheme="minorEastAsia"/>
                <w:b/>
                <w:sz w:val="24"/>
                <w:szCs w:val="24"/>
              </w:rPr>
            </w:pPr>
            <w:r w:rsidRPr="0051369A">
              <w:rPr>
                <w:rFonts w:asciiTheme="minorEastAsia" w:hAnsiTheme="minorEastAsia" w:hint="eastAsia"/>
                <w:b/>
                <w:sz w:val="24"/>
                <w:szCs w:val="24"/>
              </w:rPr>
              <w:t>分值</w:t>
            </w:r>
          </w:p>
        </w:tc>
      </w:tr>
      <w:tr w:rsidR="004478DA">
        <w:trPr>
          <w:trHeight w:val="567"/>
          <w:jc w:val="center"/>
        </w:trPr>
        <w:tc>
          <w:tcPr>
            <w:tcW w:w="2046" w:type="dxa"/>
            <w:vAlign w:val="center"/>
          </w:tcPr>
          <w:p w:rsidR="004478DA" w:rsidRDefault="0000637B">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5953" w:type="dxa"/>
            <w:vAlign w:val="center"/>
          </w:tcPr>
          <w:p w:rsidR="004478DA" w:rsidRPr="0051369A" w:rsidRDefault="0000637B">
            <w:pPr>
              <w:rPr>
                <w:rFonts w:asciiTheme="minorEastAsia" w:hAnsiTheme="minorEastAsia"/>
                <w:sz w:val="24"/>
                <w:szCs w:val="24"/>
              </w:rPr>
            </w:pPr>
            <w:r w:rsidRPr="0051369A">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4478DA" w:rsidRPr="0051369A" w:rsidRDefault="0000637B">
            <w:pPr>
              <w:rPr>
                <w:rFonts w:asciiTheme="minorEastAsia" w:hAnsiTheme="minorEastAsia" w:cs="Times New Roman"/>
                <w:b/>
                <w:i/>
                <w:kern w:val="0"/>
                <w:sz w:val="24"/>
                <w:szCs w:val="24"/>
              </w:rPr>
            </w:pPr>
            <w:r w:rsidRPr="0051369A">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4478DA" w:rsidRPr="0051369A" w:rsidRDefault="0003563B">
            <w:pPr>
              <w:jc w:val="center"/>
              <w:rPr>
                <w:rFonts w:ascii="仿宋" w:eastAsia="仿宋" w:hAnsi="仿宋"/>
                <w:sz w:val="28"/>
                <w:szCs w:val="28"/>
              </w:rPr>
            </w:pPr>
            <w:r w:rsidRPr="0051369A">
              <w:rPr>
                <w:rFonts w:ascii="仿宋" w:eastAsia="仿宋" w:hAnsi="仿宋" w:hint="eastAsia"/>
                <w:sz w:val="28"/>
                <w:szCs w:val="28"/>
                <w:u w:val="single"/>
              </w:rPr>
              <w:t>2</w:t>
            </w:r>
            <w:r w:rsidRPr="0051369A">
              <w:rPr>
                <w:rFonts w:ascii="仿宋" w:eastAsia="仿宋" w:hAnsi="仿宋" w:hint="eastAsia"/>
                <w:sz w:val="28"/>
                <w:szCs w:val="28"/>
              </w:rPr>
              <w:t>分</w:t>
            </w:r>
          </w:p>
        </w:tc>
      </w:tr>
      <w:tr w:rsidR="00D105C6" w:rsidTr="00D105C6">
        <w:trPr>
          <w:trHeight w:val="567"/>
          <w:jc w:val="center"/>
        </w:trPr>
        <w:tc>
          <w:tcPr>
            <w:tcW w:w="2046" w:type="dxa"/>
            <w:vMerge w:val="restart"/>
            <w:vAlign w:val="center"/>
          </w:tcPr>
          <w:p w:rsidR="00D105C6" w:rsidRDefault="00D105C6" w:rsidP="00D105C6">
            <w:pPr>
              <w:spacing w:line="360" w:lineRule="exact"/>
              <w:jc w:val="center"/>
              <w:rPr>
                <w:rFonts w:ascii="仿宋" w:eastAsia="仿宋" w:hAnsi="仿宋"/>
                <w:sz w:val="28"/>
                <w:szCs w:val="28"/>
              </w:rPr>
            </w:pPr>
            <w:r w:rsidRPr="00D105C6">
              <w:rPr>
                <w:rFonts w:asciiTheme="minorEastAsia" w:hAnsiTheme="minorEastAsia" w:hint="eastAsia"/>
                <w:sz w:val="24"/>
                <w:szCs w:val="24"/>
              </w:rPr>
              <w:t>企业实力</w:t>
            </w:r>
          </w:p>
        </w:tc>
        <w:tc>
          <w:tcPr>
            <w:tcW w:w="5953" w:type="dxa"/>
            <w:vAlign w:val="center"/>
          </w:tcPr>
          <w:p w:rsidR="00D105C6" w:rsidRPr="0051369A" w:rsidRDefault="00242F6E" w:rsidP="00055764">
            <w:pPr>
              <w:rPr>
                <w:rFonts w:asciiTheme="minorEastAsia" w:hAnsiTheme="minorEastAsia"/>
                <w:sz w:val="24"/>
                <w:szCs w:val="24"/>
              </w:rPr>
            </w:pPr>
            <w:r w:rsidRPr="0051369A">
              <w:rPr>
                <w:rFonts w:asciiTheme="minorEastAsia" w:hAnsiTheme="minorEastAsia" w:hint="eastAsia"/>
                <w:sz w:val="24"/>
                <w:szCs w:val="24"/>
              </w:rPr>
              <w:t>1、投标人提供质量管理体系认证得</w:t>
            </w:r>
            <w:r w:rsidR="00216DDF" w:rsidRPr="0051369A">
              <w:rPr>
                <w:rFonts w:asciiTheme="minorEastAsia" w:hAnsiTheme="minorEastAsia" w:hint="eastAsia"/>
                <w:sz w:val="24"/>
                <w:szCs w:val="24"/>
              </w:rPr>
              <w:t>2</w:t>
            </w:r>
            <w:r w:rsidRPr="0051369A">
              <w:rPr>
                <w:rFonts w:asciiTheme="minorEastAsia" w:hAnsiTheme="minorEastAsia" w:hint="eastAsia"/>
                <w:sz w:val="24"/>
                <w:szCs w:val="24"/>
              </w:rPr>
              <w:t>分、环境管理体系认证得</w:t>
            </w:r>
            <w:r w:rsidR="00216DDF" w:rsidRPr="0051369A">
              <w:rPr>
                <w:rFonts w:asciiTheme="minorEastAsia" w:hAnsiTheme="minorEastAsia" w:hint="eastAsia"/>
                <w:sz w:val="24"/>
                <w:szCs w:val="24"/>
              </w:rPr>
              <w:t>2</w:t>
            </w:r>
            <w:r w:rsidRPr="0051369A">
              <w:rPr>
                <w:rFonts w:asciiTheme="minorEastAsia" w:hAnsiTheme="minorEastAsia" w:hint="eastAsia"/>
                <w:sz w:val="24"/>
                <w:szCs w:val="24"/>
              </w:rPr>
              <w:t>分</w:t>
            </w:r>
            <w:r w:rsidR="00055764" w:rsidRPr="0051369A">
              <w:rPr>
                <w:rFonts w:asciiTheme="minorEastAsia" w:hAnsiTheme="minorEastAsia" w:hint="eastAsia"/>
                <w:sz w:val="24"/>
                <w:szCs w:val="24"/>
              </w:rPr>
              <w:t>、</w:t>
            </w:r>
            <w:r w:rsidRPr="0051369A">
              <w:rPr>
                <w:rFonts w:asciiTheme="minorEastAsia" w:hAnsiTheme="minorEastAsia" w:hint="eastAsia"/>
                <w:sz w:val="24"/>
                <w:szCs w:val="24"/>
              </w:rPr>
              <w:t>职业健康安全管理体系认证得</w:t>
            </w:r>
            <w:r w:rsidR="00216DDF" w:rsidRPr="0051369A">
              <w:rPr>
                <w:rFonts w:asciiTheme="minorEastAsia" w:hAnsiTheme="minorEastAsia" w:hint="eastAsia"/>
                <w:sz w:val="24"/>
                <w:szCs w:val="24"/>
              </w:rPr>
              <w:t>2</w:t>
            </w:r>
            <w:r w:rsidRPr="0051369A">
              <w:rPr>
                <w:rFonts w:asciiTheme="minorEastAsia" w:hAnsiTheme="minorEastAsia" w:hint="eastAsia"/>
                <w:sz w:val="24"/>
                <w:szCs w:val="24"/>
              </w:rPr>
              <w:t>分；提供信用AAA等级证书得</w:t>
            </w:r>
            <w:r w:rsidR="00216DDF" w:rsidRPr="0051369A">
              <w:rPr>
                <w:rFonts w:asciiTheme="minorEastAsia" w:hAnsiTheme="minorEastAsia" w:hint="eastAsia"/>
                <w:sz w:val="24"/>
                <w:szCs w:val="24"/>
              </w:rPr>
              <w:t>2</w:t>
            </w:r>
            <w:r w:rsidRPr="0051369A">
              <w:rPr>
                <w:rFonts w:asciiTheme="minorEastAsia" w:hAnsiTheme="minorEastAsia" w:hint="eastAsia"/>
                <w:sz w:val="24"/>
                <w:szCs w:val="24"/>
              </w:rPr>
              <w:t>分。（以原件为准、未提供原</w:t>
            </w:r>
            <w:r w:rsidRPr="0051369A">
              <w:rPr>
                <w:rFonts w:asciiTheme="minorEastAsia" w:hAnsiTheme="minorEastAsia" w:hint="eastAsia"/>
                <w:sz w:val="24"/>
                <w:szCs w:val="24"/>
              </w:rPr>
              <w:lastRenderedPageBreak/>
              <w:t>件的不得分）</w:t>
            </w:r>
          </w:p>
        </w:tc>
        <w:tc>
          <w:tcPr>
            <w:tcW w:w="967" w:type="dxa"/>
            <w:vAlign w:val="center"/>
          </w:tcPr>
          <w:p w:rsidR="00D105C6" w:rsidRPr="0051369A" w:rsidRDefault="00216DDF" w:rsidP="0098046E">
            <w:pPr>
              <w:jc w:val="center"/>
              <w:rPr>
                <w:rFonts w:ascii="仿宋" w:eastAsia="仿宋" w:hAnsi="仿宋"/>
                <w:sz w:val="28"/>
                <w:szCs w:val="28"/>
              </w:rPr>
            </w:pPr>
            <w:r w:rsidRPr="0051369A">
              <w:rPr>
                <w:rFonts w:ascii="仿宋" w:eastAsia="仿宋" w:hAnsi="仿宋" w:hint="eastAsia"/>
                <w:sz w:val="28"/>
                <w:szCs w:val="28"/>
                <w:u w:val="single"/>
              </w:rPr>
              <w:lastRenderedPageBreak/>
              <w:t>8</w:t>
            </w:r>
            <w:r w:rsidR="00D105C6" w:rsidRPr="0051369A">
              <w:rPr>
                <w:rFonts w:ascii="仿宋" w:eastAsia="仿宋" w:hAnsi="仿宋" w:hint="eastAsia"/>
                <w:sz w:val="28"/>
                <w:szCs w:val="28"/>
              </w:rPr>
              <w:t>分</w:t>
            </w:r>
          </w:p>
        </w:tc>
      </w:tr>
      <w:tr w:rsidR="00D105C6">
        <w:trPr>
          <w:trHeight w:val="567"/>
          <w:jc w:val="center"/>
        </w:trPr>
        <w:tc>
          <w:tcPr>
            <w:tcW w:w="2046" w:type="dxa"/>
            <w:vMerge/>
            <w:vAlign w:val="center"/>
          </w:tcPr>
          <w:p w:rsidR="00D105C6" w:rsidRDefault="00D105C6">
            <w:pPr>
              <w:jc w:val="center"/>
              <w:rPr>
                <w:rFonts w:ascii="仿宋" w:eastAsia="仿宋" w:hAnsi="仿宋"/>
                <w:sz w:val="24"/>
                <w:szCs w:val="24"/>
              </w:rPr>
            </w:pPr>
          </w:p>
        </w:tc>
        <w:tc>
          <w:tcPr>
            <w:tcW w:w="5953" w:type="dxa"/>
            <w:vAlign w:val="center"/>
          </w:tcPr>
          <w:p w:rsidR="00D105C6" w:rsidRPr="0051369A" w:rsidRDefault="00E96690" w:rsidP="00216DDF">
            <w:pPr>
              <w:rPr>
                <w:rFonts w:asciiTheme="minorEastAsia" w:hAnsiTheme="minorEastAsia"/>
                <w:sz w:val="24"/>
                <w:szCs w:val="24"/>
              </w:rPr>
            </w:pPr>
            <w:r w:rsidRPr="0051369A">
              <w:rPr>
                <w:rFonts w:asciiTheme="minorEastAsia" w:hAnsiTheme="minorEastAsia" w:hint="eastAsia"/>
                <w:sz w:val="24"/>
                <w:szCs w:val="24"/>
              </w:rPr>
              <w:t>2</w:t>
            </w:r>
            <w:r w:rsidR="00242F6E" w:rsidRPr="0051369A">
              <w:rPr>
                <w:rFonts w:asciiTheme="minorEastAsia" w:hAnsiTheme="minorEastAsia" w:hint="eastAsia"/>
                <w:sz w:val="24"/>
                <w:szCs w:val="24"/>
              </w:rPr>
              <w:t>、提供2015年以来投标产品同类业绩，200万元（含200万元）以上金额的合同，每提供一份得</w:t>
            </w:r>
            <w:r w:rsidR="00216DDF" w:rsidRPr="0051369A">
              <w:rPr>
                <w:rFonts w:asciiTheme="minorEastAsia" w:hAnsiTheme="minorEastAsia" w:hint="eastAsia"/>
                <w:sz w:val="24"/>
                <w:szCs w:val="24"/>
              </w:rPr>
              <w:t>3</w:t>
            </w:r>
            <w:r w:rsidR="00242F6E" w:rsidRPr="0051369A">
              <w:rPr>
                <w:rFonts w:asciiTheme="minorEastAsia" w:hAnsiTheme="minorEastAsia" w:hint="eastAsia"/>
                <w:sz w:val="24"/>
                <w:szCs w:val="24"/>
              </w:rPr>
              <w:t>分，最多得1</w:t>
            </w:r>
            <w:r w:rsidR="00216DDF" w:rsidRPr="0051369A">
              <w:rPr>
                <w:rFonts w:asciiTheme="minorEastAsia" w:hAnsiTheme="minorEastAsia" w:hint="eastAsia"/>
                <w:sz w:val="24"/>
                <w:szCs w:val="24"/>
              </w:rPr>
              <w:t>5</w:t>
            </w:r>
            <w:r w:rsidR="00242F6E" w:rsidRPr="0051369A">
              <w:rPr>
                <w:rFonts w:asciiTheme="minorEastAsia" w:hAnsiTheme="minorEastAsia" w:hint="eastAsia"/>
                <w:sz w:val="24"/>
                <w:szCs w:val="24"/>
              </w:rPr>
              <w:t>分。（以中标通知书、合同及验收报告为准</w:t>
            </w:r>
            <w:r w:rsidRPr="0051369A">
              <w:rPr>
                <w:rFonts w:asciiTheme="minorEastAsia" w:hAnsiTheme="minorEastAsia" w:hint="eastAsia"/>
                <w:sz w:val="24"/>
                <w:szCs w:val="24"/>
              </w:rPr>
              <w:t>，</w:t>
            </w:r>
            <w:r w:rsidR="00242F6E" w:rsidRPr="0051369A">
              <w:rPr>
                <w:rFonts w:asciiTheme="minorEastAsia" w:hAnsiTheme="minorEastAsia" w:hint="eastAsia"/>
                <w:sz w:val="24"/>
                <w:szCs w:val="24"/>
              </w:rPr>
              <w:t>未提供原件的不得分）</w:t>
            </w:r>
          </w:p>
        </w:tc>
        <w:tc>
          <w:tcPr>
            <w:tcW w:w="967" w:type="dxa"/>
            <w:vAlign w:val="center"/>
          </w:tcPr>
          <w:p w:rsidR="00D105C6" w:rsidRPr="0051369A" w:rsidRDefault="00242F6E" w:rsidP="00216DDF">
            <w:pPr>
              <w:jc w:val="center"/>
              <w:rPr>
                <w:rFonts w:asciiTheme="minorEastAsia" w:hAnsiTheme="minorEastAsia" w:cs="宋体"/>
                <w:sz w:val="24"/>
                <w:szCs w:val="24"/>
              </w:rPr>
            </w:pPr>
            <w:r w:rsidRPr="0051369A">
              <w:rPr>
                <w:rFonts w:asciiTheme="minorEastAsia" w:hAnsiTheme="minorEastAsia" w:hint="eastAsia"/>
                <w:sz w:val="24"/>
                <w:szCs w:val="24"/>
                <w:u w:val="single"/>
              </w:rPr>
              <w:t>1</w:t>
            </w:r>
            <w:r w:rsidR="00216DDF" w:rsidRPr="0051369A">
              <w:rPr>
                <w:rFonts w:asciiTheme="minorEastAsia" w:hAnsiTheme="minorEastAsia" w:hint="eastAsia"/>
                <w:sz w:val="24"/>
                <w:szCs w:val="24"/>
                <w:u w:val="single"/>
              </w:rPr>
              <w:t>5</w:t>
            </w:r>
            <w:r w:rsidR="00D105C6" w:rsidRPr="0051369A">
              <w:rPr>
                <w:rFonts w:asciiTheme="minorEastAsia" w:hAnsiTheme="minorEastAsia" w:hint="eastAsia"/>
                <w:sz w:val="24"/>
                <w:szCs w:val="24"/>
              </w:rPr>
              <w:t>分</w:t>
            </w:r>
          </w:p>
        </w:tc>
      </w:tr>
      <w:tr w:rsidR="004478DA">
        <w:trPr>
          <w:trHeight w:val="599"/>
          <w:jc w:val="center"/>
        </w:trPr>
        <w:tc>
          <w:tcPr>
            <w:tcW w:w="8966" w:type="dxa"/>
            <w:gridSpan w:val="3"/>
            <w:vAlign w:val="center"/>
          </w:tcPr>
          <w:p w:rsidR="004478DA" w:rsidRPr="0051369A" w:rsidRDefault="0000637B" w:rsidP="00AC100F">
            <w:pPr>
              <w:jc w:val="center"/>
              <w:rPr>
                <w:rFonts w:asciiTheme="minorEastAsia" w:hAnsiTheme="minorEastAsia"/>
                <w:b/>
                <w:sz w:val="24"/>
                <w:szCs w:val="24"/>
              </w:rPr>
            </w:pPr>
            <w:r w:rsidRPr="0051369A">
              <w:rPr>
                <w:rFonts w:asciiTheme="minorEastAsia" w:hAnsiTheme="minorEastAsia" w:hint="eastAsia"/>
                <w:b/>
                <w:sz w:val="24"/>
                <w:szCs w:val="24"/>
              </w:rPr>
              <w:t>（三）技术部分（满分</w:t>
            </w:r>
            <w:r w:rsidR="00242F6E" w:rsidRPr="0051369A">
              <w:rPr>
                <w:rFonts w:asciiTheme="minorEastAsia" w:hAnsiTheme="minorEastAsia" w:hint="eastAsia"/>
                <w:b/>
                <w:sz w:val="24"/>
                <w:szCs w:val="24"/>
                <w:u w:val="single"/>
              </w:rPr>
              <w:t>4</w:t>
            </w:r>
            <w:r w:rsidR="00AC100F" w:rsidRPr="0051369A">
              <w:rPr>
                <w:rFonts w:asciiTheme="minorEastAsia" w:hAnsiTheme="minorEastAsia" w:hint="eastAsia"/>
                <w:b/>
                <w:sz w:val="24"/>
                <w:szCs w:val="24"/>
                <w:u w:val="single"/>
              </w:rPr>
              <w:t>5</w:t>
            </w:r>
            <w:r w:rsidRPr="0051369A">
              <w:rPr>
                <w:rFonts w:asciiTheme="minorEastAsia" w:hAnsiTheme="minorEastAsia" w:hint="eastAsia"/>
                <w:b/>
                <w:sz w:val="24"/>
                <w:szCs w:val="24"/>
              </w:rPr>
              <w:t>分）</w:t>
            </w:r>
          </w:p>
        </w:tc>
      </w:tr>
      <w:tr w:rsidR="004478DA">
        <w:trPr>
          <w:trHeight w:val="567"/>
          <w:jc w:val="center"/>
        </w:trPr>
        <w:tc>
          <w:tcPr>
            <w:tcW w:w="2046" w:type="dxa"/>
            <w:vAlign w:val="center"/>
          </w:tcPr>
          <w:p w:rsidR="004478DA" w:rsidRDefault="0000637B">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4478DA" w:rsidRPr="0051369A" w:rsidRDefault="0000637B">
            <w:pPr>
              <w:jc w:val="center"/>
              <w:rPr>
                <w:rFonts w:asciiTheme="minorEastAsia" w:hAnsiTheme="minorEastAsia"/>
                <w:b/>
                <w:sz w:val="24"/>
                <w:szCs w:val="24"/>
              </w:rPr>
            </w:pPr>
            <w:r w:rsidRPr="0051369A">
              <w:rPr>
                <w:rFonts w:asciiTheme="minorEastAsia" w:hAnsiTheme="minorEastAsia" w:hint="eastAsia"/>
                <w:b/>
                <w:sz w:val="24"/>
                <w:szCs w:val="24"/>
              </w:rPr>
              <w:t>评分标准</w:t>
            </w:r>
          </w:p>
        </w:tc>
        <w:tc>
          <w:tcPr>
            <w:tcW w:w="967" w:type="dxa"/>
            <w:vAlign w:val="center"/>
          </w:tcPr>
          <w:p w:rsidR="004478DA" w:rsidRPr="0051369A" w:rsidRDefault="0000637B">
            <w:pPr>
              <w:jc w:val="center"/>
              <w:rPr>
                <w:rFonts w:asciiTheme="minorEastAsia" w:hAnsiTheme="minorEastAsia"/>
                <w:b/>
                <w:sz w:val="24"/>
                <w:szCs w:val="24"/>
              </w:rPr>
            </w:pPr>
            <w:r w:rsidRPr="0051369A">
              <w:rPr>
                <w:rFonts w:asciiTheme="minorEastAsia" w:hAnsiTheme="minorEastAsia" w:hint="eastAsia"/>
                <w:b/>
                <w:sz w:val="24"/>
                <w:szCs w:val="24"/>
              </w:rPr>
              <w:t>分值</w:t>
            </w:r>
          </w:p>
        </w:tc>
      </w:tr>
      <w:tr w:rsidR="00D105C6">
        <w:trPr>
          <w:trHeight w:val="567"/>
          <w:jc w:val="center"/>
        </w:trPr>
        <w:tc>
          <w:tcPr>
            <w:tcW w:w="2046" w:type="dxa"/>
            <w:vMerge w:val="restart"/>
            <w:vAlign w:val="center"/>
          </w:tcPr>
          <w:p w:rsidR="00D105C6" w:rsidRDefault="00D105C6" w:rsidP="0003563B">
            <w:pPr>
              <w:spacing w:line="360" w:lineRule="exact"/>
              <w:jc w:val="center"/>
              <w:rPr>
                <w:rFonts w:ascii="仿宋" w:eastAsia="仿宋" w:hAnsi="仿宋"/>
                <w:sz w:val="24"/>
                <w:szCs w:val="24"/>
              </w:rPr>
            </w:pPr>
            <w:r w:rsidRPr="0003563B">
              <w:rPr>
                <w:rFonts w:asciiTheme="minorEastAsia" w:hAnsiTheme="minorEastAsia" w:hint="eastAsia"/>
                <w:sz w:val="24"/>
                <w:szCs w:val="24"/>
              </w:rPr>
              <w:t>投标文件的规范程度</w:t>
            </w:r>
          </w:p>
        </w:tc>
        <w:tc>
          <w:tcPr>
            <w:tcW w:w="5953" w:type="dxa"/>
            <w:vAlign w:val="center"/>
          </w:tcPr>
          <w:p w:rsidR="00D105C6" w:rsidRPr="0051369A" w:rsidRDefault="00242F6E" w:rsidP="00E96690">
            <w:pPr>
              <w:widowControl/>
              <w:jc w:val="left"/>
              <w:rPr>
                <w:rFonts w:ascii="宋体" w:eastAsia="宋体" w:hAnsi="宋体" w:cs="Courier New"/>
                <w:bCs/>
                <w:sz w:val="24"/>
                <w:szCs w:val="24"/>
              </w:rPr>
            </w:pPr>
            <w:r w:rsidRPr="0051369A">
              <w:rPr>
                <w:rFonts w:ascii="宋体" w:hAnsi="宋体" w:cs="Courier New" w:hint="eastAsia"/>
                <w:bCs/>
                <w:sz w:val="24"/>
              </w:rPr>
              <w:t>1、</w:t>
            </w:r>
            <w:r w:rsidR="00E96690" w:rsidRPr="0051369A">
              <w:rPr>
                <w:rFonts w:ascii="宋体" w:hAnsi="宋体" w:cs="Courier New" w:hint="eastAsia"/>
                <w:bCs/>
                <w:sz w:val="24"/>
              </w:rPr>
              <w:t>投</w:t>
            </w:r>
            <w:r w:rsidRPr="0051369A">
              <w:rPr>
                <w:rFonts w:ascii="宋体" w:hAnsi="宋体" w:cs="Courier New" w:hint="eastAsia"/>
                <w:bCs/>
                <w:sz w:val="24"/>
              </w:rPr>
              <w:t>标文件的编制符合招标文件的规定，装订整齐规范的</w:t>
            </w:r>
            <w:r w:rsidR="000E1439" w:rsidRPr="0051369A">
              <w:rPr>
                <w:rFonts w:ascii="宋体" w:hAnsi="宋体" w:cs="Courier New" w:hint="eastAsia"/>
                <w:bCs/>
                <w:sz w:val="24"/>
              </w:rPr>
              <w:t>，</w:t>
            </w:r>
            <w:r w:rsidR="00E96690" w:rsidRPr="0051369A">
              <w:rPr>
                <w:rFonts w:ascii="宋体" w:hAnsi="宋体" w:cs="Courier New" w:hint="eastAsia"/>
                <w:bCs/>
                <w:sz w:val="24"/>
              </w:rPr>
              <w:t>得</w:t>
            </w:r>
            <w:r w:rsidRPr="0051369A">
              <w:rPr>
                <w:rFonts w:ascii="宋体" w:hAnsi="宋体" w:cs="Courier New" w:hint="eastAsia"/>
                <w:bCs/>
                <w:sz w:val="24"/>
              </w:rPr>
              <w:t>2分。</w:t>
            </w:r>
          </w:p>
        </w:tc>
        <w:tc>
          <w:tcPr>
            <w:tcW w:w="967" w:type="dxa"/>
            <w:vAlign w:val="center"/>
          </w:tcPr>
          <w:p w:rsidR="00D105C6" w:rsidRPr="0051369A" w:rsidRDefault="00AC100F" w:rsidP="00AC100F">
            <w:pPr>
              <w:jc w:val="center"/>
              <w:rPr>
                <w:rFonts w:asciiTheme="minorEastAsia" w:hAnsiTheme="minorEastAsia"/>
                <w:sz w:val="24"/>
                <w:szCs w:val="24"/>
              </w:rPr>
            </w:pPr>
            <w:r w:rsidRPr="0051369A">
              <w:rPr>
                <w:rFonts w:asciiTheme="minorEastAsia" w:hAnsiTheme="minorEastAsia" w:hint="eastAsia"/>
                <w:sz w:val="24"/>
                <w:szCs w:val="24"/>
                <w:u w:val="single"/>
              </w:rPr>
              <w:t>2</w:t>
            </w:r>
            <w:r w:rsidR="00D105C6" w:rsidRPr="0051369A">
              <w:rPr>
                <w:rFonts w:asciiTheme="minorEastAsia" w:hAnsiTheme="minorEastAsia" w:hint="eastAsia"/>
                <w:sz w:val="24"/>
                <w:szCs w:val="24"/>
              </w:rPr>
              <w:t>分</w:t>
            </w:r>
          </w:p>
        </w:tc>
      </w:tr>
      <w:tr w:rsidR="00D105C6">
        <w:trPr>
          <w:trHeight w:val="567"/>
          <w:jc w:val="center"/>
        </w:trPr>
        <w:tc>
          <w:tcPr>
            <w:tcW w:w="2046" w:type="dxa"/>
            <w:vMerge/>
            <w:vAlign w:val="center"/>
          </w:tcPr>
          <w:p w:rsidR="00D105C6" w:rsidRDefault="00D105C6">
            <w:pPr>
              <w:spacing w:line="360" w:lineRule="auto"/>
              <w:jc w:val="center"/>
              <w:rPr>
                <w:rFonts w:ascii="仿宋" w:eastAsia="仿宋" w:hAnsi="仿宋"/>
                <w:sz w:val="24"/>
                <w:szCs w:val="24"/>
              </w:rPr>
            </w:pPr>
          </w:p>
        </w:tc>
        <w:tc>
          <w:tcPr>
            <w:tcW w:w="5953" w:type="dxa"/>
            <w:vAlign w:val="center"/>
          </w:tcPr>
          <w:p w:rsidR="00D105C6" w:rsidRPr="0051369A" w:rsidRDefault="00242F6E" w:rsidP="00AB4BB3">
            <w:pPr>
              <w:spacing w:line="360" w:lineRule="exact"/>
              <w:rPr>
                <w:rFonts w:ascii="仿宋" w:eastAsia="仿宋" w:hAnsi="仿宋"/>
                <w:sz w:val="24"/>
                <w:szCs w:val="24"/>
              </w:rPr>
            </w:pPr>
            <w:r w:rsidRPr="0051369A">
              <w:rPr>
                <w:rFonts w:ascii="宋体" w:hAnsi="宋体" w:cs="Courier New" w:hint="eastAsia"/>
                <w:bCs/>
                <w:sz w:val="24"/>
              </w:rPr>
              <w:t>2、投标人编制投标文件逻辑严紧、描述规范、无文字错误</w:t>
            </w:r>
            <w:r w:rsidR="00E96690" w:rsidRPr="0051369A">
              <w:rPr>
                <w:rFonts w:ascii="宋体" w:hAnsi="宋体" w:cs="Courier New" w:hint="eastAsia"/>
                <w:bCs/>
                <w:sz w:val="24"/>
              </w:rPr>
              <w:t>的</w:t>
            </w:r>
            <w:r w:rsidR="000E1439" w:rsidRPr="0051369A">
              <w:rPr>
                <w:rFonts w:ascii="宋体" w:hAnsi="宋体" w:cs="Courier New" w:hint="eastAsia"/>
                <w:bCs/>
                <w:sz w:val="24"/>
              </w:rPr>
              <w:t>，</w:t>
            </w:r>
            <w:r w:rsidR="00E96690" w:rsidRPr="0051369A">
              <w:rPr>
                <w:rFonts w:ascii="宋体" w:hAnsi="宋体" w:cs="Courier New" w:hint="eastAsia"/>
                <w:bCs/>
                <w:sz w:val="24"/>
              </w:rPr>
              <w:t>得</w:t>
            </w:r>
            <w:r w:rsidR="00AB4BB3" w:rsidRPr="0051369A">
              <w:rPr>
                <w:rFonts w:ascii="宋体" w:hAnsi="宋体" w:cs="Courier New" w:hint="eastAsia"/>
                <w:bCs/>
                <w:sz w:val="24"/>
              </w:rPr>
              <w:t>3</w:t>
            </w:r>
            <w:r w:rsidRPr="0051369A">
              <w:rPr>
                <w:rFonts w:ascii="宋体" w:hAnsi="宋体" w:cs="Courier New" w:hint="eastAsia"/>
                <w:bCs/>
                <w:sz w:val="24"/>
              </w:rPr>
              <w:t>分。</w:t>
            </w:r>
          </w:p>
        </w:tc>
        <w:tc>
          <w:tcPr>
            <w:tcW w:w="967" w:type="dxa"/>
            <w:vAlign w:val="center"/>
          </w:tcPr>
          <w:p w:rsidR="00D105C6" w:rsidRPr="0051369A" w:rsidRDefault="00AB4BB3" w:rsidP="00AB4BB3">
            <w:pPr>
              <w:jc w:val="center"/>
              <w:rPr>
                <w:rFonts w:asciiTheme="minorEastAsia" w:hAnsiTheme="minorEastAsia"/>
                <w:sz w:val="24"/>
                <w:szCs w:val="24"/>
              </w:rPr>
            </w:pPr>
            <w:r w:rsidRPr="0051369A">
              <w:rPr>
                <w:rFonts w:asciiTheme="minorEastAsia" w:hAnsiTheme="minorEastAsia" w:hint="eastAsia"/>
                <w:sz w:val="24"/>
                <w:szCs w:val="24"/>
                <w:u w:val="single"/>
              </w:rPr>
              <w:t>3</w:t>
            </w:r>
            <w:r w:rsidR="00D105C6" w:rsidRPr="0051369A">
              <w:rPr>
                <w:rFonts w:asciiTheme="minorEastAsia" w:hAnsiTheme="minorEastAsia" w:hint="eastAsia"/>
                <w:sz w:val="24"/>
                <w:szCs w:val="24"/>
              </w:rPr>
              <w:t>分</w:t>
            </w:r>
          </w:p>
        </w:tc>
      </w:tr>
      <w:tr w:rsidR="00D105C6">
        <w:trPr>
          <w:trHeight w:val="567"/>
          <w:jc w:val="center"/>
        </w:trPr>
        <w:tc>
          <w:tcPr>
            <w:tcW w:w="2046" w:type="dxa"/>
            <w:vMerge w:val="restart"/>
            <w:vAlign w:val="center"/>
          </w:tcPr>
          <w:p w:rsidR="00D105C6" w:rsidRDefault="00D105C6">
            <w:pPr>
              <w:spacing w:line="360" w:lineRule="exact"/>
              <w:jc w:val="center"/>
              <w:rPr>
                <w:rFonts w:ascii="仿宋" w:eastAsia="仿宋" w:hAnsi="仿宋"/>
                <w:sz w:val="28"/>
                <w:szCs w:val="28"/>
              </w:rPr>
            </w:pPr>
            <w:r w:rsidRPr="0003563B">
              <w:rPr>
                <w:rFonts w:asciiTheme="minorEastAsia" w:hAnsiTheme="minorEastAsia" w:hint="eastAsia"/>
                <w:sz w:val="24"/>
                <w:szCs w:val="24"/>
              </w:rPr>
              <w:t>对招标文件的响应程度</w:t>
            </w:r>
          </w:p>
        </w:tc>
        <w:tc>
          <w:tcPr>
            <w:tcW w:w="5953" w:type="dxa"/>
            <w:vAlign w:val="center"/>
          </w:tcPr>
          <w:p w:rsidR="00AB4BB3" w:rsidRPr="0051369A" w:rsidRDefault="00242F6E" w:rsidP="00AB4BB3">
            <w:pPr>
              <w:rPr>
                <w:rFonts w:ascii="宋体" w:hAnsi="宋体" w:cs="Courier New"/>
                <w:bCs/>
                <w:sz w:val="24"/>
              </w:rPr>
            </w:pPr>
            <w:r w:rsidRPr="0051369A">
              <w:rPr>
                <w:rFonts w:ascii="宋体" w:hAnsi="宋体" w:cs="Courier New" w:hint="eastAsia"/>
                <w:bCs/>
                <w:sz w:val="24"/>
              </w:rPr>
              <w:t>1、所投产品技术参数均满足招标文件要求，并提供准确完整的证明资料</w:t>
            </w:r>
            <w:r w:rsidR="00AB4BB3" w:rsidRPr="0051369A">
              <w:rPr>
                <w:rFonts w:ascii="宋体" w:hAnsi="宋体" w:cs="Courier New" w:hint="eastAsia"/>
                <w:bCs/>
                <w:sz w:val="24"/>
              </w:rPr>
              <w:t>的，</w:t>
            </w:r>
            <w:r w:rsidRPr="0051369A">
              <w:rPr>
                <w:rFonts w:ascii="宋体" w:hAnsi="宋体" w:cs="Courier New" w:hint="eastAsia"/>
                <w:bCs/>
                <w:sz w:val="24"/>
              </w:rPr>
              <w:t>得2</w:t>
            </w:r>
            <w:r w:rsidR="00AB4BB3" w:rsidRPr="0051369A">
              <w:rPr>
                <w:rFonts w:ascii="宋体" w:hAnsi="宋体" w:cs="Courier New" w:hint="eastAsia"/>
                <w:bCs/>
                <w:sz w:val="24"/>
              </w:rPr>
              <w:t>0</w:t>
            </w:r>
            <w:r w:rsidRPr="0051369A">
              <w:rPr>
                <w:rFonts w:ascii="宋体" w:hAnsi="宋体" w:cs="Courier New" w:hint="eastAsia"/>
                <w:bCs/>
                <w:sz w:val="24"/>
              </w:rPr>
              <w:t>分；</w:t>
            </w:r>
          </w:p>
        </w:tc>
        <w:tc>
          <w:tcPr>
            <w:tcW w:w="967" w:type="dxa"/>
            <w:vAlign w:val="center"/>
          </w:tcPr>
          <w:p w:rsidR="00D105C6" w:rsidRPr="0051369A" w:rsidRDefault="00242F6E" w:rsidP="00AB4BB3">
            <w:pPr>
              <w:jc w:val="center"/>
              <w:rPr>
                <w:rFonts w:asciiTheme="minorEastAsia" w:hAnsiTheme="minorEastAsia"/>
                <w:sz w:val="24"/>
                <w:szCs w:val="24"/>
              </w:rPr>
            </w:pPr>
            <w:r w:rsidRPr="0051369A">
              <w:rPr>
                <w:rFonts w:asciiTheme="minorEastAsia" w:hAnsiTheme="minorEastAsia" w:hint="eastAsia"/>
                <w:sz w:val="24"/>
                <w:szCs w:val="24"/>
                <w:u w:val="single"/>
              </w:rPr>
              <w:t>2</w:t>
            </w:r>
            <w:r w:rsidR="00AB4BB3" w:rsidRPr="0051369A">
              <w:rPr>
                <w:rFonts w:asciiTheme="minorEastAsia" w:hAnsiTheme="minorEastAsia" w:hint="eastAsia"/>
                <w:sz w:val="24"/>
                <w:szCs w:val="24"/>
                <w:u w:val="single"/>
              </w:rPr>
              <w:t>0</w:t>
            </w:r>
            <w:r w:rsidR="0003563B" w:rsidRPr="0051369A">
              <w:rPr>
                <w:rFonts w:asciiTheme="minorEastAsia" w:hAnsiTheme="minorEastAsia" w:hint="eastAsia"/>
                <w:sz w:val="24"/>
                <w:szCs w:val="24"/>
              </w:rPr>
              <w:t>分</w:t>
            </w:r>
          </w:p>
        </w:tc>
      </w:tr>
      <w:tr w:rsidR="00D105C6">
        <w:trPr>
          <w:trHeight w:val="567"/>
          <w:jc w:val="center"/>
        </w:trPr>
        <w:tc>
          <w:tcPr>
            <w:tcW w:w="2046" w:type="dxa"/>
            <w:vMerge/>
            <w:vAlign w:val="center"/>
          </w:tcPr>
          <w:p w:rsidR="00D105C6" w:rsidRDefault="00D105C6">
            <w:pPr>
              <w:spacing w:line="360" w:lineRule="exact"/>
              <w:jc w:val="center"/>
              <w:rPr>
                <w:rFonts w:ascii="仿宋" w:eastAsia="仿宋" w:hAnsi="仿宋"/>
                <w:sz w:val="28"/>
                <w:szCs w:val="28"/>
              </w:rPr>
            </w:pPr>
          </w:p>
        </w:tc>
        <w:tc>
          <w:tcPr>
            <w:tcW w:w="5953" w:type="dxa"/>
            <w:vAlign w:val="center"/>
          </w:tcPr>
          <w:p w:rsidR="00D105C6" w:rsidRPr="0051369A" w:rsidRDefault="00242F6E" w:rsidP="00D105C6">
            <w:pPr>
              <w:rPr>
                <w:rFonts w:ascii="宋体" w:hAnsi="宋体" w:cs="Courier New"/>
                <w:bCs/>
                <w:sz w:val="24"/>
              </w:rPr>
            </w:pPr>
            <w:r w:rsidRPr="0051369A">
              <w:rPr>
                <w:rFonts w:ascii="宋体" w:hAnsi="宋体" w:cs="Courier New" w:hint="eastAsia"/>
                <w:bCs/>
                <w:sz w:val="24"/>
              </w:rPr>
              <w:t>2、综合所投产品技术参数的优越性等，技术参数每有一项正偏离加1分，满分10分。</w:t>
            </w:r>
          </w:p>
        </w:tc>
        <w:tc>
          <w:tcPr>
            <w:tcW w:w="967" w:type="dxa"/>
            <w:vAlign w:val="center"/>
          </w:tcPr>
          <w:p w:rsidR="00D105C6" w:rsidRPr="0051369A" w:rsidRDefault="00242F6E" w:rsidP="00242F6E">
            <w:pPr>
              <w:jc w:val="center"/>
              <w:rPr>
                <w:rFonts w:asciiTheme="minorEastAsia" w:hAnsiTheme="minorEastAsia"/>
                <w:sz w:val="24"/>
                <w:szCs w:val="24"/>
              </w:rPr>
            </w:pPr>
            <w:r w:rsidRPr="0051369A">
              <w:rPr>
                <w:rFonts w:asciiTheme="minorEastAsia" w:hAnsiTheme="minorEastAsia" w:hint="eastAsia"/>
                <w:sz w:val="24"/>
                <w:szCs w:val="24"/>
                <w:u w:val="single"/>
              </w:rPr>
              <w:t>10</w:t>
            </w:r>
            <w:r w:rsidR="0003563B" w:rsidRPr="0051369A">
              <w:rPr>
                <w:rFonts w:asciiTheme="minorEastAsia" w:hAnsiTheme="minorEastAsia" w:hint="eastAsia"/>
                <w:sz w:val="24"/>
                <w:szCs w:val="24"/>
              </w:rPr>
              <w:t>分</w:t>
            </w:r>
          </w:p>
        </w:tc>
      </w:tr>
      <w:tr w:rsidR="00D105C6">
        <w:trPr>
          <w:trHeight w:val="567"/>
          <w:jc w:val="center"/>
        </w:trPr>
        <w:tc>
          <w:tcPr>
            <w:tcW w:w="2046" w:type="dxa"/>
            <w:vAlign w:val="center"/>
          </w:tcPr>
          <w:p w:rsidR="00D105C6" w:rsidRDefault="00D105C6">
            <w:pPr>
              <w:spacing w:line="360" w:lineRule="exact"/>
              <w:jc w:val="center"/>
              <w:rPr>
                <w:rFonts w:ascii="仿宋" w:eastAsia="仿宋" w:hAnsi="仿宋"/>
                <w:sz w:val="28"/>
                <w:szCs w:val="28"/>
              </w:rPr>
            </w:pPr>
            <w:r w:rsidRPr="0003563B">
              <w:rPr>
                <w:rFonts w:asciiTheme="minorEastAsia" w:hAnsiTheme="minorEastAsia" w:hint="eastAsia"/>
                <w:sz w:val="24"/>
                <w:szCs w:val="24"/>
              </w:rPr>
              <w:t>售后服务方案及承诺</w:t>
            </w:r>
          </w:p>
        </w:tc>
        <w:tc>
          <w:tcPr>
            <w:tcW w:w="5953" w:type="dxa"/>
            <w:vAlign w:val="center"/>
          </w:tcPr>
          <w:p w:rsidR="00AB4BB3" w:rsidRPr="0051369A" w:rsidRDefault="00AB4BB3" w:rsidP="00AC100F">
            <w:pPr>
              <w:rPr>
                <w:rFonts w:ascii="宋体" w:eastAsia="宋体" w:hAnsi="宋体" w:cs="Times New Roman"/>
                <w:sz w:val="24"/>
                <w:szCs w:val="24"/>
              </w:rPr>
            </w:pPr>
            <w:r w:rsidRPr="0051369A">
              <w:rPr>
                <w:rFonts w:ascii="宋体" w:hAnsi="宋体" w:hint="eastAsia"/>
                <w:sz w:val="24"/>
              </w:rPr>
              <w:t>根据售后服务计划、是否在省内设有常驻售后服务站、是否有专职维修人员、是否备有常用备件，售后服务系统是否完善、能否提供全天24小时上门服务、能否免费提供业技术培训、能否为采购方培养合格的操作人员等，就投标文件承诺的完整性由评委评判打分。优10分，良6分，一般4分。本项共10分。</w:t>
            </w:r>
          </w:p>
        </w:tc>
        <w:tc>
          <w:tcPr>
            <w:tcW w:w="967" w:type="dxa"/>
            <w:vAlign w:val="center"/>
          </w:tcPr>
          <w:p w:rsidR="00D105C6" w:rsidRPr="0051369A" w:rsidRDefault="00AB4BB3" w:rsidP="00AB4BB3">
            <w:pPr>
              <w:jc w:val="center"/>
              <w:rPr>
                <w:rFonts w:asciiTheme="minorEastAsia" w:hAnsiTheme="minorEastAsia"/>
                <w:sz w:val="24"/>
                <w:szCs w:val="24"/>
              </w:rPr>
            </w:pPr>
            <w:r w:rsidRPr="0051369A">
              <w:rPr>
                <w:rFonts w:asciiTheme="minorEastAsia" w:hAnsiTheme="minorEastAsia" w:hint="eastAsia"/>
                <w:sz w:val="24"/>
                <w:szCs w:val="24"/>
                <w:u w:val="single"/>
              </w:rPr>
              <w:t>10</w:t>
            </w:r>
            <w:r w:rsidR="0003563B" w:rsidRPr="0051369A">
              <w:rPr>
                <w:rFonts w:asciiTheme="minorEastAsia" w:hAnsiTheme="minorEastAsia" w:hint="eastAsia"/>
                <w:sz w:val="24"/>
                <w:szCs w:val="24"/>
              </w:rPr>
              <w:t>分</w:t>
            </w:r>
          </w:p>
        </w:tc>
      </w:tr>
    </w:tbl>
    <w:p w:rsidR="004478DA" w:rsidRDefault="004478DA">
      <w:pPr>
        <w:pStyle w:val="a5"/>
        <w:spacing w:line="360" w:lineRule="auto"/>
        <w:ind w:firstLineChars="200" w:firstLine="482"/>
        <w:contextualSpacing/>
        <w:rPr>
          <w:rFonts w:asciiTheme="minorEastAsia" w:hAnsiTheme="minorEastAsia" w:cs="仿宋_GB2312"/>
          <w:b/>
          <w:lang w:val="zh-CN"/>
        </w:rPr>
      </w:pPr>
    </w:p>
    <w:p w:rsidR="004478DA" w:rsidRDefault="004478DA">
      <w:pPr>
        <w:adjustRightInd w:val="0"/>
        <w:snapToGrid w:val="0"/>
        <w:spacing w:line="360" w:lineRule="auto"/>
        <w:ind w:firstLineChars="200" w:firstLine="420"/>
        <w:rPr>
          <w:rFonts w:ascii="宋体" w:hAnsi="宋体" w:cs="Courier New"/>
          <w:szCs w:val="21"/>
        </w:rPr>
      </w:pPr>
    </w:p>
    <w:p w:rsidR="004478DA" w:rsidRDefault="004478DA">
      <w:pPr>
        <w:adjustRightInd w:val="0"/>
        <w:snapToGrid w:val="0"/>
        <w:spacing w:line="360" w:lineRule="auto"/>
        <w:ind w:firstLineChars="200" w:firstLine="420"/>
        <w:rPr>
          <w:rFonts w:ascii="宋体" w:hAnsi="宋体" w:cs="Courier New"/>
          <w:szCs w:val="21"/>
        </w:rPr>
      </w:pPr>
    </w:p>
    <w:p w:rsidR="004478DA" w:rsidRDefault="004478DA">
      <w:pPr>
        <w:adjustRightInd w:val="0"/>
        <w:snapToGrid w:val="0"/>
        <w:spacing w:line="360" w:lineRule="auto"/>
        <w:ind w:firstLineChars="200" w:firstLine="420"/>
        <w:rPr>
          <w:rFonts w:ascii="宋体" w:hAnsi="宋体" w:cs="Courier New"/>
          <w:szCs w:val="21"/>
        </w:rPr>
      </w:pPr>
    </w:p>
    <w:p w:rsidR="004478DA" w:rsidRDefault="004478DA">
      <w:pPr>
        <w:adjustRightInd w:val="0"/>
        <w:snapToGrid w:val="0"/>
        <w:spacing w:line="360" w:lineRule="auto"/>
        <w:ind w:firstLineChars="200" w:firstLine="420"/>
        <w:rPr>
          <w:rFonts w:ascii="宋体" w:hAnsi="宋体" w:cs="Courier New"/>
          <w:szCs w:val="21"/>
        </w:rPr>
      </w:pPr>
    </w:p>
    <w:p w:rsidR="004478DA" w:rsidRDefault="0000637B" w:rsidP="0003563B">
      <w:pPr>
        <w:pStyle w:val="a5"/>
        <w:pageBreakBefor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54C17" w:rsidRDefault="00954C17" w:rsidP="00954C17">
      <w:pPr>
        <w:autoSpaceDE w:val="0"/>
        <w:autoSpaceDN w:val="0"/>
        <w:adjustRightInd w:val="0"/>
        <w:spacing w:line="360" w:lineRule="auto"/>
        <w:jc w:val="center"/>
        <w:rPr>
          <w:rFonts w:ascii="宋体" w:cs="宋体"/>
          <w:sz w:val="24"/>
          <w:lang w:val="zh-CN"/>
        </w:rPr>
      </w:pPr>
      <w:r>
        <w:rPr>
          <w:rFonts w:ascii="宋体" w:cs="宋体" w:hint="eastAsia"/>
          <w:sz w:val="24"/>
          <w:lang w:val="zh-CN"/>
        </w:rPr>
        <w:t>（参考样本）</w:t>
      </w:r>
    </w:p>
    <w:p w:rsidR="00634FB3" w:rsidRDefault="00634FB3" w:rsidP="00634FB3">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34FB3" w:rsidRDefault="00634FB3" w:rsidP="00634FB3">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34FB3" w:rsidRDefault="00634FB3" w:rsidP="00634FB3">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634FB3" w:rsidTr="00B86A5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34FB3" w:rsidTr="00B86A5E">
        <w:trPr>
          <w:trHeight w:val="430"/>
        </w:trPr>
        <w:tc>
          <w:tcPr>
            <w:tcW w:w="491"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r>
      <w:tr w:rsidR="00634FB3" w:rsidTr="00B86A5E">
        <w:trPr>
          <w:trHeight w:val="446"/>
        </w:trPr>
        <w:tc>
          <w:tcPr>
            <w:tcW w:w="491"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34FB3" w:rsidRDefault="00634FB3" w:rsidP="00B86A5E">
            <w:pPr>
              <w:autoSpaceDE w:val="0"/>
              <w:autoSpaceDN w:val="0"/>
              <w:adjustRightInd w:val="0"/>
              <w:spacing w:line="360" w:lineRule="auto"/>
              <w:rPr>
                <w:sz w:val="24"/>
              </w:rPr>
            </w:pPr>
          </w:p>
        </w:tc>
      </w:tr>
      <w:tr w:rsidR="00634FB3" w:rsidTr="00B86A5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34FB3" w:rsidRDefault="00634FB3" w:rsidP="00B86A5E">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34FB3" w:rsidRDefault="00634FB3" w:rsidP="00634FB3">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34FB3" w:rsidRDefault="00634FB3" w:rsidP="00634FB3">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34FB3" w:rsidRDefault="00634FB3" w:rsidP="00634FB3">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34FB3" w:rsidRDefault="00634FB3" w:rsidP="00634FB3">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34FB3" w:rsidRDefault="00634FB3" w:rsidP="00634FB3">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34FB3" w:rsidRDefault="00634FB3" w:rsidP="00634FB3">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34FB3" w:rsidRDefault="00634FB3" w:rsidP="00634FB3">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34FB3" w:rsidRDefault="00634FB3" w:rsidP="00634FB3">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34FB3" w:rsidRDefault="00634FB3" w:rsidP="00634FB3">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634FB3" w:rsidRDefault="00634FB3" w:rsidP="00634FB3">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4478DA" w:rsidRDefault="00634FB3" w:rsidP="00634FB3">
      <w:pPr>
        <w:pStyle w:val="a5"/>
        <w:spacing w:line="360" w:lineRule="auto"/>
        <w:contextualSpacing/>
        <w:jc w:val="center"/>
        <w:rPr>
          <w:rFonts w:asciiTheme="majorEastAsia" w:eastAsiaTheme="majorEastAsia" w:hAnsiTheme="majorEastAsia" w:cs="宋体"/>
          <w:b/>
          <w:kern w:val="0"/>
          <w:sz w:val="36"/>
          <w:szCs w:val="36"/>
        </w:rPr>
      </w:pPr>
      <w:r>
        <w:rPr>
          <w:rFonts w:ascii="宋体" w:cs="宋体" w:hint="eastAsia"/>
          <w:lang w:val="zh-CN"/>
        </w:rPr>
        <w:t>税务登记证号：签定时间</w:t>
      </w:r>
    </w:p>
    <w:p w:rsidR="004478DA" w:rsidRDefault="0000637B" w:rsidP="0003563B">
      <w:pPr>
        <w:pStyle w:val="a5"/>
        <w:pageBreakBefor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4478DA" w:rsidRDefault="004478DA">
      <w:pPr>
        <w:adjustRightInd w:val="0"/>
        <w:snapToGrid w:val="0"/>
        <w:spacing w:line="360" w:lineRule="auto"/>
        <w:rPr>
          <w:rFonts w:ascii="宋体" w:hAnsi="宋体"/>
          <w:color w:val="000000"/>
          <w:sz w:val="24"/>
          <w:szCs w:val="24"/>
        </w:rPr>
      </w:pPr>
    </w:p>
    <w:p w:rsidR="004478DA" w:rsidRDefault="004478DA">
      <w:pPr>
        <w:adjustRightInd w:val="0"/>
        <w:snapToGrid w:val="0"/>
        <w:spacing w:line="360" w:lineRule="auto"/>
        <w:rPr>
          <w:rFonts w:ascii="宋体" w:hAnsi="宋体"/>
          <w:color w:val="000000"/>
          <w:sz w:val="24"/>
          <w:szCs w:val="24"/>
        </w:rPr>
      </w:pPr>
    </w:p>
    <w:p w:rsidR="004478DA" w:rsidRDefault="0000637B">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附件1</w:t>
      </w:r>
    </w:p>
    <w:p w:rsidR="004478DA" w:rsidRDefault="0000637B">
      <w:pPr>
        <w:pStyle w:val="a5"/>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4478DA" w:rsidRDefault="0000637B" w:rsidP="00D84B8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p>
    <w:p w:rsidR="004478DA" w:rsidRDefault="000063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招标编号：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47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47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r>
      <w:tr w:rsidR="00447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478DA" w:rsidRDefault="004478DA">
            <w:pPr>
              <w:autoSpaceDE w:val="0"/>
              <w:autoSpaceDN w:val="0"/>
              <w:adjustRightInd w:val="0"/>
              <w:spacing w:line="480" w:lineRule="exact"/>
              <w:ind w:firstLine="240"/>
              <w:rPr>
                <w:rFonts w:asciiTheme="minorEastAsia" w:hAnsiTheme="minorEastAsia" w:cs="宋体"/>
                <w:sz w:val="24"/>
                <w:szCs w:val="24"/>
                <w:lang w:val="zh-CN"/>
              </w:rPr>
            </w:pP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4478DA">
      <w:pPr>
        <w:autoSpaceDE w:val="0"/>
        <w:autoSpaceDN w:val="0"/>
        <w:adjustRightInd w:val="0"/>
        <w:spacing w:line="360" w:lineRule="auto"/>
        <w:rPr>
          <w:rFonts w:ascii="宋体" w:cs="宋体"/>
          <w:sz w:val="24"/>
          <w:lang w:val="zh-CN"/>
        </w:rPr>
      </w:pPr>
    </w:p>
    <w:p w:rsidR="004478DA" w:rsidRDefault="0000637B">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附件2</w:t>
      </w:r>
    </w:p>
    <w:p w:rsidR="004478DA" w:rsidRDefault="0000637B">
      <w:pPr>
        <w:pStyle w:val="a5"/>
        <w:spacing w:line="360" w:lineRule="auto"/>
        <w:jc w:val="center"/>
        <w:rPr>
          <w:rFonts w:asciiTheme="minorEastAsia" w:eastAsiaTheme="minorEastAsia" w:hAnsiTheme="minorEastAsia"/>
          <w:b/>
          <w:snapToGrid w:val="0"/>
          <w:kern w:val="0"/>
          <w:szCs w:val="24"/>
        </w:rPr>
      </w:pPr>
      <w:r>
        <w:rPr>
          <w:rFonts w:asciiTheme="minorEastAsia" w:eastAsiaTheme="minorEastAsia" w:hAnsiTheme="minorEastAsia" w:hint="eastAsia"/>
          <w:b/>
          <w:snapToGrid w:val="0"/>
          <w:kern w:val="0"/>
          <w:szCs w:val="24"/>
        </w:rPr>
        <w:t>投 标 函</w:t>
      </w:r>
    </w:p>
    <w:p w:rsidR="004478DA" w:rsidRDefault="0000637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4478DA" w:rsidRDefault="000063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4478DA" w:rsidRDefault="0000637B">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4478DA" w:rsidRDefault="0000637B">
      <w:pPr>
        <w:pStyle w:val="a5"/>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已完全理解并接受招标文的各项规定和要求，对招标文件的合理性、合法性不再有异议。</w:t>
      </w:r>
    </w:p>
    <w:p w:rsidR="004478DA" w:rsidRDefault="000063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478DA" w:rsidRDefault="000063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4478DA" w:rsidRDefault="000063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478DA" w:rsidRDefault="000063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478DA" w:rsidRDefault="000063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478DA" w:rsidRDefault="0000637B">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478DA" w:rsidRDefault="0000637B">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478DA" w:rsidRDefault="0000637B">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478DA" w:rsidRDefault="0000637B">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478DA" w:rsidRDefault="0000637B">
      <w:pPr>
        <w:pStyle w:val="a5"/>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478DA" w:rsidRDefault="000063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478DA" w:rsidRDefault="0000637B">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478DA" w:rsidRDefault="0000637B">
      <w:pPr>
        <w:pStyle w:val="a5"/>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478DA" w:rsidRDefault="004478DA">
      <w:pPr>
        <w:pStyle w:val="a5"/>
        <w:adjustRightInd w:val="0"/>
        <w:snapToGrid w:val="0"/>
        <w:spacing w:line="360" w:lineRule="auto"/>
        <w:rPr>
          <w:rFonts w:asciiTheme="minorEastAsia" w:eastAsiaTheme="minorEastAsia" w:hAnsiTheme="minorEastAsia"/>
          <w:szCs w:val="24"/>
        </w:rPr>
      </w:pPr>
    </w:p>
    <w:p w:rsidR="004478DA" w:rsidRDefault="0000637B">
      <w:pPr>
        <w:pStyle w:val="a5"/>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4478DA" w:rsidRDefault="000063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4478DA" w:rsidRDefault="004478DA">
      <w:pPr>
        <w:adjustRightInd w:val="0"/>
        <w:snapToGrid w:val="0"/>
        <w:spacing w:line="360" w:lineRule="auto"/>
        <w:rPr>
          <w:rFonts w:asciiTheme="minorEastAsia" w:hAnsiTheme="minorEastAsia" w:cs="宋体"/>
          <w:sz w:val="24"/>
          <w:szCs w:val="24"/>
          <w:u w:val="single"/>
        </w:rPr>
      </w:pP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4478DA" w:rsidRDefault="000063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4478DA" w:rsidRDefault="004478DA">
      <w:pPr>
        <w:adjustRightInd w:val="0"/>
        <w:snapToGrid w:val="0"/>
        <w:spacing w:line="360" w:lineRule="auto"/>
        <w:ind w:firstLineChars="2050" w:firstLine="4920"/>
        <w:rPr>
          <w:rFonts w:asciiTheme="minorEastAsia" w:hAnsiTheme="minorEastAsia" w:cs="宋体"/>
          <w:sz w:val="24"/>
          <w:szCs w:val="24"/>
        </w:rPr>
      </w:pPr>
    </w:p>
    <w:p w:rsidR="004478DA" w:rsidRDefault="0000637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C4972" w:rsidRDefault="006C4972">
      <w:pPr>
        <w:autoSpaceDE w:val="0"/>
        <w:autoSpaceDN w:val="0"/>
        <w:adjustRightInd w:val="0"/>
        <w:spacing w:line="360" w:lineRule="auto"/>
        <w:rPr>
          <w:rFonts w:asciiTheme="minorEastAsia" w:hAnsiTheme="minorEastAsia" w:cs="宋体"/>
          <w:sz w:val="24"/>
          <w:szCs w:val="24"/>
          <w:lang w:val="zh-CN"/>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附件3</w:t>
      </w:r>
    </w:p>
    <w:p w:rsidR="004478DA" w:rsidRDefault="0000637B">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534"/>
        <w:gridCol w:w="1134"/>
        <w:gridCol w:w="1500"/>
        <w:gridCol w:w="1260"/>
        <w:gridCol w:w="642"/>
        <w:gridCol w:w="992"/>
        <w:gridCol w:w="1066"/>
        <w:gridCol w:w="1080"/>
        <w:gridCol w:w="1192"/>
      </w:tblGrid>
      <w:tr w:rsidR="00447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478DA" w:rsidRDefault="000063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478DA">
        <w:trPr>
          <w:trHeight w:val="851"/>
        </w:trPr>
        <w:tc>
          <w:tcPr>
            <w:tcW w:w="5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r>
      <w:tr w:rsidR="004478DA">
        <w:trPr>
          <w:trHeight w:val="851"/>
        </w:trPr>
        <w:tc>
          <w:tcPr>
            <w:tcW w:w="5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360" w:lineRule="auto"/>
              <w:rPr>
                <w:rFonts w:asciiTheme="minorEastAsia" w:hAnsiTheme="minorEastAsia"/>
                <w:sz w:val="24"/>
                <w:szCs w:val="24"/>
              </w:rPr>
            </w:pPr>
          </w:p>
        </w:tc>
      </w:tr>
      <w:tr w:rsidR="00447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478DA" w:rsidRDefault="000063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478DA" w:rsidRDefault="004478DA">
      <w:pPr>
        <w:autoSpaceDE w:val="0"/>
        <w:autoSpaceDN w:val="0"/>
        <w:adjustRightInd w:val="0"/>
        <w:spacing w:line="480" w:lineRule="auto"/>
        <w:rPr>
          <w:rFonts w:asciiTheme="minorEastAsia" w:hAnsiTheme="minorEastAsia" w:cs="宋体"/>
          <w:sz w:val="24"/>
          <w:szCs w:val="24"/>
          <w:lang w:val="zh-CN"/>
        </w:rPr>
      </w:pPr>
    </w:p>
    <w:p w:rsidR="004478DA" w:rsidRDefault="004478DA">
      <w:pPr>
        <w:spacing w:line="300" w:lineRule="exact"/>
        <w:rPr>
          <w:rFonts w:asciiTheme="minorEastAsia" w:hAnsiTheme="minorEastAsia"/>
          <w:color w:val="000000"/>
          <w:sz w:val="24"/>
          <w:szCs w:val="24"/>
        </w:rPr>
      </w:pPr>
    </w:p>
    <w:p w:rsidR="004478DA" w:rsidRDefault="004478DA">
      <w:pPr>
        <w:spacing w:line="300" w:lineRule="exact"/>
        <w:rPr>
          <w:rFonts w:asciiTheme="minorEastAsia" w:hAnsiTheme="minorEastAsia"/>
          <w:color w:val="000000"/>
          <w:sz w:val="24"/>
          <w:szCs w:val="24"/>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附件4</w:t>
      </w:r>
    </w:p>
    <w:p w:rsidR="004478DA" w:rsidRDefault="0000637B">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322" w:type="dxa"/>
        <w:tblLayout w:type="fixed"/>
        <w:tblLook w:val="04A0"/>
      </w:tblPr>
      <w:tblGrid>
        <w:gridCol w:w="828"/>
        <w:gridCol w:w="1980"/>
        <w:gridCol w:w="1800"/>
        <w:gridCol w:w="1620"/>
        <w:gridCol w:w="1818"/>
        <w:gridCol w:w="1276"/>
      </w:tblGrid>
      <w:tr w:rsidR="004478D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18"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4478DA" w:rsidRDefault="0000637B">
            <w:pPr>
              <w:pStyle w:val="a4"/>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4478DA">
        <w:trPr>
          <w:trHeight w:val="851"/>
        </w:trPr>
        <w:tc>
          <w:tcPr>
            <w:tcW w:w="82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1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r>
      <w:tr w:rsidR="004478DA">
        <w:trPr>
          <w:trHeight w:val="851"/>
        </w:trPr>
        <w:tc>
          <w:tcPr>
            <w:tcW w:w="82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0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818"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4478DA" w:rsidRDefault="004478DA">
            <w:pPr>
              <w:autoSpaceDE w:val="0"/>
              <w:autoSpaceDN w:val="0"/>
              <w:adjustRightInd w:val="0"/>
              <w:spacing w:line="480" w:lineRule="exact"/>
              <w:rPr>
                <w:rFonts w:asciiTheme="minorEastAsia" w:hAnsiTheme="minorEastAsia"/>
                <w:b/>
                <w:bCs/>
                <w:sz w:val="24"/>
                <w:szCs w:val="24"/>
              </w:rPr>
            </w:pP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478DA" w:rsidRDefault="004478DA">
      <w:pPr>
        <w:autoSpaceDE w:val="0"/>
        <w:autoSpaceDN w:val="0"/>
        <w:adjustRightInd w:val="0"/>
        <w:spacing w:line="480" w:lineRule="auto"/>
        <w:rPr>
          <w:rFonts w:asciiTheme="minorEastAsia" w:hAnsiTheme="minorEastAsia" w:cs="宋体"/>
          <w:sz w:val="24"/>
          <w:szCs w:val="24"/>
          <w:lang w:val="zh-CN"/>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附件5</w:t>
      </w:r>
    </w:p>
    <w:p w:rsidR="004478DA" w:rsidRDefault="0000637B">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478DA">
        <w:trPr>
          <w:trHeight w:val="777"/>
        </w:trPr>
        <w:tc>
          <w:tcPr>
            <w:tcW w:w="712"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478DA" w:rsidRDefault="0000637B">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478DA" w:rsidRDefault="004478DA">
            <w:pPr>
              <w:pStyle w:val="a4"/>
              <w:spacing w:line="360" w:lineRule="auto"/>
              <w:rPr>
                <w:rFonts w:ascii="宋体" w:eastAsia="宋体" w:hAnsi="宋体" w:cs="Times New Roman"/>
                <w:sz w:val="24"/>
                <w:szCs w:val="24"/>
              </w:rPr>
            </w:pPr>
          </w:p>
        </w:tc>
        <w:tc>
          <w:tcPr>
            <w:tcW w:w="3579" w:type="dxa"/>
            <w:vAlign w:val="center"/>
          </w:tcPr>
          <w:p w:rsidR="004478DA" w:rsidRDefault="004478DA">
            <w:pPr>
              <w:pStyle w:val="a4"/>
              <w:spacing w:line="360" w:lineRule="auto"/>
              <w:rPr>
                <w:rFonts w:ascii="宋体" w:eastAsia="宋体" w:hAnsi="宋体" w:cs="Times New Roman"/>
                <w:sz w:val="24"/>
                <w:szCs w:val="24"/>
              </w:rPr>
            </w:pPr>
          </w:p>
        </w:tc>
        <w:tc>
          <w:tcPr>
            <w:tcW w:w="1440" w:type="dxa"/>
            <w:vAlign w:val="center"/>
          </w:tcPr>
          <w:p w:rsidR="004478DA" w:rsidRDefault="004478DA">
            <w:pPr>
              <w:pStyle w:val="a4"/>
              <w:spacing w:line="360" w:lineRule="auto"/>
              <w:rPr>
                <w:rFonts w:ascii="宋体" w:eastAsia="宋体" w:hAnsi="宋体" w:cs="Times New Roman"/>
                <w:sz w:val="24"/>
                <w:szCs w:val="24"/>
              </w:rPr>
            </w:pPr>
          </w:p>
        </w:tc>
        <w:tc>
          <w:tcPr>
            <w:tcW w:w="1706" w:type="dxa"/>
            <w:vAlign w:val="center"/>
          </w:tcPr>
          <w:p w:rsidR="004478DA" w:rsidRDefault="004478DA">
            <w:pPr>
              <w:pStyle w:val="a4"/>
              <w:spacing w:line="360" w:lineRule="auto"/>
              <w:rPr>
                <w:rFonts w:ascii="宋体" w:eastAsia="宋体" w:hAnsi="宋体" w:cs="Times New Roman"/>
                <w:sz w:val="24"/>
                <w:szCs w:val="24"/>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478DA" w:rsidRDefault="004478DA">
            <w:pPr>
              <w:pStyle w:val="a4"/>
              <w:spacing w:line="360" w:lineRule="auto"/>
              <w:rPr>
                <w:rFonts w:ascii="宋体" w:eastAsia="宋体" w:hAnsi="宋体" w:cs="Times New Roman"/>
                <w:sz w:val="24"/>
                <w:szCs w:val="24"/>
              </w:rPr>
            </w:pPr>
          </w:p>
        </w:tc>
        <w:tc>
          <w:tcPr>
            <w:tcW w:w="3579" w:type="dxa"/>
            <w:vAlign w:val="center"/>
          </w:tcPr>
          <w:p w:rsidR="004478DA" w:rsidRDefault="004478DA">
            <w:pPr>
              <w:pStyle w:val="a4"/>
              <w:spacing w:line="360" w:lineRule="auto"/>
              <w:rPr>
                <w:rFonts w:ascii="宋体" w:eastAsia="宋体" w:hAnsi="宋体" w:cs="Times New Roman"/>
                <w:sz w:val="24"/>
                <w:szCs w:val="24"/>
              </w:rPr>
            </w:pPr>
          </w:p>
        </w:tc>
        <w:tc>
          <w:tcPr>
            <w:tcW w:w="1440" w:type="dxa"/>
            <w:vAlign w:val="center"/>
          </w:tcPr>
          <w:p w:rsidR="004478DA" w:rsidRDefault="004478DA">
            <w:pPr>
              <w:pStyle w:val="a4"/>
              <w:spacing w:line="360" w:lineRule="auto"/>
              <w:rPr>
                <w:rFonts w:ascii="宋体" w:eastAsia="宋体" w:hAnsi="宋体" w:cs="Times New Roman"/>
                <w:sz w:val="24"/>
                <w:szCs w:val="24"/>
              </w:rPr>
            </w:pPr>
          </w:p>
        </w:tc>
        <w:tc>
          <w:tcPr>
            <w:tcW w:w="1706" w:type="dxa"/>
            <w:vAlign w:val="center"/>
          </w:tcPr>
          <w:p w:rsidR="004478DA" w:rsidRDefault="004478DA">
            <w:pPr>
              <w:pStyle w:val="a4"/>
              <w:spacing w:line="360" w:lineRule="auto"/>
              <w:rPr>
                <w:rFonts w:ascii="宋体" w:eastAsia="宋体" w:hAnsi="宋体" w:cs="Times New Roman"/>
                <w:sz w:val="24"/>
                <w:szCs w:val="24"/>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478DA" w:rsidRDefault="004478DA">
            <w:pPr>
              <w:pStyle w:val="a4"/>
              <w:spacing w:line="360" w:lineRule="auto"/>
              <w:rPr>
                <w:rFonts w:ascii="宋体" w:eastAsia="宋体" w:hAnsi="宋体" w:cs="Times New Roman"/>
                <w:sz w:val="24"/>
                <w:szCs w:val="24"/>
              </w:rPr>
            </w:pPr>
          </w:p>
        </w:tc>
        <w:tc>
          <w:tcPr>
            <w:tcW w:w="3579" w:type="dxa"/>
            <w:vAlign w:val="center"/>
          </w:tcPr>
          <w:p w:rsidR="004478DA" w:rsidRDefault="004478DA">
            <w:pPr>
              <w:pStyle w:val="a4"/>
              <w:spacing w:line="360" w:lineRule="auto"/>
              <w:rPr>
                <w:rFonts w:ascii="宋体" w:eastAsia="宋体" w:hAnsi="宋体" w:cs="Times New Roman"/>
                <w:sz w:val="24"/>
                <w:szCs w:val="24"/>
              </w:rPr>
            </w:pPr>
          </w:p>
        </w:tc>
        <w:tc>
          <w:tcPr>
            <w:tcW w:w="1440" w:type="dxa"/>
            <w:vAlign w:val="center"/>
          </w:tcPr>
          <w:p w:rsidR="004478DA" w:rsidRDefault="004478DA">
            <w:pPr>
              <w:pStyle w:val="a4"/>
              <w:spacing w:line="360" w:lineRule="auto"/>
              <w:rPr>
                <w:rFonts w:ascii="宋体" w:eastAsia="宋体" w:hAnsi="宋体" w:cs="Times New Roman"/>
                <w:sz w:val="24"/>
                <w:szCs w:val="24"/>
              </w:rPr>
            </w:pPr>
          </w:p>
        </w:tc>
        <w:tc>
          <w:tcPr>
            <w:tcW w:w="1706" w:type="dxa"/>
            <w:vAlign w:val="center"/>
          </w:tcPr>
          <w:p w:rsidR="004478DA" w:rsidRDefault="004478DA">
            <w:pPr>
              <w:pStyle w:val="a4"/>
              <w:spacing w:line="360" w:lineRule="auto"/>
              <w:rPr>
                <w:rFonts w:ascii="宋体" w:eastAsia="宋体" w:hAnsi="宋体" w:cs="Times New Roman"/>
                <w:sz w:val="24"/>
                <w:szCs w:val="24"/>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478DA" w:rsidRDefault="004478DA">
            <w:pPr>
              <w:rPr>
                <w:rFonts w:ascii="宋体"/>
              </w:rPr>
            </w:pPr>
          </w:p>
        </w:tc>
        <w:tc>
          <w:tcPr>
            <w:tcW w:w="3579" w:type="dxa"/>
            <w:vAlign w:val="center"/>
          </w:tcPr>
          <w:p w:rsidR="004478DA" w:rsidRDefault="004478DA">
            <w:pPr>
              <w:rPr>
                <w:rFonts w:ascii="宋体"/>
              </w:rPr>
            </w:pPr>
          </w:p>
        </w:tc>
        <w:tc>
          <w:tcPr>
            <w:tcW w:w="1440" w:type="dxa"/>
            <w:vAlign w:val="center"/>
          </w:tcPr>
          <w:p w:rsidR="004478DA" w:rsidRDefault="004478DA">
            <w:pPr>
              <w:rPr>
                <w:rFonts w:ascii="宋体"/>
              </w:rPr>
            </w:pPr>
          </w:p>
        </w:tc>
        <w:tc>
          <w:tcPr>
            <w:tcW w:w="1706" w:type="dxa"/>
            <w:vAlign w:val="center"/>
          </w:tcPr>
          <w:p w:rsidR="004478DA" w:rsidRDefault="004478DA">
            <w:pPr>
              <w:rPr>
                <w:rFonts w:ascii="宋体"/>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宋体"/>
                <w:sz w:val="24"/>
                <w:szCs w:val="24"/>
              </w:rPr>
            </w:pPr>
            <w:r>
              <w:rPr>
                <w:rFonts w:ascii="宋体" w:eastAsia="宋体" w:hAnsi="宋体" w:cs="宋体"/>
                <w:sz w:val="24"/>
                <w:szCs w:val="24"/>
              </w:rPr>
              <w:t>5</w:t>
            </w:r>
          </w:p>
        </w:tc>
        <w:tc>
          <w:tcPr>
            <w:tcW w:w="1808" w:type="dxa"/>
            <w:vAlign w:val="center"/>
          </w:tcPr>
          <w:p w:rsidR="004478DA" w:rsidRDefault="004478DA">
            <w:pPr>
              <w:rPr>
                <w:rFonts w:ascii="宋体"/>
              </w:rPr>
            </w:pPr>
          </w:p>
        </w:tc>
        <w:tc>
          <w:tcPr>
            <w:tcW w:w="3579" w:type="dxa"/>
            <w:vAlign w:val="center"/>
          </w:tcPr>
          <w:p w:rsidR="004478DA" w:rsidRDefault="004478DA">
            <w:pPr>
              <w:rPr>
                <w:rFonts w:ascii="宋体"/>
              </w:rPr>
            </w:pPr>
          </w:p>
        </w:tc>
        <w:tc>
          <w:tcPr>
            <w:tcW w:w="1440" w:type="dxa"/>
            <w:vAlign w:val="center"/>
          </w:tcPr>
          <w:p w:rsidR="004478DA" w:rsidRDefault="004478DA">
            <w:pPr>
              <w:rPr>
                <w:rFonts w:ascii="宋体"/>
              </w:rPr>
            </w:pPr>
          </w:p>
        </w:tc>
        <w:tc>
          <w:tcPr>
            <w:tcW w:w="1706" w:type="dxa"/>
            <w:vAlign w:val="center"/>
          </w:tcPr>
          <w:p w:rsidR="004478DA" w:rsidRDefault="004478DA">
            <w:pPr>
              <w:rPr>
                <w:rFonts w:ascii="宋体"/>
              </w:rPr>
            </w:pPr>
          </w:p>
        </w:tc>
      </w:tr>
      <w:tr w:rsidR="004478DA">
        <w:trPr>
          <w:trHeight w:val="680"/>
        </w:trPr>
        <w:tc>
          <w:tcPr>
            <w:tcW w:w="712" w:type="dxa"/>
            <w:vAlign w:val="center"/>
          </w:tcPr>
          <w:p w:rsidR="004478DA" w:rsidRDefault="0000637B">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478DA" w:rsidRDefault="004478DA">
            <w:pPr>
              <w:rPr>
                <w:rFonts w:ascii="宋体"/>
              </w:rPr>
            </w:pPr>
          </w:p>
        </w:tc>
        <w:tc>
          <w:tcPr>
            <w:tcW w:w="3579" w:type="dxa"/>
            <w:vAlign w:val="center"/>
          </w:tcPr>
          <w:p w:rsidR="004478DA" w:rsidRDefault="004478DA">
            <w:pPr>
              <w:rPr>
                <w:rFonts w:ascii="宋体"/>
              </w:rPr>
            </w:pPr>
          </w:p>
        </w:tc>
        <w:tc>
          <w:tcPr>
            <w:tcW w:w="1440" w:type="dxa"/>
            <w:vAlign w:val="center"/>
          </w:tcPr>
          <w:p w:rsidR="004478DA" w:rsidRDefault="004478DA">
            <w:pPr>
              <w:rPr>
                <w:rFonts w:ascii="宋体"/>
              </w:rPr>
            </w:pPr>
          </w:p>
        </w:tc>
        <w:tc>
          <w:tcPr>
            <w:tcW w:w="1706" w:type="dxa"/>
            <w:vAlign w:val="center"/>
          </w:tcPr>
          <w:p w:rsidR="004478DA" w:rsidRDefault="004478DA">
            <w:pPr>
              <w:rPr>
                <w:rFonts w:ascii="宋体"/>
              </w:rPr>
            </w:pPr>
          </w:p>
        </w:tc>
      </w:tr>
    </w:tbl>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478DA" w:rsidRDefault="000063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4478DA" w:rsidRDefault="004478DA">
      <w:pPr>
        <w:autoSpaceDE w:val="0"/>
        <w:autoSpaceDN w:val="0"/>
        <w:adjustRightInd w:val="0"/>
        <w:spacing w:line="480" w:lineRule="auto"/>
        <w:rPr>
          <w:rFonts w:asciiTheme="minorEastAsia" w:hAnsiTheme="minorEastAsia" w:cs="宋体"/>
          <w:sz w:val="24"/>
          <w:szCs w:val="24"/>
          <w:lang w:val="zh-CN"/>
        </w:rPr>
      </w:pPr>
    </w:p>
    <w:p w:rsidR="004478DA" w:rsidRDefault="004478DA">
      <w:pPr>
        <w:rPr>
          <w:rFonts w:asciiTheme="minorEastAsia" w:hAnsiTheme="minorEastAsia"/>
          <w:sz w:val="24"/>
          <w:szCs w:val="24"/>
        </w:rPr>
      </w:pPr>
    </w:p>
    <w:p w:rsidR="004478DA" w:rsidRDefault="004478DA">
      <w:pPr>
        <w:adjustRightInd w:val="0"/>
        <w:snapToGrid w:val="0"/>
        <w:spacing w:line="360" w:lineRule="auto"/>
        <w:ind w:firstLineChars="200" w:firstLine="480"/>
        <w:rPr>
          <w:rFonts w:asciiTheme="minorEastAsia" w:hAnsiTheme="minorEastAsia" w:cs="Courier New"/>
          <w:sz w:val="24"/>
          <w:szCs w:val="24"/>
        </w:rPr>
      </w:pPr>
    </w:p>
    <w:p w:rsidR="004478DA" w:rsidRDefault="004478DA">
      <w:pPr>
        <w:adjustRightInd w:val="0"/>
        <w:snapToGrid w:val="0"/>
        <w:spacing w:line="360" w:lineRule="auto"/>
        <w:ind w:firstLineChars="200" w:firstLine="480"/>
        <w:rPr>
          <w:rFonts w:asciiTheme="minorEastAsia" w:hAnsiTheme="minorEastAsia" w:cs="Courier New"/>
          <w:sz w:val="24"/>
          <w:szCs w:val="24"/>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附件6</w:t>
      </w:r>
    </w:p>
    <w:p w:rsidR="004478DA" w:rsidRDefault="0000637B">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4478DA" w:rsidRDefault="004478DA">
      <w:pPr>
        <w:autoSpaceDE w:val="0"/>
        <w:autoSpaceDN w:val="0"/>
        <w:adjustRightInd w:val="0"/>
        <w:spacing w:line="360" w:lineRule="auto"/>
        <w:jc w:val="center"/>
        <w:outlineLvl w:val="0"/>
        <w:rPr>
          <w:rFonts w:eastAsia="宋体" w:hAnsi="宋体"/>
          <w:b/>
          <w:snapToGrid w:val="0"/>
          <w:kern w:val="0"/>
          <w:sz w:val="36"/>
          <w:szCs w:val="36"/>
        </w:rPr>
      </w:pPr>
    </w:p>
    <w:p w:rsidR="004478DA" w:rsidRDefault="000063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4478DA" w:rsidRDefault="004478DA">
      <w:pPr>
        <w:autoSpaceDE w:val="0"/>
        <w:autoSpaceDN w:val="0"/>
        <w:adjustRightInd w:val="0"/>
        <w:spacing w:line="360" w:lineRule="auto"/>
        <w:ind w:firstLineChars="1050" w:firstLine="2520"/>
        <w:rPr>
          <w:rFonts w:ascii="宋体" w:cs="宋体"/>
          <w:sz w:val="24"/>
          <w:lang w:val="zh-CN"/>
        </w:rPr>
      </w:pPr>
    </w:p>
    <w:p w:rsidR="004478DA" w:rsidRDefault="004478DA">
      <w:pPr>
        <w:autoSpaceDE w:val="0"/>
        <w:autoSpaceDN w:val="0"/>
        <w:adjustRightInd w:val="0"/>
        <w:spacing w:line="360" w:lineRule="auto"/>
        <w:ind w:firstLineChars="1050" w:firstLine="2520"/>
        <w:rPr>
          <w:rFonts w:ascii="宋体" w:cs="宋体"/>
          <w:sz w:val="24"/>
          <w:lang w:val="zh-CN"/>
        </w:rPr>
      </w:pPr>
    </w:p>
    <w:p w:rsidR="004478DA" w:rsidRDefault="004478DA">
      <w:pPr>
        <w:autoSpaceDE w:val="0"/>
        <w:autoSpaceDN w:val="0"/>
        <w:adjustRightInd w:val="0"/>
        <w:spacing w:line="360" w:lineRule="auto"/>
        <w:ind w:firstLineChars="1050" w:firstLine="2520"/>
        <w:rPr>
          <w:rFonts w:ascii="宋体" w:cs="宋体"/>
          <w:sz w:val="24"/>
          <w:lang w:val="zh-CN"/>
        </w:rPr>
      </w:pPr>
    </w:p>
    <w:p w:rsidR="004478DA" w:rsidRDefault="0000637B">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附件7</w:t>
      </w:r>
    </w:p>
    <w:p w:rsidR="004478DA" w:rsidRDefault="000063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478DA" w:rsidRDefault="004478DA" w:rsidP="002D02EE">
      <w:pPr>
        <w:autoSpaceDE w:val="0"/>
        <w:autoSpaceDN w:val="0"/>
        <w:adjustRightInd w:val="0"/>
        <w:spacing w:line="480" w:lineRule="auto"/>
        <w:ind w:firstLineChars="257" w:firstLine="617"/>
        <w:rPr>
          <w:rFonts w:ascii="宋体" w:hAnsi="宋体"/>
          <w:color w:val="000000"/>
          <w:sz w:val="24"/>
          <w:szCs w:val="24"/>
        </w:rPr>
      </w:pP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4478DA" w:rsidRDefault="0000637B">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4478DA" w:rsidRDefault="004478DA">
      <w:pPr>
        <w:pStyle w:val="11"/>
        <w:spacing w:line="480" w:lineRule="auto"/>
        <w:ind w:firstLineChars="225" w:firstLine="540"/>
        <w:jc w:val="left"/>
        <w:rPr>
          <w:rFonts w:asciiTheme="minorEastAsia" w:hAnsiTheme="minorEastAsia"/>
          <w:color w:val="000000"/>
          <w:szCs w:val="24"/>
        </w:rPr>
      </w:pPr>
    </w:p>
    <w:p w:rsidR="004478DA" w:rsidRDefault="004478DA">
      <w:pPr>
        <w:pStyle w:val="11"/>
        <w:spacing w:line="480" w:lineRule="auto"/>
        <w:ind w:firstLineChars="225" w:firstLine="540"/>
        <w:jc w:val="left"/>
        <w:rPr>
          <w:rFonts w:asciiTheme="minorEastAsia" w:hAnsiTheme="minorEastAsia"/>
          <w:color w:val="000000"/>
          <w:szCs w:val="24"/>
        </w:rPr>
      </w:pPr>
    </w:p>
    <w:p w:rsidR="004478DA" w:rsidRDefault="0000637B" w:rsidP="002D02EE">
      <w:pPr>
        <w:pStyle w:val="11"/>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4478DA" w:rsidRDefault="004478DA" w:rsidP="002D02EE">
      <w:pPr>
        <w:pStyle w:val="11"/>
        <w:spacing w:line="480" w:lineRule="auto"/>
        <w:ind w:leftChars="-256" w:left="-538" w:firstLineChars="257" w:firstLine="617"/>
        <w:jc w:val="center"/>
        <w:rPr>
          <w:rFonts w:asciiTheme="minorEastAsia" w:hAnsiTheme="minorEastAsia"/>
          <w:bCs/>
          <w:color w:val="000000"/>
          <w:szCs w:val="24"/>
        </w:rPr>
      </w:pPr>
    </w:p>
    <w:p w:rsidR="004478DA" w:rsidRDefault="004478DA">
      <w:pPr>
        <w:autoSpaceDE w:val="0"/>
        <w:autoSpaceDN w:val="0"/>
        <w:adjustRightInd w:val="0"/>
        <w:spacing w:line="360" w:lineRule="auto"/>
        <w:ind w:right="-11"/>
        <w:rPr>
          <w:rFonts w:asciiTheme="minorEastAsia" w:hAnsiTheme="minorEastAsia" w:cs="宋体"/>
          <w:sz w:val="24"/>
          <w:szCs w:val="24"/>
          <w:lang w:val="zh-CN"/>
        </w:rPr>
      </w:pPr>
    </w:p>
    <w:p w:rsidR="004478DA" w:rsidRDefault="000063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4478DA" w:rsidRDefault="0000637B">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478DA" w:rsidRDefault="004478DA">
      <w:pPr>
        <w:pStyle w:val="12"/>
        <w:spacing w:line="480" w:lineRule="auto"/>
        <w:rPr>
          <w:rFonts w:asciiTheme="minorEastAsia" w:hAnsiTheme="minorEastAsia" w:cs="Arial"/>
          <w:color w:val="000000"/>
          <w:szCs w:val="24"/>
        </w:rPr>
      </w:pPr>
    </w:p>
    <w:p w:rsidR="004478DA" w:rsidRDefault="000063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rPr>
          <w:rFonts w:asciiTheme="minorEastAsia" w:hAnsiTheme="minorEastAsia"/>
          <w:bCs/>
          <w:color w:val="000000"/>
          <w:kern w:val="12"/>
          <w:sz w:val="24"/>
          <w:szCs w:val="24"/>
        </w:rPr>
      </w:pPr>
    </w:p>
    <w:p w:rsidR="004478DA" w:rsidRDefault="004478DA">
      <w:pPr>
        <w:spacing w:line="320" w:lineRule="exact"/>
        <w:ind w:firstLine="420"/>
        <w:rPr>
          <w:rFonts w:asciiTheme="minorEastAsia" w:hAnsiTheme="minorEastAsia"/>
          <w:bCs/>
          <w:color w:val="000000"/>
          <w:kern w:val="12"/>
          <w:sz w:val="24"/>
          <w:szCs w:val="24"/>
        </w:rPr>
      </w:pPr>
    </w:p>
    <w:p w:rsidR="004478DA" w:rsidRDefault="0000637B">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附件8</w:t>
      </w:r>
    </w:p>
    <w:p w:rsidR="004478DA" w:rsidRDefault="0000637B">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4478DA" w:rsidRDefault="004478DA">
      <w:pPr>
        <w:spacing w:line="480" w:lineRule="exact"/>
        <w:jc w:val="center"/>
        <w:rPr>
          <w:rFonts w:ascii="宋体" w:hAnsi="宋体"/>
          <w:b/>
          <w:bCs/>
          <w:color w:val="000000"/>
          <w:sz w:val="36"/>
          <w:szCs w:val="36"/>
        </w:rPr>
      </w:pPr>
    </w:p>
    <w:p w:rsidR="004478DA" w:rsidRDefault="0000637B">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lang w:val="zh-CN"/>
        </w:rPr>
        <w:t>投标文件、签订合同和处理有关事宜，其法律后果由我方承担。</w:t>
      </w:r>
    </w:p>
    <w:p w:rsidR="004478DA" w:rsidRDefault="0000637B">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    月　  日签字生效，特此声明。</w:t>
      </w:r>
    </w:p>
    <w:p w:rsidR="004478DA" w:rsidRDefault="0000637B">
      <w:pPr>
        <w:spacing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代理人无转委托权。</w:t>
      </w:r>
    </w:p>
    <w:p w:rsidR="004478DA" w:rsidRDefault="000063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  （盖单位公章）</w:t>
      </w:r>
    </w:p>
    <w:p w:rsidR="004478DA" w:rsidRDefault="000063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4478DA" w:rsidRDefault="0000637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478DA">
        <w:trPr>
          <w:gridAfter w:val="1"/>
          <w:wAfter w:w="14" w:type="dxa"/>
          <w:trHeight w:val="2636"/>
        </w:trPr>
        <w:tc>
          <w:tcPr>
            <w:tcW w:w="4484" w:type="dxa"/>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4478DA" w:rsidRDefault="000063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4478DA">
        <w:trPr>
          <w:trHeight w:val="2781"/>
        </w:trPr>
        <w:tc>
          <w:tcPr>
            <w:tcW w:w="4491" w:type="dxa"/>
            <w:gridSpan w:val="2"/>
            <w:vAlign w:val="center"/>
          </w:tcPr>
          <w:p w:rsidR="004478DA" w:rsidRDefault="0000637B">
            <w:pPr>
              <w:jc w:val="cente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492" w:type="dxa"/>
            <w:gridSpan w:val="2"/>
            <w:vAlign w:val="center"/>
          </w:tcPr>
          <w:p w:rsidR="004478DA" w:rsidRDefault="0000637B">
            <w:pPr>
              <w:jc w:val="cente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4478DA" w:rsidRDefault="004478DA" w:rsidP="002D02EE">
      <w:pPr>
        <w:spacing w:line="320" w:lineRule="exact"/>
        <w:ind w:left="2" w:firstLineChars="149" w:firstLine="358"/>
        <w:rPr>
          <w:rFonts w:asciiTheme="minorEastAsia" w:hAnsiTheme="minorEastAsia" w:cs="Courier New"/>
          <w:sz w:val="24"/>
          <w:szCs w:val="24"/>
        </w:rPr>
      </w:pPr>
    </w:p>
    <w:p w:rsidR="004478DA" w:rsidRDefault="004478DA">
      <w:pPr>
        <w:autoSpaceDE w:val="0"/>
        <w:autoSpaceDN w:val="0"/>
        <w:adjustRightInd w:val="0"/>
        <w:spacing w:line="360" w:lineRule="auto"/>
        <w:outlineLvl w:val="0"/>
        <w:rPr>
          <w:rFonts w:ascii="宋体" w:cs="宋体"/>
          <w:sz w:val="24"/>
          <w:lang w:val="zh-CN"/>
        </w:rPr>
      </w:pPr>
    </w:p>
    <w:p w:rsidR="004478DA" w:rsidRDefault="004478DA">
      <w:pPr>
        <w:autoSpaceDE w:val="0"/>
        <w:autoSpaceDN w:val="0"/>
        <w:adjustRightInd w:val="0"/>
        <w:spacing w:line="360" w:lineRule="auto"/>
        <w:outlineLvl w:val="0"/>
        <w:rPr>
          <w:rFonts w:ascii="宋体" w:cs="宋体"/>
          <w:sz w:val="24"/>
          <w:lang w:val="zh-CN"/>
        </w:rPr>
      </w:pPr>
    </w:p>
    <w:p w:rsidR="004478DA" w:rsidRDefault="004478DA">
      <w:pPr>
        <w:autoSpaceDE w:val="0"/>
        <w:autoSpaceDN w:val="0"/>
        <w:adjustRightInd w:val="0"/>
        <w:spacing w:line="360" w:lineRule="auto"/>
        <w:outlineLvl w:val="0"/>
        <w:rPr>
          <w:rFonts w:ascii="宋体" w:cs="宋体"/>
          <w:sz w:val="24"/>
          <w:lang w:val="zh-CN"/>
        </w:rPr>
      </w:pPr>
    </w:p>
    <w:p w:rsidR="004478DA" w:rsidRDefault="004478DA">
      <w:pPr>
        <w:autoSpaceDE w:val="0"/>
        <w:autoSpaceDN w:val="0"/>
        <w:adjustRightInd w:val="0"/>
        <w:spacing w:line="360" w:lineRule="auto"/>
        <w:outlineLvl w:val="0"/>
        <w:rPr>
          <w:rFonts w:ascii="宋体" w:cs="宋体"/>
          <w:sz w:val="24"/>
          <w:lang w:val="zh-CN"/>
        </w:rPr>
      </w:pPr>
    </w:p>
    <w:p w:rsidR="004478DA" w:rsidRDefault="0000637B">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附件9</w:t>
      </w:r>
    </w:p>
    <w:p w:rsidR="004478DA" w:rsidRDefault="004478DA">
      <w:pPr>
        <w:autoSpaceDE w:val="0"/>
        <w:autoSpaceDN w:val="0"/>
        <w:adjustRightInd w:val="0"/>
        <w:spacing w:line="360" w:lineRule="auto"/>
        <w:outlineLvl w:val="0"/>
        <w:rPr>
          <w:rFonts w:ascii="宋体" w:cs="宋体"/>
          <w:sz w:val="24"/>
          <w:lang w:val="zh-CN"/>
        </w:rPr>
      </w:pPr>
    </w:p>
    <w:p w:rsidR="004478DA" w:rsidRDefault="000063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4478DA" w:rsidRDefault="004478DA">
      <w:pPr>
        <w:spacing w:line="320" w:lineRule="exact"/>
        <w:ind w:left="2" w:firstLineChars="149" w:firstLine="538"/>
        <w:rPr>
          <w:rFonts w:ascii="宋体" w:hAnsi="宋体"/>
          <w:b/>
          <w:bCs/>
          <w:color w:val="000000"/>
          <w:sz w:val="36"/>
          <w:szCs w:val="36"/>
        </w:rPr>
      </w:pPr>
    </w:p>
    <w:p w:rsidR="004478DA" w:rsidRDefault="004478DA"/>
    <w:sectPr w:rsidR="004478DA" w:rsidSect="00B078EB">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D9" w:rsidRDefault="004F66D9">
      <w:r>
        <w:separator/>
      </w:r>
    </w:p>
  </w:endnote>
  <w:endnote w:type="continuationSeparator" w:id="1">
    <w:p w:rsidR="004F66D9" w:rsidRDefault="004F6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宋体"/>
    <w:charset w:val="86"/>
    <w:family w:val="auto"/>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
    <w:altName w:val="Lucida Sans Unicod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5E" w:rsidRDefault="00F53063">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B86A5E" w:rsidRDefault="00F53063">
                <w:pPr>
                  <w:pStyle w:val="a7"/>
                </w:pPr>
                <w:r>
                  <w:fldChar w:fldCharType="begin"/>
                </w:r>
                <w:r w:rsidR="00B86A5E">
                  <w:instrText xml:space="preserve"> PAGE  \* MERGEFORMAT </w:instrText>
                </w:r>
                <w:r>
                  <w:fldChar w:fldCharType="separate"/>
                </w:r>
                <w:r w:rsidR="0051369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D9" w:rsidRDefault="004F66D9">
      <w:r>
        <w:separator/>
      </w:r>
    </w:p>
  </w:footnote>
  <w:footnote w:type="continuationSeparator" w:id="1">
    <w:p w:rsidR="004F66D9" w:rsidRDefault="004F6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17E8"/>
    <w:multiLevelType w:val="singleLevel"/>
    <w:tmpl w:val="59F817E8"/>
    <w:lvl w:ilvl="0">
      <w:start w:val="1"/>
      <w:numFmt w:val="chineseCounting"/>
      <w:suff w:val="nothing"/>
      <w:lvlText w:val="%1、"/>
      <w:lvlJc w:val="left"/>
    </w:lvl>
  </w:abstractNum>
  <w:abstractNum w:abstractNumId="3">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D4F"/>
    <w:rsid w:val="000055C9"/>
    <w:rsid w:val="0000637B"/>
    <w:rsid w:val="00007A86"/>
    <w:rsid w:val="00007AE8"/>
    <w:rsid w:val="000151E0"/>
    <w:rsid w:val="00032590"/>
    <w:rsid w:val="0003563B"/>
    <w:rsid w:val="00035952"/>
    <w:rsid w:val="00055764"/>
    <w:rsid w:val="00064AEF"/>
    <w:rsid w:val="000664B8"/>
    <w:rsid w:val="00087DE7"/>
    <w:rsid w:val="000913A8"/>
    <w:rsid w:val="0009193B"/>
    <w:rsid w:val="000A31BE"/>
    <w:rsid w:val="000B59B3"/>
    <w:rsid w:val="000C13F5"/>
    <w:rsid w:val="000C2BA7"/>
    <w:rsid w:val="000C7C8B"/>
    <w:rsid w:val="000D0F8F"/>
    <w:rsid w:val="000D6E5C"/>
    <w:rsid w:val="000E1439"/>
    <w:rsid w:val="000E2789"/>
    <w:rsid w:val="000E3DB9"/>
    <w:rsid w:val="000E46C0"/>
    <w:rsid w:val="000E66A3"/>
    <w:rsid w:val="000F577C"/>
    <w:rsid w:val="00100BFD"/>
    <w:rsid w:val="0010421D"/>
    <w:rsid w:val="001103EB"/>
    <w:rsid w:val="0011475D"/>
    <w:rsid w:val="00114CEC"/>
    <w:rsid w:val="001161A4"/>
    <w:rsid w:val="00127F24"/>
    <w:rsid w:val="00145109"/>
    <w:rsid w:val="00147559"/>
    <w:rsid w:val="001640CC"/>
    <w:rsid w:val="00167882"/>
    <w:rsid w:val="00170571"/>
    <w:rsid w:val="001847E3"/>
    <w:rsid w:val="00195031"/>
    <w:rsid w:val="00196262"/>
    <w:rsid w:val="001A4EF4"/>
    <w:rsid w:val="001A5DBB"/>
    <w:rsid w:val="001A635C"/>
    <w:rsid w:val="001A7B04"/>
    <w:rsid w:val="001B2F2B"/>
    <w:rsid w:val="001C36CA"/>
    <w:rsid w:val="001E3973"/>
    <w:rsid w:val="001F254C"/>
    <w:rsid w:val="001F6F79"/>
    <w:rsid w:val="002128A2"/>
    <w:rsid w:val="002153AA"/>
    <w:rsid w:val="00216DDF"/>
    <w:rsid w:val="002231F8"/>
    <w:rsid w:val="00225EA9"/>
    <w:rsid w:val="0023747F"/>
    <w:rsid w:val="00240331"/>
    <w:rsid w:val="002424A4"/>
    <w:rsid w:val="00242F6E"/>
    <w:rsid w:val="0025173A"/>
    <w:rsid w:val="002555BF"/>
    <w:rsid w:val="00263A74"/>
    <w:rsid w:val="0026761F"/>
    <w:rsid w:val="002715B2"/>
    <w:rsid w:val="00272B06"/>
    <w:rsid w:val="002853EA"/>
    <w:rsid w:val="00294A71"/>
    <w:rsid w:val="002B32E4"/>
    <w:rsid w:val="002C493E"/>
    <w:rsid w:val="002D02EE"/>
    <w:rsid w:val="002D0F02"/>
    <w:rsid w:val="002D0FB3"/>
    <w:rsid w:val="002F0F93"/>
    <w:rsid w:val="002F2859"/>
    <w:rsid w:val="002F3133"/>
    <w:rsid w:val="003076E3"/>
    <w:rsid w:val="003223F3"/>
    <w:rsid w:val="00335ECB"/>
    <w:rsid w:val="003363E2"/>
    <w:rsid w:val="00341228"/>
    <w:rsid w:val="00341CCA"/>
    <w:rsid w:val="00353D29"/>
    <w:rsid w:val="003541B7"/>
    <w:rsid w:val="00364C64"/>
    <w:rsid w:val="0037194A"/>
    <w:rsid w:val="003744B8"/>
    <w:rsid w:val="00393DB6"/>
    <w:rsid w:val="003A200A"/>
    <w:rsid w:val="003B48CD"/>
    <w:rsid w:val="003C4395"/>
    <w:rsid w:val="003E09A0"/>
    <w:rsid w:val="003E5507"/>
    <w:rsid w:val="00414A54"/>
    <w:rsid w:val="00417B36"/>
    <w:rsid w:val="00422FB5"/>
    <w:rsid w:val="00430E1C"/>
    <w:rsid w:val="00441ED7"/>
    <w:rsid w:val="00442BDE"/>
    <w:rsid w:val="004478DA"/>
    <w:rsid w:val="004523EC"/>
    <w:rsid w:val="00465E6C"/>
    <w:rsid w:val="00467599"/>
    <w:rsid w:val="00467A8E"/>
    <w:rsid w:val="00484CBF"/>
    <w:rsid w:val="0048646F"/>
    <w:rsid w:val="00487B3D"/>
    <w:rsid w:val="00490416"/>
    <w:rsid w:val="00490640"/>
    <w:rsid w:val="00491042"/>
    <w:rsid w:val="00495770"/>
    <w:rsid w:val="00497A3D"/>
    <w:rsid w:val="004A73E1"/>
    <w:rsid w:val="004B3B4A"/>
    <w:rsid w:val="004C53B6"/>
    <w:rsid w:val="004C5D4F"/>
    <w:rsid w:val="004C7706"/>
    <w:rsid w:val="004D27CE"/>
    <w:rsid w:val="004D3B9D"/>
    <w:rsid w:val="004D53D9"/>
    <w:rsid w:val="004D6AFF"/>
    <w:rsid w:val="004D6F45"/>
    <w:rsid w:val="004E3A99"/>
    <w:rsid w:val="004E506D"/>
    <w:rsid w:val="004F41B7"/>
    <w:rsid w:val="004F66D9"/>
    <w:rsid w:val="005045D8"/>
    <w:rsid w:val="0051369A"/>
    <w:rsid w:val="00513C88"/>
    <w:rsid w:val="0051465F"/>
    <w:rsid w:val="00516E4F"/>
    <w:rsid w:val="00525714"/>
    <w:rsid w:val="00526808"/>
    <w:rsid w:val="005268A1"/>
    <w:rsid w:val="005440B8"/>
    <w:rsid w:val="005554D2"/>
    <w:rsid w:val="005871C3"/>
    <w:rsid w:val="00587991"/>
    <w:rsid w:val="00590465"/>
    <w:rsid w:val="00590AE4"/>
    <w:rsid w:val="00591D12"/>
    <w:rsid w:val="005963B6"/>
    <w:rsid w:val="0059674B"/>
    <w:rsid w:val="005A0699"/>
    <w:rsid w:val="005A2DB4"/>
    <w:rsid w:val="005A3B2C"/>
    <w:rsid w:val="005A4FE8"/>
    <w:rsid w:val="005B5BCB"/>
    <w:rsid w:val="005B7C45"/>
    <w:rsid w:val="005C45AA"/>
    <w:rsid w:val="005C5380"/>
    <w:rsid w:val="005C558A"/>
    <w:rsid w:val="005E585A"/>
    <w:rsid w:val="005F596C"/>
    <w:rsid w:val="005F659C"/>
    <w:rsid w:val="00601CED"/>
    <w:rsid w:val="00623FFB"/>
    <w:rsid w:val="00634FB3"/>
    <w:rsid w:val="00636AAD"/>
    <w:rsid w:val="006416DA"/>
    <w:rsid w:val="006553E9"/>
    <w:rsid w:val="006571A6"/>
    <w:rsid w:val="00657AB3"/>
    <w:rsid w:val="006A4A55"/>
    <w:rsid w:val="006A6B52"/>
    <w:rsid w:val="006B0FFF"/>
    <w:rsid w:val="006B2363"/>
    <w:rsid w:val="006B3053"/>
    <w:rsid w:val="006B6406"/>
    <w:rsid w:val="006C4972"/>
    <w:rsid w:val="006C5177"/>
    <w:rsid w:val="006C5BF6"/>
    <w:rsid w:val="006E5536"/>
    <w:rsid w:val="006F6756"/>
    <w:rsid w:val="006F7C56"/>
    <w:rsid w:val="00712CF5"/>
    <w:rsid w:val="00714F2B"/>
    <w:rsid w:val="00736366"/>
    <w:rsid w:val="0076629A"/>
    <w:rsid w:val="007676B7"/>
    <w:rsid w:val="007704D9"/>
    <w:rsid w:val="0077330C"/>
    <w:rsid w:val="00775C6D"/>
    <w:rsid w:val="0077794B"/>
    <w:rsid w:val="0077799E"/>
    <w:rsid w:val="00777AEF"/>
    <w:rsid w:val="00782601"/>
    <w:rsid w:val="00792ECF"/>
    <w:rsid w:val="007A3DC5"/>
    <w:rsid w:val="007A5349"/>
    <w:rsid w:val="007B1AD4"/>
    <w:rsid w:val="007B3590"/>
    <w:rsid w:val="007C20A3"/>
    <w:rsid w:val="007C29DE"/>
    <w:rsid w:val="007C4532"/>
    <w:rsid w:val="007C7B6F"/>
    <w:rsid w:val="007E0FFD"/>
    <w:rsid w:val="007E187B"/>
    <w:rsid w:val="007F0C5B"/>
    <w:rsid w:val="007F26FA"/>
    <w:rsid w:val="0080257F"/>
    <w:rsid w:val="008113F2"/>
    <w:rsid w:val="00816B48"/>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51D1"/>
    <w:rsid w:val="008815ED"/>
    <w:rsid w:val="00886E0F"/>
    <w:rsid w:val="008873F4"/>
    <w:rsid w:val="0088778D"/>
    <w:rsid w:val="008B2A02"/>
    <w:rsid w:val="008D1611"/>
    <w:rsid w:val="008D31C9"/>
    <w:rsid w:val="008D5FDC"/>
    <w:rsid w:val="008E4B7A"/>
    <w:rsid w:val="008F7187"/>
    <w:rsid w:val="00903B53"/>
    <w:rsid w:val="00905236"/>
    <w:rsid w:val="00911058"/>
    <w:rsid w:val="009146F0"/>
    <w:rsid w:val="009153F6"/>
    <w:rsid w:val="009173B4"/>
    <w:rsid w:val="009210A5"/>
    <w:rsid w:val="00923243"/>
    <w:rsid w:val="00940033"/>
    <w:rsid w:val="009442B2"/>
    <w:rsid w:val="00950BEB"/>
    <w:rsid w:val="00954C17"/>
    <w:rsid w:val="0096203B"/>
    <w:rsid w:val="00966780"/>
    <w:rsid w:val="00966FB5"/>
    <w:rsid w:val="00972547"/>
    <w:rsid w:val="00974D49"/>
    <w:rsid w:val="00975F81"/>
    <w:rsid w:val="0098046E"/>
    <w:rsid w:val="0099315B"/>
    <w:rsid w:val="00993525"/>
    <w:rsid w:val="00997986"/>
    <w:rsid w:val="009A2EEC"/>
    <w:rsid w:val="009A3906"/>
    <w:rsid w:val="009A602C"/>
    <w:rsid w:val="009B2878"/>
    <w:rsid w:val="009C12AB"/>
    <w:rsid w:val="009C497B"/>
    <w:rsid w:val="009D1790"/>
    <w:rsid w:val="009D3D07"/>
    <w:rsid w:val="009E4208"/>
    <w:rsid w:val="009F1D54"/>
    <w:rsid w:val="009F302E"/>
    <w:rsid w:val="00A06BFE"/>
    <w:rsid w:val="00A10179"/>
    <w:rsid w:val="00A10699"/>
    <w:rsid w:val="00A169BE"/>
    <w:rsid w:val="00A219B1"/>
    <w:rsid w:val="00A23725"/>
    <w:rsid w:val="00A2614F"/>
    <w:rsid w:val="00A31D91"/>
    <w:rsid w:val="00A5257E"/>
    <w:rsid w:val="00A54DEF"/>
    <w:rsid w:val="00A553D0"/>
    <w:rsid w:val="00A60AB7"/>
    <w:rsid w:val="00A61664"/>
    <w:rsid w:val="00A64E51"/>
    <w:rsid w:val="00A904A1"/>
    <w:rsid w:val="00A93CB1"/>
    <w:rsid w:val="00AA50FE"/>
    <w:rsid w:val="00AB11DB"/>
    <w:rsid w:val="00AB23B7"/>
    <w:rsid w:val="00AB4BB3"/>
    <w:rsid w:val="00AC0012"/>
    <w:rsid w:val="00AC100F"/>
    <w:rsid w:val="00AC2811"/>
    <w:rsid w:val="00AC4500"/>
    <w:rsid w:val="00AD2B79"/>
    <w:rsid w:val="00AD4051"/>
    <w:rsid w:val="00AF28E9"/>
    <w:rsid w:val="00B00AE9"/>
    <w:rsid w:val="00B035AB"/>
    <w:rsid w:val="00B078EB"/>
    <w:rsid w:val="00B11839"/>
    <w:rsid w:val="00B16FC8"/>
    <w:rsid w:val="00B20F8E"/>
    <w:rsid w:val="00B23E8D"/>
    <w:rsid w:val="00B25CDC"/>
    <w:rsid w:val="00B2635B"/>
    <w:rsid w:val="00B36284"/>
    <w:rsid w:val="00B45BE0"/>
    <w:rsid w:val="00B62240"/>
    <w:rsid w:val="00B71D77"/>
    <w:rsid w:val="00B75688"/>
    <w:rsid w:val="00B76EE9"/>
    <w:rsid w:val="00B77D9A"/>
    <w:rsid w:val="00B84BB1"/>
    <w:rsid w:val="00B85A0A"/>
    <w:rsid w:val="00B866E3"/>
    <w:rsid w:val="00B86A5E"/>
    <w:rsid w:val="00B945A3"/>
    <w:rsid w:val="00BC2F05"/>
    <w:rsid w:val="00BD511D"/>
    <w:rsid w:val="00BF29B4"/>
    <w:rsid w:val="00C007D2"/>
    <w:rsid w:val="00C06861"/>
    <w:rsid w:val="00C36CC0"/>
    <w:rsid w:val="00C51445"/>
    <w:rsid w:val="00C75B32"/>
    <w:rsid w:val="00C765BD"/>
    <w:rsid w:val="00C76CA9"/>
    <w:rsid w:val="00C778B2"/>
    <w:rsid w:val="00C94A5D"/>
    <w:rsid w:val="00C957FD"/>
    <w:rsid w:val="00CA0DD9"/>
    <w:rsid w:val="00CB160A"/>
    <w:rsid w:val="00CB4BF1"/>
    <w:rsid w:val="00CC02BA"/>
    <w:rsid w:val="00CE5D8D"/>
    <w:rsid w:val="00D07F41"/>
    <w:rsid w:val="00D105C6"/>
    <w:rsid w:val="00D106CF"/>
    <w:rsid w:val="00D26A12"/>
    <w:rsid w:val="00D51B48"/>
    <w:rsid w:val="00D565AF"/>
    <w:rsid w:val="00D567C0"/>
    <w:rsid w:val="00D56911"/>
    <w:rsid w:val="00D67669"/>
    <w:rsid w:val="00D707AF"/>
    <w:rsid w:val="00D71123"/>
    <w:rsid w:val="00D717E5"/>
    <w:rsid w:val="00D822F8"/>
    <w:rsid w:val="00D82408"/>
    <w:rsid w:val="00D84B83"/>
    <w:rsid w:val="00D8524E"/>
    <w:rsid w:val="00DB3917"/>
    <w:rsid w:val="00DC13F9"/>
    <w:rsid w:val="00DC3BCB"/>
    <w:rsid w:val="00DC609F"/>
    <w:rsid w:val="00DD41DF"/>
    <w:rsid w:val="00DD57ED"/>
    <w:rsid w:val="00E03794"/>
    <w:rsid w:val="00E130DA"/>
    <w:rsid w:val="00E21E14"/>
    <w:rsid w:val="00E260CA"/>
    <w:rsid w:val="00E33CC4"/>
    <w:rsid w:val="00E5138D"/>
    <w:rsid w:val="00E551C8"/>
    <w:rsid w:val="00E55465"/>
    <w:rsid w:val="00E57FE5"/>
    <w:rsid w:val="00E61E99"/>
    <w:rsid w:val="00E7050B"/>
    <w:rsid w:val="00E767A4"/>
    <w:rsid w:val="00E81736"/>
    <w:rsid w:val="00E873E9"/>
    <w:rsid w:val="00E90EAB"/>
    <w:rsid w:val="00E94D57"/>
    <w:rsid w:val="00E96690"/>
    <w:rsid w:val="00EA14D4"/>
    <w:rsid w:val="00EA2B6E"/>
    <w:rsid w:val="00EC73F5"/>
    <w:rsid w:val="00ED632D"/>
    <w:rsid w:val="00ED68E8"/>
    <w:rsid w:val="00ED7D9D"/>
    <w:rsid w:val="00F01EAB"/>
    <w:rsid w:val="00F020C2"/>
    <w:rsid w:val="00F20E5D"/>
    <w:rsid w:val="00F3138D"/>
    <w:rsid w:val="00F33DA7"/>
    <w:rsid w:val="00F53063"/>
    <w:rsid w:val="00F548A0"/>
    <w:rsid w:val="00F60C4C"/>
    <w:rsid w:val="00F82473"/>
    <w:rsid w:val="00F83157"/>
    <w:rsid w:val="00F9174E"/>
    <w:rsid w:val="00F92292"/>
    <w:rsid w:val="00F96E88"/>
    <w:rsid w:val="00FC2C1F"/>
    <w:rsid w:val="00FC7191"/>
    <w:rsid w:val="00FD2008"/>
    <w:rsid w:val="00FE30CC"/>
    <w:rsid w:val="00FE6814"/>
    <w:rsid w:val="00FF1336"/>
    <w:rsid w:val="00FF5037"/>
    <w:rsid w:val="00FF6244"/>
    <w:rsid w:val="00FF666B"/>
    <w:rsid w:val="07FE77FD"/>
    <w:rsid w:val="1F201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078EB"/>
    <w:pPr>
      <w:ind w:firstLine="425"/>
    </w:pPr>
    <w:rPr>
      <w:rFonts w:ascii="Times New Roman" w:eastAsia="宋体" w:hAnsi="Times New Roman" w:cs="Times New Roman"/>
      <w:szCs w:val="20"/>
    </w:rPr>
  </w:style>
  <w:style w:type="paragraph" w:styleId="a4">
    <w:name w:val="caption"/>
    <w:basedOn w:val="a"/>
    <w:next w:val="a"/>
    <w:uiPriority w:val="99"/>
    <w:qFormat/>
    <w:rsid w:val="00B078EB"/>
    <w:rPr>
      <w:rFonts w:ascii="Arial" w:eastAsia="黑体" w:hAnsi="Arial" w:cs="Arial"/>
      <w:sz w:val="20"/>
      <w:szCs w:val="20"/>
    </w:rPr>
  </w:style>
  <w:style w:type="paragraph" w:styleId="a5">
    <w:name w:val="Plain Text"/>
    <w:basedOn w:val="a"/>
    <w:link w:val="Char"/>
    <w:qFormat/>
    <w:rsid w:val="00B078EB"/>
    <w:rPr>
      <w:rFonts w:eastAsia="宋体"/>
      <w:sz w:val="24"/>
    </w:rPr>
  </w:style>
  <w:style w:type="paragraph" w:styleId="a6">
    <w:name w:val="Date"/>
    <w:basedOn w:val="a"/>
    <w:next w:val="a"/>
    <w:link w:val="Char0"/>
    <w:uiPriority w:val="99"/>
    <w:unhideWhenUsed/>
    <w:qFormat/>
    <w:rsid w:val="00B078EB"/>
    <w:pPr>
      <w:ind w:leftChars="2500" w:left="100"/>
    </w:pPr>
  </w:style>
  <w:style w:type="paragraph" w:styleId="a7">
    <w:name w:val="footer"/>
    <w:basedOn w:val="a"/>
    <w:link w:val="Char1"/>
    <w:uiPriority w:val="99"/>
    <w:unhideWhenUsed/>
    <w:qFormat/>
    <w:rsid w:val="00B078EB"/>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B078E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B078EB"/>
    <w:rPr>
      <w:rFonts w:ascii="Calibri" w:eastAsia="宋体" w:hAnsi="Calibri" w:cs="Times New Roman"/>
      <w:sz w:val="24"/>
      <w:szCs w:val="24"/>
    </w:rPr>
  </w:style>
  <w:style w:type="character" w:styleId="aa">
    <w:name w:val="Strong"/>
    <w:basedOn w:val="a0"/>
    <w:uiPriority w:val="22"/>
    <w:qFormat/>
    <w:rsid w:val="00B078EB"/>
    <w:rPr>
      <w:b/>
      <w:bCs/>
    </w:rPr>
  </w:style>
  <w:style w:type="character" w:styleId="ab">
    <w:name w:val="Hyperlink"/>
    <w:basedOn w:val="a0"/>
    <w:uiPriority w:val="99"/>
    <w:unhideWhenUsed/>
    <w:qFormat/>
    <w:rsid w:val="00B078EB"/>
    <w:rPr>
      <w:color w:val="0000FF"/>
      <w:u w:val="single"/>
    </w:rPr>
  </w:style>
  <w:style w:type="character" w:customStyle="1" w:styleId="Char">
    <w:name w:val="纯文本 Char"/>
    <w:basedOn w:val="a0"/>
    <w:link w:val="a5"/>
    <w:qFormat/>
    <w:rsid w:val="00B078EB"/>
    <w:rPr>
      <w:rFonts w:eastAsia="宋体"/>
      <w:sz w:val="24"/>
    </w:rPr>
  </w:style>
  <w:style w:type="character" w:customStyle="1" w:styleId="Char0">
    <w:name w:val="日期 Char"/>
    <w:basedOn w:val="a0"/>
    <w:link w:val="a6"/>
    <w:uiPriority w:val="99"/>
    <w:qFormat/>
    <w:rsid w:val="00B078EB"/>
  </w:style>
  <w:style w:type="character" w:customStyle="1" w:styleId="Char1">
    <w:name w:val="页脚 Char"/>
    <w:basedOn w:val="a0"/>
    <w:link w:val="a7"/>
    <w:uiPriority w:val="99"/>
    <w:qFormat/>
    <w:rsid w:val="00B078EB"/>
    <w:rPr>
      <w:sz w:val="18"/>
      <w:szCs w:val="18"/>
    </w:rPr>
  </w:style>
  <w:style w:type="character" w:customStyle="1" w:styleId="Char2">
    <w:name w:val="页眉 Char"/>
    <w:basedOn w:val="a0"/>
    <w:link w:val="a8"/>
    <w:uiPriority w:val="99"/>
    <w:qFormat/>
    <w:rsid w:val="00B078EB"/>
    <w:rPr>
      <w:sz w:val="18"/>
      <w:szCs w:val="18"/>
    </w:rPr>
  </w:style>
  <w:style w:type="character" w:customStyle="1" w:styleId="Char10">
    <w:name w:val="纯文本 Char1"/>
    <w:qFormat/>
    <w:rsid w:val="00B078EB"/>
    <w:rPr>
      <w:rFonts w:eastAsia="宋体"/>
      <w:sz w:val="24"/>
    </w:rPr>
  </w:style>
  <w:style w:type="paragraph" w:customStyle="1" w:styleId="Default">
    <w:name w:val="Default"/>
    <w:qFormat/>
    <w:rsid w:val="00B078EB"/>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B078EB"/>
    <w:pPr>
      <w:ind w:firstLineChars="200" w:firstLine="420"/>
    </w:pPr>
  </w:style>
  <w:style w:type="paragraph" w:styleId="ac">
    <w:name w:val="List Paragraph"/>
    <w:basedOn w:val="a"/>
    <w:uiPriority w:val="99"/>
    <w:unhideWhenUsed/>
    <w:qFormat/>
    <w:rsid w:val="00B078EB"/>
    <w:pPr>
      <w:ind w:firstLineChars="200" w:firstLine="420"/>
    </w:pPr>
  </w:style>
  <w:style w:type="character" w:customStyle="1" w:styleId="CharChar">
    <w:name w:val="正文文本缩进 Char Char"/>
    <w:link w:val="11"/>
    <w:rsid w:val="00B078EB"/>
    <w:rPr>
      <w:rFonts w:ascii="宋体"/>
      <w:sz w:val="24"/>
    </w:rPr>
  </w:style>
  <w:style w:type="paragraph" w:customStyle="1" w:styleId="11">
    <w:name w:val="正文文本缩进1"/>
    <w:basedOn w:val="a"/>
    <w:link w:val="CharChar"/>
    <w:qFormat/>
    <w:rsid w:val="00B078EB"/>
    <w:pPr>
      <w:spacing w:line="360" w:lineRule="auto"/>
      <w:ind w:firstLineChars="200" w:firstLine="480"/>
    </w:pPr>
    <w:rPr>
      <w:rFonts w:ascii="宋体"/>
      <w:sz w:val="24"/>
    </w:rPr>
  </w:style>
  <w:style w:type="character" w:customStyle="1" w:styleId="CharChar0">
    <w:name w:val="日期 Char Char"/>
    <w:link w:val="12"/>
    <w:qFormat/>
    <w:rsid w:val="00B078EB"/>
    <w:rPr>
      <w:sz w:val="24"/>
    </w:rPr>
  </w:style>
  <w:style w:type="paragraph" w:customStyle="1" w:styleId="12">
    <w:name w:val="日期1"/>
    <w:basedOn w:val="a"/>
    <w:next w:val="a"/>
    <w:link w:val="CharChar0"/>
    <w:qFormat/>
    <w:rsid w:val="00B078EB"/>
    <w:rPr>
      <w:sz w:val="24"/>
    </w:rPr>
  </w:style>
  <w:style w:type="paragraph" w:customStyle="1" w:styleId="13">
    <w:name w:val="正文缩进1"/>
    <w:basedOn w:val="a"/>
    <w:qFormat/>
    <w:rsid w:val="00B078E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B078EB"/>
    <w:pPr>
      <w:numPr>
        <w:numId w:val="1"/>
      </w:numPr>
      <w:adjustRightInd w:val="0"/>
      <w:textAlignment w:val="baseline"/>
    </w:pPr>
    <w:rPr>
      <w:rFonts w:ascii="宋体" w:eastAsia="宋体" w:hAnsi="宋体" w:cs="Times New Roman"/>
      <w:kern w:val="0"/>
      <w:szCs w:val="21"/>
    </w:rPr>
  </w:style>
  <w:style w:type="paragraph" w:customStyle="1" w:styleId="CharCharChar">
    <w:name w:val="Char Char Char"/>
    <w:basedOn w:val="a"/>
    <w:qFormat/>
    <w:rsid w:val="00D105C6"/>
    <w:rPr>
      <w:rFonts w:ascii="Tahoma" w:hAnsi="Tahoma"/>
      <w:sz w:val="24"/>
      <w:szCs w:val="20"/>
    </w:rPr>
  </w:style>
  <w:style w:type="character" w:styleId="ad">
    <w:name w:val="page number"/>
    <w:basedOn w:val="a0"/>
    <w:rsid w:val="00634FB3"/>
    <w:rPr>
      <w:rFonts w:ascii="Tahoma" w:hAnsi="Tahoma" w:cs="Times New Roman"/>
      <w:sz w:val="24"/>
      <w:szCs w:val="20"/>
    </w:rPr>
  </w:style>
  <w:style w:type="paragraph" w:styleId="ae">
    <w:name w:val="Balloon Text"/>
    <w:basedOn w:val="a"/>
    <w:link w:val="Char3"/>
    <w:uiPriority w:val="99"/>
    <w:semiHidden/>
    <w:unhideWhenUsed/>
    <w:rsid w:val="00B86A5E"/>
    <w:rPr>
      <w:sz w:val="18"/>
      <w:szCs w:val="18"/>
    </w:rPr>
  </w:style>
  <w:style w:type="character" w:customStyle="1" w:styleId="Char3">
    <w:name w:val="批注框文本 Char"/>
    <w:basedOn w:val="a0"/>
    <w:link w:val="ae"/>
    <w:uiPriority w:val="99"/>
    <w:semiHidden/>
    <w:rsid w:val="00B86A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48</Pages>
  <Words>4225</Words>
  <Characters>24088</Characters>
  <Application>Microsoft Office Word</Application>
  <DocSecurity>0</DocSecurity>
  <Lines>200</Lines>
  <Paragraphs>56</Paragraphs>
  <ScaleCrop>false</ScaleCrop>
  <Company>china</Company>
  <LinksUpToDate>false</LinksUpToDate>
  <CharactersWithSpaces>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AutoBVT</cp:lastModifiedBy>
  <cp:revision>365</cp:revision>
  <cp:lastPrinted>2018-01-08T01:13:00Z</cp:lastPrinted>
  <dcterms:created xsi:type="dcterms:W3CDTF">2017-12-11T07:59:00Z</dcterms:created>
  <dcterms:modified xsi:type="dcterms:W3CDTF">2018-01-12T03:15:00Z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