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350" w:lineRule="exact"/>
        <w:jc w:val="center"/>
        <w:rPr>
          <w:rFonts w:hint="eastAsia" w:ascii="宋体" w:hAnsi="宋体"/>
          <w:sz w:val="24"/>
          <w:shd w:val="clear" w:color="auto" w:fill="FFFFFF"/>
        </w:rPr>
      </w:pPr>
      <w:r>
        <w:rPr>
          <w:rFonts w:hint="eastAsia" w:ascii="黑体" w:hAnsi="宋体" w:eastAsia="黑体"/>
          <w:b/>
          <w:sz w:val="28"/>
          <w:szCs w:val="28"/>
        </w:rPr>
        <w:t>项目概况及项目要求</w:t>
      </w:r>
    </w:p>
    <w:p>
      <w:pPr>
        <w:spacing w:line="460" w:lineRule="exact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一、工程概况</w:t>
      </w:r>
    </w:p>
    <w:p>
      <w:pPr>
        <w:spacing w:line="460" w:lineRule="exac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</w:t>
      </w:r>
      <w:r>
        <w:rPr>
          <w:rFonts w:hint="eastAsia" w:ascii="宋体" w:hAnsi="宋体"/>
          <w:b/>
          <w:sz w:val="24"/>
        </w:rPr>
        <w:t>1.服务内容</w:t>
      </w:r>
      <w:bookmarkStart w:id="0" w:name="_GoBack"/>
      <w:bookmarkEnd w:id="0"/>
    </w:p>
    <w:p>
      <w:pPr>
        <w:spacing w:line="46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许昌市建安区陈曹乡柏杨社区大门、围墙项目工程,本项目建设地点位于许昌市建安区陈曹乡柏杨社区，主要实施内容：社区大门、围墙建设。</w:t>
      </w:r>
    </w:p>
    <w:p>
      <w:pPr>
        <w:spacing w:line="46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2.服务标准</w:t>
      </w:r>
    </w:p>
    <w:p>
      <w:pPr>
        <w:spacing w:line="46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服务的质量标准：达到国家建设工程质量验收的规范和标准（合格）。</w:t>
      </w:r>
    </w:p>
    <w:p>
      <w:pPr>
        <w:spacing w:line="460" w:lineRule="exact"/>
        <w:ind w:firstLine="482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/>
          <w:sz w:val="24"/>
        </w:rPr>
        <w:t>3.成果验收</w:t>
      </w:r>
    </w:p>
    <w:p>
      <w:pPr>
        <w:spacing w:line="46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成交供应商完成本合同项下的各项成果后，应提交采购人并及时通知甲方进行验收。甲方验收不合格的，应出具书面的修改意见，乙方应当按照甲方的意见进行修改调整，并再次提交甲方进行验收。</w:t>
      </w:r>
    </w:p>
    <w:p>
      <w:pPr>
        <w:spacing w:line="460" w:lineRule="exact"/>
        <w:ind w:firstLine="482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/>
          <w:sz w:val="24"/>
        </w:rPr>
        <w:t>4.工作方式</w:t>
      </w:r>
    </w:p>
    <w:p>
      <w:pPr>
        <w:spacing w:line="46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乙方采用现场服务与后台服务相结合的方式开展工作，乙方须组织现场服务团队在施工现场开展工作，后台服务团队主要负责报告研讨及编撰工作。</w:t>
      </w:r>
    </w:p>
    <w:p>
      <w:pPr>
        <w:spacing w:line="46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5服务进度要求：</w:t>
      </w:r>
    </w:p>
    <w:p>
      <w:pPr>
        <w:spacing w:line="46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5.1需承诺在本项目合同签订之日起5后天内完成施工入场工作准备；</w:t>
      </w:r>
    </w:p>
    <w:p>
      <w:pPr>
        <w:spacing w:line="46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 w:cs="宋体"/>
          <w:sz w:val="24"/>
        </w:rPr>
        <w:t>5.2其他内容进度按照项目实施进度及采购人要求进行。</w:t>
      </w:r>
      <w:r>
        <w:rPr>
          <w:rFonts w:hint="eastAsia" w:ascii="宋体" w:hAnsi="宋体"/>
          <w:bCs/>
          <w:sz w:val="24"/>
        </w:rPr>
        <w:t xml:space="preserve"> </w:t>
      </w:r>
    </w:p>
    <w:p>
      <w:pPr>
        <w:spacing w:line="560" w:lineRule="exact"/>
        <w:rPr>
          <w:rFonts w:hint="eastAsia" w:ascii="黑体" w:hAnsi="宋体" w:eastAsia="黑体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DB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2018-01-04T07:39:15Z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