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188" w:firstLineChars="300"/>
        <w:rPr>
          <w:rFonts w:ascii="黑体" w:hAnsi="黑体" w:eastAsia="黑体" w:cs="黑体"/>
          <w:bCs/>
          <w:w w:val="90"/>
          <w:sz w:val="44"/>
          <w:szCs w:val="44"/>
        </w:rPr>
      </w:pPr>
      <w:r>
        <w:rPr>
          <w:rFonts w:hint="eastAsia" w:ascii="黑体" w:hAnsi="黑体" w:eastAsia="黑体" w:cs="黑体"/>
          <w:bCs/>
          <w:w w:val="90"/>
          <w:sz w:val="44"/>
          <w:szCs w:val="44"/>
        </w:rPr>
        <w:t>禹州市消防大队指挥中心正规化建设项目</w:t>
      </w:r>
    </w:p>
    <w:p>
      <w:pPr>
        <w:ind w:firstLine="1386" w:firstLineChars="350"/>
        <w:rPr>
          <w:rFonts w:ascii="黑体" w:hAnsi="黑体" w:eastAsia="黑体" w:cs="黑体"/>
          <w:bCs/>
          <w:w w:val="90"/>
          <w:sz w:val="44"/>
          <w:szCs w:val="44"/>
        </w:rPr>
      </w:pPr>
    </w:p>
    <w:p>
      <w:pPr>
        <w:ind w:firstLine="1386" w:firstLineChars="350"/>
        <w:rPr>
          <w:rFonts w:ascii="黑体" w:hAnsi="黑体" w:eastAsia="黑体" w:cs="黑体"/>
          <w:bCs/>
          <w:w w:val="90"/>
          <w:sz w:val="44"/>
          <w:szCs w:val="44"/>
        </w:rPr>
      </w:pPr>
    </w:p>
    <w:p>
      <w:pPr>
        <w:ind w:firstLine="1386" w:firstLineChars="350"/>
        <w:rPr>
          <w:rFonts w:ascii="黑体" w:hAnsi="黑体" w:eastAsia="黑体" w:cs="黑体"/>
          <w:bCs/>
          <w:w w:val="9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360" w:lineRule="auto"/>
        <w:ind w:firstLine="320" w:firstLineChars="100"/>
        <w:rPr>
          <w:rFonts w:ascii="仿宋" w:hAnsi="仿宋" w:eastAsia="仿宋"/>
          <w:sz w:val="32"/>
        </w:rPr>
      </w:pPr>
      <w:r>
        <w:rPr>
          <w:rFonts w:hint="eastAsia" w:ascii="仿宋" w:hAnsi="仿宋" w:eastAsia="仿宋"/>
          <w:sz w:val="32"/>
        </w:rPr>
        <w:t>采购单位：</w:t>
      </w:r>
      <w:r>
        <w:rPr>
          <w:rFonts w:hint="eastAsia" w:ascii="仿宋" w:hAnsi="仿宋" w:eastAsia="仿宋" w:cs="仿宋"/>
          <w:sz w:val="32"/>
          <w:szCs w:val="32"/>
        </w:rPr>
        <w:t>禹州市公安消防大队</w:t>
      </w:r>
    </w:p>
    <w:p>
      <w:pPr>
        <w:autoSpaceDE w:val="0"/>
        <w:autoSpaceDN w:val="0"/>
        <w:spacing w:line="360" w:lineRule="auto"/>
        <w:ind w:right="-20" w:firstLine="320" w:firstLineChars="100"/>
        <w:outlineLvl w:val="0"/>
        <w:rPr>
          <w:rFonts w:ascii="仿宋" w:hAnsi="仿宋" w:eastAsia="仿宋"/>
          <w:b/>
          <w:bCs/>
          <w:sz w:val="32"/>
        </w:rPr>
      </w:pPr>
      <w:r>
        <w:rPr>
          <w:rFonts w:hint="eastAsia" w:ascii="仿宋" w:hAnsi="仿宋" w:eastAsia="仿宋"/>
          <w:sz w:val="32"/>
        </w:rPr>
        <w:t>项目名称：禹州市公安消防大队指挥中心正规化建设项目</w:t>
      </w:r>
    </w:p>
    <w:p>
      <w:pPr>
        <w:adjustRightInd w:val="0"/>
        <w:spacing w:line="360" w:lineRule="auto"/>
        <w:ind w:right="-691" w:rightChars="-329" w:firstLine="320" w:firstLineChars="100"/>
        <w:rPr>
          <w:rFonts w:ascii="仿宋" w:hAnsi="仿宋" w:eastAsia="仿宋"/>
          <w:sz w:val="32"/>
        </w:rPr>
      </w:pPr>
      <w:r>
        <w:rPr>
          <w:rFonts w:hint="eastAsia" w:ascii="仿宋" w:hAnsi="仿宋" w:eastAsia="仿宋"/>
          <w:sz w:val="32"/>
        </w:rPr>
        <w:t>项目编号：YZCG—G2017464</w:t>
      </w:r>
    </w:p>
    <w:p>
      <w:pPr>
        <w:spacing w:line="360" w:lineRule="auto"/>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一</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 xml:space="preserve"> 投标邀请函</w:t>
      </w:r>
    </w:p>
    <w:p>
      <w:pPr>
        <w:spacing w:line="520" w:lineRule="exact"/>
        <w:textAlignment w:val="baseline"/>
        <w:rPr>
          <w:rFonts w:ascii="仿宋" w:hAnsi="仿宋" w:eastAsia="仿宋"/>
          <w:b/>
          <w:sz w:val="44"/>
          <w:szCs w:val="44"/>
        </w:rPr>
      </w:pPr>
    </w:p>
    <w:p>
      <w:pPr>
        <w:spacing w:line="520" w:lineRule="exact"/>
        <w:ind w:firstLine="542" w:firstLineChars="150"/>
        <w:rPr>
          <w:rFonts w:ascii="仿宋" w:hAnsi="仿宋" w:eastAsia="仿宋" w:cs="仿宋"/>
          <w:b/>
          <w:bCs/>
          <w:sz w:val="36"/>
          <w:szCs w:val="36"/>
        </w:rPr>
      </w:pPr>
      <w:r>
        <w:rPr>
          <w:rFonts w:hint="eastAsia" w:ascii="仿宋" w:hAnsi="仿宋" w:eastAsia="仿宋" w:cs="仿宋"/>
          <w:b/>
          <w:bCs/>
          <w:sz w:val="36"/>
          <w:szCs w:val="36"/>
        </w:rPr>
        <w:t>　禹州市消防大队指挥中心正规化建设项目</w:t>
      </w:r>
    </w:p>
    <w:p>
      <w:pPr>
        <w:spacing w:line="520" w:lineRule="exact"/>
        <w:jc w:val="center"/>
        <w:rPr>
          <w:b/>
          <w:bCs/>
          <w:sz w:val="36"/>
          <w:szCs w:val="36"/>
        </w:rPr>
      </w:pPr>
      <w:r>
        <w:rPr>
          <w:rFonts w:hint="eastAsia"/>
          <w:b/>
          <w:bCs/>
          <w:sz w:val="36"/>
          <w:szCs w:val="36"/>
        </w:rPr>
        <w:t>邀请函</w:t>
      </w:r>
    </w:p>
    <w:p>
      <w:pPr>
        <w:spacing w:line="520" w:lineRule="exact"/>
        <w:ind w:firstLine="360" w:firstLineChars="150"/>
        <w:rPr>
          <w:rFonts w:ascii="仿宋" w:hAnsi="仿宋" w:eastAsia="仿宋" w:cs="仿宋"/>
          <w:sz w:val="24"/>
          <w:szCs w:val="24"/>
        </w:rPr>
      </w:pPr>
      <w:r>
        <w:rPr>
          <w:rFonts w:hint="eastAsia" w:ascii="仿宋" w:hAnsi="仿宋" w:eastAsia="仿宋" w:cs="仿宋"/>
          <w:sz w:val="24"/>
          <w:szCs w:val="24"/>
        </w:rPr>
        <w:t>禹州市政府采购中心受禹州市公安消防大队的委托，就“禹州市消防大队指挥中心正规化建设项目”进行公开招标，欢迎合格的投标人前来投标。</w:t>
      </w:r>
    </w:p>
    <w:p>
      <w:pPr>
        <w:widowControl/>
        <w:numPr>
          <w:ilvl w:val="0"/>
          <w:numId w:val="3"/>
        </w:numPr>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pStyle w:val="41"/>
        <w:spacing w:line="520" w:lineRule="exact"/>
        <w:ind w:firstLine="0" w:firstLineChars="0"/>
        <w:rPr>
          <w:rFonts w:ascii="仿宋" w:hAnsi="仿宋" w:eastAsia="仿宋" w:cs="仿宋"/>
          <w:sz w:val="24"/>
          <w:szCs w:val="24"/>
        </w:rPr>
      </w:pPr>
      <w:r>
        <w:rPr>
          <w:rFonts w:hint="eastAsia" w:ascii="仿宋" w:hAnsi="仿宋" w:eastAsia="仿宋" w:cs="仿宋"/>
          <w:sz w:val="24"/>
          <w:szCs w:val="24"/>
        </w:rPr>
        <w:t>　　1、采购人：禹州市公安消防大队</w:t>
      </w:r>
    </w:p>
    <w:p>
      <w:pPr>
        <w:pStyle w:val="41"/>
        <w:spacing w:line="520" w:lineRule="exact"/>
        <w:ind w:left="630" w:firstLine="0" w:firstLineChars="0"/>
        <w:rPr>
          <w:rFonts w:ascii="仿宋" w:hAnsi="仿宋" w:eastAsia="仿宋" w:cs="仿宋"/>
          <w:sz w:val="24"/>
          <w:szCs w:val="24"/>
        </w:rPr>
      </w:pPr>
      <w:r>
        <w:rPr>
          <w:rFonts w:hint="eastAsia" w:ascii="仿宋" w:hAnsi="仿宋" w:eastAsia="仿宋" w:cs="仿宋"/>
          <w:sz w:val="24"/>
          <w:szCs w:val="24"/>
        </w:rPr>
        <w:t>2、采购编号：YZCG-G2017464</w:t>
      </w:r>
    </w:p>
    <w:p>
      <w:pPr>
        <w:pStyle w:val="133"/>
        <w:spacing w:line="520" w:lineRule="exact"/>
        <w:ind w:left="630" w:firstLine="0" w:firstLineChars="0"/>
        <w:rPr>
          <w:rFonts w:ascii="仿宋" w:hAnsi="仿宋" w:eastAsia="仿宋" w:cs="仿宋"/>
          <w:sz w:val="24"/>
          <w:szCs w:val="24"/>
        </w:rPr>
      </w:pPr>
      <w:r>
        <w:rPr>
          <w:rFonts w:hint="eastAsia" w:ascii="仿宋" w:hAnsi="仿宋" w:eastAsia="仿宋" w:cs="仿宋"/>
          <w:sz w:val="24"/>
          <w:szCs w:val="24"/>
        </w:rPr>
        <w:t>3、项目需求：接警调度软件、显示接口软件、警情受理终端等（详见招标文件）</w:t>
      </w:r>
    </w:p>
    <w:p>
      <w:pPr>
        <w:pStyle w:val="133"/>
        <w:spacing w:line="520" w:lineRule="exact"/>
        <w:ind w:left="420" w:leftChars="200" w:firstLine="0" w:firstLineChars="0"/>
        <w:rPr>
          <w:rFonts w:ascii="仿宋" w:hAnsi="仿宋" w:eastAsia="仿宋" w:cs="仿宋"/>
          <w:sz w:val="24"/>
          <w:szCs w:val="24"/>
        </w:rPr>
      </w:pPr>
      <w:r>
        <w:rPr>
          <w:rFonts w:hint="eastAsia" w:ascii="仿宋" w:hAnsi="仿宋" w:eastAsia="仿宋" w:cs="仿宋"/>
          <w:sz w:val="24"/>
          <w:szCs w:val="24"/>
        </w:rPr>
        <w:t>　4、采购预算：96万元</w:t>
      </w:r>
    </w:p>
    <w:p>
      <w:pPr>
        <w:pStyle w:val="133"/>
        <w:spacing w:line="520" w:lineRule="exact"/>
        <w:ind w:left="420" w:leftChars="200" w:firstLine="0" w:firstLineChars="0"/>
        <w:rPr>
          <w:rFonts w:ascii="仿宋" w:hAnsi="仿宋" w:eastAsia="仿宋" w:cs="仿宋"/>
          <w:sz w:val="24"/>
          <w:szCs w:val="24"/>
        </w:rPr>
      </w:pPr>
      <w:r>
        <w:rPr>
          <w:rFonts w:hint="eastAsia" w:ascii="仿宋" w:hAnsi="仿宋" w:eastAsia="仿宋" w:cs="仿宋"/>
          <w:sz w:val="24"/>
          <w:szCs w:val="24"/>
        </w:rPr>
        <w:t>　5、最高限价：96万元</w:t>
      </w:r>
    </w:p>
    <w:p>
      <w:pPr>
        <w:widowControl/>
        <w:shd w:val="clear" w:color="auto" w:fill="FFFFFF"/>
        <w:spacing w:line="520" w:lineRule="exact"/>
        <w:ind w:firstLine="354" w:firstLineChars="147"/>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numPr>
          <w:ilvl w:val="0"/>
          <w:numId w:val="4"/>
        </w:numPr>
        <w:shd w:val="clear" w:color="auto" w:fill="FFFFFF"/>
        <w:spacing w:line="520" w:lineRule="exact"/>
        <w:ind w:firstLine="361" w:firstLineChars="150"/>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供应商资格要求</w:t>
      </w:r>
    </w:p>
    <w:p>
      <w:pPr>
        <w:numPr>
          <w:ilvl w:val="0"/>
          <w:numId w:val="5"/>
        </w:numPr>
        <w:shd w:val="clear" w:color="auto" w:fill="FFFFFF"/>
        <w:spacing w:line="52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符合《中华人民共和国政府采购法》第二十二条之规定；</w:t>
      </w:r>
    </w:p>
    <w:p>
      <w:pPr>
        <w:numPr>
          <w:ilvl w:val="0"/>
          <w:numId w:val="5"/>
        </w:numPr>
        <w:shd w:val="clear" w:color="auto" w:fill="FFFFFF"/>
        <w:spacing w:line="52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投标商须具有独立法人资格及相应经营范围（以营业执照为准）；</w:t>
      </w:r>
    </w:p>
    <w:p>
      <w:pPr>
        <w:numPr>
          <w:ilvl w:val="0"/>
          <w:numId w:val="6"/>
        </w:numPr>
        <w:shd w:val="clear" w:color="auto" w:fill="FFFFFF"/>
        <w:spacing w:line="52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投标商应开具由项目所在地或企业营业执照注册所在地人民检察院出具的无行贿犯罪档案告知函；</w:t>
      </w:r>
    </w:p>
    <w:p>
      <w:pPr>
        <w:spacing w:line="520" w:lineRule="exact"/>
        <w:ind w:firstLine="480" w:firstLineChars="200"/>
        <w:rPr>
          <w:rFonts w:ascii="仿宋" w:hAnsi="仿宋" w:eastAsia="仿宋" w:cs="仿宋"/>
          <w:color w:val="000000"/>
          <w:kern w:val="0"/>
          <w:sz w:val="24"/>
          <w:szCs w:val="24"/>
        </w:rPr>
      </w:pPr>
      <w:r>
        <w:rPr>
          <w:rFonts w:hint="eastAsia" w:ascii="仿宋" w:hAnsi="仿宋" w:eastAsia="仿宋" w:cs="仿宋"/>
          <w:sz w:val="24"/>
          <w:szCs w:val="24"/>
        </w:rPr>
        <w:t>4、被委托人须是本单位职工，提供本公司为本人缴纳社会保险证明；</w:t>
      </w:r>
    </w:p>
    <w:p>
      <w:pPr>
        <w:shd w:val="clear" w:color="auto" w:fill="FFFFFF"/>
        <w:spacing w:line="52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　　5.</w:t>
      </w:r>
      <w:r>
        <w:rPr>
          <w:rFonts w:ascii="仿宋" w:hAnsi="仿宋" w:eastAsia="仿宋" w:cs="仿宋"/>
          <w:color w:val="000000"/>
          <w:kern w:val="0"/>
          <w:sz w:val="24"/>
          <w:szCs w:val="24"/>
        </w:rPr>
        <w:t>本次招标不接受联合体招标。</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宋体"/>
          <w:sz w:val="24"/>
          <w:szCs w:val="24"/>
          <w:lang w:val="zh-CN"/>
        </w:rPr>
        <w:t>、持</w:t>
      </w:r>
      <w:r>
        <w:rPr>
          <w:rFonts w:hint="eastAsia" w:ascii="仿宋" w:hAnsi="仿宋" w:eastAsia="仿宋" w:cs="宋体"/>
          <w:sz w:val="24"/>
          <w:szCs w:val="24"/>
        </w:rPr>
        <w:t>CA</w:t>
      </w:r>
      <w:r>
        <w:rPr>
          <w:rFonts w:hint="eastAsia" w:ascii="仿宋" w:hAnsi="仿宋" w:eastAsia="仿宋" w:cs="宋体"/>
          <w:sz w:val="24"/>
          <w:szCs w:val="24"/>
          <w:lang w:val="zh-CN"/>
        </w:rPr>
        <w:t>数字认证证书</w:t>
      </w:r>
      <w:r>
        <w:rPr>
          <w:rFonts w:hint="eastAsia" w:ascii="仿宋" w:hAnsi="仿宋" w:eastAsia="仿宋" w:cs="宋体"/>
          <w:sz w:val="24"/>
          <w:szCs w:val="24"/>
        </w:rPr>
        <w:t>，</w:t>
      </w:r>
      <w:r>
        <w:rPr>
          <w:rFonts w:hint="eastAsia" w:ascii="仿宋" w:hAnsi="仿宋" w:eastAsia="仿宋" w:cs="宋体"/>
          <w:sz w:val="24"/>
          <w:szCs w:val="24"/>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宋体"/>
          <w:sz w:val="24"/>
          <w:szCs w:val="24"/>
        </w:rPr>
        <w:t>http://221.14.6.70:8088/ggzy/eps/public/RegistAllJcxx.html</w:t>
      </w:r>
      <w:r>
        <w:rPr>
          <w:rFonts w:hint="eastAsia" w:ascii="仿宋" w:hAnsi="仿宋" w:eastAsia="仿宋" w:cs="宋体"/>
          <w:sz w:val="24"/>
          <w:szCs w:val="24"/>
        </w:rPr>
        <w:fldChar w:fldCharType="end"/>
      </w:r>
      <w:r>
        <w:rPr>
          <w:rFonts w:hint="eastAsia" w:ascii="仿宋" w:hAnsi="仿宋" w:eastAsia="仿宋" w:cs="宋体"/>
          <w:sz w:val="24"/>
          <w:szCs w:val="24"/>
          <w:lang w:val="zh-CN"/>
        </w:rPr>
        <w:t>进行免费注册登记</w:t>
      </w:r>
      <w:r>
        <w:rPr>
          <w:rFonts w:hint="eastAsia" w:ascii="仿宋" w:hAnsi="仿宋" w:eastAsia="仿宋" w:cs="宋体"/>
          <w:sz w:val="24"/>
          <w:szCs w:val="24"/>
        </w:rPr>
        <w:t>（</w:t>
      </w:r>
      <w:r>
        <w:rPr>
          <w:rFonts w:hint="eastAsia" w:ascii="仿宋" w:hAnsi="仿宋" w:eastAsia="仿宋" w:cs="宋体"/>
          <w:sz w:val="24"/>
          <w:szCs w:val="24"/>
          <w:lang w:val="zh-CN"/>
        </w:rPr>
        <w:t>详见全国公共资源交易平台</w:t>
      </w:r>
      <w:r>
        <w:rPr>
          <w:rFonts w:hint="eastAsia" w:ascii="仿宋" w:hAnsi="仿宋" w:eastAsia="仿宋" w:cs="宋体"/>
          <w:sz w:val="24"/>
          <w:szCs w:val="24"/>
        </w:rPr>
        <w:t>（</w:t>
      </w:r>
      <w:r>
        <w:rPr>
          <w:rFonts w:hint="eastAsia" w:ascii="仿宋" w:hAnsi="仿宋" w:eastAsia="仿宋" w:cs="宋体"/>
          <w:sz w:val="24"/>
          <w:szCs w:val="24"/>
          <w:lang w:val="zh-CN"/>
        </w:rPr>
        <w:t>河南省</w:t>
      </w:r>
      <w:r>
        <w:rPr>
          <w:rFonts w:hint="eastAsia" w:ascii="仿宋" w:hAnsi="仿宋" w:eastAsia="仿宋" w:cs="宋体"/>
          <w:sz w:val="24"/>
          <w:szCs w:val="24"/>
        </w:rPr>
        <w:t>·</w:t>
      </w:r>
      <w:r>
        <w:rPr>
          <w:rFonts w:hint="eastAsia" w:ascii="仿宋" w:hAnsi="仿宋" w:eastAsia="仿宋" w:cs="宋体"/>
          <w:sz w:val="24"/>
          <w:szCs w:val="24"/>
          <w:lang w:val="zh-CN"/>
        </w:rPr>
        <w:t>许昌市</w:t>
      </w:r>
      <w:r>
        <w:rPr>
          <w:rFonts w:hint="eastAsia" w:ascii="仿宋" w:hAnsi="仿宋" w:eastAsia="仿宋" w:cs="宋体"/>
          <w:sz w:val="24"/>
          <w:szCs w:val="24"/>
        </w:rPr>
        <w:t>）“</w:t>
      </w:r>
      <w:r>
        <w:rPr>
          <w:rFonts w:hint="eastAsia" w:ascii="仿宋" w:hAnsi="仿宋" w:eastAsia="仿宋" w:cs="宋体"/>
          <w:sz w:val="24"/>
          <w:szCs w:val="24"/>
          <w:lang w:val="zh-CN"/>
        </w:rPr>
        <w:t>常见问题解答</w:t>
      </w:r>
      <w:r>
        <w:rPr>
          <w:rFonts w:hint="eastAsia" w:ascii="仿宋" w:hAnsi="仿宋" w:eastAsia="仿宋" w:cs="宋体"/>
          <w:sz w:val="24"/>
          <w:szCs w:val="24"/>
        </w:rPr>
        <w:t>-</w:t>
      </w:r>
      <w:r>
        <w:rPr>
          <w:rFonts w:hint="eastAsia" w:ascii="仿宋" w:hAnsi="仿宋" w:eastAsia="仿宋" w:cs="宋体"/>
          <w:sz w:val="24"/>
          <w:szCs w:val="24"/>
          <w:lang w:val="zh-CN"/>
        </w:rPr>
        <w:t>诚信库网上注册相关资料下载</w:t>
      </w:r>
      <w:r>
        <w:rPr>
          <w:rFonts w:hint="eastAsia" w:ascii="仿宋" w:hAnsi="仿宋" w:eastAsia="仿宋" w:cs="宋体"/>
          <w:sz w:val="24"/>
          <w:szCs w:val="24"/>
        </w:rPr>
        <w:t>”）；</w:t>
      </w:r>
    </w:p>
    <w:p>
      <w:pPr>
        <w:wordWrap w:val="0"/>
        <w:topLinePunct/>
        <w:autoSpaceDE w:val="0"/>
        <w:autoSpaceDN w:val="0"/>
        <w:adjustRightInd w:val="0"/>
        <w:snapToGrid w:val="0"/>
        <w:spacing w:line="520" w:lineRule="exact"/>
        <w:ind w:firstLine="482"/>
        <w:rPr>
          <w:rFonts w:ascii="楷体" w:hAnsi="楷体" w:eastAsia="楷体" w:cs="宋体"/>
          <w:sz w:val="24"/>
          <w:szCs w:val="24"/>
          <w:lang w:val="zh-CN"/>
        </w:rPr>
      </w:pPr>
      <w:r>
        <w:rPr>
          <w:rFonts w:hint="eastAsia" w:ascii="仿宋" w:hAnsi="仿宋" w:eastAsia="仿宋" w:cs="宋体"/>
          <w:sz w:val="24"/>
          <w:szCs w:val="24"/>
          <w:lang w:val="zh-CN"/>
        </w:rPr>
        <w:t>　2、在投标截止时间前登录</w:t>
      </w:r>
      <w:r>
        <w:fldChar w:fldCharType="begin"/>
      </w:r>
      <w:r>
        <w:instrText xml:space="preserve"> HYPERLINK "http://221.14.6.70:8088/ggzy/" </w:instrText>
      </w:r>
      <w:r>
        <w:fldChar w:fldCharType="separate"/>
      </w:r>
      <w:r>
        <w:rPr>
          <w:rFonts w:hint="eastAsia" w:ascii="仿宋" w:hAnsi="仿宋" w:eastAsia="仿宋" w:cs="宋体"/>
          <w:sz w:val="24"/>
          <w:szCs w:val="24"/>
          <w:lang w:val="zh-CN"/>
        </w:rPr>
        <w:t>http://221.14.6.70:8088/ggzy/</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spacing w:line="52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520" w:lineRule="exact"/>
        <w:ind w:firstLine="640"/>
        <w:rPr>
          <w:rFonts w:ascii="仿宋" w:hAnsi="仿宋" w:eastAsia="仿宋" w:cs="仿宋"/>
          <w:sz w:val="24"/>
          <w:szCs w:val="24"/>
        </w:rPr>
      </w:pPr>
      <w:r>
        <w:rPr>
          <w:rFonts w:hint="eastAsia" w:ascii="仿宋" w:hAnsi="仿宋" w:eastAsia="仿宋" w:cs="仿宋"/>
          <w:sz w:val="24"/>
          <w:szCs w:val="24"/>
        </w:rPr>
        <w:t>4、招标文件每份售价人民币300元，于递交投标文件时缴纳给采购代理机构，售后不退。</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widowControl/>
        <w:shd w:val="clear" w:color="auto" w:fill="FFFFFF"/>
        <w:spacing w:line="52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1、开标截止及开标时间：2018年1月</w:t>
      </w:r>
      <w:r>
        <w:rPr>
          <w:rFonts w:hint="eastAsia" w:ascii="仿宋" w:hAnsi="仿宋" w:eastAsia="仿宋" w:cs="仿宋"/>
          <w:color w:val="000000"/>
          <w:kern w:val="0"/>
          <w:sz w:val="24"/>
          <w:szCs w:val="24"/>
          <w:lang w:val="en-US" w:eastAsia="zh-CN"/>
        </w:rPr>
        <w:t>23</w:t>
      </w:r>
      <w:r>
        <w:rPr>
          <w:rFonts w:hint="eastAsia" w:ascii="仿宋" w:hAnsi="仿宋" w:eastAsia="仿宋" w:cs="仿宋"/>
          <w:color w:val="000000"/>
          <w:kern w:val="0"/>
          <w:sz w:val="24"/>
          <w:szCs w:val="24"/>
        </w:rPr>
        <w:t xml:space="preserve">日 </w:t>
      </w:r>
      <w:r>
        <w:rPr>
          <w:rFonts w:hint="eastAsia" w:ascii="仿宋" w:hAnsi="仿宋" w:eastAsia="仿宋" w:cs="仿宋"/>
          <w:color w:val="000000"/>
          <w:kern w:val="0"/>
          <w:sz w:val="24"/>
          <w:szCs w:val="24"/>
          <w:lang w:val="en-US" w:eastAsia="zh-CN"/>
        </w:rPr>
        <w:t>15：00</w:t>
      </w:r>
      <w:r>
        <w:rPr>
          <w:rFonts w:hint="eastAsia" w:ascii="仿宋" w:hAnsi="仿宋" w:eastAsia="仿宋" w:cs="仿宋"/>
          <w:color w:val="000000"/>
          <w:kern w:val="0"/>
          <w:sz w:val="24"/>
          <w:szCs w:val="24"/>
        </w:rPr>
        <w:t>（北京时间），逾期送达或不符合规定的投标文件不予接受。</w:t>
      </w:r>
    </w:p>
    <w:p>
      <w:pPr>
        <w:spacing w:line="520" w:lineRule="exact"/>
        <w:ind w:firstLine="480" w:firstLineChars="200"/>
        <w:rPr>
          <w:rFonts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widowControl/>
        <w:shd w:val="clear" w:color="auto" w:fill="FFFFFF"/>
        <w:spacing w:line="52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widowControl/>
        <w:shd w:val="clear" w:color="auto" w:fill="FFFFFF"/>
        <w:spacing w:line="52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禹州市公安消防大队</w:t>
      </w:r>
    </w:p>
    <w:p>
      <w:pPr>
        <w:widowControl/>
        <w:shd w:val="clear" w:color="auto" w:fill="FFFFFF"/>
        <w:spacing w:line="520" w:lineRule="exact"/>
        <w:ind w:firstLine="720" w:firstLineChars="3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地址：禹州市禹王大道</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联系人：胡先生   联系电话：18339051357</w:t>
      </w:r>
    </w:p>
    <w:p>
      <w:pPr>
        <w:spacing w:line="520" w:lineRule="exact"/>
        <w:ind w:firstLine="4080" w:firstLineChars="1700"/>
        <w:rPr>
          <w:rFonts w:ascii="仿宋" w:hAnsi="仿宋" w:eastAsia="仿宋" w:cs="仿宋"/>
          <w:sz w:val="24"/>
          <w:szCs w:val="24"/>
        </w:rPr>
      </w:pPr>
      <w:r>
        <w:rPr>
          <w:rFonts w:hint="eastAsia" w:ascii="仿宋" w:hAnsi="仿宋" w:eastAsia="仿宋" w:cs="仿宋"/>
          <w:sz w:val="24"/>
          <w:szCs w:val="24"/>
        </w:rPr>
        <w:t xml:space="preserve"> </w:t>
      </w:r>
    </w:p>
    <w:p>
      <w:pPr>
        <w:spacing w:line="520" w:lineRule="exact"/>
        <w:ind w:firstLine="4080" w:firstLineChars="1700"/>
        <w:rPr>
          <w:rFonts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 1月</w:t>
      </w:r>
      <w:r>
        <w:rPr>
          <w:rFonts w:hint="eastAsia" w:ascii="仿宋" w:hAnsi="仿宋" w:eastAsia="仿宋" w:cs="仿宋"/>
          <w:sz w:val="24"/>
          <w:szCs w:val="24"/>
          <w:lang w:val="en-US" w:eastAsia="zh-CN"/>
        </w:rPr>
        <w:t>3</w:t>
      </w:r>
      <w:r>
        <w:rPr>
          <w:rFonts w:hint="eastAsia" w:ascii="仿宋" w:hAnsi="仿宋" w:eastAsia="仿宋" w:cs="仿宋"/>
          <w:sz w:val="24"/>
          <w:szCs w:val="24"/>
        </w:rPr>
        <w:t>日</w:t>
      </w:r>
    </w:p>
    <w:p>
      <w:pPr>
        <w:spacing w:line="520" w:lineRule="exact"/>
        <w:rPr>
          <w:sz w:val="24"/>
          <w:szCs w:val="24"/>
        </w:rPr>
      </w:pPr>
    </w:p>
    <w:p>
      <w:pPr>
        <w:spacing w:line="520" w:lineRule="exact"/>
        <w:ind w:firstLine="1072" w:firstLineChars="445"/>
        <w:textAlignment w:val="baseline"/>
        <w:rPr>
          <w:rFonts w:ascii="仿宋" w:hAnsi="仿宋" w:eastAsia="仿宋"/>
          <w:b/>
          <w:sz w:val="24"/>
          <w:szCs w:val="24"/>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YZCG—G2017464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spacing w:line="520" w:lineRule="exact"/>
              <w:ind w:firstLine="0" w:firstLineChars="0"/>
              <w:rPr>
                <w:rFonts w:ascii="仿宋" w:hAnsi="仿宋" w:eastAsia="仿宋"/>
                <w:color w:val="000000"/>
                <w:kern w:val="0"/>
                <w:sz w:val="24"/>
                <w:szCs w:val="24"/>
              </w:rPr>
            </w:pPr>
            <w:r>
              <w:rPr>
                <w:rFonts w:hint="eastAsia" w:ascii="仿宋" w:hAnsi="仿宋" w:eastAsia="仿宋"/>
                <w:color w:val="000000"/>
                <w:kern w:val="0"/>
                <w:sz w:val="24"/>
                <w:szCs w:val="24"/>
              </w:rPr>
              <w:t>禹州市公安消防大队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520" w:lineRule="exact"/>
              <w:rPr>
                <w:rFonts w:ascii="仿宋" w:hAnsi="仿宋" w:eastAsia="仿宋"/>
                <w:color w:val="000000"/>
                <w:kern w:val="0"/>
                <w:sz w:val="24"/>
                <w:szCs w:val="24"/>
              </w:rPr>
            </w:pPr>
            <w:r>
              <w:rPr>
                <w:rFonts w:hint="eastAsia" w:ascii="仿宋" w:hAnsi="仿宋" w:eastAsia="仿宋"/>
                <w:color w:val="000000"/>
                <w:kern w:val="0"/>
                <w:sz w:val="24"/>
                <w:szCs w:val="24"/>
              </w:rPr>
              <w:t>禹州市消防大队指挥中心正规化建设项目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cs="仿宋"/>
                <w:bCs/>
                <w:sz w:val="24"/>
                <w:szCs w:val="24"/>
              </w:rPr>
              <w:t>签订采购合同后中标方需5天以内完成到货、安装及调试。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 xml:space="preserve">壹万元整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2018年1月</w:t>
            </w:r>
            <w:r>
              <w:rPr>
                <w:rFonts w:hint="eastAsia" w:ascii="仿宋" w:hAnsi="仿宋" w:eastAsia="仿宋"/>
                <w:sz w:val="24"/>
                <w:szCs w:val="24"/>
                <w:lang w:val="en-US" w:eastAsia="zh-CN"/>
              </w:rPr>
              <w:t>23</w:t>
            </w:r>
            <w:r>
              <w:rPr>
                <w:rFonts w:hint="eastAsia" w:ascii="仿宋" w:hAnsi="仿宋" w:eastAsia="仿宋"/>
                <w:sz w:val="24"/>
                <w:szCs w:val="24"/>
              </w:rPr>
              <w:t>日</w:t>
            </w:r>
            <w:r>
              <w:rPr>
                <w:rFonts w:hint="eastAsia" w:ascii="仿宋" w:hAnsi="仿宋" w:eastAsia="仿宋"/>
                <w:sz w:val="24"/>
                <w:szCs w:val="24"/>
                <w:lang w:val="en-US" w:eastAsia="zh-CN"/>
              </w:rPr>
              <w:t>15</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7"/>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7"/>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rPr>
              <w:t>1</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23</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15</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rPr>
              <w:t>1</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23</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15</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rPr>
              <w:t>96</w:t>
            </w:r>
            <w:r>
              <w:rPr>
                <w:rFonts w:hint="eastAsia" w:ascii="仿宋" w:hAnsi="仿宋" w:eastAsia="仿宋"/>
                <w:b/>
                <w:bCs/>
                <w:sz w:val="24"/>
                <w:szCs w:val="24"/>
                <w:lang w:val="zh-CN"/>
              </w:rPr>
              <w:t>万元，投标商投标总报价不能超过项目预算金额及最最高限价，否则为无效投标。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11.1投标保证金为投标文件的组成部分之一。</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11.2投标人按要求提交</w:t>
      </w:r>
      <w:r>
        <w:rPr>
          <w:rFonts w:hint="eastAsia" w:ascii="仿宋" w:hAnsi="仿宋" w:eastAsia="仿宋" w:cs="仿宋"/>
          <w:color w:val="FF0000"/>
          <w:sz w:val="24"/>
        </w:rPr>
        <w:t>壹万元</w:t>
      </w:r>
      <w:r>
        <w:rPr>
          <w:rFonts w:hint="eastAsia" w:ascii="仿宋" w:hAnsi="仿宋" w:eastAsia="仿宋" w:cs="仿宋"/>
          <w:sz w:val="24"/>
        </w:rPr>
        <w:t xml:space="preserve">的投标保证金。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.7.5 法律法规及招标文件规定的其他情形。</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12.1投标人必须在投标截止时间之前将投标文件送至开标地点。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color w:val="FF0000"/>
          <w:sz w:val="24"/>
          <w:szCs w:val="24"/>
          <w:shd w:val="clear" w:color="auto" w:fill="FFFFFF"/>
        </w:rPr>
      </w:pPr>
      <w:r>
        <w:rPr>
          <w:rFonts w:hint="eastAsia" w:ascii="仿宋" w:hAnsi="仿宋" w:eastAsia="仿宋" w:cs="宋体"/>
          <w:b/>
          <w:color w:val="FF0000"/>
          <w:sz w:val="24"/>
          <w:szCs w:val="24"/>
        </w:rPr>
        <w:t>15.</w:t>
      </w:r>
      <w:r>
        <w:rPr>
          <w:rFonts w:hint="eastAsia" w:ascii="仿宋" w:hAnsi="仿宋" w:eastAsia="仿宋" w:cs="仿宋_GB2312"/>
          <w:color w:val="FF0000"/>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rPr>
        <w:t>16</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spacing w:line="440" w:lineRule="exact"/>
        <w:ind w:firstLine="4620" w:firstLineChars="1046"/>
        <w:rPr>
          <w:rFonts w:ascii="仿宋" w:hAnsi="仿宋" w:eastAsia="仿宋"/>
          <w:b/>
          <w:sz w:val="44"/>
        </w:rPr>
      </w:pPr>
      <w:r>
        <w:rPr>
          <w:rFonts w:hint="eastAsia" w:ascii="仿宋" w:hAnsi="仿宋" w:eastAsia="仿宋"/>
          <w:b/>
          <w:sz w:val="44"/>
        </w:rPr>
        <w:t>第四部分 采购内容及其他要求</w:t>
      </w:r>
    </w:p>
    <w:p>
      <w:pPr>
        <w:widowControl/>
        <w:spacing w:line="440" w:lineRule="exact"/>
        <w:jc w:val="center"/>
        <w:rPr>
          <w:rFonts w:ascii="仿宋" w:hAnsi="仿宋" w:eastAsia="仿宋"/>
          <w:b/>
          <w:sz w:val="44"/>
        </w:rPr>
      </w:pPr>
    </w:p>
    <w:p>
      <w:pPr>
        <w:pStyle w:val="42"/>
        <w:widowControl/>
        <w:numPr>
          <w:ilvl w:val="0"/>
          <w:numId w:val="8"/>
        </w:numPr>
        <w:spacing w:line="460" w:lineRule="exact"/>
        <w:ind w:firstLine="0" w:firstLineChars="0"/>
        <w:jc w:val="left"/>
        <w:rPr>
          <w:rFonts w:ascii="仿宋" w:hAnsi="仿宋" w:eastAsia="仿宋"/>
          <w:b/>
          <w:sz w:val="24"/>
          <w:szCs w:val="24"/>
        </w:rPr>
      </w:pPr>
      <w:r>
        <w:rPr>
          <w:rFonts w:hint="eastAsia" w:ascii="仿宋" w:hAnsi="仿宋" w:eastAsia="仿宋"/>
          <w:b/>
          <w:sz w:val="24"/>
          <w:szCs w:val="24"/>
        </w:rPr>
        <w:t>采购内容及参数要求:</w:t>
      </w:r>
    </w:p>
    <w:tbl>
      <w:tblPr>
        <w:tblStyle w:val="36"/>
        <w:tblW w:w="13955" w:type="dxa"/>
        <w:tblInd w:w="0" w:type="dxa"/>
        <w:tblLayout w:type="fixed"/>
        <w:tblCellMar>
          <w:top w:w="15" w:type="dxa"/>
          <w:left w:w="15" w:type="dxa"/>
          <w:bottom w:w="15" w:type="dxa"/>
          <w:right w:w="15" w:type="dxa"/>
        </w:tblCellMar>
      </w:tblPr>
      <w:tblGrid>
        <w:gridCol w:w="554"/>
        <w:gridCol w:w="1588"/>
        <w:gridCol w:w="9323"/>
        <w:gridCol w:w="1185"/>
        <w:gridCol w:w="1305"/>
      </w:tblGrid>
      <w:tr>
        <w:tblPrEx>
          <w:tblLayout w:type="fixed"/>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序号</w:t>
            </w:r>
          </w:p>
        </w:tc>
        <w:tc>
          <w:tcPr>
            <w:tcW w:w="158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货物</w:t>
            </w:r>
            <w:r>
              <w:rPr>
                <w:rFonts w:hint="eastAsia" w:ascii="仿宋" w:hAnsi="仿宋" w:eastAsia="仿宋" w:cs="仿宋"/>
                <w:b/>
                <w:color w:val="000000"/>
                <w:kern w:val="0"/>
                <w:sz w:val="24"/>
                <w:szCs w:val="24"/>
                <w:lang w:bidi="ar"/>
              </w:rPr>
              <w:br w:type="textWrapping"/>
            </w:r>
            <w:r>
              <w:rPr>
                <w:rFonts w:hint="eastAsia" w:ascii="仿宋" w:hAnsi="仿宋" w:eastAsia="仿宋" w:cs="仿宋"/>
                <w:b/>
                <w:color w:val="000000"/>
                <w:kern w:val="0"/>
                <w:sz w:val="24"/>
                <w:szCs w:val="24"/>
                <w:lang w:bidi="ar"/>
              </w:rPr>
              <w:t>名称</w:t>
            </w:r>
          </w:p>
        </w:tc>
        <w:tc>
          <w:tcPr>
            <w:tcW w:w="9323"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技术参数</w:t>
            </w:r>
          </w:p>
        </w:tc>
        <w:tc>
          <w:tcPr>
            <w:tcW w:w="118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数量</w:t>
            </w:r>
          </w:p>
        </w:tc>
      </w:tr>
      <w:tr>
        <w:tblPrEx>
          <w:tblLayout w:type="fixed"/>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大队警情受理终端</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Core i3-6100，主频3.9Ghz；内存：4G DDR3；500GB SATA硬盘；DVD驱动器；10/100/1000M以太网/；对屏显示卡；多屏接口软件；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显示器</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21.5寸液晶显示器，支持VGA输入和HDMI输入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Layout w:type="fixed"/>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大队接警软件及软件授权</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警务软件及软件接口授权；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实现接警、调派功能，并与原有的警务系统软件功能保持一致；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与支队、总队系统接口软件及对接调试。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警务调度软件</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警务调度软件；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与支队的语音程控调度交换机实现协议对接，实现软拨号、一键拨号、多方通过、强插、强拆等功能。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并能够与接处警软件实现对接，能够通过接处警软件实现一键拨号功能。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135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接处警地图台软件</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地图台软件；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GPS车辆定位软件接口；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手机定位软件接口；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与公安PGIS地理信息系统接口；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与支队、总队地理信息系统对接及对接调试。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大队接处警电话</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专用IP坐席话机。全双工扬声器话机、支持8个线路通道、4向导航群组、支持100条通话记录和联系人记录、呼叫记录、支持H.323 协议。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专用话机电源、专用耳麦。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与支队、总队的内网话务互联互通。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接警席ACD坐席许可</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话务ACD席位精英许可授权。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ACD话务注册到支队程控交换机，与支队实现互联互通，采用支队的2M链路进行话务的呼入呼出，大队不产生话务费用。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135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显示接口软件</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大屏幕信息展示集成中间件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即时分析统计平台数据库数据并形成指定的显示格式，展示到大屏幕上。主要包括以下数据：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从数据库抽取实时的值班信息显示到大屏幕上；</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从数据库抽取实时的接处警数据和接处警统计数据并显示到大屏幕；</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从数据库抽取实时的车辆动态实力信息显示到大屏幕。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打印复印传真一体机</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A4幅面黑白激光打印、扫描、复印、传真一体机，支持网络打印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服务器机柜</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2U标准42U机柜</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KVM</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机架式KVM一体机，17寸8口。</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操作台</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4800*800*750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指挥台</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3200*800*750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UPS电源</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不间断UPS电源，单机功率10KVA，UPS带满载后备时间4小时。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18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音箱</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 阻抗：8Ω</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 频响：70Hz-20KHz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 额定功率：150W</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 灵敏度：96dB/W/M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 覆盖角度：(H)100°(V)80°</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 高音：3"锥形高音单元×2</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 低音：8"低音×1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Layout w:type="fixed"/>
          <w:tblCellMar>
            <w:top w:w="15" w:type="dxa"/>
            <w:left w:w="15" w:type="dxa"/>
            <w:bottom w:w="15" w:type="dxa"/>
            <w:right w:w="15" w:type="dxa"/>
          </w:tblCellMar>
        </w:tblPrEx>
        <w:trPr>
          <w:trHeight w:val="24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功放</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1.智能控制强制散热设计，风机噪音小，散热效率高等特点；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2.两声道功放有三档输入灵敏度选择，轻松接纳宽幅度范围信号源输入；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3.完善可靠的安全保护措施和工作状态指示（短路、过载、直流和过热保护，变压器过热保护），让用户放心使用；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4.智能削峰限幅器，控制功率模块及扬声器系统在安全范围内工作；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5.输出功率:立体声/并联8Ω:200W*2、立体声/并联4Ω:300W*2、桥接8Ω:600W；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6.信噪比:&gt;95dB、频响:20Hz-20KHz(+0dB/-2dB)；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7.分离度:≥80dB、失真度:＜0.05%；</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8.供电:~ 220V(50/60Hz)</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4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调音台</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1.输入通道：6路，话筒接口幻像电源：+48V；</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★2.输出通道：2路主输出、2路REC输出、1路效果输出、1路monitor输出、1路立体声耳机输出；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3.频率响应：20Hz~20KHz±1dB；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4通道串音：≥-80dB@1KHz；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5.信噪比(计权)：≥78dB@1KHz0dBu；</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6.失真度：≤0.02%@0dB1KHz；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★7.主输出7段图示均衡，63Hz,160Hz,400Hz,1KHz,2.5KHz,6.3KHz,16KHz。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8.效果器：21种DSP效果，面板按键可选择；</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9.电源供应及功耗：220V/50Hz,&lt;70W；</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18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18</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有线麦克风</w:t>
            </w:r>
          </w:p>
        </w:tc>
        <w:tc>
          <w:tcPr>
            <w:tcW w:w="9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1.指向性：心形指向性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2.信噪比：65dB SPL 1KHz于是1Pa</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3.频率响应：20-18KHz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4.输出阻抗：75Ω</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5.灵敏度：-40dB±2dB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6.动态范围：109dB,1KH</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7.供电电压：DC3V/幻象48V</w:t>
            </w:r>
          </w:p>
          <w:p>
            <w:pPr>
              <w:widowControl/>
              <w:jc w:val="left"/>
              <w:textAlignment w:val="center"/>
              <w:rPr>
                <w:rFonts w:ascii="仿宋" w:hAnsi="仿宋" w:eastAsia="仿宋" w:cs="仿宋"/>
                <w:b/>
                <w:color w:val="0070C0"/>
                <w:kern w:val="0"/>
                <w:sz w:val="24"/>
                <w:szCs w:val="24"/>
                <w:lang w:bidi="ar"/>
              </w:rPr>
            </w:pPr>
            <w:r>
              <w:rPr>
                <w:rFonts w:hint="eastAsia" w:ascii="仿宋" w:hAnsi="仿宋" w:eastAsia="仿宋" w:cs="仿宋"/>
                <w:color w:val="000000"/>
                <w:kern w:val="0"/>
                <w:sz w:val="24"/>
                <w:szCs w:val="24"/>
                <w:lang w:bidi="ar"/>
              </w:rPr>
              <w:t>★为了保证系统的稳定性及后期维护，音箱、功放、调音台、有线麦克风需选用同一品牌，且提供符合上述参数的生产</w:t>
            </w:r>
            <w:r>
              <w:rPr>
                <w:rFonts w:hint="eastAsia" w:ascii="仿宋" w:hAnsi="仿宋" w:eastAsia="仿宋" w:cs="仿宋"/>
                <w:color w:val="000000"/>
                <w:kern w:val="0"/>
                <w:sz w:val="24"/>
                <w:szCs w:val="24"/>
                <w:lang w:eastAsia="zh-CN" w:bidi="ar"/>
              </w:rPr>
              <w:t>厂商技术</w:t>
            </w:r>
            <w:r>
              <w:rPr>
                <w:rFonts w:hint="eastAsia" w:ascii="仿宋" w:hAnsi="仿宋" w:eastAsia="仿宋" w:cs="仿宋"/>
                <w:color w:val="000000"/>
                <w:kern w:val="0"/>
                <w:sz w:val="24"/>
                <w:szCs w:val="24"/>
                <w:lang w:bidi="ar"/>
              </w:rPr>
              <w:t>彩页（非打印版）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Layout w:type="fixed"/>
          <w:tblCellMar>
            <w:top w:w="15" w:type="dxa"/>
            <w:left w:w="15" w:type="dxa"/>
            <w:bottom w:w="15" w:type="dxa"/>
            <w:right w:w="15" w:type="dxa"/>
          </w:tblCellMar>
        </w:tblPrEx>
        <w:trPr>
          <w:trHeight w:val="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19</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3.5拼缝</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拼接屏</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★为保证产品具备良好的防护性和稳定性，LCD显示单元需提供封面首页具有CNAS标识的防腐蚀、防火、防尘等级IP6X、抗震8级检测报告复印件。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LCD显示单元为：55“超窄边液晶屏；物理分辨率达到1920×1080，物理拼缝≤3.5mm，响应时间≤8ms。输入接口：VGA×1，DVI×1，BNC×1，YPbPr×1，HDMI×1，USB×1。</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★LCD显示单元亮度达到500cd/㎡，对比度达到5000:1，图像显示清晰度为950TVL，亮度鉴别等级为11级。提供封面首页具有CNAS标识的第三方检测报告复印件。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采用超宽视角液晶屏，视角可达178°，画面的输出精确和稳定，色彩饱和靓丽，屏幕更加明亮。屏幕漏光度小于0.01cd/㎡，可抵抗太阳光等强光干扰,照度在95KLux能正常工作。提供针对漏光和抗强光的封面首页具有CNAS标识的第三方检测报告复印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★LCD显示单元具备透雾处理功能，显示单元具备智能透雾处理技术，支持9个等级的去雾处理能力。提供封面首页具有CNAS标识的第三方检测报告复印件。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★LCD显示单元具备智能光感护眼功能,液晶单元可自动识别环境光强弱,根据环境光变化调节屏幕亮度，需提供国家知识产权局颁发的大屏拼接墙光线感应装置专利证书。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具有节能功能。可以实现拼接单元的自动变频节能功能。打开“节能模式”时，对应拼接单元上会依次显示实时百分比功率、实时功率、累计功率、节能减排等直观显示项目。显示单元支持定时屏保和开启。背光手动控制功能，可以手动调节背光;支持一键开启或关闭背光功能，实现节能环保效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★LCD显示单元支持HDTVI同轴高清视频信号，带一入一出环通接口。支持分辨率：720P@50Hz/60Hz、720P@25Hz/30Hz、1080P@25Hz/30Hz。提供封面首页具有CNAS标识的第三方检测报告复印件。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★LCD显示单元内置黑白精显模式，可将彩色信号转换成黑白灰度模式并提高图像细节辨认能力。提供封面首页具有CNAS标识的第三方检测报告复印件。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LCD显示单元可将输入的非50Hz/60Hz的图像转换成60Hz输出，彻底解决由于低帧率造成的画面卡顿感，使图像显示相比低帧率的图像更平滑顺畅。</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★用户可以选择显示默认开机LOGO、定制开机LOGO、不显示LOGO。用户可以任意定制LOGO而无需升级软件,而且具有LOGO拼接技术，可设置15*15，具有自然拼接模式；能实现开机LOGO拼接及开机高清底图拼接。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LCD显示单元支持边缘屏蔽功能，智能去除黑边功能，可消除显示终端上存在的黑边，及因拼缝带来的图像变形；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LCD显示单元支持智能温度控制，可选择智能模式或全速模式；智能模式由设备自动控制风扇，根据设备运行温度来控制风扇的启停及转速；全速模式下风扇全速运转为设备散热。</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r>
      <w:tr>
        <w:tblPrEx>
          <w:tblLayout w:type="fixed"/>
          <w:tblCellMar>
            <w:top w:w="15" w:type="dxa"/>
            <w:left w:w="15" w:type="dxa"/>
            <w:bottom w:w="15" w:type="dxa"/>
            <w:right w:w="15" w:type="dxa"/>
          </w:tblCellMar>
        </w:tblPrEx>
        <w:trPr>
          <w:trHeight w:val="170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视频综合平台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(16路DVI输出,8路DVI输入,双电源)</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★投标产品为框架式结构，采用无源背板，机箱不小于13个板卡插槽，系统稳定可靠。不少于8路DVI输入接口, 不少于16路DVI或者HDMI输出接口。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★投标产品支持在输出通道叠加图片LOGO，图片位置可调。（提供公安部出具的型式检验报告复印件加盖原厂商公章）</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★投标产品主控板具有4个串口，每个串口挂载8个RS485控制设备，可将IP数据发送给串口。（提供公安部出具的型式检验报告复印件加盖原厂商公章）</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投标产品支持视频输入通道参数设置功能，可对单个视频输入通道进行分辨率、帧率、码率、亮度、对比度、饱和度、色调、去噪等参数设置，图像显示模式可设定标准、室内、室外、弱光等显示模式进行设置。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投标产品具备视频遮挡报警、视频丢失报警、非法访问报警、IP冲突报警等功能。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★投标产品编码显示视频无卡顿，编码预览视频无卡顿。（提供公安部出具的型式检验报告复印件加盖原厂商公章）</w:t>
            </w:r>
            <w:bookmarkStart w:id="0" w:name="_GoBack"/>
            <w:bookmarkEnd w:id="0"/>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投标产品支持场景功能，设置电视墙显示场景，可对场景快速切换、调用，支持配置、清空、复制、修改、切换等场景设置；可设置场景轮巡并配置预案。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★投标产品支持虚拟云台控制功能，具备虚拟云台控制按键，可调整球机和云台的运行速度和方向，并且支持多用户云台抢占、云台控制锁定功能（提供公安部出具的型式检验报告复印件加盖原厂商公章）</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投标产品单板支持128个漫游窗口叠加，支持窗口置顶或置底设置。（提供公安部出具的型式检验报告复印件加盖原厂商公章）</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★投标产品支持视音频同步轮巡输出，支持多组轮巡同步切换。（提供公安部出具的型式检验报告复印件加盖原厂商公章）</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★投标产品支持1、2、4、6、8、9、12、16、32、36、48、64画面分割显示。（提供公安部出具的型式检验报告复印件加盖原厂商公章）</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投标产品支持将25帧或30帧图像转换为50或60帧，提高视频播放的流程性和缓解视觉疲劳。</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★投标产品支持走廊模式显示功能。（提供公安部出具的型式检验报告复印件加盖原厂商公章）</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投标产品对录像文件解码延时≤110ms。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投标产品支持手动视频切换功能，支持将选定的视频输入切换到选定的视频输出，支持视音频同步切换、异步切换，画面切换时不出现黑屏。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★投标产品可通过无线终端将视音频、图片、PPT等传送到屏幕上显示。（提供公安部出具的型式检验报告复印件加盖原厂商公章）</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★为保证系统的稳定性及便于后期维护，需和大屏为同一品牌。</w:t>
            </w:r>
          </w:p>
          <w:p>
            <w:pPr>
              <w:widowControl/>
              <w:jc w:val="left"/>
              <w:textAlignment w:val="center"/>
              <w:rPr>
                <w:rFonts w:ascii="仿宋" w:hAnsi="仿宋" w:eastAsia="仿宋" w:cs="仿宋"/>
                <w:color w:val="000000"/>
                <w:sz w:val="24"/>
                <w:szCs w:val="24"/>
              </w:rPr>
            </w:pPr>
            <w:r>
              <w:rPr>
                <w:rFonts w:hint="eastAsia" w:ascii="仿宋" w:hAnsi="仿宋" w:eastAsia="仿宋" w:cs="仿宋"/>
                <w:b/>
                <w:color w:val="FF0000"/>
                <w:kern w:val="0"/>
                <w:sz w:val="24"/>
                <w:szCs w:val="24"/>
                <w:lang w:bidi="ar"/>
              </w:rPr>
              <w:t>★</w:t>
            </w:r>
            <w:r>
              <w:rPr>
                <w:rFonts w:hint="eastAsia" w:ascii="仿宋" w:hAnsi="仿宋" w:eastAsia="仿宋" w:cs="仿宋"/>
                <w:color w:val="000000"/>
                <w:kern w:val="0"/>
                <w:sz w:val="24"/>
                <w:szCs w:val="24"/>
                <w:lang w:bidi="ar"/>
              </w:rPr>
              <w:t>为了保证系统平台的安全性，生产商需具有国家信息安全漏洞库一级技术支撑资质，需提供生产商的证书复印件。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21</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电视墙</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3×4-55寸拼接两侧加门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22</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视频分配器</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一进四出HDMI，VGA分配器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usb分线器</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4口HUB集线器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r>
      <w:tr>
        <w:tblPrEx>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24</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usb延长线</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10米</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r>
      <w:tr>
        <w:tblPrEx>
          <w:tblLayout w:type="fixed"/>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25</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线缆辅材</w:t>
            </w:r>
          </w:p>
        </w:tc>
        <w:tc>
          <w:tcPr>
            <w:tcW w:w="9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线缆，胶布，烫锡，扎带，插排，线标，VGA线、高清线、网线、电源线、音箱线、水晶头，交换机等</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bl>
    <w:p>
      <w:pPr>
        <w:widowControl/>
        <w:adjustRightInd w:val="0"/>
        <w:spacing w:line="360" w:lineRule="auto"/>
        <w:jc w:val="left"/>
        <w:rPr>
          <w:rFonts w:ascii="仿宋" w:hAnsi="仿宋" w:eastAsia="仿宋" w:cs="仿宋"/>
          <w:bCs/>
          <w:sz w:val="24"/>
          <w:szCs w:val="24"/>
        </w:rPr>
      </w:pPr>
      <w:r>
        <w:rPr>
          <w:rFonts w:hint="eastAsia" w:ascii="仿宋" w:hAnsi="仿宋" w:eastAsia="仿宋" w:cs="仿宋"/>
          <w:sz w:val="24"/>
          <w:szCs w:val="24"/>
        </w:rPr>
        <w:t>注：1</w:t>
      </w:r>
      <w:r>
        <w:rPr>
          <w:rFonts w:hint="eastAsia" w:ascii="仿宋" w:hAnsi="仿宋" w:eastAsia="仿宋" w:cs="仿宋"/>
          <w:bCs/>
          <w:sz w:val="24"/>
          <w:szCs w:val="24"/>
        </w:rPr>
        <w:t>、</w:t>
      </w:r>
      <w:r>
        <w:rPr>
          <w:rFonts w:hint="eastAsia" w:ascii="仿宋" w:hAnsi="仿宋" w:eastAsia="仿宋" w:cs="仿宋"/>
          <w:sz w:val="24"/>
          <w:szCs w:val="24"/>
        </w:rPr>
        <w:t>为了保证投标人所提供的的产品能够顺利的接入上级单位相应系统，实现互联互通，在开标后与采购单位签订合同前，中标人需将所提供的设备在禹州市公安消防大队进行联网测试，各项功能达到招标要求后方可与采购单位签订合同。如果达不到招标要求，不能实现与上级单位系统的互联互通，则取消该中标人的中标资格，由第二中标人继续履行中标责任和业务，直至最终能够达到招标要求。</w:t>
      </w:r>
    </w:p>
    <w:p>
      <w:pPr>
        <w:spacing w:line="360" w:lineRule="auto"/>
        <w:rPr>
          <w:rFonts w:ascii="仿宋" w:hAnsi="仿宋" w:eastAsia="仿宋" w:cs="仿宋"/>
          <w:b/>
          <w:sz w:val="24"/>
          <w:szCs w:val="24"/>
        </w:rPr>
      </w:pPr>
      <w:r>
        <w:rPr>
          <w:rFonts w:hint="eastAsia" w:ascii="仿宋" w:hAnsi="仿宋" w:eastAsia="仿宋" w:cs="仿宋"/>
          <w:sz w:val="24"/>
          <w:szCs w:val="24"/>
        </w:rPr>
        <w:t>2、</w:t>
      </w:r>
      <w:r>
        <w:rPr>
          <w:rFonts w:hint="eastAsia" w:ascii="仿宋" w:hAnsi="仿宋" w:eastAsia="仿宋" w:cs="仿宋"/>
          <w:bCs/>
          <w:sz w:val="24"/>
          <w:szCs w:val="24"/>
        </w:rPr>
        <w:t>招标文件中关于工期的约定：为不影响执勤接警，签订采购合同后中标方需5天以内完成到货、安装及调试。</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二、其它要求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12、付款方式：以签订合同为准。</w:t>
      </w: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
          <w:b/>
          <w:sz w:val="24"/>
          <w:szCs w:val="24"/>
        </w:rPr>
        <w:sectPr>
          <w:pgSz w:w="16840" w:h="11907" w:orient="landscape"/>
          <w:pgMar w:top="1474" w:right="1440" w:bottom="1474" w:left="1440" w:header="851" w:footer="992" w:gutter="0"/>
          <w:cols w:space="425" w:num="1"/>
          <w:docGrid w:linePitch="312" w:charSpace="0"/>
        </w:sectPr>
      </w:pPr>
    </w:p>
    <w:p>
      <w:pPr>
        <w:spacing w:line="520" w:lineRule="exact"/>
        <w:ind w:firstLine="1767" w:firstLineChars="4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需出具本单位授权委托书，资格审查小组成员不得做为业主代表参进入评标委员会参与评标），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（2）营业执照、银行开户许可证、无行贿记录告知函、被委托人社保证明、法人代表授权委托书（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t>
      </w:r>
      <w:r>
        <w:fldChar w:fldCharType="begin"/>
      </w:r>
      <w:r>
        <w:instrText xml:space="preserve"> HYPERLINK "http://www.creditchina.gov.cn" </w:instrText>
      </w:r>
      <w:r>
        <w:fldChar w:fldCharType="separate"/>
      </w:r>
      <w:r>
        <w:rPr>
          <w:rStyle w:val="34"/>
          <w:rFonts w:hint="eastAsia" w:ascii="仿宋" w:hAnsi="仿宋" w:eastAsia="仿宋" w:cs="仿宋"/>
          <w:sz w:val="24"/>
          <w:szCs w:val="24"/>
        </w:rPr>
        <w:t>www.creditchina.gov.cn</w:t>
      </w:r>
      <w:r>
        <w:rPr>
          <w:rStyle w:val="34"/>
          <w:rFonts w:hint="eastAsia"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3" w:firstLineChars="300"/>
        <w:rPr>
          <w:rFonts w:ascii="仿宋" w:hAnsi="仿宋" w:eastAsia="仿宋" w:cs="仿宋"/>
          <w:b/>
          <w:sz w:val="24"/>
          <w:szCs w:val="24"/>
        </w:rPr>
      </w:pPr>
      <w:r>
        <w:rPr>
          <w:rFonts w:hint="eastAsia" w:ascii="仿宋" w:hAnsi="仿宋" w:eastAsia="仿宋" w:cs="仿宋"/>
          <w:b/>
          <w:sz w:val="24"/>
          <w:szCs w:val="24"/>
        </w:rPr>
        <w:t>2.4.3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1" w:firstLineChars="100"/>
        <w:rPr>
          <w:rFonts w:ascii="仿宋" w:hAnsi="仿宋" w:eastAsia="仿宋" w:cs="仿宋"/>
          <w:b/>
          <w:bCs/>
          <w:sz w:val="24"/>
          <w:szCs w:val="24"/>
        </w:rPr>
      </w:pPr>
      <w:r>
        <w:rPr>
          <w:rFonts w:hint="eastAsia" w:ascii="仿宋" w:hAnsi="仿宋" w:eastAsia="仿宋" w:cs="仿宋"/>
          <w:b/>
          <w:sz w:val="24"/>
          <w:szCs w:val="24"/>
        </w:rPr>
        <w:t xml:space="preserve">     2.4.4投标产品如果同时列入环境标志产品政府采购清单和节能产品政府采购清单的，应当优先于只列入其中一个清单的产品。（投标文件中须提供有效的证明材料且加盖投标单位公章，否则不予认可）。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2.5.1评标委员会对所有投标文件进行符合性、响应性评审，不符合招标文件要求的，不得进入下一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2.5.3评标委员会完成评标后，提出书面评标报告，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5.1 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6、付款方式:以签订合同准。</w:t>
      </w:r>
    </w:p>
    <w:p>
      <w:pPr>
        <w:spacing w:line="600" w:lineRule="exact"/>
        <w:ind w:firstLine="2168" w:firstLineChars="900"/>
        <w:rPr>
          <w:rFonts w:ascii="仿宋" w:hAnsi="仿宋" w:eastAsia="仿宋" w:cs="仿宋"/>
          <w:b/>
          <w:sz w:val="24"/>
          <w:szCs w:val="24"/>
        </w:rPr>
      </w:pPr>
    </w:p>
    <w:p>
      <w:pPr>
        <w:spacing w:line="600" w:lineRule="exact"/>
        <w:ind w:firstLine="2168"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第九部分　投标文件内容及组成</w:t>
      </w:r>
      <w:r>
        <w:rPr>
          <w:rFonts w:hint="eastAsia" w:ascii="仿宋" w:hAnsi="仿宋" w:eastAsia="仿宋" w:cs="黑体"/>
          <w:b/>
          <w:bCs/>
          <w:sz w:val="36"/>
          <w:szCs w:val="36"/>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（2投标截止时间前三个月内任何一个月投标人及被委托人缴纳社会保险的凭据复印件。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设备购置发票复印件、技术人员的职称证书复印件、用工合同复印件等。（招标文件另外有明确要求的提供，没有要求的不提供）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七、代理人身份证复印件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wordWrap w:val="0"/>
        <w:autoSpaceDE w:val="0"/>
        <w:autoSpaceDN w:val="0"/>
        <w:adjustRightInd w:val="0"/>
        <w:spacing w:line="360" w:lineRule="auto"/>
        <w:ind w:right="-11" w:firstLine="480" w:firstLineChars="20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1</w:t>
      </w:r>
      <w:r>
        <w:rPr>
          <w:rFonts w:hint="eastAsia" w:ascii="仿宋" w:hAnsi="仿宋" w:eastAsia="仿宋" w:cs="宋体"/>
          <w:sz w:val="24"/>
          <w:szCs w:val="24"/>
          <w:lang w:val="zh-CN"/>
        </w:rPr>
        <w:t>）确认表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2</w:t>
      </w:r>
      <w:r>
        <w:rPr>
          <w:rFonts w:hint="eastAsia" w:ascii="仿宋" w:hAnsi="仿宋" w:eastAsia="仿宋" w:cs="宋体"/>
          <w:sz w:val="24"/>
          <w:szCs w:val="24"/>
          <w:lang w:val="zh-CN"/>
        </w:rPr>
        <w:t>）投标书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3</w:t>
      </w:r>
      <w:r>
        <w:rPr>
          <w:rFonts w:hint="eastAsia" w:ascii="仿宋" w:hAnsi="仿宋" w:eastAsia="仿宋" w:cs="宋体"/>
          <w:sz w:val="24"/>
          <w:szCs w:val="24"/>
          <w:lang w:val="zh-CN"/>
        </w:rPr>
        <w:t>）开标一览表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4</w:t>
      </w:r>
      <w:r>
        <w:rPr>
          <w:rFonts w:hint="eastAsia" w:ascii="仿宋" w:hAnsi="仿宋" w:eastAsia="仿宋" w:cs="宋体"/>
          <w:sz w:val="24"/>
          <w:szCs w:val="24"/>
          <w:lang w:val="zh-CN"/>
        </w:rPr>
        <w:t>）投标分项报价一览表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5</w:t>
      </w:r>
      <w:r>
        <w:rPr>
          <w:rFonts w:hint="eastAsia" w:ascii="仿宋" w:hAnsi="仿宋" w:eastAsia="仿宋" w:cs="宋体"/>
          <w:sz w:val="24"/>
          <w:szCs w:val="24"/>
          <w:lang w:val="zh-CN"/>
        </w:rPr>
        <w:t>）投标偏离表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6</w:t>
      </w:r>
      <w:r>
        <w:rPr>
          <w:rFonts w:hint="eastAsia" w:ascii="仿宋" w:hAnsi="仿宋" w:eastAsia="仿宋" w:cs="宋体"/>
          <w:sz w:val="24"/>
          <w:szCs w:val="24"/>
          <w:lang w:val="zh-CN"/>
        </w:rPr>
        <w:t>）售后服务承诺</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7</w:t>
      </w:r>
      <w:r>
        <w:rPr>
          <w:rFonts w:hint="eastAsia" w:ascii="仿宋" w:hAnsi="仿宋" w:eastAsia="仿宋" w:cs="宋体"/>
          <w:sz w:val="24"/>
          <w:szCs w:val="24"/>
          <w:lang w:val="zh-CN"/>
        </w:rPr>
        <w:t>）其它（技术参数要求中需提供的相关材料）</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1800"/>
        <w:gridCol w:w="162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E374A4"/>
    <w:multiLevelType w:val="singleLevel"/>
    <w:tmpl w:val="56E374A4"/>
    <w:lvl w:ilvl="0" w:tentative="0">
      <w:start w:val="9"/>
      <w:numFmt w:val="decimal"/>
      <w:pStyle w:val="119"/>
      <w:suff w:val="nothing"/>
      <w:lvlText w:val="%1、"/>
      <w:lvlJc w:val="left"/>
    </w:lvl>
  </w:abstractNum>
  <w:abstractNum w:abstractNumId="2">
    <w:nsid w:val="59F687E0"/>
    <w:multiLevelType w:val="singleLevel"/>
    <w:tmpl w:val="59F687E0"/>
    <w:lvl w:ilvl="0" w:tentative="0">
      <w:start w:val="1"/>
      <w:numFmt w:val="chineseCounting"/>
      <w:suff w:val="nothing"/>
      <w:lvlText w:val="%1、"/>
      <w:lvlJc w:val="left"/>
    </w:lvl>
  </w:abstractNum>
  <w:abstractNum w:abstractNumId="3">
    <w:nsid w:val="5A051E9E"/>
    <w:multiLevelType w:val="singleLevel"/>
    <w:tmpl w:val="5A051E9E"/>
    <w:lvl w:ilvl="0" w:tentative="0">
      <w:start w:val="1"/>
      <w:numFmt w:val="chineseCounting"/>
      <w:suff w:val="nothing"/>
      <w:lvlText w:val="%1、"/>
      <w:lvlJc w:val="left"/>
    </w:lvl>
  </w:abstractNum>
  <w:abstractNum w:abstractNumId="4">
    <w:nsid w:val="5A162732"/>
    <w:multiLevelType w:val="singleLevel"/>
    <w:tmpl w:val="5A162732"/>
    <w:lvl w:ilvl="0" w:tentative="0">
      <w:start w:val="3"/>
      <w:numFmt w:val="chineseCounting"/>
      <w:suff w:val="nothing"/>
      <w:lvlText w:val="%1、"/>
      <w:lvlJc w:val="left"/>
    </w:lvl>
  </w:abstractNum>
  <w:abstractNum w:abstractNumId="5">
    <w:nsid w:val="5A3C5FC9"/>
    <w:multiLevelType w:val="singleLevel"/>
    <w:tmpl w:val="5A3C5FC9"/>
    <w:lvl w:ilvl="0" w:tentative="0">
      <w:start w:val="1"/>
      <w:numFmt w:val="decimal"/>
      <w:suff w:val="space"/>
      <w:lvlText w:val="%1."/>
      <w:lvlJc w:val="left"/>
    </w:lvl>
  </w:abstractNum>
  <w:abstractNum w:abstractNumId="6">
    <w:nsid w:val="5A41E5C1"/>
    <w:multiLevelType w:val="singleLevel"/>
    <w:tmpl w:val="5A41E5C1"/>
    <w:lvl w:ilvl="0" w:tentative="0">
      <w:start w:val="1"/>
      <w:numFmt w:val="chineseCounting"/>
      <w:suff w:val="space"/>
      <w:lvlText w:val="第%1部分"/>
      <w:lvlJc w:val="left"/>
    </w:lvl>
  </w:abstractNum>
  <w:abstractNum w:abstractNumId="7">
    <w:nsid w:val="5A41EB5F"/>
    <w:multiLevelType w:val="singleLevel"/>
    <w:tmpl w:val="5A41EB5F"/>
    <w:lvl w:ilvl="0" w:tentative="0">
      <w:start w:val="3"/>
      <w:numFmt w:val="decimal"/>
      <w:suff w:val="nothing"/>
      <w:lvlText w:val="%1、"/>
      <w:lvlJc w:val="left"/>
    </w:lvl>
  </w:abstractNum>
  <w:num w:numId="1">
    <w:abstractNumId w:val="1"/>
  </w:num>
  <w:num w:numId="2">
    <w:abstractNumId w:val="6"/>
  </w:num>
  <w:num w:numId="3">
    <w:abstractNumId w:val="3"/>
  </w:num>
  <w:num w:numId="4">
    <w:abstractNumId w:val="4"/>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3921E0B"/>
    <w:rsid w:val="03CB53C9"/>
    <w:rsid w:val="03D744EF"/>
    <w:rsid w:val="04252D6C"/>
    <w:rsid w:val="044C06F1"/>
    <w:rsid w:val="04524D74"/>
    <w:rsid w:val="048C72C6"/>
    <w:rsid w:val="04B15A3A"/>
    <w:rsid w:val="055236E0"/>
    <w:rsid w:val="05D7384A"/>
    <w:rsid w:val="05F65379"/>
    <w:rsid w:val="0603119A"/>
    <w:rsid w:val="067E4800"/>
    <w:rsid w:val="06902805"/>
    <w:rsid w:val="06B23763"/>
    <w:rsid w:val="06B75E86"/>
    <w:rsid w:val="071151B2"/>
    <w:rsid w:val="073F7793"/>
    <w:rsid w:val="0859217C"/>
    <w:rsid w:val="09102145"/>
    <w:rsid w:val="09891681"/>
    <w:rsid w:val="09B24DDE"/>
    <w:rsid w:val="09C60246"/>
    <w:rsid w:val="09CE2BB7"/>
    <w:rsid w:val="09E57E48"/>
    <w:rsid w:val="0A2B0E2A"/>
    <w:rsid w:val="0A9C1759"/>
    <w:rsid w:val="0AB05B6D"/>
    <w:rsid w:val="0B047399"/>
    <w:rsid w:val="0B8F0D95"/>
    <w:rsid w:val="0C053D42"/>
    <w:rsid w:val="0C232636"/>
    <w:rsid w:val="0C3957DB"/>
    <w:rsid w:val="0C8162DB"/>
    <w:rsid w:val="0CBA4EC9"/>
    <w:rsid w:val="0CE25187"/>
    <w:rsid w:val="0D2824A3"/>
    <w:rsid w:val="0DD45553"/>
    <w:rsid w:val="0E1F7A52"/>
    <w:rsid w:val="0F2C7289"/>
    <w:rsid w:val="10240870"/>
    <w:rsid w:val="105F0CCD"/>
    <w:rsid w:val="11231218"/>
    <w:rsid w:val="11472FC4"/>
    <w:rsid w:val="11662A8F"/>
    <w:rsid w:val="12F46B93"/>
    <w:rsid w:val="130F3467"/>
    <w:rsid w:val="133638CF"/>
    <w:rsid w:val="134B3E21"/>
    <w:rsid w:val="146639B0"/>
    <w:rsid w:val="14C32394"/>
    <w:rsid w:val="14E7756C"/>
    <w:rsid w:val="15555471"/>
    <w:rsid w:val="162949D9"/>
    <w:rsid w:val="16BB3F9C"/>
    <w:rsid w:val="17093EDF"/>
    <w:rsid w:val="17411E12"/>
    <w:rsid w:val="17D43D54"/>
    <w:rsid w:val="17E545EE"/>
    <w:rsid w:val="183733AB"/>
    <w:rsid w:val="186A4EF9"/>
    <w:rsid w:val="18AD21CB"/>
    <w:rsid w:val="19491C75"/>
    <w:rsid w:val="19786E3B"/>
    <w:rsid w:val="1A107C46"/>
    <w:rsid w:val="1A4540A3"/>
    <w:rsid w:val="1CC57EEC"/>
    <w:rsid w:val="1D1E07AB"/>
    <w:rsid w:val="1D285414"/>
    <w:rsid w:val="1D5D79CE"/>
    <w:rsid w:val="1D846EFB"/>
    <w:rsid w:val="1E1761B2"/>
    <w:rsid w:val="1F320694"/>
    <w:rsid w:val="1F971FCE"/>
    <w:rsid w:val="1FD141B8"/>
    <w:rsid w:val="1FF139B7"/>
    <w:rsid w:val="20852B17"/>
    <w:rsid w:val="208F4659"/>
    <w:rsid w:val="20C91244"/>
    <w:rsid w:val="20CB6D0B"/>
    <w:rsid w:val="212773A1"/>
    <w:rsid w:val="217423B2"/>
    <w:rsid w:val="21AD5432"/>
    <w:rsid w:val="21D44845"/>
    <w:rsid w:val="221572B4"/>
    <w:rsid w:val="226550CC"/>
    <w:rsid w:val="232F7DE5"/>
    <w:rsid w:val="23523DCA"/>
    <w:rsid w:val="24CA4202"/>
    <w:rsid w:val="256C7451"/>
    <w:rsid w:val="25AD30A0"/>
    <w:rsid w:val="2667745A"/>
    <w:rsid w:val="278238A3"/>
    <w:rsid w:val="28742078"/>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B610BD"/>
    <w:rsid w:val="2DFB43CE"/>
    <w:rsid w:val="2E471382"/>
    <w:rsid w:val="2E5606EB"/>
    <w:rsid w:val="2E9D5FE0"/>
    <w:rsid w:val="2F232D02"/>
    <w:rsid w:val="2F38041E"/>
    <w:rsid w:val="2F433D86"/>
    <w:rsid w:val="30006487"/>
    <w:rsid w:val="317F2E7E"/>
    <w:rsid w:val="31BA74D8"/>
    <w:rsid w:val="31C57F0B"/>
    <w:rsid w:val="328D4D46"/>
    <w:rsid w:val="330F0CEB"/>
    <w:rsid w:val="3329532C"/>
    <w:rsid w:val="333C55A2"/>
    <w:rsid w:val="33EF6302"/>
    <w:rsid w:val="349F7EC2"/>
    <w:rsid w:val="34B022E5"/>
    <w:rsid w:val="34CE04B2"/>
    <w:rsid w:val="34E90CF4"/>
    <w:rsid w:val="34F94C42"/>
    <w:rsid w:val="35020BCE"/>
    <w:rsid w:val="35736992"/>
    <w:rsid w:val="37692631"/>
    <w:rsid w:val="37B10108"/>
    <w:rsid w:val="39A31772"/>
    <w:rsid w:val="3A252A28"/>
    <w:rsid w:val="3A361775"/>
    <w:rsid w:val="3A5B0DB6"/>
    <w:rsid w:val="3B697451"/>
    <w:rsid w:val="3BBD5249"/>
    <w:rsid w:val="3BF37AE3"/>
    <w:rsid w:val="3C5A516A"/>
    <w:rsid w:val="3D574C5D"/>
    <w:rsid w:val="3D8F46AB"/>
    <w:rsid w:val="3DB32B5C"/>
    <w:rsid w:val="3DE17511"/>
    <w:rsid w:val="3E5F6553"/>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B4550E"/>
    <w:rsid w:val="49F50EB5"/>
    <w:rsid w:val="4AB76254"/>
    <w:rsid w:val="4AF72F43"/>
    <w:rsid w:val="4AFC078A"/>
    <w:rsid w:val="4AFE130C"/>
    <w:rsid w:val="4B06415A"/>
    <w:rsid w:val="4B307A80"/>
    <w:rsid w:val="4B624813"/>
    <w:rsid w:val="4BBD5B2C"/>
    <w:rsid w:val="4C035B49"/>
    <w:rsid w:val="4F827ABA"/>
    <w:rsid w:val="4FCB730B"/>
    <w:rsid w:val="50034938"/>
    <w:rsid w:val="510637A6"/>
    <w:rsid w:val="536A53D4"/>
    <w:rsid w:val="53857B5E"/>
    <w:rsid w:val="54C67D23"/>
    <w:rsid w:val="55DE4946"/>
    <w:rsid w:val="55EA1952"/>
    <w:rsid w:val="55FD0CFB"/>
    <w:rsid w:val="561945F1"/>
    <w:rsid w:val="57DC1467"/>
    <w:rsid w:val="58266B57"/>
    <w:rsid w:val="588A5505"/>
    <w:rsid w:val="589B1883"/>
    <w:rsid w:val="58CE0AFE"/>
    <w:rsid w:val="58E11F40"/>
    <w:rsid w:val="593B360F"/>
    <w:rsid w:val="597E7640"/>
    <w:rsid w:val="5A8D6038"/>
    <w:rsid w:val="5B176006"/>
    <w:rsid w:val="5B8B5722"/>
    <w:rsid w:val="5CDE1B94"/>
    <w:rsid w:val="5D2B1C2D"/>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956C3"/>
    <w:rsid w:val="6FB90394"/>
    <w:rsid w:val="70241AB8"/>
    <w:rsid w:val="706476AA"/>
    <w:rsid w:val="710F25A0"/>
    <w:rsid w:val="74920FD0"/>
    <w:rsid w:val="74924B26"/>
    <w:rsid w:val="74B50A85"/>
    <w:rsid w:val="75125292"/>
    <w:rsid w:val="758826A4"/>
    <w:rsid w:val="76140509"/>
    <w:rsid w:val="768649B8"/>
    <w:rsid w:val="76A8005E"/>
    <w:rsid w:val="773F1990"/>
    <w:rsid w:val="776A79F9"/>
    <w:rsid w:val="796E4180"/>
    <w:rsid w:val="79874C47"/>
    <w:rsid w:val="7A731DE7"/>
    <w:rsid w:val="7AED5728"/>
    <w:rsid w:val="7B1234F7"/>
    <w:rsid w:val="7B5007DD"/>
    <w:rsid w:val="7B672490"/>
    <w:rsid w:val="7BD60299"/>
    <w:rsid w:val="7BE5680C"/>
    <w:rsid w:val="7C09693B"/>
    <w:rsid w:val="7C504BF4"/>
    <w:rsid w:val="7C6B7787"/>
    <w:rsid w:val="7CCC29A0"/>
    <w:rsid w:val="7CF42D7A"/>
    <w:rsid w:val="7D171AFF"/>
    <w:rsid w:val="7D4359D2"/>
    <w:rsid w:val="7DFE466B"/>
    <w:rsid w:val="7E430C57"/>
    <w:rsid w:val="7E84244F"/>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字符"/>
    <w:basedOn w:val="30"/>
    <w:link w:val="22"/>
    <w:qFormat/>
    <w:uiPriority w:val="0"/>
    <w:rPr>
      <w:rFonts w:asciiTheme="minorHAnsi" w:hAnsiTheme="minorHAnsi" w:eastAsiaTheme="minorEastAsia" w:cstheme="minorBidi"/>
      <w:kern w:val="2"/>
      <w:sz w:val="18"/>
      <w:szCs w:val="18"/>
    </w:rPr>
  </w:style>
  <w:style w:type="character" w:customStyle="1" w:styleId="44">
    <w:name w:val="标题 1 字符"/>
    <w:basedOn w:val="30"/>
    <w:link w:val="2"/>
    <w:qFormat/>
    <w:uiPriority w:val="0"/>
    <w:rPr>
      <w:b/>
      <w:bCs/>
      <w:kern w:val="44"/>
      <w:sz w:val="44"/>
      <w:szCs w:val="44"/>
    </w:rPr>
  </w:style>
  <w:style w:type="character" w:customStyle="1" w:styleId="45">
    <w:name w:val="标题 3 字符"/>
    <w:basedOn w:val="30"/>
    <w:link w:val="4"/>
    <w:qFormat/>
    <w:uiPriority w:val="0"/>
    <w:rPr>
      <w:b/>
      <w:bCs/>
      <w:sz w:val="32"/>
      <w:szCs w:val="32"/>
    </w:rPr>
  </w:style>
  <w:style w:type="character" w:customStyle="1" w:styleId="46">
    <w:name w:val="标题 4 字符"/>
    <w:basedOn w:val="30"/>
    <w:link w:val="5"/>
    <w:qFormat/>
    <w:uiPriority w:val="0"/>
    <w:rPr>
      <w:rFonts w:eastAsia="新宋体"/>
      <w:sz w:val="30"/>
      <w:szCs w:val="21"/>
    </w:rPr>
  </w:style>
  <w:style w:type="character" w:customStyle="1" w:styleId="47">
    <w:name w:val="标题 5 字符"/>
    <w:basedOn w:val="30"/>
    <w:link w:val="6"/>
    <w:qFormat/>
    <w:uiPriority w:val="0"/>
    <w:rPr>
      <w:b/>
      <w:bCs/>
      <w:sz w:val="28"/>
      <w:szCs w:val="28"/>
    </w:rPr>
  </w:style>
  <w:style w:type="character" w:customStyle="1" w:styleId="48">
    <w:name w:val="标题 6 字符"/>
    <w:basedOn w:val="30"/>
    <w:link w:val="7"/>
    <w:qFormat/>
    <w:uiPriority w:val="0"/>
    <w:rPr>
      <w:b/>
      <w:sz w:val="44"/>
    </w:rPr>
  </w:style>
  <w:style w:type="character" w:customStyle="1" w:styleId="49">
    <w:name w:val="标题 7 字符"/>
    <w:basedOn w:val="30"/>
    <w:link w:val="9"/>
    <w:qFormat/>
    <w:uiPriority w:val="0"/>
    <w:rPr>
      <w:b/>
      <w:bCs/>
      <w:sz w:val="24"/>
      <w:szCs w:val="24"/>
    </w:rPr>
  </w:style>
  <w:style w:type="character" w:customStyle="1" w:styleId="50">
    <w:name w:val="标题 8 字符"/>
    <w:basedOn w:val="30"/>
    <w:link w:val="10"/>
    <w:qFormat/>
    <w:uiPriority w:val="0"/>
    <w:rPr>
      <w:rFonts w:ascii="Arial" w:hAnsi="Arial" w:eastAsia="黑体"/>
      <w:sz w:val="24"/>
      <w:szCs w:val="24"/>
    </w:rPr>
  </w:style>
  <w:style w:type="character" w:customStyle="1" w:styleId="51">
    <w:name w:val="标题 9 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字符"/>
    <w:link w:val="23"/>
    <w:qFormat/>
    <w:uiPriority w:val="99"/>
    <w:rPr>
      <w:rFonts w:asciiTheme="minorHAnsi" w:hAnsiTheme="minorHAnsi" w:eastAsiaTheme="minorEastAsia" w:cstheme="minorBidi"/>
      <w:kern w:val="2"/>
      <w:sz w:val="18"/>
      <w:szCs w:val="22"/>
    </w:rPr>
  </w:style>
  <w:style w:type="character" w:customStyle="1" w:styleId="64">
    <w:name w:val="页眉 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 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 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 字符"/>
    <w:basedOn w:val="30"/>
    <w:link w:val="19"/>
    <w:qFormat/>
    <w:uiPriority w:val="0"/>
    <w:rPr>
      <w:rFonts w:ascii="宋体" w:hAnsi="Courier New" w:cs="Courier New"/>
      <w:kern w:val="2"/>
      <w:sz w:val="21"/>
      <w:szCs w:val="21"/>
    </w:rPr>
  </w:style>
  <w:style w:type="character" w:customStyle="1" w:styleId="93">
    <w:name w:val="正文文本 2 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uiPriority w:val="0"/>
    <w:rPr>
      <w:rFonts w:hint="eastAsia" w:ascii="宋体" w:hAnsi="宋体" w:eastAsia="宋体" w:cs="宋体"/>
      <w:color w:val="000000"/>
      <w:sz w:val="20"/>
      <w:szCs w:val="20"/>
      <w:u w:val="none"/>
    </w:rPr>
  </w:style>
  <w:style w:type="character" w:customStyle="1" w:styleId="127">
    <w:name w:val="font81"/>
    <w:basedOn w:val="30"/>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uiPriority w:val="0"/>
    <w:rPr>
      <w:rFonts w:hint="default" w:ascii="Times New Roman" w:hAnsi="Times New Roman" w:cs="Times New Roman"/>
      <w:color w:val="000000"/>
      <w:sz w:val="21"/>
      <w:szCs w:val="21"/>
      <w:u w:val="none"/>
    </w:rPr>
  </w:style>
  <w:style w:type="paragraph" w:customStyle="1" w:styleId="133">
    <w:name w:val="列出段落31"/>
    <w:basedOn w:val="1"/>
    <w:unhideWhenUsed/>
    <w:qFormat/>
    <w:uiPriority w:val="99"/>
    <w:pPr>
      <w:ind w:firstLine="420" w:firstLineChars="200"/>
    </w:pPr>
  </w:style>
  <w:style w:type="character" w:customStyle="1" w:styleId="134">
    <w:name w:val="Unresolved Mention"/>
    <w:basedOn w:val="30"/>
    <w:unhideWhenUsed/>
    <w:uiPriority w:val="99"/>
    <w:rPr>
      <w:color w:val="808080"/>
      <w:shd w:val="clear" w:color="auto" w:fill="E6E6E6"/>
    </w:rPr>
  </w:style>
  <w:style w:type="paragraph" w:styleId="13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01AC-4DFE-4573-B486-CEB9BC6DEE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3787</Words>
  <Characters>21591</Characters>
  <Lines>179</Lines>
  <Paragraphs>50</Paragraphs>
  <ScaleCrop>false</ScaleCrop>
  <LinksUpToDate>false</LinksUpToDate>
  <CharactersWithSpaces>25328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2017-12-27T14:48:00Z</dcterms:created>
  <dc:creator>Administrator</dc:creator>
  <cp:lastModifiedBy>Administrator</cp:lastModifiedBy>
  <cp:lastPrinted>2017-10-17T02:26:00Z</cp:lastPrinted>
  <dcterms:modified xsi:type="dcterms:W3CDTF">2018-01-03T08:42:47Z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