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lang w:val="en-US"/>
        </w:rPr>
      </w:pPr>
      <w:bookmarkStart w:id="0" w:name="_Toc11071"/>
      <w:r>
        <w:rPr>
          <w:rFonts w:hint="eastAsia"/>
        </w:rPr>
        <w:t>一</w:t>
      </w:r>
      <w:bookmarkEnd w:id="0"/>
      <w:r>
        <w:rPr>
          <w:rFonts w:hint="eastAsia"/>
          <w:lang w:eastAsia="zh-CN"/>
        </w:rPr>
        <w:t>、最终报价单</w:t>
      </w:r>
    </w:p>
    <w:p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Style w:val="5"/>
        <w:tblW w:w="849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2399"/>
        <w:gridCol w:w="3118"/>
        <w:gridCol w:w="1276"/>
        <w:gridCol w:w="7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9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cs="Times New Roman"/>
                <w:sz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lang w:val="zh-CN"/>
              </w:rPr>
              <w:t>标段</w:t>
            </w:r>
          </w:p>
        </w:tc>
        <w:tc>
          <w:tcPr>
            <w:tcW w:w="2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cs="Times New Roman"/>
                <w:sz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lang w:val="zh-CN"/>
              </w:rPr>
              <w:t>项目名称</w:t>
            </w:r>
          </w:p>
        </w:tc>
        <w:tc>
          <w:tcPr>
            <w:tcW w:w="3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cs="Times New Roman"/>
                <w:sz w:val="24"/>
                <w:lang w:val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zh-CN"/>
              </w:rPr>
              <w:t>最终</w:t>
            </w:r>
            <w:r>
              <w:rPr>
                <w:rFonts w:ascii="Times New Roman" w:hAnsi="Times New Roman" w:cs="Times New Roman"/>
                <w:sz w:val="24"/>
                <w:lang w:val="zh-CN"/>
              </w:rPr>
              <w:t>报价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cs="Times New Roman"/>
                <w:sz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lang w:val="zh-CN"/>
              </w:rPr>
              <w:t>工期</w:t>
            </w:r>
          </w:p>
        </w:tc>
        <w:tc>
          <w:tcPr>
            <w:tcW w:w="7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cs="Times New Roman"/>
                <w:sz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9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lang w:val="zh-CN"/>
              </w:rPr>
              <w:t>精神卫生康复中心大楼建设项目基坑及主体大楼沉降监测</w:t>
            </w:r>
          </w:p>
        </w:tc>
        <w:tc>
          <w:tcPr>
            <w:tcW w:w="3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left="720" w:hanging="720" w:hangingChars="300"/>
              <w:rPr>
                <w:rFonts w:ascii="Times New Roman" w:hAnsi="Times New Roman" w:cs="Times New Roman"/>
                <w:sz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lang w:val="zh-CN"/>
              </w:rPr>
              <w:t>大写：肆拾肆万柒仟柒佰柒拾柒元整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hAnsi="Times New Roman" w:cs="Times New Roman"/>
                <w:sz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lang w:val="zh-CN"/>
              </w:rPr>
              <w:t>小写：447777.00元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Times New Roman" w:hAnsi="Times New Roman" w:cs="Times New Roman"/>
                <w:sz w:val="24"/>
                <w:lang w:val="zh-CN"/>
              </w:rPr>
            </w:pPr>
            <w:r>
              <w:rPr>
                <w:rFonts w:ascii="Times New Roman" w:hAnsi="Times New Roman" w:cs="Times New Roman"/>
                <w:sz w:val="24"/>
                <w:lang w:val="zh-CN"/>
              </w:rPr>
              <w:t>约36个月</w:t>
            </w:r>
          </w:p>
        </w:tc>
        <w:tc>
          <w:tcPr>
            <w:tcW w:w="7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Times New Roman" w:hAnsi="Times New Roman" w:cs="Times New Roman"/>
                <w:sz w:val="24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单位名称：河南工程水文地质勘察院有限公司</w:t>
      </w:r>
    </w:p>
    <w:p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RomanS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RomanS">
    <w:panose1 w:val="02000400000000000000"/>
    <w:charset w:val="00"/>
    <w:family w:val="auto"/>
    <w:pitch w:val="default"/>
    <w:sig w:usb0="00000207" w:usb1="00000000" w:usb2="00000000" w:usb3="00000000" w:csb0="000001F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等线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Calibri">
    <w:altName w:val="Lucida Sans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31898493"/>
      <w:docPartObj>
        <w:docPartGallery w:val="autotext"/>
      </w:docPartObj>
    </w:sdtPr>
    <w:sdtContent>
      <w:p>
        <w:pPr>
          <w:pStyle w:val="3"/>
          <w:pBdr>
            <w:top w:val="single" w:color="auto" w:sz="4" w:space="1"/>
          </w:pBdr>
        </w:pPr>
        <w:r>
          <w:rPr>
            <w:rFonts w:hint="eastAsia"/>
          </w:rPr>
          <w:t xml:space="preserve">河南工程水文地质勘察院有限公司                  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6D68AC"/>
    <w:rsid w:val="31F122F9"/>
    <w:rsid w:val="486D6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2017-12-14T03:49:00Z</dcterms:created>
  <dc:creator>Administrator</dc:creator>
  <cp:lastModifiedBy>Administrator</cp:lastModifiedBy>
  <dcterms:modified xsi:type="dcterms:W3CDTF">2017-12-14T03:58:03Z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