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margin" w:tblpXSpec="center" w:tblpY="781"/>
        <w:tblOverlap w:val="never"/>
        <w:tblW w:w="10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731"/>
        <w:gridCol w:w="6552"/>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645" w:type="dxa"/>
            <w:vAlign w:val="center"/>
          </w:tcPr>
          <w:p>
            <w:pPr>
              <w:jc w:val="center"/>
              <w:rPr>
                <w:rFonts w:ascii="宋体" w:cs="宋体"/>
                <w:sz w:val="24"/>
              </w:rPr>
            </w:pPr>
            <w:r>
              <w:rPr>
                <w:rFonts w:hint="eastAsia" w:ascii="宋体" w:hAnsi="宋体" w:cs="宋体"/>
                <w:sz w:val="24"/>
              </w:rPr>
              <w:t>序号</w:t>
            </w:r>
          </w:p>
        </w:tc>
        <w:tc>
          <w:tcPr>
            <w:tcW w:w="1731" w:type="dxa"/>
            <w:vAlign w:val="center"/>
          </w:tcPr>
          <w:p>
            <w:pPr>
              <w:jc w:val="center"/>
              <w:rPr>
                <w:rFonts w:ascii="宋体" w:cs="宋体"/>
                <w:sz w:val="24"/>
              </w:rPr>
            </w:pPr>
            <w:r>
              <w:rPr>
                <w:rFonts w:hint="eastAsia" w:ascii="宋体" w:hAnsi="宋体" w:cs="宋体"/>
                <w:sz w:val="24"/>
              </w:rPr>
              <w:t>项目</w:t>
            </w:r>
          </w:p>
        </w:tc>
        <w:tc>
          <w:tcPr>
            <w:tcW w:w="6552" w:type="dxa"/>
            <w:vAlign w:val="center"/>
          </w:tcPr>
          <w:p>
            <w:pPr>
              <w:jc w:val="center"/>
              <w:rPr>
                <w:rFonts w:ascii="宋体" w:cs="宋体"/>
                <w:sz w:val="24"/>
              </w:rPr>
            </w:pPr>
            <w:r>
              <w:rPr>
                <w:rFonts w:hint="eastAsia" w:ascii="宋体" w:hAnsi="宋体" w:cs="宋体"/>
                <w:sz w:val="24"/>
              </w:rPr>
              <w:t>明细</w:t>
            </w:r>
          </w:p>
        </w:tc>
        <w:tc>
          <w:tcPr>
            <w:tcW w:w="1289" w:type="dxa"/>
            <w:vAlign w:val="center"/>
          </w:tcPr>
          <w:p>
            <w:pPr>
              <w:jc w:val="center"/>
              <w:rPr>
                <w:rFonts w:hint="eastAsia" w:ascii="宋体" w:hAnsi="宋体" w:cs="宋体"/>
                <w:szCs w:val="21"/>
              </w:rPr>
            </w:pPr>
            <w:r>
              <w:rPr>
                <w:rFonts w:hint="eastAsia" w:ascii="宋体" w:hAnsi="宋体" w:cs="宋体"/>
                <w:szCs w:val="21"/>
              </w:rPr>
              <w:t>合计</w:t>
            </w:r>
          </w:p>
          <w:p>
            <w:pPr>
              <w:jc w:val="center"/>
              <w:rPr>
                <w:rFonts w:ascii="宋体" w:hAnsi="宋体" w:cs="宋体"/>
                <w:szCs w:val="21"/>
              </w:rPr>
            </w:pPr>
            <w:r>
              <w:rPr>
                <w:rFonts w:hint="eastAsia" w:ascii="宋体" w:hAnsi="宋体" w:cs="宋体"/>
                <w:szCs w:val="21"/>
              </w:rPr>
              <w:t>（元</w:t>
            </w:r>
            <w:r>
              <w:rPr>
                <w:rFonts w:ascii="宋体" w:hAnsi="宋体" w:cs="宋体"/>
                <w:szCs w:val="21"/>
              </w:rPr>
              <w:t>/</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645" w:type="dxa"/>
            <w:vAlign w:val="center"/>
          </w:tcPr>
          <w:p>
            <w:pPr>
              <w:jc w:val="center"/>
              <w:rPr>
                <w:rFonts w:ascii="宋体" w:cs="宋体"/>
                <w:sz w:val="24"/>
              </w:rPr>
            </w:pPr>
            <w:r>
              <w:rPr>
                <w:rFonts w:ascii="宋体" w:hAnsi="宋体" w:cs="宋体"/>
                <w:sz w:val="24"/>
              </w:rPr>
              <w:t>1</w:t>
            </w:r>
          </w:p>
        </w:tc>
        <w:tc>
          <w:tcPr>
            <w:tcW w:w="1731" w:type="dxa"/>
            <w:vAlign w:val="center"/>
          </w:tcPr>
          <w:p>
            <w:pPr>
              <w:jc w:val="center"/>
              <w:rPr>
                <w:rFonts w:ascii="宋体" w:cs="宋体"/>
                <w:sz w:val="24"/>
              </w:rPr>
            </w:pPr>
            <w:r>
              <w:rPr>
                <w:rFonts w:hint="eastAsia" w:ascii="宋体" w:hAnsi="宋体" w:cs="宋体"/>
                <w:sz w:val="24"/>
              </w:rPr>
              <w:t>人员工资（26人）</w:t>
            </w:r>
          </w:p>
        </w:tc>
        <w:tc>
          <w:tcPr>
            <w:tcW w:w="6552" w:type="dxa"/>
            <w:vAlign w:val="center"/>
          </w:tcPr>
          <w:p>
            <w:pPr>
              <w:numPr>
                <w:ilvl w:val="0"/>
                <w:numId w:val="1"/>
              </w:numPr>
              <w:jc w:val="left"/>
              <w:rPr>
                <w:rFonts w:hint="eastAsia" w:ascii="宋体" w:cs="宋体"/>
                <w:szCs w:val="21"/>
              </w:rPr>
            </w:pPr>
            <w:r>
              <w:rPr>
                <w:rFonts w:hint="eastAsia" w:ascii="宋体" w:cs="宋体"/>
                <w:szCs w:val="21"/>
              </w:rPr>
              <w:t>项目经理：1人3800元/人.月*1人*12月=45600元</w:t>
            </w:r>
          </w:p>
          <w:p>
            <w:pPr>
              <w:numPr>
                <w:ilvl w:val="0"/>
                <w:numId w:val="1"/>
              </w:numPr>
              <w:jc w:val="left"/>
              <w:rPr>
                <w:rFonts w:hint="eastAsia" w:ascii="宋体" w:cs="宋体"/>
                <w:sz w:val="24"/>
              </w:rPr>
            </w:pPr>
            <w:r>
              <w:rPr>
                <w:rFonts w:hint="eastAsia" w:ascii="宋体" w:cs="宋体"/>
                <w:szCs w:val="21"/>
              </w:rPr>
              <w:t>巡视维修员：3人2700月/人.月*3人*12月=97200元</w:t>
            </w:r>
          </w:p>
          <w:p>
            <w:pPr>
              <w:numPr>
                <w:ilvl w:val="0"/>
                <w:numId w:val="1"/>
              </w:numPr>
              <w:jc w:val="left"/>
              <w:rPr>
                <w:rFonts w:hint="eastAsia" w:ascii="宋体" w:cs="宋体"/>
                <w:sz w:val="24"/>
              </w:rPr>
            </w:pPr>
            <w:r>
              <w:rPr>
                <w:rFonts w:hint="eastAsia" w:ascii="宋体" w:cs="宋体"/>
                <w:sz w:val="24"/>
              </w:rPr>
              <w:t>场地保洁：22人1980元/人.月*22人*12月=522720元</w:t>
            </w:r>
          </w:p>
        </w:tc>
        <w:tc>
          <w:tcPr>
            <w:tcW w:w="1289" w:type="dxa"/>
            <w:vAlign w:val="center"/>
          </w:tcPr>
          <w:p>
            <w:pPr>
              <w:jc w:val="center"/>
              <w:rPr>
                <w:rFonts w:hint="eastAsia" w:ascii="宋体" w:cs="宋体"/>
                <w:szCs w:val="21"/>
              </w:rPr>
            </w:pPr>
            <w:r>
              <w:rPr>
                <w:rFonts w:hint="eastAsia" w:ascii="宋体" w:hAnsi="宋体" w:cs="宋体"/>
                <w:szCs w:val="21"/>
              </w:rPr>
              <w:t>665520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645" w:type="dxa"/>
            <w:vAlign w:val="center"/>
          </w:tcPr>
          <w:p>
            <w:pPr>
              <w:jc w:val="center"/>
              <w:rPr>
                <w:rFonts w:ascii="宋体" w:cs="宋体"/>
                <w:sz w:val="24"/>
              </w:rPr>
            </w:pPr>
            <w:r>
              <w:rPr>
                <w:rFonts w:ascii="宋体" w:hAnsi="宋体" w:cs="宋体"/>
                <w:sz w:val="24"/>
              </w:rPr>
              <w:t>2</w:t>
            </w:r>
          </w:p>
        </w:tc>
        <w:tc>
          <w:tcPr>
            <w:tcW w:w="1731" w:type="dxa"/>
            <w:vAlign w:val="center"/>
          </w:tcPr>
          <w:p>
            <w:pPr>
              <w:jc w:val="center"/>
              <w:rPr>
                <w:rFonts w:ascii="宋体" w:cs="宋体"/>
                <w:sz w:val="24"/>
              </w:rPr>
            </w:pPr>
            <w:r>
              <w:rPr>
                <w:rFonts w:hint="eastAsia" w:ascii="宋体" w:hAnsi="宋体" w:cs="宋体"/>
                <w:sz w:val="24"/>
              </w:rPr>
              <w:t>服装费</w:t>
            </w:r>
          </w:p>
        </w:tc>
        <w:tc>
          <w:tcPr>
            <w:tcW w:w="6552" w:type="dxa"/>
            <w:vAlign w:val="center"/>
          </w:tcPr>
          <w:p>
            <w:pPr>
              <w:numPr>
                <w:ilvl w:val="0"/>
                <w:numId w:val="2"/>
              </w:numPr>
              <w:rPr>
                <w:rFonts w:ascii="宋体" w:cs="宋体"/>
                <w:szCs w:val="21"/>
              </w:rPr>
            </w:pPr>
            <w:r>
              <w:rPr>
                <w:rFonts w:hint="eastAsia" w:ascii="宋体" w:hAnsi="宋体" w:cs="宋体"/>
                <w:szCs w:val="21"/>
              </w:rPr>
              <w:t>春秋装</w:t>
            </w:r>
            <w:r>
              <w:rPr>
                <w:rFonts w:ascii="宋体" w:hAnsi="宋体" w:cs="宋体"/>
                <w:szCs w:val="21"/>
              </w:rPr>
              <w:t>2</w:t>
            </w:r>
            <w:r>
              <w:rPr>
                <w:rFonts w:hint="eastAsia" w:ascii="宋体" w:hAnsi="宋体" w:cs="宋体"/>
                <w:szCs w:val="21"/>
              </w:rPr>
              <w:t>套</w:t>
            </w:r>
            <w:r>
              <w:rPr>
                <w:rFonts w:ascii="Arial" w:hAnsi="Arial" w:cs="Arial"/>
                <w:szCs w:val="21"/>
              </w:rPr>
              <w:t>×</w:t>
            </w:r>
            <w:r>
              <w:rPr>
                <w:rFonts w:hint="eastAsia" w:ascii="宋体" w:hAnsi="宋体" w:cs="宋体"/>
                <w:szCs w:val="21"/>
              </w:rPr>
              <w:t>200元</w:t>
            </w:r>
            <w:r>
              <w:rPr>
                <w:rFonts w:ascii="宋体" w:hAnsi="宋体" w:cs="宋体"/>
                <w:szCs w:val="21"/>
              </w:rPr>
              <w:t>/</w:t>
            </w:r>
            <w:r>
              <w:rPr>
                <w:rFonts w:hint="eastAsia" w:ascii="宋体" w:hAnsi="宋体" w:cs="宋体"/>
                <w:szCs w:val="21"/>
              </w:rPr>
              <w:t>套</w:t>
            </w:r>
            <w:r>
              <w:rPr>
                <w:rFonts w:ascii="宋体" w:hAnsi="宋体" w:cs="宋体"/>
                <w:szCs w:val="21"/>
              </w:rPr>
              <w:t>=</w:t>
            </w:r>
            <w:r>
              <w:rPr>
                <w:rFonts w:hint="eastAsia" w:ascii="宋体" w:hAnsi="宋体" w:cs="宋体"/>
                <w:szCs w:val="21"/>
              </w:rPr>
              <w:t>400元</w:t>
            </w:r>
            <w:r>
              <w:rPr>
                <w:rFonts w:ascii="宋体" w:hAnsi="宋体" w:cs="宋体"/>
                <w:szCs w:val="21"/>
              </w:rPr>
              <w:t>/</w:t>
            </w:r>
            <w:r>
              <w:rPr>
                <w:rFonts w:hint="eastAsia" w:ascii="宋体" w:hAnsi="宋体" w:cs="宋体"/>
                <w:szCs w:val="21"/>
              </w:rPr>
              <w:t>年</w:t>
            </w:r>
          </w:p>
          <w:p>
            <w:pPr>
              <w:numPr>
                <w:ilvl w:val="0"/>
                <w:numId w:val="2"/>
              </w:numPr>
              <w:rPr>
                <w:rFonts w:ascii="宋体" w:cs="宋体"/>
                <w:szCs w:val="21"/>
              </w:rPr>
            </w:pPr>
            <w:r>
              <w:rPr>
                <w:rFonts w:hint="eastAsia" w:ascii="宋体" w:hAnsi="宋体" w:cs="宋体"/>
                <w:szCs w:val="21"/>
              </w:rPr>
              <w:t>夏装</w:t>
            </w:r>
            <w:r>
              <w:rPr>
                <w:rFonts w:ascii="宋体" w:hAnsi="宋体" w:cs="宋体"/>
                <w:szCs w:val="21"/>
              </w:rPr>
              <w:t>2</w:t>
            </w:r>
            <w:r>
              <w:rPr>
                <w:rFonts w:hint="eastAsia" w:ascii="宋体" w:hAnsi="宋体" w:cs="宋体"/>
                <w:szCs w:val="21"/>
              </w:rPr>
              <w:t>套</w:t>
            </w:r>
            <w:r>
              <w:rPr>
                <w:rFonts w:ascii="Arial" w:hAnsi="Arial" w:cs="Arial"/>
                <w:szCs w:val="21"/>
              </w:rPr>
              <w:t>×</w:t>
            </w:r>
            <w:r>
              <w:rPr>
                <w:rFonts w:ascii="宋体" w:hAnsi="宋体" w:cs="宋体"/>
                <w:szCs w:val="21"/>
              </w:rPr>
              <w:t>150</w:t>
            </w:r>
            <w:r>
              <w:rPr>
                <w:rFonts w:hint="eastAsia" w:ascii="宋体" w:hAnsi="宋体" w:cs="宋体"/>
                <w:szCs w:val="21"/>
              </w:rPr>
              <w:t>元</w:t>
            </w:r>
            <w:r>
              <w:rPr>
                <w:rFonts w:ascii="宋体" w:hAnsi="宋体" w:cs="宋体"/>
                <w:szCs w:val="21"/>
              </w:rPr>
              <w:t>/</w:t>
            </w:r>
            <w:r>
              <w:rPr>
                <w:rFonts w:hint="eastAsia" w:ascii="宋体" w:hAnsi="宋体" w:cs="宋体"/>
                <w:szCs w:val="21"/>
              </w:rPr>
              <w:t>套</w:t>
            </w:r>
            <w:r>
              <w:rPr>
                <w:rFonts w:ascii="宋体" w:hAnsi="宋体" w:cs="宋体"/>
                <w:szCs w:val="21"/>
              </w:rPr>
              <w:t>=300</w:t>
            </w:r>
            <w:r>
              <w:rPr>
                <w:rFonts w:hint="eastAsia" w:ascii="宋体" w:hAnsi="宋体" w:cs="宋体"/>
                <w:szCs w:val="21"/>
              </w:rPr>
              <w:t>元</w:t>
            </w:r>
            <w:r>
              <w:rPr>
                <w:rFonts w:ascii="宋体" w:hAnsi="宋体" w:cs="宋体"/>
                <w:szCs w:val="21"/>
              </w:rPr>
              <w:t>/</w:t>
            </w:r>
            <w:r>
              <w:rPr>
                <w:rFonts w:hint="eastAsia" w:ascii="宋体" w:hAnsi="宋体" w:cs="宋体"/>
                <w:szCs w:val="21"/>
              </w:rPr>
              <w:t>年</w:t>
            </w:r>
          </w:p>
          <w:p>
            <w:pPr>
              <w:numPr>
                <w:ilvl w:val="0"/>
                <w:numId w:val="2"/>
              </w:numPr>
              <w:rPr>
                <w:rFonts w:hint="eastAsia" w:ascii="宋体" w:cs="宋体"/>
                <w:szCs w:val="21"/>
              </w:rPr>
            </w:pPr>
            <w:r>
              <w:rPr>
                <w:rFonts w:hint="eastAsia" w:ascii="宋体" w:hAnsi="宋体" w:cs="宋体"/>
                <w:szCs w:val="21"/>
              </w:rPr>
              <w:t>冬装</w:t>
            </w:r>
            <w:r>
              <w:rPr>
                <w:rFonts w:ascii="宋体" w:hAnsi="宋体" w:cs="宋体"/>
                <w:szCs w:val="21"/>
              </w:rPr>
              <w:t>1</w:t>
            </w:r>
            <w:r>
              <w:rPr>
                <w:rFonts w:hint="eastAsia" w:ascii="宋体" w:hAnsi="宋体" w:cs="宋体"/>
                <w:szCs w:val="21"/>
              </w:rPr>
              <w:t>套</w:t>
            </w:r>
            <w:r>
              <w:rPr>
                <w:rFonts w:ascii="Arial" w:hAnsi="Arial" w:cs="Arial"/>
                <w:szCs w:val="21"/>
              </w:rPr>
              <w:t>×</w:t>
            </w:r>
            <w:r>
              <w:rPr>
                <w:rFonts w:hint="eastAsia" w:ascii="宋体" w:hAnsi="宋体" w:cs="宋体"/>
                <w:szCs w:val="21"/>
              </w:rPr>
              <w:t>300元</w:t>
            </w:r>
            <w:r>
              <w:rPr>
                <w:rFonts w:ascii="宋体" w:hAnsi="宋体" w:cs="宋体"/>
                <w:szCs w:val="21"/>
              </w:rPr>
              <w:t>/</w:t>
            </w:r>
            <w:r>
              <w:rPr>
                <w:rFonts w:hint="eastAsia" w:ascii="宋体" w:hAnsi="宋体" w:cs="宋体"/>
                <w:szCs w:val="21"/>
              </w:rPr>
              <w:t>套</w:t>
            </w:r>
            <w:r>
              <w:rPr>
                <w:rFonts w:ascii="宋体" w:hAnsi="宋体" w:cs="宋体"/>
                <w:szCs w:val="21"/>
              </w:rPr>
              <w:t>=</w:t>
            </w:r>
            <w:r>
              <w:rPr>
                <w:rFonts w:hint="eastAsia" w:ascii="宋体" w:hAnsi="宋体" w:cs="宋体"/>
                <w:szCs w:val="21"/>
              </w:rPr>
              <w:t>300元</w:t>
            </w:r>
            <w:r>
              <w:rPr>
                <w:rFonts w:ascii="宋体" w:hAnsi="宋体" w:cs="宋体"/>
                <w:szCs w:val="21"/>
              </w:rPr>
              <w:t>/</w:t>
            </w:r>
            <w:r>
              <w:rPr>
                <w:rFonts w:hint="eastAsia" w:ascii="宋体" w:hAnsi="宋体" w:cs="宋体"/>
                <w:szCs w:val="21"/>
              </w:rPr>
              <w:t>年</w:t>
            </w:r>
          </w:p>
          <w:p>
            <w:pPr>
              <w:rPr>
                <w:rFonts w:ascii="宋体" w:cs="宋体"/>
                <w:szCs w:val="21"/>
              </w:rPr>
            </w:pPr>
            <w:r>
              <w:rPr>
                <w:rFonts w:hint="eastAsia" w:ascii="宋体" w:cs="宋体"/>
                <w:szCs w:val="21"/>
              </w:rPr>
              <w:t>合计：每年1000元/人*26人=26000元</w:t>
            </w:r>
          </w:p>
        </w:tc>
        <w:tc>
          <w:tcPr>
            <w:tcW w:w="1289" w:type="dxa"/>
            <w:vAlign w:val="center"/>
          </w:tcPr>
          <w:p>
            <w:pPr>
              <w:jc w:val="center"/>
              <w:rPr>
                <w:rFonts w:ascii="宋体" w:cs="宋体"/>
                <w:szCs w:val="21"/>
              </w:rPr>
            </w:pPr>
            <w:r>
              <w:rPr>
                <w:rFonts w:hint="eastAsia" w:ascii="宋体" w:hAnsi="宋体" w:cs="宋体"/>
                <w:szCs w:val="21"/>
              </w:rPr>
              <w:t>26000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1" w:hRule="atLeast"/>
        </w:trPr>
        <w:tc>
          <w:tcPr>
            <w:tcW w:w="645" w:type="dxa"/>
            <w:vAlign w:val="center"/>
          </w:tcPr>
          <w:p>
            <w:pPr>
              <w:jc w:val="center"/>
              <w:rPr>
                <w:rFonts w:ascii="宋体" w:cs="宋体"/>
                <w:sz w:val="24"/>
              </w:rPr>
            </w:pPr>
            <w:r>
              <w:rPr>
                <w:rFonts w:ascii="宋体" w:hAnsi="宋体" w:cs="宋体"/>
                <w:sz w:val="24"/>
              </w:rPr>
              <w:t>3</w:t>
            </w:r>
          </w:p>
        </w:tc>
        <w:tc>
          <w:tcPr>
            <w:tcW w:w="1731" w:type="dxa"/>
            <w:vAlign w:val="center"/>
          </w:tcPr>
          <w:p>
            <w:pPr>
              <w:jc w:val="center"/>
              <w:rPr>
                <w:rFonts w:ascii="宋体" w:cs="宋体"/>
                <w:sz w:val="24"/>
              </w:rPr>
            </w:pPr>
            <w:r>
              <w:rPr>
                <w:rFonts w:hint="eastAsia" w:ascii="宋体" w:hAnsi="宋体" w:cs="宋体"/>
                <w:sz w:val="24"/>
              </w:rPr>
              <w:t>员工福利</w:t>
            </w:r>
          </w:p>
        </w:tc>
        <w:tc>
          <w:tcPr>
            <w:tcW w:w="6552" w:type="dxa"/>
            <w:vAlign w:val="center"/>
          </w:tcPr>
          <w:p>
            <w:pPr>
              <w:numPr>
                <w:ilvl w:val="0"/>
                <w:numId w:val="3"/>
              </w:numPr>
              <w:jc w:val="left"/>
              <w:rPr>
                <w:rFonts w:ascii="宋体" w:cs="宋体"/>
                <w:szCs w:val="21"/>
              </w:rPr>
            </w:pPr>
            <w:r>
              <w:rPr>
                <w:rFonts w:hint="eastAsia" w:ascii="宋体" w:hAnsi="宋体" w:cs="宋体"/>
                <w:szCs w:val="21"/>
              </w:rPr>
              <w:t>五月节200元、八月节200元、春节500元</w:t>
            </w:r>
          </w:p>
          <w:p>
            <w:pPr>
              <w:numPr>
                <w:ilvl w:val="0"/>
                <w:numId w:val="3"/>
              </w:numPr>
              <w:jc w:val="left"/>
              <w:rPr>
                <w:rFonts w:ascii="宋体" w:cs="宋体"/>
                <w:szCs w:val="21"/>
              </w:rPr>
            </w:pPr>
            <w:r>
              <w:rPr>
                <w:rFonts w:hint="eastAsia" w:ascii="宋体" w:hAnsi="宋体" w:cs="宋体"/>
                <w:szCs w:val="21"/>
              </w:rPr>
              <w:t>降温费</w:t>
            </w:r>
            <w:r>
              <w:rPr>
                <w:rFonts w:ascii="宋体" w:hAnsi="宋体" w:cs="宋体"/>
                <w:szCs w:val="21"/>
              </w:rPr>
              <w:t>300</w:t>
            </w:r>
            <w:r>
              <w:rPr>
                <w:rFonts w:hint="eastAsia" w:ascii="宋体" w:hAnsi="宋体" w:cs="宋体"/>
                <w:szCs w:val="21"/>
              </w:rPr>
              <w:t>元</w:t>
            </w:r>
            <w:r>
              <w:rPr>
                <w:rFonts w:ascii="宋体" w:hAnsi="宋体" w:cs="宋体"/>
                <w:szCs w:val="21"/>
              </w:rPr>
              <w:t>/</w:t>
            </w:r>
            <w:r>
              <w:rPr>
                <w:rFonts w:hint="eastAsia" w:ascii="宋体" w:hAnsi="宋体" w:cs="宋体"/>
                <w:szCs w:val="21"/>
              </w:rPr>
              <w:t>人</w:t>
            </w:r>
            <w:r>
              <w:rPr>
                <w:rFonts w:ascii="宋体" w:hAnsi="宋体" w:cs="宋体"/>
                <w:szCs w:val="21"/>
              </w:rPr>
              <w:t>/</w:t>
            </w:r>
            <w:r>
              <w:rPr>
                <w:rFonts w:hint="eastAsia" w:ascii="宋体" w:hAnsi="宋体" w:cs="宋体"/>
                <w:szCs w:val="21"/>
              </w:rPr>
              <w:t>年、取暖费</w:t>
            </w:r>
            <w:r>
              <w:rPr>
                <w:rFonts w:ascii="宋体" w:hAnsi="宋体" w:cs="宋体"/>
                <w:szCs w:val="21"/>
              </w:rPr>
              <w:t>300</w:t>
            </w:r>
            <w:r>
              <w:rPr>
                <w:rFonts w:hint="eastAsia" w:ascii="宋体" w:hAnsi="宋体" w:cs="宋体"/>
                <w:szCs w:val="21"/>
              </w:rPr>
              <w:t>元</w:t>
            </w:r>
            <w:r>
              <w:rPr>
                <w:rFonts w:ascii="宋体" w:hAnsi="宋体" w:cs="宋体"/>
                <w:szCs w:val="21"/>
              </w:rPr>
              <w:t>/</w:t>
            </w:r>
            <w:r>
              <w:rPr>
                <w:rFonts w:hint="eastAsia" w:ascii="宋体" w:hAnsi="宋体" w:cs="宋体"/>
                <w:szCs w:val="21"/>
              </w:rPr>
              <w:t>人</w:t>
            </w:r>
            <w:r>
              <w:rPr>
                <w:rFonts w:ascii="宋体" w:hAnsi="宋体" w:cs="宋体"/>
                <w:szCs w:val="21"/>
              </w:rPr>
              <w:t>/</w:t>
            </w:r>
            <w:r>
              <w:rPr>
                <w:rFonts w:hint="eastAsia" w:ascii="宋体" w:hAnsi="宋体" w:cs="宋体"/>
                <w:szCs w:val="21"/>
              </w:rPr>
              <w:t>年</w:t>
            </w:r>
          </w:p>
          <w:p>
            <w:pPr>
              <w:numPr>
                <w:ilvl w:val="0"/>
                <w:numId w:val="3"/>
              </w:numPr>
              <w:jc w:val="left"/>
              <w:rPr>
                <w:rFonts w:ascii="宋体" w:cs="宋体"/>
                <w:szCs w:val="21"/>
              </w:rPr>
            </w:pPr>
            <w:r>
              <w:rPr>
                <w:rFonts w:hint="eastAsia" w:ascii="宋体" w:hAnsi="宋体" w:cs="宋体"/>
                <w:szCs w:val="21"/>
              </w:rPr>
              <w:t>年终奖金</w:t>
            </w:r>
            <w:r>
              <w:rPr>
                <w:rFonts w:ascii="宋体" w:hAnsi="宋体" w:cs="宋体"/>
                <w:szCs w:val="21"/>
              </w:rPr>
              <w:t>500</w:t>
            </w:r>
            <w:r>
              <w:rPr>
                <w:rFonts w:hint="eastAsia" w:ascii="宋体" w:hAnsi="宋体" w:cs="宋体"/>
                <w:szCs w:val="21"/>
              </w:rPr>
              <w:t>元</w:t>
            </w:r>
            <w:r>
              <w:rPr>
                <w:rFonts w:ascii="宋体" w:hAnsi="宋体" w:cs="宋体"/>
                <w:szCs w:val="21"/>
              </w:rPr>
              <w:t>/</w:t>
            </w:r>
            <w:r>
              <w:rPr>
                <w:rFonts w:hint="eastAsia" w:ascii="宋体" w:hAnsi="宋体" w:cs="宋体"/>
                <w:szCs w:val="21"/>
              </w:rPr>
              <w:t>人</w:t>
            </w:r>
            <w:r>
              <w:rPr>
                <w:rFonts w:ascii="宋体" w:hAnsi="宋体" w:cs="宋体"/>
                <w:szCs w:val="21"/>
              </w:rPr>
              <w:t>/</w:t>
            </w:r>
            <w:r>
              <w:rPr>
                <w:rFonts w:hint="eastAsia" w:ascii="宋体" w:hAnsi="宋体" w:cs="宋体"/>
                <w:szCs w:val="21"/>
              </w:rPr>
              <w:t>年</w:t>
            </w:r>
          </w:p>
          <w:p>
            <w:pPr>
              <w:numPr>
                <w:ilvl w:val="0"/>
                <w:numId w:val="3"/>
              </w:numPr>
              <w:jc w:val="left"/>
              <w:rPr>
                <w:rFonts w:hint="eastAsia" w:ascii="宋体" w:cs="宋体"/>
                <w:szCs w:val="21"/>
              </w:rPr>
            </w:pPr>
            <w:r>
              <w:rPr>
                <w:rFonts w:hint="eastAsia" w:ascii="宋体" w:hAnsi="宋体" w:cs="宋体"/>
                <w:szCs w:val="21"/>
              </w:rPr>
              <w:t>保险费用200元</w:t>
            </w:r>
            <w:r>
              <w:rPr>
                <w:rFonts w:ascii="宋体" w:hAnsi="宋体" w:cs="宋体"/>
                <w:szCs w:val="21"/>
              </w:rPr>
              <w:t>/</w:t>
            </w:r>
            <w:r>
              <w:rPr>
                <w:rFonts w:hint="eastAsia" w:ascii="宋体" w:hAnsi="宋体" w:cs="宋体"/>
                <w:szCs w:val="21"/>
              </w:rPr>
              <w:t>人</w:t>
            </w:r>
            <w:r>
              <w:rPr>
                <w:rFonts w:ascii="宋体" w:hAnsi="宋体" w:cs="宋体"/>
                <w:szCs w:val="21"/>
              </w:rPr>
              <w:t>/</w:t>
            </w:r>
            <w:r>
              <w:rPr>
                <w:rFonts w:hint="eastAsia" w:ascii="宋体" w:hAnsi="宋体" w:cs="宋体"/>
                <w:szCs w:val="21"/>
              </w:rPr>
              <w:t>年</w:t>
            </w:r>
          </w:p>
          <w:p>
            <w:pPr>
              <w:jc w:val="left"/>
              <w:rPr>
                <w:rFonts w:ascii="宋体" w:cs="宋体"/>
                <w:szCs w:val="21"/>
              </w:rPr>
            </w:pPr>
            <w:r>
              <w:rPr>
                <w:rFonts w:hint="eastAsia" w:ascii="宋体" w:hAnsi="宋体" w:cs="宋体"/>
                <w:szCs w:val="21"/>
              </w:rPr>
              <w:t>合计：每年2200元/人*26人=57200</w:t>
            </w:r>
          </w:p>
        </w:tc>
        <w:tc>
          <w:tcPr>
            <w:tcW w:w="1289" w:type="dxa"/>
            <w:vAlign w:val="center"/>
          </w:tcPr>
          <w:p>
            <w:pPr>
              <w:jc w:val="center"/>
              <w:rPr>
                <w:rFonts w:ascii="宋体" w:cs="宋体"/>
                <w:szCs w:val="21"/>
              </w:rPr>
            </w:pPr>
            <w:r>
              <w:rPr>
                <w:rFonts w:hint="eastAsia" w:ascii="宋体" w:hAnsi="宋体" w:cs="宋体"/>
                <w:szCs w:val="21"/>
              </w:rPr>
              <w:t>57200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1" w:hRule="atLeast"/>
        </w:trPr>
        <w:tc>
          <w:tcPr>
            <w:tcW w:w="645" w:type="dxa"/>
            <w:vAlign w:val="center"/>
          </w:tcPr>
          <w:p>
            <w:pPr>
              <w:jc w:val="center"/>
              <w:rPr>
                <w:rFonts w:ascii="宋体" w:cs="宋体"/>
                <w:sz w:val="24"/>
              </w:rPr>
            </w:pPr>
            <w:r>
              <w:rPr>
                <w:rFonts w:ascii="宋体" w:hAnsi="宋体" w:cs="宋体"/>
                <w:sz w:val="24"/>
              </w:rPr>
              <w:t>4</w:t>
            </w:r>
          </w:p>
        </w:tc>
        <w:tc>
          <w:tcPr>
            <w:tcW w:w="1731" w:type="dxa"/>
            <w:vAlign w:val="center"/>
          </w:tcPr>
          <w:p>
            <w:pPr>
              <w:jc w:val="center"/>
              <w:rPr>
                <w:rFonts w:ascii="宋体" w:cs="宋体"/>
                <w:sz w:val="24"/>
              </w:rPr>
            </w:pPr>
            <w:r>
              <w:rPr>
                <w:rFonts w:hint="eastAsia" w:ascii="宋体" w:hAnsi="宋体" w:cs="宋体"/>
                <w:sz w:val="24"/>
              </w:rPr>
              <w:t>设备更换维修费用</w:t>
            </w:r>
          </w:p>
        </w:tc>
        <w:tc>
          <w:tcPr>
            <w:tcW w:w="6552" w:type="dxa"/>
            <w:vAlign w:val="center"/>
          </w:tcPr>
          <w:p>
            <w:pPr>
              <w:numPr>
                <w:ilvl w:val="0"/>
                <w:numId w:val="4"/>
              </w:numPr>
              <w:rPr>
                <w:rFonts w:ascii="宋体" w:cs="宋体"/>
                <w:szCs w:val="21"/>
              </w:rPr>
            </w:pPr>
            <w:r>
              <w:rPr>
                <w:rFonts w:hint="eastAsia" w:ascii="宋体" w:hAnsi="宋体" w:cs="宋体"/>
                <w:szCs w:val="21"/>
              </w:rPr>
              <w:t>乒乓球场地费用：7800元</w:t>
            </w:r>
            <w:r>
              <w:rPr>
                <w:rFonts w:ascii="宋体" w:hAnsi="宋体" w:cs="宋体"/>
                <w:szCs w:val="21"/>
              </w:rPr>
              <w:t>/</w:t>
            </w:r>
            <w:r>
              <w:rPr>
                <w:rFonts w:hint="eastAsia" w:ascii="宋体" w:hAnsi="宋体" w:cs="宋体"/>
                <w:szCs w:val="21"/>
              </w:rPr>
              <w:t>年.处</w:t>
            </w:r>
          </w:p>
          <w:p>
            <w:pPr>
              <w:numPr>
                <w:ilvl w:val="0"/>
                <w:numId w:val="4"/>
              </w:numPr>
              <w:rPr>
                <w:rFonts w:hint="eastAsia" w:ascii="宋体" w:cs="宋体"/>
                <w:szCs w:val="21"/>
              </w:rPr>
            </w:pPr>
            <w:r>
              <w:rPr>
                <w:rFonts w:hint="eastAsia" w:ascii="宋体" w:cs="宋体"/>
                <w:szCs w:val="21"/>
              </w:rPr>
              <w:t>健身器材设施维修养护配件等费用：4800元/年.处</w:t>
            </w:r>
          </w:p>
          <w:p>
            <w:pPr>
              <w:numPr>
                <w:ilvl w:val="0"/>
                <w:numId w:val="4"/>
              </w:numPr>
              <w:rPr>
                <w:rFonts w:hint="eastAsia" w:ascii="宋体" w:cs="宋体"/>
                <w:szCs w:val="21"/>
              </w:rPr>
            </w:pPr>
            <w:r>
              <w:rPr>
                <w:rFonts w:hint="eastAsia" w:ascii="宋体" w:cs="宋体"/>
                <w:szCs w:val="21"/>
              </w:rPr>
              <w:t>儿童活动设备设施维修养护配件等平均费用，：7200元/年.处</w:t>
            </w:r>
          </w:p>
          <w:p>
            <w:pPr>
              <w:numPr>
                <w:ilvl w:val="0"/>
                <w:numId w:val="4"/>
              </w:numPr>
              <w:rPr>
                <w:rFonts w:hint="eastAsia" w:ascii="宋体" w:cs="宋体"/>
                <w:szCs w:val="21"/>
              </w:rPr>
            </w:pPr>
            <w:r>
              <w:rPr>
                <w:rFonts w:hint="eastAsia" w:ascii="宋体" w:hAnsi="宋体" w:cs="宋体"/>
                <w:szCs w:val="21"/>
              </w:rPr>
              <w:t>排球场地维修费用：</w:t>
            </w:r>
            <w:r>
              <w:rPr>
                <w:rFonts w:hint="eastAsia" w:ascii="宋体" w:cs="宋体"/>
                <w:szCs w:val="21"/>
              </w:rPr>
              <w:t>7596元/年.处</w:t>
            </w:r>
          </w:p>
          <w:p>
            <w:pPr>
              <w:numPr>
                <w:ilvl w:val="0"/>
                <w:numId w:val="4"/>
              </w:numPr>
              <w:rPr>
                <w:rFonts w:hint="eastAsia" w:ascii="宋体" w:cs="宋体"/>
                <w:szCs w:val="21"/>
              </w:rPr>
            </w:pPr>
            <w:r>
              <w:rPr>
                <w:rFonts w:hint="eastAsia" w:ascii="宋体" w:hAnsi="宋体" w:cs="宋体"/>
                <w:bCs/>
                <w:szCs w:val="21"/>
              </w:rPr>
              <w:t>多功能运动场维修费用：</w:t>
            </w:r>
            <w:r>
              <w:rPr>
                <w:rFonts w:hint="eastAsia" w:ascii="宋体" w:hAnsi="宋体" w:cs="宋体"/>
                <w:szCs w:val="21"/>
              </w:rPr>
              <w:t>6650元/年.处</w:t>
            </w:r>
          </w:p>
          <w:p>
            <w:pPr>
              <w:numPr>
                <w:ilvl w:val="0"/>
                <w:numId w:val="4"/>
              </w:numPr>
              <w:rPr>
                <w:rFonts w:hint="eastAsia" w:ascii="宋体" w:cs="宋体"/>
                <w:szCs w:val="21"/>
              </w:rPr>
            </w:pPr>
            <w:r>
              <w:rPr>
                <w:rFonts w:hint="eastAsia" w:ascii="宋体" w:hAnsi="宋体" w:cs="宋体"/>
                <w:sz w:val="24"/>
              </w:rPr>
              <w:t>足球场地维修费用：6200元/年.处</w:t>
            </w:r>
          </w:p>
          <w:p>
            <w:pPr>
              <w:numPr>
                <w:ilvl w:val="0"/>
                <w:numId w:val="4"/>
              </w:numPr>
              <w:rPr>
                <w:rFonts w:hint="eastAsia" w:ascii="宋体" w:cs="宋体"/>
                <w:szCs w:val="21"/>
              </w:rPr>
            </w:pPr>
            <w:r>
              <w:rPr>
                <w:rFonts w:hint="eastAsia" w:ascii="宋体" w:cs="宋体"/>
                <w:szCs w:val="21"/>
              </w:rPr>
              <w:t>门球场地维修费用：3600元/年.处</w:t>
            </w:r>
          </w:p>
          <w:p>
            <w:pPr>
              <w:rPr>
                <w:rFonts w:hint="eastAsia" w:ascii="宋体" w:cs="宋体"/>
                <w:szCs w:val="21"/>
              </w:rPr>
            </w:pPr>
            <w:r>
              <w:rPr>
                <w:rFonts w:hint="eastAsia" w:ascii="宋体" w:cs="宋体"/>
                <w:szCs w:val="21"/>
              </w:rPr>
              <w:t>合计3*7800+4*4800+3*7200+5*7596+4*6650+2*6200+1*3600</w:t>
            </w:r>
          </w:p>
          <w:p>
            <w:pPr>
              <w:rPr>
                <w:rFonts w:ascii="宋体" w:cs="宋体"/>
                <w:szCs w:val="21"/>
              </w:rPr>
            </w:pPr>
            <w:r>
              <w:rPr>
                <w:rFonts w:hint="eastAsia" w:ascii="宋体" w:cs="宋体"/>
                <w:szCs w:val="21"/>
              </w:rPr>
              <w:t>详情见成本分析</w:t>
            </w:r>
          </w:p>
        </w:tc>
        <w:tc>
          <w:tcPr>
            <w:tcW w:w="1289" w:type="dxa"/>
            <w:vAlign w:val="center"/>
          </w:tcPr>
          <w:p>
            <w:pPr>
              <w:jc w:val="center"/>
              <w:rPr>
                <w:rFonts w:hint="eastAsia" w:ascii="宋体" w:cs="宋体"/>
                <w:szCs w:val="21"/>
              </w:rPr>
            </w:pPr>
            <w:r>
              <w:rPr>
                <w:rFonts w:hint="eastAsia" w:ascii="宋体" w:cs="宋体"/>
                <w:szCs w:val="21"/>
              </w:rPr>
              <w:t>144780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trPr>
        <w:tc>
          <w:tcPr>
            <w:tcW w:w="645" w:type="dxa"/>
            <w:vAlign w:val="center"/>
          </w:tcPr>
          <w:p>
            <w:pPr>
              <w:jc w:val="center"/>
              <w:rPr>
                <w:rFonts w:ascii="宋体" w:cs="宋体"/>
                <w:sz w:val="24"/>
              </w:rPr>
            </w:pPr>
            <w:r>
              <w:rPr>
                <w:rFonts w:ascii="宋体" w:hAnsi="宋体" w:cs="宋体"/>
                <w:sz w:val="24"/>
              </w:rPr>
              <w:t>5</w:t>
            </w:r>
          </w:p>
        </w:tc>
        <w:tc>
          <w:tcPr>
            <w:tcW w:w="1731" w:type="dxa"/>
            <w:vAlign w:val="center"/>
          </w:tcPr>
          <w:p>
            <w:pPr>
              <w:jc w:val="center"/>
              <w:rPr>
                <w:rFonts w:ascii="宋体" w:cs="宋体"/>
                <w:sz w:val="24"/>
              </w:rPr>
            </w:pPr>
            <w:r>
              <w:rPr>
                <w:rFonts w:hint="eastAsia" w:ascii="宋体" w:hAnsi="宋体" w:cs="宋体"/>
                <w:sz w:val="24"/>
              </w:rPr>
              <w:t>保洁用品及清洗费用</w:t>
            </w:r>
          </w:p>
        </w:tc>
        <w:tc>
          <w:tcPr>
            <w:tcW w:w="6552" w:type="dxa"/>
            <w:vAlign w:val="center"/>
          </w:tcPr>
          <w:p>
            <w:pPr>
              <w:numPr>
                <w:ilvl w:val="0"/>
                <w:numId w:val="5"/>
              </w:numPr>
              <w:rPr>
                <w:rFonts w:ascii="宋体" w:cs="宋体"/>
                <w:sz w:val="24"/>
              </w:rPr>
            </w:pPr>
            <w:r>
              <w:rPr>
                <w:rFonts w:hint="eastAsia" w:ascii="宋体" w:hAnsi="宋体" w:cs="宋体"/>
                <w:sz w:val="24"/>
              </w:rPr>
              <w:t>日常保洁用品及工具</w:t>
            </w:r>
            <w:r>
              <w:rPr>
                <w:rFonts w:ascii="宋体" w:hAnsi="宋体" w:cs="宋体"/>
                <w:sz w:val="24"/>
              </w:rPr>
              <w:t>200</w:t>
            </w:r>
            <w:r>
              <w:rPr>
                <w:rFonts w:hint="eastAsia" w:ascii="宋体" w:hAnsi="宋体" w:cs="宋体"/>
                <w:sz w:val="24"/>
              </w:rPr>
              <w:t>元</w:t>
            </w:r>
            <w:r>
              <w:rPr>
                <w:rFonts w:ascii="宋体" w:hAnsi="宋体" w:cs="宋体"/>
                <w:sz w:val="24"/>
              </w:rPr>
              <w:t>/</w:t>
            </w:r>
            <w:r>
              <w:rPr>
                <w:rFonts w:hint="eastAsia" w:ascii="宋体" w:hAnsi="宋体" w:cs="宋体"/>
                <w:sz w:val="24"/>
              </w:rPr>
              <w:t>月</w:t>
            </w:r>
            <w:r>
              <w:rPr>
                <w:rFonts w:ascii="Arial" w:hAnsi="Arial" w:cs="Arial"/>
                <w:sz w:val="24"/>
              </w:rPr>
              <w:t>×</w:t>
            </w:r>
            <w:r>
              <w:rPr>
                <w:rFonts w:ascii="宋体" w:hAnsi="宋体" w:cs="宋体"/>
                <w:sz w:val="24"/>
              </w:rPr>
              <w:t>12</w:t>
            </w:r>
            <w:r>
              <w:rPr>
                <w:rFonts w:hint="eastAsia" w:ascii="宋体" w:hAnsi="宋体" w:cs="宋体"/>
                <w:sz w:val="24"/>
              </w:rPr>
              <w:t>个月</w:t>
            </w:r>
            <w:r>
              <w:rPr>
                <w:rFonts w:ascii="宋体" w:hAnsi="宋体" w:cs="宋体"/>
                <w:sz w:val="24"/>
              </w:rPr>
              <w:t>=2400</w:t>
            </w:r>
            <w:r>
              <w:rPr>
                <w:rFonts w:hint="eastAsia" w:ascii="宋体" w:hAnsi="宋体" w:cs="宋体"/>
                <w:sz w:val="24"/>
              </w:rPr>
              <w:t>元</w:t>
            </w:r>
            <w:r>
              <w:rPr>
                <w:rFonts w:ascii="宋体" w:hAnsi="宋体" w:cs="宋体"/>
                <w:sz w:val="24"/>
              </w:rPr>
              <w:t>/</w:t>
            </w:r>
            <w:r>
              <w:rPr>
                <w:rFonts w:hint="eastAsia" w:ascii="宋体" w:hAnsi="宋体" w:cs="宋体"/>
                <w:sz w:val="24"/>
              </w:rPr>
              <w:t>年</w:t>
            </w:r>
          </w:p>
          <w:p>
            <w:pPr>
              <w:numPr>
                <w:ilvl w:val="0"/>
                <w:numId w:val="5"/>
              </w:numPr>
              <w:rPr>
                <w:rFonts w:hint="eastAsia" w:ascii="宋体" w:hAnsi="宋体" w:cs="宋体"/>
                <w:sz w:val="24"/>
              </w:rPr>
            </w:pPr>
            <w:r>
              <w:rPr>
                <w:rFonts w:hint="eastAsia" w:ascii="宋体" w:hAnsi="宋体" w:cs="宋体"/>
                <w:sz w:val="24"/>
              </w:rPr>
              <w:t>场地清洗水费：6吨/月×5.5元/吨×12月= 396元</w:t>
            </w:r>
          </w:p>
          <w:p>
            <w:pPr>
              <w:numPr>
                <w:ilvl w:val="0"/>
                <w:numId w:val="5"/>
              </w:numPr>
              <w:rPr>
                <w:rFonts w:hint="eastAsia" w:ascii="宋体" w:cs="宋体"/>
                <w:sz w:val="24"/>
              </w:rPr>
            </w:pPr>
            <w:r>
              <w:rPr>
                <w:rFonts w:hint="eastAsia" w:ascii="宋体" w:hAnsi="宋体" w:cs="宋体"/>
                <w:sz w:val="24"/>
              </w:rPr>
              <w:t>清洗、吸尘车设备租赁：400元×12个月＝4800元</w:t>
            </w:r>
          </w:p>
          <w:p>
            <w:pPr>
              <w:rPr>
                <w:rFonts w:ascii="宋体" w:cs="宋体"/>
                <w:szCs w:val="21"/>
              </w:rPr>
            </w:pPr>
            <w:r>
              <w:rPr>
                <w:rFonts w:hint="eastAsia" w:ascii="宋体" w:cs="宋体"/>
                <w:szCs w:val="21"/>
              </w:rPr>
              <w:t>每处场地：7596元/年.处*22处=167112元</w:t>
            </w:r>
          </w:p>
        </w:tc>
        <w:tc>
          <w:tcPr>
            <w:tcW w:w="1289" w:type="dxa"/>
            <w:vAlign w:val="center"/>
          </w:tcPr>
          <w:p>
            <w:pPr>
              <w:jc w:val="center"/>
              <w:rPr>
                <w:rFonts w:hint="eastAsia" w:ascii="宋体" w:cs="宋体"/>
                <w:sz w:val="24"/>
              </w:rPr>
            </w:pPr>
            <w:r>
              <w:rPr>
                <w:rFonts w:hint="eastAsia" w:ascii="宋体" w:cs="宋体"/>
                <w:szCs w:val="21"/>
              </w:rPr>
              <w:t>167112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45" w:type="dxa"/>
            <w:vAlign w:val="center"/>
          </w:tcPr>
          <w:p>
            <w:pPr>
              <w:jc w:val="center"/>
              <w:rPr>
                <w:rFonts w:ascii="宋体" w:cs="宋体"/>
                <w:sz w:val="24"/>
              </w:rPr>
            </w:pPr>
            <w:r>
              <w:rPr>
                <w:rFonts w:ascii="宋体" w:hAnsi="宋体" w:cs="宋体"/>
                <w:sz w:val="24"/>
              </w:rPr>
              <w:t>6</w:t>
            </w:r>
          </w:p>
        </w:tc>
        <w:tc>
          <w:tcPr>
            <w:tcW w:w="1731" w:type="dxa"/>
            <w:vAlign w:val="center"/>
          </w:tcPr>
          <w:p>
            <w:pPr>
              <w:jc w:val="center"/>
              <w:rPr>
                <w:rFonts w:ascii="宋体" w:cs="宋体"/>
                <w:sz w:val="24"/>
              </w:rPr>
            </w:pPr>
            <w:r>
              <w:rPr>
                <w:rFonts w:hint="eastAsia" w:ascii="宋体" w:hAnsi="宋体" w:cs="宋体"/>
                <w:sz w:val="24"/>
              </w:rPr>
              <w:t>电费</w:t>
            </w:r>
          </w:p>
        </w:tc>
        <w:tc>
          <w:tcPr>
            <w:tcW w:w="6552" w:type="dxa"/>
            <w:vAlign w:val="center"/>
          </w:tcPr>
          <w:p>
            <w:pPr>
              <w:rPr>
                <w:rFonts w:hint="eastAsia" w:ascii="宋体" w:hAnsi="宋体" w:cs="宋体"/>
                <w:szCs w:val="21"/>
              </w:rPr>
            </w:pPr>
            <w:r>
              <w:rPr>
                <w:rFonts w:hint="eastAsia" w:ascii="宋体" w:hAnsi="宋体" w:cs="宋体"/>
                <w:sz w:val="24"/>
              </w:rPr>
              <w:t>1、</w:t>
            </w:r>
            <w:r>
              <w:rPr>
                <w:rFonts w:hint="eastAsia" w:ascii="宋体" w:hAnsi="宋体" w:cs="宋体"/>
                <w:szCs w:val="21"/>
              </w:rPr>
              <w:t>排球场地5处</w:t>
            </w:r>
            <w:r>
              <w:rPr>
                <w:rFonts w:hint="eastAsia" w:ascii="宋体" w:hAnsi="宋体" w:cs="宋体"/>
                <w:sz w:val="24"/>
              </w:rPr>
              <w:t>：</w:t>
            </w:r>
            <w:r>
              <w:rPr>
                <w:rFonts w:hint="eastAsia" w:ascii="宋体" w:hAnsi="宋体" w:cs="宋体"/>
                <w:szCs w:val="21"/>
              </w:rPr>
              <w:t>2868.48元/处*5处=14327.4元</w:t>
            </w:r>
          </w:p>
          <w:p>
            <w:pPr>
              <w:rPr>
                <w:rFonts w:hint="eastAsia" w:ascii="宋体" w:hAnsi="宋体" w:cs="宋体"/>
                <w:szCs w:val="21"/>
              </w:rPr>
            </w:pPr>
            <w:r>
              <w:rPr>
                <w:rFonts w:hint="eastAsia" w:ascii="宋体" w:hAnsi="宋体" w:cs="宋体"/>
                <w:szCs w:val="21"/>
              </w:rPr>
              <w:t>2、多功能球场4处：3824.64元/处*4处15298.56元</w:t>
            </w:r>
          </w:p>
          <w:p>
            <w:pPr>
              <w:rPr>
                <w:rFonts w:hint="eastAsia" w:ascii="宋体" w:cs="宋体"/>
                <w:szCs w:val="21"/>
              </w:rPr>
            </w:pPr>
            <w:r>
              <w:rPr>
                <w:rFonts w:hint="eastAsia" w:ascii="宋体" w:cs="宋体"/>
                <w:szCs w:val="21"/>
              </w:rPr>
              <w:t>3、足球场2处：5736.96元/处*2处=11527.92元</w:t>
            </w:r>
          </w:p>
        </w:tc>
        <w:tc>
          <w:tcPr>
            <w:tcW w:w="1289" w:type="dxa"/>
            <w:vAlign w:val="center"/>
          </w:tcPr>
          <w:p>
            <w:pPr>
              <w:jc w:val="center"/>
              <w:rPr>
                <w:rFonts w:hint="eastAsia" w:ascii="宋体" w:cs="宋体"/>
                <w:szCs w:val="21"/>
              </w:rPr>
            </w:pPr>
            <w:r>
              <w:rPr>
                <w:rFonts w:hint="eastAsia" w:ascii="宋体" w:hAnsi="宋体" w:cs="宋体"/>
                <w:szCs w:val="21"/>
              </w:rPr>
              <w:t>41153.88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645" w:type="dxa"/>
            <w:vAlign w:val="center"/>
          </w:tcPr>
          <w:p>
            <w:pPr>
              <w:jc w:val="center"/>
              <w:rPr>
                <w:rFonts w:ascii="宋体" w:cs="宋体"/>
                <w:sz w:val="24"/>
              </w:rPr>
            </w:pPr>
            <w:r>
              <w:rPr>
                <w:rFonts w:ascii="宋体" w:hAnsi="宋体" w:cs="宋体"/>
                <w:sz w:val="24"/>
              </w:rPr>
              <w:t>7</w:t>
            </w:r>
          </w:p>
        </w:tc>
        <w:tc>
          <w:tcPr>
            <w:tcW w:w="1731" w:type="dxa"/>
            <w:vAlign w:val="center"/>
          </w:tcPr>
          <w:p>
            <w:pPr>
              <w:jc w:val="center"/>
              <w:rPr>
                <w:rFonts w:ascii="宋体" w:cs="宋体"/>
                <w:sz w:val="24"/>
              </w:rPr>
            </w:pPr>
            <w:r>
              <w:rPr>
                <w:rFonts w:hint="eastAsia" w:ascii="宋体" w:hAnsi="宋体" w:cs="宋体"/>
                <w:sz w:val="24"/>
              </w:rPr>
              <w:t>不可预见费用</w:t>
            </w:r>
          </w:p>
        </w:tc>
        <w:tc>
          <w:tcPr>
            <w:tcW w:w="6552" w:type="dxa"/>
            <w:vAlign w:val="center"/>
          </w:tcPr>
          <w:p>
            <w:pPr>
              <w:jc w:val="center"/>
              <w:rPr>
                <w:rFonts w:ascii="宋体" w:cs="宋体"/>
                <w:sz w:val="24"/>
              </w:rPr>
            </w:pPr>
            <w:r>
              <w:rPr>
                <w:rFonts w:hint="eastAsia" w:ascii="宋体" w:hAnsi="宋体" w:cs="宋体"/>
                <w:sz w:val="24"/>
              </w:rPr>
              <w:t>迎检、延长时间、法定节假日加班及临时增加人员</w:t>
            </w:r>
          </w:p>
        </w:tc>
        <w:tc>
          <w:tcPr>
            <w:tcW w:w="1289" w:type="dxa"/>
            <w:vAlign w:val="center"/>
          </w:tcPr>
          <w:p>
            <w:pPr>
              <w:jc w:val="center"/>
              <w:rPr>
                <w:rFonts w:hint="eastAsia" w:ascii="宋体" w:cs="宋体"/>
                <w:sz w:val="24"/>
              </w:rPr>
            </w:pPr>
            <w:r>
              <w:rPr>
                <w:rFonts w:hint="eastAsia" w:ascii="宋体" w:hAnsi="宋体" w:cs="宋体"/>
                <w:sz w:val="24"/>
              </w:rPr>
              <w:t xml:space="preserve">44000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645" w:type="dxa"/>
            <w:vAlign w:val="center"/>
          </w:tcPr>
          <w:p>
            <w:pPr>
              <w:jc w:val="center"/>
              <w:rPr>
                <w:rFonts w:ascii="宋体" w:cs="宋体"/>
                <w:sz w:val="24"/>
              </w:rPr>
            </w:pPr>
            <w:r>
              <w:rPr>
                <w:rFonts w:ascii="宋体" w:hAnsi="宋体" w:cs="宋体"/>
                <w:sz w:val="24"/>
              </w:rPr>
              <w:t>8</w:t>
            </w:r>
          </w:p>
        </w:tc>
        <w:tc>
          <w:tcPr>
            <w:tcW w:w="1731" w:type="dxa"/>
            <w:vAlign w:val="center"/>
          </w:tcPr>
          <w:p>
            <w:pPr>
              <w:jc w:val="center"/>
              <w:rPr>
                <w:rFonts w:ascii="宋体" w:cs="宋体"/>
                <w:sz w:val="24"/>
              </w:rPr>
            </w:pPr>
            <w:r>
              <w:rPr>
                <w:rFonts w:hint="eastAsia" w:ascii="宋体" w:hAnsi="宋体" w:cs="宋体"/>
                <w:sz w:val="24"/>
              </w:rPr>
              <w:t>税金</w:t>
            </w:r>
          </w:p>
        </w:tc>
        <w:tc>
          <w:tcPr>
            <w:tcW w:w="6552" w:type="dxa"/>
            <w:vAlign w:val="center"/>
          </w:tcPr>
          <w:p>
            <w:pPr>
              <w:jc w:val="center"/>
              <w:rPr>
                <w:rFonts w:ascii="宋体" w:cs="宋体"/>
                <w:sz w:val="24"/>
              </w:rPr>
            </w:pPr>
            <w:r>
              <w:rPr>
                <w:rFonts w:hint="eastAsia" w:ascii="宋体" w:hAnsi="宋体" w:cs="宋体"/>
                <w:sz w:val="24"/>
              </w:rPr>
              <w:t>（</w:t>
            </w:r>
            <w:r>
              <w:rPr>
                <w:rFonts w:ascii="宋体" w:hAnsi="宋体" w:cs="宋体"/>
                <w:sz w:val="24"/>
              </w:rPr>
              <w:t>1+2+3+4+5+6+7</w:t>
            </w:r>
            <w:r>
              <w:rPr>
                <w:rFonts w:hint="eastAsia" w:ascii="宋体" w:hAnsi="宋体" w:cs="宋体"/>
                <w:sz w:val="24"/>
              </w:rPr>
              <w:t>）</w:t>
            </w:r>
            <w:r>
              <w:rPr>
                <w:rFonts w:ascii="Arial" w:hAnsi="Arial" w:cs="Arial"/>
                <w:sz w:val="24"/>
              </w:rPr>
              <w:t>×</w:t>
            </w:r>
            <w:r>
              <w:rPr>
                <w:rFonts w:ascii="宋体" w:hAnsi="宋体" w:cs="宋体"/>
                <w:sz w:val="24"/>
              </w:rPr>
              <w:t>6%</w:t>
            </w:r>
          </w:p>
          <w:p>
            <w:pPr>
              <w:jc w:val="center"/>
              <w:rPr>
                <w:rFonts w:ascii="宋体" w:cs="宋体"/>
                <w:sz w:val="24"/>
              </w:rPr>
            </w:pPr>
            <w:r>
              <w:rPr>
                <w:rFonts w:hint="eastAsia" w:ascii="宋体" w:hAnsi="宋体" w:cs="宋体"/>
                <w:sz w:val="24"/>
              </w:rPr>
              <w:t>1145765.84</w:t>
            </w:r>
            <w:r>
              <w:rPr>
                <w:rFonts w:ascii="Arial" w:hAnsi="Arial" w:cs="Arial"/>
                <w:sz w:val="24"/>
              </w:rPr>
              <w:t>×</w:t>
            </w:r>
            <w:r>
              <w:rPr>
                <w:rFonts w:ascii="宋体" w:hAnsi="宋体" w:cs="宋体"/>
                <w:sz w:val="24"/>
              </w:rPr>
              <w:t>6%</w:t>
            </w:r>
          </w:p>
        </w:tc>
        <w:tc>
          <w:tcPr>
            <w:tcW w:w="1289" w:type="dxa"/>
            <w:vAlign w:val="center"/>
          </w:tcPr>
          <w:p>
            <w:pPr>
              <w:jc w:val="center"/>
              <w:rPr>
                <w:rFonts w:hint="eastAsia" w:ascii="宋体" w:cs="宋体"/>
                <w:szCs w:val="21"/>
              </w:rPr>
            </w:pPr>
            <w:r>
              <w:rPr>
                <w:rFonts w:hint="eastAsia" w:ascii="宋体" w:hAnsi="宋体" w:cs="宋体"/>
                <w:szCs w:val="21"/>
              </w:rPr>
              <w:t>68745.95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5" w:hRule="atLeast"/>
        </w:trPr>
        <w:tc>
          <w:tcPr>
            <w:tcW w:w="645" w:type="dxa"/>
            <w:vAlign w:val="center"/>
          </w:tcPr>
          <w:p>
            <w:pPr>
              <w:jc w:val="center"/>
              <w:rPr>
                <w:rFonts w:ascii="宋体" w:cs="宋体"/>
                <w:sz w:val="24"/>
              </w:rPr>
            </w:pPr>
            <w:r>
              <w:rPr>
                <w:rFonts w:ascii="宋体" w:hAnsi="宋体" w:cs="宋体"/>
                <w:sz w:val="24"/>
              </w:rPr>
              <w:t>9</w:t>
            </w:r>
          </w:p>
        </w:tc>
        <w:tc>
          <w:tcPr>
            <w:tcW w:w="1731" w:type="dxa"/>
            <w:vAlign w:val="center"/>
          </w:tcPr>
          <w:p>
            <w:pPr>
              <w:jc w:val="center"/>
              <w:rPr>
                <w:rFonts w:ascii="宋体" w:cs="宋体"/>
                <w:sz w:val="24"/>
              </w:rPr>
            </w:pPr>
            <w:r>
              <w:rPr>
                <w:rFonts w:hint="eastAsia" w:ascii="宋体" w:hAnsi="宋体" w:cs="宋体"/>
                <w:sz w:val="24"/>
              </w:rPr>
              <w:t>年合计费用</w:t>
            </w:r>
          </w:p>
        </w:tc>
        <w:tc>
          <w:tcPr>
            <w:tcW w:w="6552" w:type="dxa"/>
            <w:vAlign w:val="center"/>
          </w:tcPr>
          <w:p>
            <w:pPr>
              <w:jc w:val="center"/>
              <w:rPr>
                <w:rFonts w:ascii="宋体" w:cs="宋体"/>
                <w:sz w:val="24"/>
              </w:rPr>
            </w:pPr>
            <w:r>
              <w:rPr>
                <w:rFonts w:ascii="宋体" w:hAnsi="宋体" w:cs="宋体"/>
                <w:sz w:val="24"/>
              </w:rPr>
              <w:t>1+2+3+4+5+6+7+8</w:t>
            </w:r>
          </w:p>
        </w:tc>
        <w:tc>
          <w:tcPr>
            <w:tcW w:w="1289" w:type="dxa"/>
            <w:vAlign w:val="center"/>
          </w:tcPr>
          <w:p>
            <w:pPr>
              <w:jc w:val="center"/>
              <w:rPr>
                <w:rFonts w:hint="eastAsia" w:ascii="宋体" w:cs="宋体"/>
                <w:sz w:val="24"/>
              </w:rPr>
            </w:pPr>
            <w:r>
              <w:rPr>
                <w:rFonts w:hint="eastAsia" w:ascii="宋体" w:hAnsi="宋体" w:cs="宋体"/>
                <w:szCs w:val="21"/>
              </w:rPr>
              <w:t>1214511.76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645" w:type="dxa"/>
            <w:vAlign w:val="center"/>
          </w:tcPr>
          <w:p>
            <w:pPr>
              <w:jc w:val="center"/>
              <w:rPr>
                <w:rFonts w:ascii="宋体" w:cs="宋体"/>
                <w:sz w:val="24"/>
              </w:rPr>
            </w:pPr>
            <w:r>
              <w:rPr>
                <w:rFonts w:ascii="宋体" w:hAnsi="宋体" w:cs="宋体"/>
                <w:sz w:val="24"/>
              </w:rPr>
              <w:t>10</w:t>
            </w:r>
          </w:p>
        </w:tc>
        <w:tc>
          <w:tcPr>
            <w:tcW w:w="1731" w:type="dxa"/>
            <w:vAlign w:val="center"/>
          </w:tcPr>
          <w:p>
            <w:pPr>
              <w:jc w:val="center"/>
              <w:rPr>
                <w:rFonts w:ascii="宋体" w:cs="宋体"/>
                <w:sz w:val="24"/>
              </w:rPr>
            </w:pPr>
            <w:r>
              <w:rPr>
                <w:rFonts w:hint="eastAsia" w:ascii="宋体" w:hAnsi="宋体" w:cs="宋体"/>
                <w:sz w:val="24"/>
              </w:rPr>
              <w:t>年费用总额</w:t>
            </w:r>
          </w:p>
        </w:tc>
        <w:tc>
          <w:tcPr>
            <w:tcW w:w="7841" w:type="dxa"/>
            <w:gridSpan w:val="2"/>
            <w:vAlign w:val="center"/>
          </w:tcPr>
          <w:p>
            <w:pPr>
              <w:jc w:val="center"/>
              <w:rPr>
                <w:rFonts w:ascii="宋体" w:cs="宋体"/>
                <w:sz w:val="24"/>
              </w:rPr>
            </w:pPr>
            <w:r>
              <w:rPr>
                <w:rFonts w:hint="eastAsia" w:ascii="宋体" w:hAnsi="宋体" w:cs="宋体"/>
                <w:sz w:val="24"/>
              </w:rPr>
              <w:t>（大写）壹佰贰拾壹万肆仟伍佰壹拾壹元柒角陆分</w:t>
            </w:r>
          </w:p>
        </w:tc>
      </w:tr>
    </w:tbl>
    <w:p>
      <w:pPr>
        <w:jc w:val="center"/>
      </w:pPr>
      <w:r>
        <w:rPr>
          <w:rFonts w:hint="eastAsia" w:ascii="宋体" w:hAnsi="宋体" w:cs="宋体"/>
          <w:b/>
          <w:bCs/>
          <w:sz w:val="32"/>
          <w:szCs w:val="32"/>
        </w:rPr>
        <w:t>报价构成及分析表</w:t>
      </w:r>
    </w:p>
    <w:p>
      <w:pPr>
        <w:spacing w:line="440" w:lineRule="exact"/>
        <w:ind w:firstLine="420" w:firstLineChars="200"/>
        <w:rPr>
          <w:rFonts w:hint="eastAsia" w:ascii="宋体" w:hAnsi="宋体"/>
        </w:rPr>
      </w:pPr>
    </w:p>
    <w:p>
      <w:pPr>
        <w:pStyle w:val="2"/>
        <w:ind w:firstLine="321"/>
        <w:jc w:val="center"/>
        <w:rPr>
          <w:rFonts w:hint="eastAsia"/>
          <w:b/>
          <w:sz w:val="32"/>
          <w:szCs w:val="32"/>
        </w:rPr>
      </w:pPr>
      <w:r>
        <w:rPr>
          <w:rFonts w:hint="eastAsia"/>
          <w:b/>
          <w:sz w:val="32"/>
          <w:szCs w:val="32"/>
        </w:rPr>
        <w:t>投标报价组成说明</w:t>
      </w:r>
    </w:p>
    <w:p>
      <w:pPr>
        <w:pStyle w:val="2"/>
        <w:ind w:firstLine="240"/>
        <w:rPr>
          <w:rFonts w:hint="eastAsia"/>
          <w:sz w:val="24"/>
          <w:szCs w:val="24"/>
        </w:rPr>
      </w:pPr>
    </w:p>
    <w:p>
      <w:pPr>
        <w:pStyle w:val="2"/>
        <w:spacing w:line="460" w:lineRule="exact"/>
        <w:ind w:firstLine="240"/>
        <w:rPr>
          <w:rFonts w:hint="eastAsia"/>
          <w:sz w:val="24"/>
          <w:szCs w:val="24"/>
        </w:rPr>
      </w:pPr>
      <w:r>
        <w:rPr>
          <w:rFonts w:hint="eastAsia"/>
          <w:sz w:val="24"/>
          <w:szCs w:val="24"/>
        </w:rPr>
        <w:t>本报价包括完成本项目服务所发生的全部费用以及投标人企业利润、税金和政策性文件规定及合同包含的所有风险、责任等各项应有费用。</w:t>
      </w:r>
    </w:p>
    <w:p>
      <w:pPr>
        <w:pStyle w:val="2"/>
        <w:spacing w:line="460" w:lineRule="exact"/>
        <w:ind w:firstLine="240"/>
        <w:rPr>
          <w:rFonts w:hint="eastAsia"/>
          <w:sz w:val="24"/>
          <w:szCs w:val="24"/>
        </w:rPr>
      </w:pPr>
      <w:r>
        <w:rPr>
          <w:rFonts w:hint="eastAsia"/>
          <w:sz w:val="24"/>
          <w:szCs w:val="24"/>
        </w:rPr>
        <w:t xml:space="preserve"> 1、人员工资：</w:t>
      </w:r>
    </w:p>
    <w:p>
      <w:pPr>
        <w:pStyle w:val="2"/>
        <w:spacing w:line="460" w:lineRule="exact"/>
        <w:ind w:firstLine="240"/>
        <w:rPr>
          <w:rFonts w:hint="eastAsia"/>
          <w:sz w:val="24"/>
          <w:szCs w:val="24"/>
        </w:rPr>
      </w:pPr>
      <w:r>
        <w:rPr>
          <w:rFonts w:hint="eastAsia"/>
          <w:sz w:val="24"/>
          <w:szCs w:val="24"/>
        </w:rPr>
        <w:t>项目经理：1人3800元/人.月*1人*12月=45600元</w:t>
      </w:r>
    </w:p>
    <w:p>
      <w:pPr>
        <w:pStyle w:val="2"/>
        <w:spacing w:line="460" w:lineRule="exact"/>
        <w:ind w:firstLine="240"/>
        <w:rPr>
          <w:rFonts w:hint="eastAsia"/>
          <w:sz w:val="24"/>
          <w:szCs w:val="24"/>
        </w:rPr>
      </w:pPr>
      <w:r>
        <w:rPr>
          <w:rFonts w:hint="eastAsia"/>
          <w:sz w:val="24"/>
          <w:szCs w:val="24"/>
        </w:rPr>
        <w:t>巡视维修员：3人2700月/人.月*3人*12月=97200元</w:t>
      </w:r>
    </w:p>
    <w:p>
      <w:pPr>
        <w:pStyle w:val="2"/>
        <w:spacing w:line="460" w:lineRule="exact"/>
        <w:ind w:firstLine="240"/>
        <w:rPr>
          <w:rFonts w:hint="eastAsia"/>
          <w:sz w:val="24"/>
          <w:szCs w:val="24"/>
        </w:rPr>
      </w:pPr>
      <w:r>
        <w:rPr>
          <w:rFonts w:hint="eastAsia"/>
          <w:sz w:val="24"/>
          <w:szCs w:val="24"/>
        </w:rPr>
        <w:t>场地保洁：22人1980元/人.月*22人*12月=522720元</w:t>
      </w:r>
    </w:p>
    <w:p>
      <w:pPr>
        <w:pStyle w:val="2"/>
        <w:spacing w:line="460" w:lineRule="exact"/>
        <w:ind w:firstLine="240"/>
        <w:rPr>
          <w:rFonts w:hint="eastAsia"/>
          <w:sz w:val="24"/>
          <w:szCs w:val="24"/>
        </w:rPr>
      </w:pPr>
      <w:r>
        <w:rPr>
          <w:rFonts w:hint="eastAsia"/>
          <w:sz w:val="24"/>
          <w:szCs w:val="24"/>
        </w:rPr>
        <w:t>2、服装费：1000元/人/年，包括夏装2套300元、春秋装2套400元、冬装1套300元；</w:t>
      </w:r>
    </w:p>
    <w:p>
      <w:pPr>
        <w:pStyle w:val="2"/>
        <w:spacing w:line="460" w:lineRule="exact"/>
        <w:ind w:firstLine="240"/>
        <w:rPr>
          <w:rFonts w:hint="eastAsia"/>
          <w:sz w:val="24"/>
          <w:szCs w:val="24"/>
        </w:rPr>
      </w:pPr>
      <w:r>
        <w:rPr>
          <w:rFonts w:hint="eastAsia"/>
          <w:sz w:val="24"/>
          <w:szCs w:val="24"/>
        </w:rPr>
        <w:t>3、员工福利：2200元/年，月节200元、八月节200元、春节500元，2、降温费300元/人/年、取暖费300元/人/年，年终奖金500元/人/年，保险费用200元/人/年</w:t>
      </w:r>
    </w:p>
    <w:p>
      <w:pPr>
        <w:pStyle w:val="2"/>
        <w:spacing w:line="460" w:lineRule="exact"/>
        <w:ind w:firstLine="240"/>
        <w:rPr>
          <w:rFonts w:hint="eastAsia"/>
          <w:sz w:val="24"/>
          <w:szCs w:val="24"/>
        </w:rPr>
      </w:pPr>
      <w:r>
        <w:rPr>
          <w:rFonts w:hint="eastAsia"/>
          <w:sz w:val="24"/>
          <w:szCs w:val="24"/>
        </w:rPr>
        <w:t>4、维修维护费：</w:t>
      </w:r>
    </w:p>
    <w:p>
      <w:pPr>
        <w:pStyle w:val="2"/>
        <w:spacing w:line="460" w:lineRule="exact"/>
        <w:ind w:firstLine="240"/>
        <w:rPr>
          <w:rFonts w:hint="eastAsia"/>
          <w:sz w:val="24"/>
          <w:szCs w:val="24"/>
        </w:rPr>
      </w:pPr>
      <w:r>
        <w:rPr>
          <w:rFonts w:hint="eastAsia"/>
          <w:sz w:val="24"/>
          <w:szCs w:val="24"/>
        </w:rPr>
        <w:t>（1）乒乓球球网10个×65/个=650元（每月更换一次）；650元/月×12个月=7800元/年</w:t>
      </w:r>
    </w:p>
    <w:p>
      <w:pPr>
        <w:pStyle w:val="2"/>
        <w:spacing w:line="460" w:lineRule="exact"/>
        <w:ind w:firstLine="240"/>
        <w:rPr>
          <w:rFonts w:hint="eastAsia"/>
          <w:sz w:val="24"/>
          <w:szCs w:val="24"/>
        </w:rPr>
      </w:pPr>
      <w:r>
        <w:rPr>
          <w:rFonts w:hint="eastAsia"/>
          <w:sz w:val="24"/>
          <w:szCs w:val="24"/>
        </w:rPr>
        <w:t>（2）健身器材设施维修养护配件等费用平均为400元/月，每年为400元/月×12月=4800元</w:t>
      </w:r>
    </w:p>
    <w:p>
      <w:pPr>
        <w:pStyle w:val="2"/>
        <w:spacing w:line="460" w:lineRule="exact"/>
        <w:ind w:firstLine="240"/>
        <w:rPr>
          <w:rFonts w:hint="eastAsia"/>
          <w:sz w:val="24"/>
          <w:szCs w:val="24"/>
        </w:rPr>
      </w:pPr>
      <w:r>
        <w:rPr>
          <w:rFonts w:hint="eastAsia"/>
          <w:sz w:val="24"/>
          <w:szCs w:val="24"/>
        </w:rPr>
        <w:t>（3）两套儿童活动设备设施维修养护配件等平均费用600元/月，每年为：600元/月×12月=7200元</w:t>
      </w:r>
    </w:p>
    <w:p>
      <w:pPr>
        <w:pStyle w:val="2"/>
        <w:spacing w:line="460" w:lineRule="exact"/>
        <w:ind w:firstLine="240"/>
        <w:rPr>
          <w:rFonts w:hint="eastAsia"/>
          <w:sz w:val="24"/>
          <w:szCs w:val="24"/>
        </w:rPr>
      </w:pPr>
      <w:r>
        <w:rPr>
          <w:rFonts w:hint="eastAsia"/>
          <w:sz w:val="24"/>
          <w:szCs w:val="24"/>
        </w:rPr>
        <w:t>（4）灯具为LED灯，平均按每年4盏损坏，维修一套为900元，900元/套×4套×1年=3600元/年</w:t>
      </w:r>
    </w:p>
    <w:p>
      <w:pPr>
        <w:pStyle w:val="2"/>
        <w:spacing w:line="460" w:lineRule="exact"/>
        <w:ind w:firstLine="240"/>
        <w:rPr>
          <w:rFonts w:hint="eastAsia"/>
          <w:sz w:val="24"/>
          <w:szCs w:val="24"/>
        </w:rPr>
      </w:pPr>
      <w:r>
        <w:rPr>
          <w:rFonts w:hint="eastAsia"/>
          <w:sz w:val="24"/>
          <w:szCs w:val="24"/>
        </w:rPr>
        <w:t>（5）排球网1个×240元/个=240元（每月更换一次）；240元/月×12个月=2880元/年</w:t>
      </w:r>
    </w:p>
    <w:p>
      <w:pPr>
        <w:pStyle w:val="2"/>
        <w:spacing w:line="460" w:lineRule="exact"/>
        <w:ind w:firstLine="240"/>
        <w:rPr>
          <w:rFonts w:hint="eastAsia"/>
          <w:sz w:val="24"/>
          <w:szCs w:val="24"/>
        </w:rPr>
      </w:pPr>
      <w:r>
        <w:rPr>
          <w:rFonts w:hint="eastAsia"/>
          <w:sz w:val="24"/>
          <w:szCs w:val="24"/>
        </w:rPr>
        <w:t>（6）篮球网2个×20元/个=40元（每月更换一次）；40元/月×12个月=480元/年</w:t>
      </w:r>
    </w:p>
    <w:p>
      <w:pPr>
        <w:pStyle w:val="2"/>
        <w:spacing w:line="460" w:lineRule="exact"/>
        <w:ind w:firstLine="240"/>
        <w:rPr>
          <w:rFonts w:hint="eastAsia"/>
          <w:sz w:val="24"/>
          <w:szCs w:val="24"/>
        </w:rPr>
      </w:pPr>
      <w:r>
        <w:rPr>
          <w:rFonts w:hint="eastAsia"/>
          <w:sz w:val="24"/>
          <w:szCs w:val="24"/>
        </w:rPr>
        <w:t>（7）羽毛球网1个×70元/个=70元（每月更换一次）；70元/月×12个月=840元/年</w:t>
      </w:r>
    </w:p>
    <w:p>
      <w:pPr>
        <w:pStyle w:val="2"/>
        <w:spacing w:line="460" w:lineRule="exact"/>
        <w:ind w:firstLine="240"/>
        <w:rPr>
          <w:rFonts w:hint="eastAsia"/>
          <w:sz w:val="24"/>
          <w:szCs w:val="24"/>
        </w:rPr>
      </w:pPr>
      <w:r>
        <w:rPr>
          <w:rFonts w:hint="eastAsia"/>
          <w:sz w:val="24"/>
          <w:szCs w:val="24"/>
        </w:rPr>
        <w:t>（8）护笼的人为损坏的维修费用每年为1000元</w:t>
      </w:r>
    </w:p>
    <w:p>
      <w:pPr>
        <w:pStyle w:val="2"/>
        <w:spacing w:line="460" w:lineRule="exact"/>
        <w:ind w:firstLine="240"/>
        <w:rPr>
          <w:rFonts w:hint="eastAsia"/>
          <w:sz w:val="24"/>
          <w:szCs w:val="24"/>
        </w:rPr>
      </w:pPr>
      <w:r>
        <w:rPr>
          <w:rFonts w:hint="eastAsia"/>
          <w:sz w:val="24"/>
          <w:szCs w:val="24"/>
        </w:rPr>
        <w:t>（9）足球网2个×120/个=240元（每月更换一次）；240元/月×12个月=2880元/年</w:t>
      </w:r>
    </w:p>
    <w:p>
      <w:pPr>
        <w:pStyle w:val="2"/>
        <w:spacing w:line="460" w:lineRule="exact"/>
        <w:ind w:firstLine="240"/>
        <w:rPr>
          <w:rFonts w:hint="eastAsia"/>
          <w:sz w:val="24"/>
          <w:szCs w:val="24"/>
        </w:rPr>
      </w:pPr>
      <w:r>
        <w:rPr>
          <w:rFonts w:hint="eastAsia"/>
          <w:sz w:val="24"/>
          <w:szCs w:val="24"/>
        </w:rPr>
        <w:t>（10）门球维修费为平均：300元/月，每年为：300元/月×12月=3600元</w:t>
      </w:r>
    </w:p>
    <w:p>
      <w:pPr>
        <w:pStyle w:val="2"/>
        <w:spacing w:line="460" w:lineRule="exact"/>
        <w:ind w:firstLine="240"/>
        <w:rPr>
          <w:rFonts w:hint="eastAsia"/>
          <w:sz w:val="24"/>
          <w:szCs w:val="24"/>
        </w:rPr>
      </w:pPr>
      <w:r>
        <w:rPr>
          <w:rFonts w:hint="eastAsia"/>
          <w:sz w:val="24"/>
          <w:szCs w:val="24"/>
        </w:rPr>
        <w:t>5、保洁及清洗费：</w:t>
      </w:r>
    </w:p>
    <w:p>
      <w:pPr>
        <w:pStyle w:val="2"/>
        <w:spacing w:line="460" w:lineRule="exact"/>
        <w:ind w:firstLine="240"/>
        <w:rPr>
          <w:rFonts w:hint="eastAsia"/>
          <w:sz w:val="24"/>
          <w:szCs w:val="24"/>
        </w:rPr>
      </w:pPr>
      <w:r>
        <w:rPr>
          <w:rFonts w:hint="eastAsia"/>
          <w:sz w:val="24"/>
          <w:szCs w:val="24"/>
        </w:rPr>
        <w:t>（1）日常保洁用品及工具200元/月×12个月=2400元/年</w:t>
      </w:r>
    </w:p>
    <w:p>
      <w:pPr>
        <w:pStyle w:val="2"/>
        <w:spacing w:line="460" w:lineRule="exact"/>
        <w:ind w:firstLine="240"/>
        <w:rPr>
          <w:rFonts w:hint="eastAsia"/>
          <w:sz w:val="24"/>
          <w:szCs w:val="24"/>
        </w:rPr>
      </w:pPr>
      <w:r>
        <w:rPr>
          <w:rFonts w:hint="eastAsia"/>
          <w:sz w:val="24"/>
          <w:szCs w:val="24"/>
        </w:rPr>
        <w:t>（2）场地清洗水费：6吨/月×5.5元/吨×12月= 396元/年</w:t>
      </w:r>
    </w:p>
    <w:p>
      <w:pPr>
        <w:pStyle w:val="2"/>
        <w:spacing w:line="460" w:lineRule="exact"/>
        <w:ind w:firstLine="240"/>
        <w:rPr>
          <w:rFonts w:hint="eastAsia"/>
          <w:sz w:val="24"/>
          <w:szCs w:val="24"/>
        </w:rPr>
      </w:pPr>
      <w:r>
        <w:rPr>
          <w:rFonts w:hint="eastAsia"/>
          <w:sz w:val="24"/>
          <w:szCs w:val="24"/>
        </w:rPr>
        <w:t>（3）清洗、吸尘车设备租赁：400元×12个月＝4800元/年</w:t>
      </w:r>
    </w:p>
    <w:p>
      <w:pPr>
        <w:pStyle w:val="2"/>
        <w:spacing w:line="460" w:lineRule="exact"/>
        <w:ind w:firstLine="240"/>
        <w:rPr>
          <w:rFonts w:hint="eastAsia"/>
          <w:sz w:val="24"/>
          <w:szCs w:val="24"/>
        </w:rPr>
      </w:pPr>
      <w:r>
        <w:rPr>
          <w:rFonts w:hint="eastAsia"/>
          <w:sz w:val="24"/>
          <w:szCs w:val="24"/>
        </w:rPr>
        <w:t>6、电费：</w:t>
      </w:r>
    </w:p>
    <w:p>
      <w:pPr>
        <w:pStyle w:val="2"/>
        <w:spacing w:line="460" w:lineRule="exact"/>
        <w:ind w:firstLine="240"/>
        <w:rPr>
          <w:rFonts w:hint="eastAsia"/>
          <w:sz w:val="24"/>
          <w:szCs w:val="24"/>
        </w:rPr>
      </w:pPr>
      <w:r>
        <w:rPr>
          <w:rFonts w:hint="eastAsia"/>
          <w:sz w:val="24"/>
          <w:szCs w:val="24"/>
        </w:rPr>
        <w:t>足球场地：24盏×0.2千瓦/盏×0.83元/千瓦.时×4小时/天×30天/月×12月/年＝5736.96元/处</w:t>
      </w:r>
    </w:p>
    <w:p>
      <w:pPr>
        <w:pStyle w:val="2"/>
        <w:spacing w:line="460" w:lineRule="exact"/>
        <w:ind w:firstLine="240"/>
        <w:rPr>
          <w:rFonts w:hint="eastAsia"/>
          <w:sz w:val="24"/>
          <w:szCs w:val="24"/>
        </w:rPr>
      </w:pPr>
      <w:r>
        <w:rPr>
          <w:rFonts w:hint="eastAsia"/>
          <w:sz w:val="24"/>
          <w:szCs w:val="24"/>
        </w:rPr>
        <w:t>多功能球场：16盏×0.2千瓦/小时.盏×0.83元/千瓦时×4小时/天×30天/月×12月/年＝3824.64元/处</w:t>
      </w:r>
    </w:p>
    <w:p>
      <w:pPr>
        <w:pStyle w:val="2"/>
        <w:spacing w:line="460" w:lineRule="exact"/>
        <w:ind w:firstLine="240"/>
        <w:rPr>
          <w:rFonts w:hint="eastAsia"/>
          <w:sz w:val="24"/>
          <w:szCs w:val="24"/>
        </w:rPr>
      </w:pPr>
      <w:r>
        <w:rPr>
          <w:rFonts w:hint="eastAsia"/>
          <w:sz w:val="24"/>
          <w:szCs w:val="24"/>
        </w:rPr>
        <w:t>排球场地：12盏×0.2千瓦/盏×0.83元/千瓦.时×4小时/天×30天/月×12月/年＝2868.48元/处</w:t>
      </w:r>
    </w:p>
    <w:p>
      <w:pPr>
        <w:pStyle w:val="2"/>
        <w:spacing w:line="460" w:lineRule="exact"/>
        <w:ind w:firstLine="240"/>
        <w:rPr>
          <w:rFonts w:hint="eastAsia"/>
          <w:sz w:val="24"/>
          <w:szCs w:val="24"/>
        </w:rPr>
      </w:pPr>
      <w:r>
        <w:rPr>
          <w:rFonts w:hint="eastAsia"/>
          <w:sz w:val="24"/>
          <w:szCs w:val="24"/>
        </w:rPr>
        <w:t>7、不可预见费：2000元/场地，包括迎检、延长时间、法定节假日加班及临时增加人员。</w:t>
      </w:r>
    </w:p>
    <w:p>
      <w:pPr>
        <w:pStyle w:val="2"/>
        <w:spacing w:line="460" w:lineRule="exact"/>
        <w:ind w:firstLine="240"/>
        <w:rPr>
          <w:rFonts w:hint="eastAsia"/>
          <w:sz w:val="24"/>
          <w:szCs w:val="24"/>
        </w:rPr>
      </w:pPr>
      <w:r>
        <w:rPr>
          <w:rFonts w:hint="eastAsia"/>
          <w:sz w:val="24"/>
          <w:szCs w:val="24"/>
        </w:rPr>
        <w:t>8、税费：6%</w:t>
      </w:r>
    </w:p>
    <w:p>
      <w:pPr>
        <w:pStyle w:val="2"/>
        <w:spacing w:line="460" w:lineRule="exact"/>
        <w:ind w:firstLine="240"/>
        <w:rPr>
          <w:rFonts w:hint="eastAsia"/>
          <w:sz w:val="24"/>
          <w:szCs w:val="24"/>
        </w:rPr>
      </w:pPr>
      <w:r>
        <w:rPr>
          <w:rFonts w:hint="eastAsia"/>
          <w:sz w:val="24"/>
          <w:szCs w:val="24"/>
        </w:rPr>
        <w:t>9、场地灯具备货率100%，场地每月至少清洗一次。</w:t>
      </w: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rPr>
          <w:rFonts w:hint="eastAsia"/>
        </w:rPr>
      </w:pPr>
    </w:p>
    <w:p>
      <w:pPr>
        <w:jc w:val="center"/>
        <w:outlineLvl w:val="0"/>
        <w:rPr>
          <w:rFonts w:ascii="宋体" w:hAnsi="宋体"/>
          <w:b/>
          <w:bCs/>
          <w:sz w:val="44"/>
          <w:szCs w:val="44"/>
        </w:rPr>
      </w:pPr>
      <w:bookmarkStart w:id="0" w:name="_Toc18838"/>
      <w:bookmarkStart w:id="1" w:name="_Toc234382990"/>
      <w:bookmarkStart w:id="2" w:name="_Toc234382982"/>
      <w:bookmarkStart w:id="3" w:name="_Toc234242181"/>
      <w:r>
        <w:rPr>
          <w:rFonts w:hint="eastAsia" w:ascii="宋体" w:hAnsi="宋体"/>
          <w:b/>
          <w:bCs/>
          <w:sz w:val="44"/>
          <w:szCs w:val="44"/>
        </w:rPr>
        <w:t>投标方案</w:t>
      </w:r>
    </w:p>
    <w:p>
      <w:pPr>
        <w:spacing w:line="360" w:lineRule="auto"/>
        <w:outlineLvl w:val="1"/>
        <w:rPr>
          <w:rFonts w:ascii="宋体" w:hAnsi="宋体"/>
          <w:sz w:val="24"/>
        </w:rPr>
      </w:pPr>
    </w:p>
    <w:p>
      <w:pPr>
        <w:spacing w:line="700" w:lineRule="exact"/>
        <w:jc w:val="left"/>
        <w:rPr>
          <w:rFonts w:asciiTheme="minorEastAsia" w:hAnsiTheme="minorEastAsia" w:eastAsiaTheme="minorEastAsia"/>
        </w:rPr>
      </w:pPr>
      <w:r>
        <w:rPr>
          <w:rFonts w:hint="eastAsia" w:asciiTheme="minorEastAsia" w:hAnsiTheme="minorEastAsia" w:eastAsiaTheme="minorEastAsia"/>
          <w:b/>
          <w:color w:val="000000"/>
          <w:sz w:val="32"/>
          <w:szCs w:val="32"/>
        </w:rPr>
        <w:t>一、项目概况</w:t>
      </w:r>
    </w:p>
    <w:p>
      <w:pPr>
        <w:spacing w:line="600" w:lineRule="exact"/>
        <w:ind w:firstLine="700" w:firstLineChars="250"/>
        <w:rPr>
          <w:rFonts w:asciiTheme="minorEastAsia" w:hAnsiTheme="minorEastAsia" w:eastAsiaTheme="minorEastAsia"/>
        </w:rPr>
      </w:pPr>
      <w:r>
        <w:rPr>
          <w:rFonts w:hint="eastAsia" w:asciiTheme="minorEastAsia" w:hAnsiTheme="minorEastAsia" w:eastAsiaTheme="minorEastAsia"/>
          <w:sz w:val="28"/>
          <w:szCs w:val="28"/>
        </w:rPr>
        <w:t>我市将积极构建县（市、区）、乡（镇、办）、村（社区）三级群众身边的全民健身设施网络体系，实现全民健身设施全覆盖，形成城市15分钟健身圈。本项目让所有场地依河而建，全部位于灞陵河两岸，是我市全民健身设施网络体系的重要组成部分。本项目地址位于许昌市许昌经济技术开发区，物业服务为</w:t>
      </w:r>
      <w:r>
        <w:rPr>
          <w:rFonts w:hint="eastAsia" w:asciiTheme="minorEastAsia" w:hAnsiTheme="minorEastAsia" w:eastAsiaTheme="minorEastAsia"/>
          <w:kern w:val="0"/>
          <w:sz w:val="28"/>
          <w:szCs w:val="28"/>
        </w:rPr>
        <w:t>公共体育设施和儿童游乐设施场所保洁、绿化、安全、场地管理、设备与人员管理、耗材购置及场地设备维修维护，包括乒乓球场、健身器场地、儿童活动场地、排球场、多功能运动场、足球场、门球场及零星场地共22处。包括场地及周边绿化管护、设施维护及维修费用，球网及网架费、广场照明设备费、保洁及垃圾外运费，管理巡查费用，水电及人员费用，清洗车及吸尘车费用等。</w:t>
      </w:r>
      <w:r>
        <w:rPr>
          <w:rFonts w:hint="eastAsia" w:asciiTheme="minorEastAsia" w:hAnsiTheme="minorEastAsia" w:eastAsiaTheme="minorEastAsia"/>
        </w:rPr>
        <w:t>　　</w:t>
      </w:r>
    </w:p>
    <w:p>
      <w:pPr>
        <w:spacing w:line="6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开发区公共体育设施和儿童游乐设施作为我市重要的全民健身、娱乐活动场所。其丰富多彩的多元文化，共同打造出形象鲜明、魅力迷人的城市空间，极大地提升了城市形象，为市民提供了良好的健身娱乐环境。物业服务项目22处场地位置及设施详情：</w:t>
      </w:r>
    </w:p>
    <w:p>
      <w:pPr>
        <w:spacing w:line="6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灞陵路与瑞祥路及与长庆路交汇处：乒乓球场共有球台5组10台；健身器材场地共有器材2套32件；儿童活动设备2套；（含大型滑梯滑梯及摇摇椅等）2个排球场；1个多功能运动场；1个足球场。场地共有7处，根据管理要求，结合实际情况人员配备保洁及维护人员不得低于7人。</w:t>
      </w:r>
    </w:p>
    <w:p>
      <w:pPr>
        <w:spacing w:line="6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灞陵河与延安路及与阳光大道交汇处：乒乓球场共有球台2组4台；健身器材场地共有器材5套80件；儿童活动设备2套；（含大型滑梯滑梯及摇摇椅等）2个排球场；1个多功能运动场；1个门球场。场地共有8处，根据管理要求，结合实际情况人员配备保洁及维护人员不得低于8人。</w:t>
      </w:r>
    </w:p>
    <w:p>
      <w:pPr>
        <w:spacing w:line="6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灞陵河与瑞昌路及与工农路交汇处：乒乓球场共有球台3组6台；健身器材场地共有器材2套32件；儿童活动设备2套；（含大型滑梯滑梯及摇摇椅等）1个排球场；2个多功能运动场；1个足球场。场地共有7处，根据管理要求，结合实际情况人员配备保洁及维护人员不得低于7人。</w:t>
      </w:r>
    </w:p>
    <w:p>
      <w:pPr>
        <w:pStyle w:val="2"/>
        <w:spacing w:line="600" w:lineRule="exact"/>
        <w:ind w:firstLine="321"/>
        <w:rPr>
          <w:rFonts w:asciiTheme="minorEastAsia" w:hAnsiTheme="minorEastAsia" w:eastAsiaTheme="minorEastAsia"/>
          <w:b/>
          <w:sz w:val="32"/>
          <w:szCs w:val="32"/>
        </w:rPr>
      </w:pPr>
      <w:r>
        <w:rPr>
          <w:rFonts w:hint="eastAsia" w:asciiTheme="minorEastAsia" w:hAnsiTheme="minorEastAsia" w:eastAsiaTheme="minorEastAsia"/>
          <w:b/>
          <w:sz w:val="32"/>
          <w:szCs w:val="32"/>
        </w:rPr>
        <w:t>二、人员配置方案</w:t>
      </w:r>
    </w:p>
    <w:p>
      <w:pPr>
        <w:adjustRightInd w:val="0"/>
        <w:spacing w:line="600" w:lineRule="exact"/>
        <w:ind w:firstLine="562" w:firstLineChars="200"/>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（一） 人员配置组织结构</w:t>
      </w:r>
    </w:p>
    <w:p>
      <w:pPr>
        <w:pStyle w:val="2"/>
        <w:ind w:firstLine="210"/>
        <w:rPr>
          <w:rFonts w:asciiTheme="minorEastAsia" w:hAnsiTheme="minorEastAsia" w:eastAsiaTheme="minorEastAsia"/>
        </w:rPr>
      </w:pPr>
      <w:r>
        <w:rPr>
          <w:rFonts w:asciiTheme="minorEastAsia" w:hAnsiTheme="minorEastAsia" w:eastAsiaTheme="minorEastAsia"/>
        </w:rPr>
        <w:pict>
          <v:group id="_x0000_s2067" o:spid="_x0000_s2067" o:spt="203" style="position:absolute;left:0pt;margin-left:17.55pt;margin-top:18.55pt;height:271.05pt;width:397.85pt;z-index:251687936;mso-width-relative:page;mso-height-relative:page;" coordorigin="2109,9392" coordsize="7957,5421">
            <o:lock v:ext="edit"/>
            <v:shape id="_x0000_s2050" o:spid="_x0000_s2050" o:spt="202" type="#_x0000_t202" style="position:absolute;left:4030;top:9392;height:882;width:3453;" coordsize="21600,21600">
              <v:path/>
              <v:fill focussize="0,0"/>
              <v:stroke joinstyle="miter"/>
              <v:imagedata o:title=""/>
              <o:lock v:ext="edit"/>
              <v:textbox>
                <w:txbxContent>
                  <w:p>
                    <w:pPr>
                      <w:jc w:val="center"/>
                      <w:rPr>
                        <w:sz w:val="28"/>
                        <w:szCs w:val="28"/>
                      </w:rPr>
                    </w:pPr>
                    <w:r>
                      <w:rPr>
                        <w:rFonts w:hint="eastAsia"/>
                        <w:sz w:val="28"/>
                        <w:szCs w:val="28"/>
                      </w:rPr>
                      <w:t>项目经理</w:t>
                    </w:r>
                  </w:p>
                </w:txbxContent>
              </v:textbox>
            </v:shape>
            <v:shape id="_x0000_s2051" o:spid="_x0000_s2051" o:spt="202" type="#_x0000_t202" style="position:absolute;left:2109;top:12350;height:882;width:2060;" coordsize="21600,21600">
              <v:path/>
              <v:fill focussize="0,0"/>
              <v:stroke joinstyle="miter"/>
              <v:imagedata o:title=""/>
              <o:lock v:ext="edit"/>
              <v:textbox>
                <w:txbxContent>
                  <w:p>
                    <w:pPr>
                      <w:jc w:val="center"/>
                      <w:rPr>
                        <w:sz w:val="28"/>
                        <w:szCs w:val="28"/>
                      </w:rPr>
                    </w:pPr>
                    <w:r>
                      <w:rPr>
                        <w:rFonts w:hint="eastAsia"/>
                        <w:sz w:val="28"/>
                        <w:szCs w:val="28"/>
                      </w:rPr>
                      <w:t>场地管理员</w:t>
                    </w:r>
                  </w:p>
                </w:txbxContent>
              </v:textbox>
            </v:shape>
            <v:shape id="_x0000_s2052" o:spid="_x0000_s2052" o:spt="202" type="#_x0000_t202" style="position:absolute;left:7786;top:12356;height:882;width:2280;" coordsize="21600,21600">
              <v:path/>
              <v:fill focussize="0,0"/>
              <v:stroke joinstyle="miter"/>
              <v:imagedata o:title=""/>
              <o:lock v:ext="edit"/>
              <v:textbox>
                <w:txbxContent>
                  <w:p>
                    <w:pPr>
                      <w:jc w:val="center"/>
                      <w:rPr>
                        <w:sz w:val="28"/>
                        <w:szCs w:val="28"/>
                      </w:rPr>
                    </w:pPr>
                    <w:r>
                      <w:rPr>
                        <w:rFonts w:hint="eastAsia"/>
                        <w:sz w:val="28"/>
                        <w:szCs w:val="28"/>
                      </w:rPr>
                      <w:t>巡视维修员</w:t>
                    </w:r>
                  </w:p>
                </w:txbxContent>
              </v:textbox>
            </v:shape>
            <v:shape id="_x0000_s2053" o:spid="_x0000_s2053" o:spt="32" type="#_x0000_t32" style="position:absolute;left:5827;top:10248;height:1231;width:0;" o:connectortype="straight" filled="f" coordsize="21600,21600">
              <v:path arrowok="t"/>
              <v:fill on="f" focussize="0,0"/>
              <v:stroke endarrow="block"/>
              <v:imagedata o:title=""/>
              <o:lock v:ext="edit"/>
            </v:shape>
            <v:shape id="_x0000_s2054" o:spid="_x0000_s2054" o:spt="32" type="#_x0000_t32" style="position:absolute;left:9008;top:11479;height:853;width:0;" o:connectortype="straight" filled="f" coordsize="21600,21600">
              <v:path arrowok="t"/>
              <v:fill on="f" focussize="0,0"/>
              <v:stroke endarrow="block"/>
              <v:imagedata o:title=""/>
              <o:lock v:ext="edit"/>
            </v:shape>
            <v:shape id="_x0000_s2055" o:spid="_x0000_s2055" o:spt="32" type="#_x0000_t32" style="position:absolute;left:3215;top:11503;height:853;width:0;" o:connectortype="straight" filled="f" coordsize="21600,21600">
              <v:path arrowok="t"/>
              <v:fill on="f" focussize="0,0"/>
              <v:stroke endarrow="block"/>
              <v:imagedata o:title=""/>
              <o:lock v:ext="edit"/>
            </v:shape>
            <v:shape id="_x0000_s2056" o:spid="_x0000_s2056" o:spt="32" type="#_x0000_t32" style="position:absolute;left:3215;top:11479;height:24;width:5793;" o:connectortype="straight" filled="f" coordsize="21600,21600">
              <v:path arrowok="t"/>
              <v:fill on="f" focussize="0,0"/>
              <v:stroke/>
              <v:imagedata o:title=""/>
              <o:lock v:ext="edit"/>
            </v:shape>
            <v:shape id="_x0000_s2057" o:spid="_x0000_s2057" o:spt="202" type="#_x0000_t202" style="position:absolute;left:2109;top:13931;height:882;width:2948;" coordsize="21600,21600">
              <v:path/>
              <v:fill focussize="0,0"/>
              <v:stroke joinstyle="miter"/>
              <v:imagedata o:title=""/>
              <o:lock v:ext="edit"/>
              <v:textbox>
                <w:txbxContent>
                  <w:p>
                    <w:pPr>
                      <w:jc w:val="center"/>
                      <w:rPr>
                        <w:sz w:val="28"/>
                        <w:szCs w:val="28"/>
                      </w:rPr>
                    </w:pPr>
                    <w:r>
                      <w:rPr>
                        <w:rFonts w:hint="eastAsia"/>
                        <w:sz w:val="28"/>
                        <w:szCs w:val="28"/>
                      </w:rPr>
                      <w:t>22个场地</w:t>
                    </w:r>
                  </w:p>
                </w:txbxContent>
              </v:textbox>
            </v:shape>
            <v:shape id="_x0000_s2058" o:spid="_x0000_s2058" o:spt="32" type="#_x0000_t32" style="position:absolute;left:3366;top:13238;height:693;width:1;" o:connectortype="straight" filled="f" coordsize="21600,21600">
              <v:path arrowok="t"/>
              <v:fill on="f" focussize="0,0"/>
              <v:stroke endarrow="block"/>
              <v:imagedata o:title=""/>
              <o:lock v:ext="edit"/>
            </v:shape>
            <v:shape id="_x0000_s2059" o:spid="_x0000_s2059" o:spt="32" type="#_x0000_t32" style="position:absolute;left:5157;top:14400;flip:x;height:0;width:3851;" o:connectortype="straight" filled="f" coordsize="21600,21600">
              <v:path arrowok="t"/>
              <v:fill on="f" focussize="0,0"/>
              <v:stroke endarrow="block"/>
              <v:imagedata o:title=""/>
              <o:lock v:ext="edit"/>
            </v:shape>
            <v:shape id="_x0000_s2060" o:spid="_x0000_s2060" o:spt="32" type="#_x0000_t32" style="position:absolute;left:9008;top:13222;flip:y;height:1178;width:1;" o:connectortype="straight" filled="f" coordsize="21600,21600">
              <v:path arrowok="t"/>
              <v:fill on="f" focussize="0,0"/>
              <v:stroke/>
              <v:imagedata o:title=""/>
              <o:lock v:ext="edit"/>
            </v:shape>
          </v:group>
        </w:pict>
      </w: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210"/>
        <w:rPr>
          <w:rFonts w:asciiTheme="minorEastAsia" w:hAnsiTheme="minorEastAsia" w:eastAsiaTheme="minorEastAsia"/>
        </w:rPr>
      </w:pPr>
    </w:p>
    <w:p>
      <w:pPr>
        <w:pStyle w:val="2"/>
        <w:ind w:firstLineChars="200"/>
        <w:rPr>
          <w:rFonts w:asciiTheme="minorEastAsia" w:hAnsiTheme="minorEastAsia" w:eastAsiaTheme="minorEastAsia"/>
        </w:rPr>
      </w:pPr>
    </w:p>
    <w:p>
      <w:pPr>
        <w:pStyle w:val="2"/>
        <w:ind w:firstLine="562" w:firstLineChars="200"/>
        <w:rPr>
          <w:rFonts w:asciiTheme="minorEastAsia" w:hAnsiTheme="minorEastAsia" w:eastAsiaTheme="minorEastAsia"/>
        </w:rPr>
      </w:pPr>
      <w:r>
        <w:rPr>
          <w:rFonts w:hint="eastAsia" w:asciiTheme="minorEastAsia" w:hAnsiTheme="minorEastAsia" w:eastAsiaTheme="minorEastAsia"/>
          <w:b/>
          <w:sz w:val="28"/>
          <w:szCs w:val="28"/>
        </w:rPr>
        <w:t>（二）</w:t>
      </w:r>
      <w:r>
        <w:rPr>
          <w:rFonts w:hint="eastAsia" w:cs="宋体" w:asciiTheme="minorEastAsia" w:hAnsiTheme="minorEastAsia" w:eastAsiaTheme="minorEastAsia"/>
          <w:b/>
          <w:color w:val="000000"/>
          <w:sz w:val="28"/>
          <w:szCs w:val="28"/>
        </w:rPr>
        <w:t>人员配置计划</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项目经理　　 　1人　　</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场地管理员     22人</w:t>
      </w:r>
    </w:p>
    <w:p>
      <w:pPr>
        <w:adjustRightInd w:val="0"/>
        <w:spacing w:line="700" w:lineRule="exact"/>
        <w:ind w:firstLine="640"/>
        <w:textAlignment w:val="baseline"/>
        <w:rPr>
          <w:rFonts w:hint="eastAsia"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巡视维修员     3人</w:t>
      </w:r>
    </w:p>
    <w:p>
      <w:pPr>
        <w:pStyle w:val="2"/>
        <w:ind w:firstLine="210"/>
        <w:rPr>
          <w:rFonts w:hint="eastAsia"/>
        </w:rPr>
      </w:pPr>
    </w:p>
    <w:tbl>
      <w:tblPr>
        <w:tblStyle w:val="12"/>
        <w:tblW w:w="8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992"/>
        <w:gridCol w:w="2410"/>
        <w:gridCol w:w="3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5" w:hRule="atLeast"/>
        </w:trPr>
        <w:tc>
          <w:tcPr>
            <w:tcW w:w="1384" w:type="dxa"/>
            <w:vAlign w:val="center"/>
          </w:tcPr>
          <w:p>
            <w:pPr>
              <w:pStyle w:val="2"/>
              <w:ind w:firstLine="0" w:firstLineChars="0"/>
              <w:jc w:val="center"/>
              <w:rPr>
                <w:rFonts w:hint="eastAsia"/>
                <w:sz w:val="28"/>
                <w:szCs w:val="28"/>
              </w:rPr>
            </w:pPr>
            <w:r>
              <w:rPr>
                <w:rFonts w:hint="eastAsia"/>
                <w:sz w:val="28"/>
                <w:szCs w:val="28"/>
              </w:rPr>
              <w:t>项目位置</w:t>
            </w:r>
          </w:p>
        </w:tc>
        <w:tc>
          <w:tcPr>
            <w:tcW w:w="3402" w:type="dxa"/>
            <w:gridSpan w:val="2"/>
            <w:vAlign w:val="center"/>
          </w:tcPr>
          <w:p>
            <w:pPr>
              <w:pStyle w:val="2"/>
              <w:ind w:firstLine="0" w:firstLineChars="0"/>
              <w:jc w:val="center"/>
              <w:rPr>
                <w:rFonts w:hint="eastAsia"/>
                <w:sz w:val="28"/>
                <w:szCs w:val="28"/>
              </w:rPr>
            </w:pPr>
            <w:r>
              <w:rPr>
                <w:rFonts w:hint="eastAsia"/>
                <w:sz w:val="28"/>
                <w:szCs w:val="28"/>
              </w:rPr>
              <w:t>人员配置</w:t>
            </w:r>
          </w:p>
        </w:tc>
        <w:tc>
          <w:tcPr>
            <w:tcW w:w="3988" w:type="dxa"/>
            <w:vAlign w:val="center"/>
          </w:tcPr>
          <w:p>
            <w:pPr>
              <w:pStyle w:val="2"/>
              <w:ind w:firstLine="0" w:firstLineChars="0"/>
              <w:jc w:val="center"/>
              <w:rPr>
                <w:rFonts w:hint="eastAsia"/>
                <w:sz w:val="28"/>
                <w:szCs w:val="28"/>
              </w:rPr>
            </w:pPr>
            <w:r>
              <w:rPr>
                <w:rFonts w:hint="eastAsia"/>
                <w:sz w:val="28"/>
                <w:szCs w:val="28"/>
              </w:rPr>
              <w:t>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1" w:hRule="atLeast"/>
        </w:trPr>
        <w:tc>
          <w:tcPr>
            <w:tcW w:w="1384" w:type="dxa"/>
            <w:vAlign w:val="center"/>
          </w:tcPr>
          <w:p>
            <w:pPr>
              <w:widowControl/>
              <w:jc w:val="center"/>
              <w:rPr>
                <w:rFonts w:ascii="宋体" w:hAnsi="宋体" w:cs="宋体"/>
                <w:kern w:val="0"/>
                <w:sz w:val="28"/>
                <w:szCs w:val="28"/>
              </w:rPr>
            </w:pPr>
            <w:r>
              <w:rPr>
                <w:rFonts w:hint="eastAsia" w:ascii="宋体" w:hAnsi="宋体" w:cs="宋体"/>
                <w:kern w:val="0"/>
                <w:sz w:val="28"/>
                <w:szCs w:val="28"/>
              </w:rPr>
              <w:t>灞陵路与瑞祥路及与长庆路交汇处</w:t>
            </w:r>
          </w:p>
        </w:tc>
        <w:tc>
          <w:tcPr>
            <w:tcW w:w="992" w:type="dxa"/>
            <w:vMerge w:val="restart"/>
            <w:vAlign w:val="center"/>
          </w:tcPr>
          <w:p>
            <w:pPr>
              <w:pStyle w:val="2"/>
              <w:ind w:firstLine="0" w:firstLineChars="0"/>
              <w:jc w:val="center"/>
              <w:rPr>
                <w:rFonts w:hint="eastAsia"/>
                <w:sz w:val="28"/>
                <w:szCs w:val="28"/>
              </w:rPr>
            </w:pPr>
            <w:r>
              <w:rPr>
                <w:rFonts w:hint="eastAsia"/>
                <w:sz w:val="28"/>
                <w:szCs w:val="28"/>
              </w:rPr>
              <w:t>项目经理1人</w:t>
            </w:r>
          </w:p>
        </w:tc>
        <w:tc>
          <w:tcPr>
            <w:tcW w:w="2410" w:type="dxa"/>
            <w:vAlign w:val="center"/>
          </w:tcPr>
          <w:p>
            <w:pPr>
              <w:pStyle w:val="2"/>
              <w:ind w:firstLine="0" w:firstLineChars="0"/>
              <w:jc w:val="center"/>
              <w:rPr>
                <w:rFonts w:hint="eastAsia"/>
                <w:sz w:val="28"/>
                <w:szCs w:val="28"/>
              </w:rPr>
            </w:pPr>
            <w:r>
              <w:rPr>
                <w:rFonts w:hint="eastAsia"/>
                <w:sz w:val="28"/>
                <w:szCs w:val="28"/>
              </w:rPr>
              <w:t>场地管理员7人</w:t>
            </w:r>
          </w:p>
          <w:p>
            <w:pPr>
              <w:pStyle w:val="2"/>
              <w:ind w:firstLine="0" w:firstLineChars="0"/>
              <w:jc w:val="center"/>
              <w:rPr>
                <w:rFonts w:hint="eastAsia"/>
                <w:sz w:val="28"/>
                <w:szCs w:val="28"/>
              </w:rPr>
            </w:pPr>
            <w:r>
              <w:rPr>
                <w:rFonts w:hint="eastAsia"/>
                <w:sz w:val="28"/>
                <w:szCs w:val="28"/>
              </w:rPr>
              <w:t>巡视维修员1人</w:t>
            </w:r>
          </w:p>
        </w:tc>
        <w:tc>
          <w:tcPr>
            <w:tcW w:w="3988" w:type="dxa"/>
            <w:vMerge w:val="restart"/>
          </w:tcPr>
          <w:p>
            <w:pPr>
              <w:pStyle w:val="2"/>
              <w:ind w:firstLine="240"/>
              <w:rPr>
                <w:rFonts w:hint="eastAsia"/>
                <w:sz w:val="24"/>
                <w:szCs w:val="24"/>
              </w:rPr>
            </w:pPr>
            <w:r>
              <w:rPr>
                <w:rFonts w:hint="eastAsia"/>
                <w:sz w:val="24"/>
                <w:szCs w:val="24"/>
              </w:rPr>
              <w:t>项目经理职责：</w:t>
            </w:r>
          </w:p>
          <w:p>
            <w:pPr>
              <w:pStyle w:val="2"/>
              <w:ind w:firstLine="240"/>
              <w:rPr>
                <w:rFonts w:hint="eastAsia"/>
                <w:sz w:val="24"/>
                <w:szCs w:val="24"/>
              </w:rPr>
            </w:pPr>
            <w:r>
              <w:rPr>
                <w:rFonts w:hint="eastAsia"/>
                <w:sz w:val="24"/>
                <w:szCs w:val="24"/>
              </w:rPr>
              <w:t>对总经理负责，熟悉和掌握地理位置，重点要害部位和设施布局的基本情况；组织实施安全保卫责任制和安全操作规程，定期检查执行情况，并对所存在的问题及其隐患按规定的期限及时加以解决整改；抓好人员的管理和培训；对项目的安保工作和消防工作负全面责任。</w:t>
            </w:r>
          </w:p>
          <w:p>
            <w:pPr>
              <w:pStyle w:val="2"/>
              <w:ind w:firstLine="240"/>
              <w:rPr>
                <w:rFonts w:hint="eastAsia"/>
                <w:sz w:val="24"/>
                <w:szCs w:val="24"/>
              </w:rPr>
            </w:pPr>
            <w:r>
              <w:rPr>
                <w:rFonts w:hint="eastAsia"/>
                <w:sz w:val="24"/>
                <w:szCs w:val="24"/>
              </w:rPr>
              <w:t>场地管理员职责：</w:t>
            </w:r>
          </w:p>
          <w:p>
            <w:pPr>
              <w:pStyle w:val="2"/>
              <w:ind w:firstLine="240"/>
              <w:rPr>
                <w:rFonts w:hint="eastAsia"/>
                <w:sz w:val="24"/>
                <w:szCs w:val="24"/>
              </w:rPr>
            </w:pPr>
            <w:r>
              <w:rPr>
                <w:rFonts w:hint="eastAsia"/>
                <w:sz w:val="24"/>
                <w:szCs w:val="24"/>
              </w:rPr>
              <w:t>在项目经理的直接领导下，执行上级各项工作指令及公司各项规章制度，合理安排好所管理场地的各项具体工作；全场保洁，人过地净，重点部位，重点保洁；确保场区内部的环卫设施完备及各类卫生宣传标识齐全。</w:t>
            </w:r>
          </w:p>
          <w:p>
            <w:pPr>
              <w:pStyle w:val="2"/>
              <w:ind w:firstLine="240"/>
              <w:rPr>
                <w:rFonts w:hint="eastAsia"/>
                <w:sz w:val="24"/>
                <w:szCs w:val="24"/>
              </w:rPr>
            </w:pPr>
            <w:r>
              <w:rPr>
                <w:rFonts w:hint="eastAsia"/>
                <w:sz w:val="24"/>
                <w:szCs w:val="24"/>
              </w:rPr>
              <w:t>巡视维修员职责：</w:t>
            </w:r>
          </w:p>
          <w:p>
            <w:pPr>
              <w:pStyle w:val="2"/>
              <w:ind w:firstLine="0" w:firstLineChars="0"/>
              <w:rPr>
                <w:rFonts w:hint="eastAsia"/>
                <w:sz w:val="24"/>
                <w:szCs w:val="24"/>
              </w:rPr>
            </w:pPr>
            <w:r>
              <w:rPr>
                <w:rFonts w:hint="eastAsia"/>
                <w:sz w:val="24"/>
                <w:szCs w:val="24"/>
              </w:rPr>
              <w:t>负责巡查各场，巡查每场场区内卫生状况、设备设施的完好程度，留意治安消防情况；接到维修通知后及时到现场维修，做到随报随修。要保证维修质量，遇有故障彻底处理，遇有特殊问题及时汇报。负责项目经理临时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1" w:hRule="atLeast"/>
        </w:trPr>
        <w:tc>
          <w:tcPr>
            <w:tcW w:w="1384" w:type="dxa"/>
            <w:vAlign w:val="center"/>
          </w:tcPr>
          <w:p>
            <w:pPr>
              <w:widowControl/>
              <w:jc w:val="center"/>
              <w:rPr>
                <w:rFonts w:ascii="宋体" w:hAnsi="宋体" w:cs="宋体"/>
                <w:kern w:val="0"/>
                <w:sz w:val="28"/>
                <w:szCs w:val="28"/>
              </w:rPr>
            </w:pPr>
            <w:r>
              <w:rPr>
                <w:rFonts w:hint="eastAsia" w:ascii="宋体" w:hAnsi="宋体" w:cs="宋体"/>
                <w:kern w:val="0"/>
                <w:sz w:val="28"/>
                <w:szCs w:val="28"/>
              </w:rPr>
              <w:t>灞陵河与延安路及与阳光大道交汇处</w:t>
            </w:r>
          </w:p>
        </w:tc>
        <w:tc>
          <w:tcPr>
            <w:tcW w:w="992" w:type="dxa"/>
            <w:vMerge w:val="continue"/>
            <w:vAlign w:val="center"/>
          </w:tcPr>
          <w:p>
            <w:pPr>
              <w:pStyle w:val="2"/>
              <w:ind w:firstLine="0" w:firstLineChars="0"/>
              <w:jc w:val="center"/>
              <w:rPr>
                <w:rFonts w:hint="eastAsia"/>
                <w:sz w:val="28"/>
                <w:szCs w:val="28"/>
              </w:rPr>
            </w:pPr>
          </w:p>
        </w:tc>
        <w:tc>
          <w:tcPr>
            <w:tcW w:w="2410" w:type="dxa"/>
            <w:vAlign w:val="center"/>
          </w:tcPr>
          <w:p>
            <w:pPr>
              <w:pStyle w:val="2"/>
              <w:ind w:firstLine="0" w:firstLineChars="0"/>
              <w:jc w:val="center"/>
              <w:rPr>
                <w:rFonts w:hint="eastAsia"/>
                <w:sz w:val="28"/>
                <w:szCs w:val="28"/>
              </w:rPr>
            </w:pPr>
            <w:r>
              <w:rPr>
                <w:rFonts w:hint="eastAsia"/>
                <w:sz w:val="28"/>
                <w:szCs w:val="28"/>
              </w:rPr>
              <w:t>场地管理员8人</w:t>
            </w:r>
          </w:p>
          <w:p>
            <w:pPr>
              <w:pStyle w:val="2"/>
              <w:ind w:firstLine="0" w:firstLineChars="0"/>
              <w:jc w:val="center"/>
              <w:rPr>
                <w:rFonts w:hint="eastAsia"/>
                <w:sz w:val="28"/>
                <w:szCs w:val="28"/>
              </w:rPr>
            </w:pPr>
            <w:r>
              <w:rPr>
                <w:rFonts w:hint="eastAsia"/>
                <w:sz w:val="28"/>
                <w:szCs w:val="28"/>
              </w:rPr>
              <w:t>巡视维修员1人</w:t>
            </w:r>
          </w:p>
        </w:tc>
        <w:tc>
          <w:tcPr>
            <w:tcW w:w="3988" w:type="dxa"/>
            <w:vMerge w:val="continue"/>
          </w:tcPr>
          <w:p>
            <w:pPr>
              <w:pStyle w:val="2"/>
              <w:ind w:firstLine="0" w:firstLineChars="0"/>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1" w:hRule="atLeast"/>
        </w:trPr>
        <w:tc>
          <w:tcPr>
            <w:tcW w:w="1384" w:type="dxa"/>
            <w:vAlign w:val="center"/>
          </w:tcPr>
          <w:p>
            <w:pPr>
              <w:widowControl/>
              <w:jc w:val="center"/>
              <w:rPr>
                <w:rFonts w:ascii="宋体" w:hAnsi="宋体" w:cs="宋体"/>
                <w:kern w:val="0"/>
                <w:sz w:val="28"/>
                <w:szCs w:val="28"/>
              </w:rPr>
            </w:pPr>
            <w:r>
              <w:rPr>
                <w:rFonts w:hint="eastAsia" w:ascii="宋体" w:hAnsi="宋体" w:cs="宋体"/>
                <w:kern w:val="0"/>
                <w:sz w:val="28"/>
                <w:szCs w:val="28"/>
              </w:rPr>
              <w:t>灞陵河与瑞昌路及与工农路交汇处</w:t>
            </w:r>
          </w:p>
        </w:tc>
        <w:tc>
          <w:tcPr>
            <w:tcW w:w="992" w:type="dxa"/>
            <w:vMerge w:val="continue"/>
            <w:vAlign w:val="center"/>
          </w:tcPr>
          <w:p>
            <w:pPr>
              <w:pStyle w:val="2"/>
              <w:ind w:firstLine="0" w:firstLineChars="0"/>
              <w:jc w:val="center"/>
              <w:rPr>
                <w:rFonts w:hint="eastAsia"/>
                <w:sz w:val="28"/>
                <w:szCs w:val="28"/>
              </w:rPr>
            </w:pPr>
          </w:p>
        </w:tc>
        <w:tc>
          <w:tcPr>
            <w:tcW w:w="2410" w:type="dxa"/>
            <w:vAlign w:val="center"/>
          </w:tcPr>
          <w:p>
            <w:pPr>
              <w:pStyle w:val="2"/>
              <w:ind w:firstLine="0" w:firstLineChars="0"/>
              <w:jc w:val="center"/>
              <w:rPr>
                <w:rFonts w:hint="eastAsia"/>
                <w:sz w:val="28"/>
                <w:szCs w:val="28"/>
              </w:rPr>
            </w:pPr>
            <w:r>
              <w:rPr>
                <w:rFonts w:hint="eastAsia"/>
                <w:sz w:val="28"/>
                <w:szCs w:val="28"/>
              </w:rPr>
              <w:t>场地管理员7人</w:t>
            </w:r>
          </w:p>
          <w:p>
            <w:pPr>
              <w:pStyle w:val="2"/>
              <w:ind w:firstLine="0" w:firstLineChars="0"/>
              <w:jc w:val="center"/>
              <w:rPr>
                <w:rFonts w:hint="eastAsia"/>
                <w:sz w:val="28"/>
                <w:szCs w:val="28"/>
              </w:rPr>
            </w:pPr>
            <w:r>
              <w:rPr>
                <w:rFonts w:hint="eastAsia"/>
                <w:sz w:val="28"/>
                <w:szCs w:val="28"/>
              </w:rPr>
              <w:t>巡视维修员1人</w:t>
            </w:r>
          </w:p>
        </w:tc>
        <w:tc>
          <w:tcPr>
            <w:tcW w:w="3988" w:type="dxa"/>
            <w:vMerge w:val="continue"/>
          </w:tcPr>
          <w:p>
            <w:pPr>
              <w:pStyle w:val="2"/>
              <w:ind w:firstLine="0" w:firstLineChars="0"/>
              <w:rPr>
                <w:rFonts w:hint="eastAsia"/>
                <w:sz w:val="28"/>
                <w:szCs w:val="28"/>
              </w:rPr>
            </w:pPr>
          </w:p>
        </w:tc>
      </w:tr>
    </w:tbl>
    <w:p>
      <w:pPr>
        <w:adjustRightInd w:val="0"/>
        <w:spacing w:line="700" w:lineRule="exact"/>
        <w:ind w:firstLine="562" w:firstLineChars="200"/>
        <w:jc w:val="left"/>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
          <w:color w:val="000000"/>
          <w:sz w:val="28"/>
          <w:szCs w:val="28"/>
        </w:rPr>
        <w:t>（三） 人员配置的素质要求</w:t>
      </w:r>
    </w:p>
    <w:p>
      <w:pPr>
        <w:spacing w:line="700" w:lineRule="exact"/>
        <w:ind w:firstLine="560" w:firstLineChars="200"/>
        <w:rPr>
          <w:rFonts w:asciiTheme="minorEastAsia" w:hAnsiTheme="minorEastAsia" w:eastAsiaTheme="minorEastAsia"/>
          <w:color w:val="000000"/>
          <w:sz w:val="28"/>
          <w:szCs w:val="28"/>
        </w:rPr>
      </w:pPr>
      <w:r>
        <w:rPr>
          <w:rFonts w:hint="eastAsia" w:cs="宋体" w:asciiTheme="minorEastAsia" w:hAnsiTheme="minorEastAsia" w:eastAsiaTheme="minorEastAsia"/>
          <w:bCs/>
          <w:color w:val="000000"/>
          <w:sz w:val="28"/>
          <w:szCs w:val="28"/>
        </w:rPr>
        <w:t>1、项目</w:t>
      </w:r>
      <w:r>
        <w:rPr>
          <w:rFonts w:hint="eastAsia" w:asciiTheme="minorEastAsia" w:hAnsiTheme="minorEastAsia" w:eastAsiaTheme="minorEastAsia"/>
          <w:color w:val="000000"/>
          <w:sz w:val="28"/>
          <w:szCs w:val="28"/>
        </w:rPr>
        <w:t>经理:</w:t>
      </w:r>
    </w:p>
    <w:p>
      <w:pPr>
        <w:spacing w:line="70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具有大专以上文化程度，20—40岁，身体健康，相貌端正，自觉意识强，热爱保洁工作，通过公司的业务培训。</w:t>
      </w:r>
      <w:r>
        <w:rPr>
          <w:rFonts w:hint="eastAsia" w:cs="Arial" w:asciiTheme="minorEastAsia" w:hAnsiTheme="minorEastAsia" w:eastAsiaTheme="minorEastAsia"/>
          <w:color w:val="000000"/>
          <w:sz w:val="28"/>
          <w:szCs w:val="28"/>
        </w:rPr>
        <w:t>认真执行经理的指示和交付的任务，忠于职守，以身作则。 学习业务技能，熟悉管辖范围内的工作任务、工作计划、了解工作的操作规程。安排班次，分配工作，检查员工的工作质量，协助经理对员工的仪表仪容、遵章守纪、礼貌服务、业务技能等方面进行培训。抓好服务意识建设，使员工树立“服务至上，客户第一”的宗旨，不断提高服务质量。 依据合同，制定具体的工作计划，并付诸实施。根据员工的工作能力合理的分配工作。除了带头做好本职工作外，还要检查本班员工的工作质量。向经理汇报本班组在工作中发现的问题，听取指示，认真落实。</w:t>
      </w:r>
    </w:p>
    <w:p>
      <w:pPr>
        <w:spacing w:line="700" w:lineRule="exact"/>
        <w:ind w:firstLine="700" w:firstLineChars="25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2、管理员：</w:t>
      </w:r>
    </w:p>
    <w:p>
      <w:pPr>
        <w:spacing w:line="700" w:lineRule="exact"/>
        <w:ind w:firstLine="700" w:firstLineChars="25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具有初中以上文化程度，18—40岁，身体健康，相貌端正，自觉意识强，热爱保洁工作，通过公司的业务培训。负责服务区域内的卫生保洁及垃圾清运工作。保证服务区域内的清洁及其设施的清洁，劝说制止人们破坏环境卫生的行为。</w:t>
      </w:r>
    </w:p>
    <w:p>
      <w:pPr>
        <w:adjustRightInd w:val="0"/>
        <w:spacing w:line="700" w:lineRule="exact"/>
        <w:ind w:firstLine="570"/>
        <w:textAlignment w:val="baseline"/>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3、巡视维修员：</w:t>
      </w:r>
    </w:p>
    <w:p>
      <w:pPr>
        <w:adjustRightInd w:val="0"/>
        <w:spacing w:line="700" w:lineRule="exact"/>
        <w:ind w:firstLine="560" w:firstLineChars="200"/>
        <w:jc w:val="left"/>
        <w:textAlignment w:val="baseline"/>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18--40周岁，男性，身体健康，作风正派，无不良嗜好及前科，有从业资格技工证。</w:t>
      </w:r>
    </w:p>
    <w:p>
      <w:pPr>
        <w:adjustRightInd w:val="0"/>
        <w:spacing w:line="700" w:lineRule="exact"/>
        <w:ind w:firstLine="562" w:firstLineChars="200"/>
        <w:jc w:val="left"/>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
          <w:color w:val="000000"/>
          <w:sz w:val="28"/>
          <w:szCs w:val="28"/>
        </w:rPr>
        <w:t>（四） 配置人员职责</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项目经理岗位职责</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1、对总经理负责，组织领导安保工作，对场内的安保工作和消防工作负全面责任。调解场内的各种纠纷。</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2、主持例会，传达贯彻总经理及有关主管部门的指示精神。</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3、熟悉和掌握地理位置，重点要害部位和设施布局的基本情况。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4、组织实施安全保卫责任制和安全操作规程，定期检查执行情况，并对所存在的问题及其隐患按规定的期限及时加以解决整改。</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5、抓好人员的管理和培训，监督检查仪容风纪和工作落实情况。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6、处理区域内各类治安案例，协调与主管公安机关和派出所的关系。</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7、做好安全和法制宣传教育工作，提高员工的安全意识和法制观念。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8、人员的聘用，解聘提出建议。</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场地管理员岗位职责</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1、在项目经理的直接领导下，合理安排好所管理场地的各项具体工作。</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2、执行上级各项工作指令及公司各项规章制度。</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3、如实记录并小结本场工作情况，并及时向上级汇报。</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4、做好交接和保管工作。</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5、全场保洁，人过地净，重点部位，重点保洁。</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6、确保场区内部的环卫设施完备及各类卫生宣传标识齐全。</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巡视维修员岗位职责</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1、负责巡查各场，留意治安消防情况。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2、负责巡查可疑人员，及时将闲杂人员劝离。</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3、负责巡查每场当班人员的工作情况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4、负责巡查每场内设备设施的完好程度。</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5、负责巡查每场场区内卫生状况。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6、负责非办公时间加班用户的登记工作。</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7、负责项目所有资料的收集、整理、保管工作。</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8、负责项目经理临时交办的其他工作。</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9、服从领导，遵守各项规章制度，努力学习本系统专业知识和新技术，不断提高业务水平。</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10、接到维修通知后及时到现场维修，工作完成后填好《维修工作单》。遇有紧急报修任务时，必须做到随报随修。</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11、及时完成上级交办的工作任务。</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12、努力学习专业知识，不断提高自己的技术水平，争取做到一专多能。要随时注意维修质量，遇有故障必须彻底处理，遇有特殊问题必须及时汇报。</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13、必须认真填写维修记录和工作单，当班遇到有特殊情况和未修理好的项目，必须在记录本上详细写明情况。</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14、维修人员日常保管好维修工具和材料。</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15、不断提高“服务意识”,加强文明工作的教育，严格执行公司制定的各项规定。</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（五）人员培训方案</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1、培训目的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（1）让新员工了解公司概况，规章制度，组织结构，使其更快适应工作环境。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（2）让新员工熟悉岗位职责，工作流程，与工作相关业务知识以及服务行业应具备的基本素质。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2、培训时间 ：新员工入职培训期1个月，包括2-3天的集中脱岗培训及后期的在岗培训。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3、培训方式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（1）脱岗培训：采用集中授课的形式。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（2）在岗培训：采用日常工作指导及一对一辅导形式。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4、、培训教材内容：公司简介、公司管理制度、部门管理制度、岗位职责、仪态仪表服务的要求等。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5、培训考核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 xml:space="preserve">（1）书面考核。行政人事部统一印制考试受训者。脱岗培训中使用。 </w:t>
      </w:r>
    </w:p>
    <w:p>
      <w:pPr>
        <w:spacing w:line="700" w:lineRule="exact"/>
        <w:ind w:firstLine="560" w:firstLineChars="200"/>
        <w:rPr>
          <w:rFonts w:asciiTheme="minorEastAsia" w:hAnsiTheme="minorEastAsia" w:eastAsiaTheme="minorEastAsia"/>
          <w:kern w:val="0"/>
          <w:sz w:val="28"/>
          <w:szCs w:val="28"/>
        </w:rPr>
      </w:pPr>
      <w:r>
        <w:rPr>
          <w:rFonts w:hint="eastAsia" w:asciiTheme="minorEastAsia" w:hAnsiTheme="minorEastAsia" w:eastAsiaTheme="minorEastAsia"/>
          <w:kern w:val="0"/>
          <w:sz w:val="28"/>
          <w:szCs w:val="28"/>
        </w:rPr>
        <w:t>（2）应用考核。通过观察测试等方法考查受训者在实际工作中对培训知识或技巧的应用。由部门直接上级、同事、行政人事部共同鉴定。</w:t>
      </w:r>
    </w:p>
    <w:p>
      <w:pPr>
        <w:spacing w:line="700" w:lineRule="exact"/>
        <w:ind w:firstLine="560" w:firstLineChars="200"/>
        <w:textAlignment w:val="baseline"/>
        <w:rPr>
          <w:rFonts w:cs="宋体" w:asciiTheme="minorEastAsia" w:hAnsiTheme="minorEastAsia" w:eastAsiaTheme="minorEastAsia"/>
          <w:bCs/>
          <w:color w:val="000000"/>
          <w:sz w:val="28"/>
          <w:szCs w:val="28"/>
        </w:rPr>
      </w:pPr>
    </w:p>
    <w:p>
      <w:pPr>
        <w:spacing w:line="700" w:lineRule="exact"/>
        <w:ind w:firstLine="157" w:firstLineChars="49"/>
        <w:jc w:val="left"/>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32"/>
          <w:szCs w:val="32"/>
        </w:rPr>
        <w:t>三、物业服务日常管理方案</w:t>
      </w:r>
    </w:p>
    <w:p>
      <w:pPr>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b/>
          <w:color w:val="000000"/>
          <w:sz w:val="28"/>
          <w:szCs w:val="28"/>
        </w:rPr>
        <w:t>（一）环境管理</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1、建立专业化的管理员队伍，制订详细的保洁操作规程及工作标准。</w:t>
      </w:r>
    </w:p>
    <w:p>
      <w:pPr>
        <w:tabs>
          <w:tab w:val="left" w:pos="650"/>
        </w:tabs>
        <w:spacing w:line="700" w:lineRule="exact"/>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    2、合理调配作业力量，实行定岗作业和流动作业相结合方式，并且做到重点部位重点保洁。不留死角、不留盲区。</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3、明确管理员的岗位职责，各项保洁工作的流程及各项保洁工作的质量标准，以便进行质量检查；</w:t>
      </w:r>
    </w:p>
    <w:p>
      <w:pPr>
        <w:spacing w:line="700" w:lineRule="exact"/>
        <w:ind w:firstLine="560" w:firstLineChars="20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4、确保场内部的环卫设施完备及各类卫生宣传标志齐全。</w:t>
      </w:r>
    </w:p>
    <w:p>
      <w:pPr>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w:t>
      </w:r>
      <w:r>
        <w:rPr>
          <w:rFonts w:hint="eastAsia" w:asciiTheme="minorEastAsia" w:hAnsiTheme="minorEastAsia" w:eastAsiaTheme="minorEastAsia"/>
          <w:bCs/>
          <w:color w:val="000000"/>
          <w:sz w:val="28"/>
        </w:rPr>
        <w:t>每日对场清扫1次，日常保洁用品及工具损坏及时维修更换。每月对球场全面清洗一次，保持球场清洁、干净，没有污泥、纸屑、果皮、落叶、垃圾等，无明显水迹、污迹。</w:t>
      </w:r>
    </w:p>
    <w:p>
      <w:pPr>
        <w:spacing w:line="700" w:lineRule="exact"/>
        <w:ind w:firstLine="560" w:firstLineChars="20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w:t>
      </w:r>
      <w:r>
        <w:rPr>
          <w:rFonts w:hint="eastAsia" w:asciiTheme="minorEastAsia" w:hAnsiTheme="minorEastAsia" w:eastAsiaTheme="minorEastAsia"/>
          <w:bCs/>
          <w:color w:val="000000"/>
          <w:sz w:val="28"/>
        </w:rPr>
        <w:t>及时清除场内的各种堆积物，腐烂物、动物排泄物等，无明显暴露垃圾，无卫生死角。</w:t>
      </w:r>
    </w:p>
    <w:p>
      <w:pPr>
        <w:spacing w:line="700" w:lineRule="exact"/>
        <w:ind w:firstLine="560" w:firstLineChars="20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w:t>
      </w:r>
      <w:r>
        <w:rPr>
          <w:rFonts w:hint="eastAsia" w:asciiTheme="minorEastAsia" w:hAnsiTheme="minorEastAsia" w:eastAsiaTheme="minorEastAsia"/>
          <w:bCs/>
          <w:color w:val="000000"/>
          <w:sz w:val="28"/>
        </w:rPr>
        <w:t>场全面清洗工作前，应至少提前1天告知业主或非业主使用人员，以免影响业主或非业主使用人员对球场的正常使用。</w:t>
      </w:r>
    </w:p>
    <w:p>
      <w:pPr>
        <w:spacing w:line="700" w:lineRule="exact"/>
        <w:ind w:firstLine="560" w:firstLineChars="20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8、</w:t>
      </w:r>
      <w:r>
        <w:rPr>
          <w:rFonts w:hint="eastAsia" w:asciiTheme="minorEastAsia" w:hAnsiTheme="minorEastAsia" w:eastAsiaTheme="minorEastAsia"/>
          <w:bCs/>
          <w:color w:val="000000"/>
          <w:sz w:val="28"/>
        </w:rPr>
        <w:t>物业服务区域应禁止有污染物和污染源的物品存放，动物粪便腐烂物及时清理。</w:t>
      </w:r>
    </w:p>
    <w:p>
      <w:pPr>
        <w:spacing w:line="700" w:lineRule="exact"/>
        <w:ind w:firstLine="560" w:firstLineChars="20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9、建立完善的保洁员考核制度，考核结果与本人工资挂钩。做到奖勤罚懒，以此来激励保洁员工作的积极性。</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b/>
          <w:color w:val="000000"/>
          <w:sz w:val="28"/>
          <w:szCs w:val="28"/>
        </w:rPr>
        <w:t>（二）安全管理</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1、确保员工综合素质</w:t>
      </w:r>
    </w:p>
    <w:p>
      <w:pPr>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（1）、素质管理，对员工员实施准军事化管理，采用我们在实践中总结的一整套人员管理程序，做到“四统一”“三集中”即统一出操、统一上岗、统一着装、统一装备以及集中招聘、集中培训、集中管理。</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（2）、意识培养，大力培养员工员的服务意识，树立“旅客需要就是工作”的观念，改变原有员工员单一的护卫功能，使我们的员工员成为“护卫员、迎宾员、服务员”的有机统一体</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2、充分用好技防措施</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我们将充分利用好场地的闭路电视监控系统等安全防护设施对场地实施更好的安全管理，力争覆盖整个服务，做到室内监控与室外巡逻有机结合，当发现异常情况，监控员能在第一时间通知员工员，使集体和个人财产损失减到最小。对突发事件及时采取应急措施，避免各种安全事故的发生。</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3、加强与公安部门合作</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为了确保球场的安全，我公司计划加强与相关部门的协作。同时考虑到球场的各项安全防范拥有强大的法制后盾，我公司将和属地的公安部门合作，力争在球场内设立警务室，共同搞好球场的安全防范工作。</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b/>
          <w:color w:val="000000"/>
          <w:sz w:val="28"/>
          <w:szCs w:val="28"/>
        </w:rPr>
        <w:t>（三）物业维修养护管理</w:t>
      </w:r>
    </w:p>
    <w:p>
      <w:pPr>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1、技术力量配备</w:t>
      </w:r>
    </w:p>
    <w:p>
      <w:pPr>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我们将从公司的各类专业技术人才中调出多名骨干人员充实到项目中，以满足物业日常管理及维修养护的需要。同时加强维修工、园艺工、水电工的培训工作。通过开展长期连续的专项培训，促使维修技工不断提高维修工作技能，熟练掌握各种维修技能。</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2、建立和完善公用设施设备的维修档案</w:t>
      </w:r>
    </w:p>
    <w:p>
      <w:pPr>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我们将对物业的公共设施设备、共用部位进行统一编号，建立相应的档案卡片和台帐，并输入电脑，利用现代化的工具进行管理登记、查询，全面掌握公用设施设备、共用部位的运行情况，为物业的维修养护提供科学的参考。</w:t>
      </w:r>
    </w:p>
    <w:p>
      <w:pPr>
        <w:adjustRightInd w:val="0"/>
        <w:spacing w:line="700" w:lineRule="exact"/>
        <w:ind w:firstLine="640"/>
        <w:textAlignment w:val="baseline"/>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color w:val="000000"/>
          <w:sz w:val="28"/>
          <w:szCs w:val="28"/>
        </w:rPr>
        <w:t>（四）</w:t>
      </w:r>
      <w:r>
        <w:rPr>
          <w:rFonts w:hint="eastAsia" w:cs="宋体" w:asciiTheme="minorEastAsia" w:hAnsiTheme="minorEastAsia" w:eastAsiaTheme="minorEastAsia"/>
          <w:b/>
          <w:bCs/>
          <w:color w:val="000000"/>
          <w:sz w:val="28"/>
          <w:szCs w:val="28"/>
        </w:rPr>
        <w:t>车辆管理</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在场地入口处设置疏导标识，负责引导车辆有序停放，确保场地内道路畅通。</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管理员和巡查员应礼貌待人、热情服务，保持良好的精神风貌，时刻提高警惕，发现可疑人员立即上报，并密切注意事态发展。对车辆违章及时制止，并加以纠正。</w:t>
      </w:r>
    </w:p>
    <w:p>
      <w:pPr>
        <w:adjustRightInd w:val="0"/>
        <w:spacing w:line="700" w:lineRule="exact"/>
        <w:ind w:firstLine="640"/>
        <w:textAlignment w:val="baseline"/>
        <w:rPr>
          <w:rFonts w:cs="宋体" w:asciiTheme="minorEastAsia" w:hAnsiTheme="minorEastAsia" w:eastAsiaTheme="minorEastAsia"/>
          <w:color w:val="000000"/>
          <w:sz w:val="28"/>
          <w:szCs w:val="28"/>
        </w:rPr>
      </w:pPr>
      <w:r>
        <w:rPr>
          <w:rFonts w:hint="eastAsia" w:cs="宋体" w:asciiTheme="minorEastAsia" w:hAnsiTheme="minorEastAsia" w:eastAsiaTheme="minorEastAsia"/>
          <w:b/>
          <w:color w:val="000000"/>
          <w:sz w:val="28"/>
          <w:szCs w:val="28"/>
        </w:rPr>
        <w:t>（五）消防管理</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1、消防管理目标</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坚持“预防为主，消防结合”的工作方针，严格执行防火安全责任制，并树立“全员防火”的管理观念，实施义务消防员制。</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2、加强消防教育宣传和培训演练工作</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（1）消防教育宣传工作：</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管理中心将在球场内不断的宣传消防法规、防火知识。</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（2）做好消防培训和演练工作：</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重点组织消防演练工作，提高全员“自救”意识。</w:t>
      </w:r>
    </w:p>
    <w:p>
      <w:pPr>
        <w:spacing w:line="700" w:lineRule="exact"/>
        <w:ind w:firstLine="64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（六）档案资料管理</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加强档案资料管理，保存资料，维护管理的连续性和规范化，便于设施设备的检查、维护和与客户方的沟通。分下列几种：</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1、所有工程图及各类设施设备资料等；</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2、财务收支报表、物业维修报表等；</w:t>
      </w:r>
    </w:p>
    <w:p>
      <w:pPr>
        <w:spacing w:line="700" w:lineRule="exact"/>
        <w:ind w:firstLine="64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4、有关物业管理法规政策、公司文件等；</w:t>
      </w:r>
    </w:p>
    <w:p>
      <w:pPr>
        <w:spacing w:line="700" w:lineRule="exact"/>
        <w:ind w:firstLine="640"/>
        <w:rPr>
          <w:rFonts w:asciiTheme="minorEastAsia" w:hAnsiTheme="minorEastAsia" w:eastAsiaTheme="minorEastAsia"/>
        </w:rPr>
      </w:pPr>
      <w:r>
        <w:rPr>
          <w:rFonts w:hint="eastAsia" w:cs="宋体" w:asciiTheme="minorEastAsia" w:hAnsiTheme="minorEastAsia" w:eastAsiaTheme="minorEastAsia"/>
          <w:color w:val="000000"/>
          <w:sz w:val="28"/>
          <w:szCs w:val="28"/>
        </w:rPr>
        <w:t>5、日常巡查（清洁、维修、保安）记录、值班记录，监控记录等。</w:t>
      </w:r>
    </w:p>
    <w:p>
      <w:pPr>
        <w:spacing w:line="700" w:lineRule="exact"/>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32"/>
          <w:szCs w:val="32"/>
        </w:rPr>
        <w:t>四、物业服务管理制度</w:t>
      </w:r>
    </w:p>
    <w:p>
      <w:pPr>
        <w:spacing w:line="700" w:lineRule="exact"/>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 xml:space="preserve">  （一）　场地工作检查制度</w:t>
      </w:r>
    </w:p>
    <w:p>
      <w:pPr>
        <w:spacing w:line="700" w:lineRule="exact"/>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 xml:space="preserve">   　1、员工每日自查：</w:t>
      </w:r>
    </w:p>
    <w:p>
      <w:pPr>
        <w:spacing w:line="700" w:lineRule="exact"/>
        <w:ind w:firstLine="560" w:firstLineChars="20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员工依据本岗位责任制、卫生要求、服务规范，对作业的效果进行自查，便于及时发现问题、解决问题，岗位员工每天向项目经理汇报当天的工作，项目经理记录存档。</w:t>
      </w:r>
    </w:p>
    <w:p>
      <w:pPr>
        <w:spacing w:line="700" w:lineRule="exact"/>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 xml:space="preserve">   2、巡查员巡查：</w:t>
      </w:r>
    </w:p>
    <w:p>
      <w:pPr>
        <w:spacing w:line="700" w:lineRule="exact"/>
        <w:ind w:firstLine="560" w:firstLineChars="20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对自己所管辖工作区域、岗位进行巡查或抽查，并定期对岗位进行全面的检查，同时结合检查所发现的问题进行跟踪处理并报项目经理登记备案。</w:t>
      </w:r>
    </w:p>
    <w:p>
      <w:pPr>
        <w:spacing w:line="700" w:lineRule="exact"/>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 xml:space="preserve">   3、项目经理计划检查：</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项目经理对场地各项管理服务工作按管理服务计划、服务质量标准，组织各部门主管进行全面检查、评估并及时解决所发现之问题，对检查评估做好记录备案。服务中心经理定期向公司和总经理汇报工作。</w:t>
      </w:r>
    </w:p>
    <w:p>
      <w:pPr>
        <w:spacing w:line="700" w:lineRule="exact"/>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 xml:space="preserve">   4、公司定期抽查：</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公司将定期组织人员对场地进行工作检查，考核项目经理及管理员的工作绩效。</w:t>
      </w:r>
    </w:p>
    <w:p>
      <w:pPr>
        <w:spacing w:line="700" w:lineRule="exact"/>
        <w:ind w:firstLine="422"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
          <w:bCs/>
          <w:color w:val="000000"/>
          <w:sz w:val="28"/>
          <w:szCs w:val="28"/>
        </w:rPr>
        <w:t>（二）安全防护制度</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1、认真贯彻执行国家法律、法规及公安部门关于安全保卫的方针、政策和有关条例。</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2、认真维持好球场公共秩序，预防各类治安事故，协助公安部门预防违法犯罪案件。对违反管理制度和破坏治安秩序的行为要进行及时有效的处理。</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3、做好安全防卫工作，每天巡逻次数不少于3次，重点部位和部分时段以及有特殊情况时，每小时巡逻1次，重点部位重点巡视，确保公共设施设备的安全。</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4、要按时到岗，做好交接工作，不得无故擅自离岗或迟到、早退。</w:t>
      </w:r>
    </w:p>
    <w:p>
      <w:pPr>
        <w:spacing w:line="700" w:lineRule="exact"/>
        <w:ind w:firstLine="420" w:firstLineChars="150"/>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5、要实行24小时值班制度，确保良好的公共秩序以及公共安全。</w:t>
      </w:r>
    </w:p>
    <w:p>
      <w:pPr>
        <w:spacing w:line="700" w:lineRule="exact"/>
        <w:ind w:firstLine="562" w:firstLineChars="200"/>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（三）员工制度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1、员工人员要认真贯彻执行国家法律、法规及公安部门关于安全保卫的方针、政策和有关条例。</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2、认真维持好球场秩序，预防各类治安事故，协助公安部门制止违法犯罪案件。</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3、对违反管理规定和破坏球场治安秩序的行为要进行及时有效的处理。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4、员工人员要实行24小时值班制度，确保球场的公共安全。</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5、员工人员要按时到岗，做好交接工作，不得无故擅自离岗或迟到、早退。</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6、值班人员严禁上班期间会客、闲谈、打闹、酗酒，对区域内的环境卫生保持清洁，物品摆放整齐，礼貌待客。</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7、坚持原则，依靠群众，确保球场平安。</w:t>
      </w:r>
    </w:p>
    <w:p>
      <w:pPr>
        <w:spacing w:line="700" w:lineRule="exact"/>
        <w:ind w:left="570"/>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（四）维修管理制度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1、物业维修人员，必须树立全心全意为业主服务的思想，对所管辖的各种维修负全面责任。</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2、建立各类维修卡，并登记入册，做到小修不过夜，中修不过周，大修不过月，业主满意就是我们的意愿。</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3、对球场的共用部位、共用设施设备、楼层下水管道、房顶、污水沟、观察井、化粪池定期进行检修清理。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4、在维修过程中，严禁维修人员收受任何礼品，不吃、不拿、不贪、不占。</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5、物业维修人员，要转变服务观点树新风，爱岗敬业，急为业主所急，想为业主所想，注重服务态度，严把维修质量，做到业主放心，个人安心，领导相信。</w:t>
      </w:r>
    </w:p>
    <w:p>
      <w:pPr>
        <w:spacing w:line="700" w:lineRule="exact"/>
        <w:ind w:firstLine="560" w:firstLineChars="200"/>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color w:val="000000"/>
          <w:sz w:val="28"/>
          <w:szCs w:val="28"/>
        </w:rPr>
        <w:t>6、加强球场内部维修管理，做到有报必修，先急后缓，随叫随到，全天候服务，不拖、不欠、保证质量。</w:t>
      </w:r>
    </w:p>
    <w:p>
      <w:pPr>
        <w:spacing w:line="700" w:lineRule="exact"/>
        <w:ind w:firstLine="562" w:firstLineChars="200"/>
        <w:rPr>
          <w:rFonts w:cs="宋体" w:asciiTheme="minorEastAsia" w:hAnsiTheme="minorEastAsia" w:eastAsiaTheme="minorEastAsia"/>
          <w:b/>
          <w:bCs/>
          <w:color w:val="000000"/>
          <w:sz w:val="28"/>
          <w:szCs w:val="28"/>
        </w:rPr>
      </w:pPr>
      <w:r>
        <w:rPr>
          <w:rFonts w:hint="eastAsia" w:cs="宋体" w:asciiTheme="minorEastAsia" w:hAnsiTheme="minorEastAsia" w:eastAsiaTheme="minorEastAsia"/>
          <w:b/>
          <w:bCs/>
          <w:color w:val="000000"/>
          <w:sz w:val="28"/>
          <w:szCs w:val="28"/>
        </w:rPr>
        <w:t>（五）卫生制度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1、室内外卫生坚持每天打扫，星期五大扫除，做到“四无”：无碎纸、无烟头、无垃圾、无痰迹。创造一个舒适、干净的工作环境。</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2、工作人员着装整洁，男员工不留长发、胡须，女员工不留异发，不随地吐痰，不乱扔垃圾，作到便后洗手。</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3、办公室要达到窗明几净，办公用品摆放整齐，做到痰入盂，烟灰入盒，墙壁顶棚无蛛网、无积尘。</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4、定期对公用设施设备进行消毒杀菌，配合有关部门开展灭蚊、灭蝇、灭老鼠和灭蟑螂活动。</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5、执行卫生值班制度，定期进行卫生检查评比活动，做到奖罚分明。</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6、划分卫生区，做到责任到人，厕所有专人打扫，确保清洁。</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7、遵纪守法律法规及公司的各项规章制度。提前到岗，提前做好卫生清理。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8、对地坪、设备、设施、器具等部位做到及时清理。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9、爱岗敬业，在规定时间保质保量完成任务。</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（六）设备设施管理制度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 熟悉掌握各设备设施的操作规程，保证设备设施正常运转。</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 做好各设备设施运转时的日常检查工作，发现问题及时处理。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 严禁各设备设施超负荷运转，严格按照各设备技术要求进行操作。</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 加强设备设施的日常维护和保养制度，确保设备设施调试运转正常以后，方能投入使用。</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 建立健全各种设备台帐、设备卡片，并将设备的维护保养落实到人。</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 保持设备的清洁卫生，对易产生热量和安装在潮湿处的设备，运转时要及时检查，发现异常情况立即停止使用。</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 停用设备及闲置设备要做到归库管理，保持整洁。</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8. 对于特殊设备，操作人员必须持证上岗，并做好专业理论教育及培训考核工作，严禁违章操作。</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9. 做好设备维护保养检修记录，责任落实到个人，检修过的设备在下次使用期间发现问题影响生产由检修人承担责任。</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10. 由于操作失误发生设备事故及损坏设备，应按设备维修费用的80%进行赔偿，并责令下岗。</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（七）人事管理制度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1、因工作需要增加人员时，应先提出申请，经审核统一纳入聘用计划并办理招聘事宜。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2、员工的甄选，以学识、能力、品德、体格及适合工作所需要条件为准。采用考核和面试两种，依实际需要选择其中一种实施或两种并用。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3、新进人员经考核或面试合格和审查批准后，办理试用手续。一般员工试用期一个月，期满合格后，方能正式录用；但成绩优秀者，可适当缩短其试用时间。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4、试用人员报到时，应向人事办送交以下证件： （1）毕业证书、学位证书原件及复印件；（2）技术职务任职资格证书原件及复印件； （3）身份证原件及复印件；（4）一寸半身免冠照片二张（5）员工服务承诺书；  （6）其它必要的证件。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5、凡有下列情形者，不得录用。（1）剥夺政治权利尚未恢复者；       （2）被判有期徒刑或被通缉，尚未结案者；（3）吸食毒品或有其它严重不良嗜好者；（4）贪污、拖欠公款，有记录在案者；（5）患有精神病或传染病者；（6）因品行恶劣，曾被政府行政机关惩罚者；（7）身体条件不适合所从事的岗位者，经总经理特许者不在此列；（8）其它经公司认定不适合者。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6、员工的基本待遇有基本工资、通讯补贴和绩效奖金，按月计发，出勤天数未足月的，按日（实际出勤天数*基本工资/30天）计发。月薪工资在次月底前发放，如遇工程回款未及时到位，工资发放适当顺延。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7、公司依据有关国家规定，发放员工年终奖金，年终奖金的评定方法及额度由公司根据经营情况确定。</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8、按国家规定，员工享有带薪假日。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9、由于业务需要，公司可临时安排员工于法定的公休日、休假日照常上班，公司发送适当补贴或安排调休。 </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10、员工请假须提前提出申请，2天以内的须经所属部门主管、行政办主任批准；3-5天的，须经副总经理批准；5天以上的须经总经理批准。未经准假离岗者，以旷工论处。</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（八）财务制度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1.办理现金支出，审核审批有据。严格按照国家有关现金管理制度的规定，必须经过会计审核、财务经理签批，方可办理款项收支。单笔2000元以下的零星支出才使用现金方式支付。</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2.办理银行结算，规范使用支票。严格按照银行结算制度规定，超过2000元的支付用支票或电汇方式支付。</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3.财会人员学习、了解、掌握财经法规和制度，提高自己的政策水平。</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4.维护财经纪律，执行财会制度，抵制不合法的收支和弄虚作假行为。</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5.财会人员都要认真执行岗位责任制，各司其职，互相配合，如实反映和严格监督各项经济活动。记账、算账、报账必须做到手续完备、内容真实、数字准确、账目清楚、日清月结、近期报账。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6.、财务人员在办理会计事务中，必须坚持原则，照章办事。对于违反财经纪律和财务制度的事项，必须拒绝付款、拒绝报销或拒绝执行，并及时向总经理报告。</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7.银行账户必须遵守银行的规定开设和使用。银行账户只供本单位经营业务收支结算使用，严禁借账户供外单位或个人使用，严禁为外单位或个人代收代支、转账套现。</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8.、库存现金不得超过限额，不得以白条抵作现金。现金收支做到日清月结，确保库存现金的账面余款与实际库存额相符，银行存款余款与银行对账单相符，现金、银行日记账数额分别与现金、银行存款总账数额相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9.因公出差、经总经理批准借支公款，应在回单位后七天内交清，不得拖欠。非因公事并经总经理批准，任何人不得借支公款。</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10.、正常的办公费用开支，必须有正式发票，印章齐全，经手人、部门负责人签名，经总经理批准后方可报销付款。</w:t>
      </w:r>
    </w:p>
    <w:p>
      <w:pPr>
        <w:spacing w:line="700" w:lineRule="exact"/>
        <w:ind w:firstLine="560" w:firstLineChars="200"/>
        <w:rPr>
          <w:rFonts w:asciiTheme="minorEastAsia" w:hAnsiTheme="minorEastAsia" w:eastAsiaTheme="minorEastAsia"/>
        </w:rPr>
      </w:pPr>
      <w:r>
        <w:rPr>
          <w:rFonts w:hint="eastAsia" w:cs="宋体" w:asciiTheme="minorEastAsia" w:hAnsiTheme="minorEastAsia" w:eastAsiaTheme="minorEastAsia"/>
          <w:color w:val="000000"/>
          <w:sz w:val="28"/>
          <w:szCs w:val="28"/>
        </w:rPr>
        <w:t>11.自觉接受上级主管、财政、税务等部门的检查指导，并按其要求不断完善制度、改进工作。</w:t>
      </w:r>
    </w:p>
    <w:p>
      <w:pPr>
        <w:spacing w:line="700" w:lineRule="exact"/>
        <w:rPr>
          <w:rFonts w:cs="宋体" w:asciiTheme="minorEastAsia" w:hAnsiTheme="minorEastAsia" w:eastAsiaTheme="minorEastAsia"/>
          <w:color w:val="000000"/>
          <w:sz w:val="28"/>
          <w:szCs w:val="28"/>
        </w:rPr>
      </w:pPr>
      <w:r>
        <w:rPr>
          <w:rFonts w:hint="eastAsia" w:cs="宋体" w:asciiTheme="minorEastAsia" w:hAnsiTheme="minorEastAsia" w:eastAsiaTheme="minorEastAsia"/>
          <w:b/>
          <w:color w:val="000000"/>
          <w:sz w:val="32"/>
          <w:szCs w:val="32"/>
        </w:rPr>
        <w:t>五、应急预案</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（一）意外受伤应急预案</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 、当在区域内发现有人受伤时，要及时报警或叫救护车。</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2、须查问受伤者的身份及受伤的原因。</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3、值班人员须登记以下资料:受伤者姓名，地址，电话，受伤原因。</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4、如有公安，救护车到场，登记到场，离场时间，车牌号码。</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（二） 消防应急预案</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1、发现有火警时，当班人员第一时间内打119并报告经理。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2、切断总电源，打开消防栓。</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3、通知区域内人员进行有序疏散。</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4、公共秩序维护人员在消防车未到达前守候在重要路段保持道路畅通，以便消记防车全速驶达火场，且做好有关人员，火警时间，地点，原因，急救车辆等、</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（三）刑事案件应急预案</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1、当在区域内发生刑事案件时，必须在第一时间内报告项目经理及打110电话。</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2、记录好有关情况。</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3、保护好现场。</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（三）水电中断应急预案</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1、水电中断发生后，应及时报告项目经理，了解水电中断情况，如果发现整个区域水电供应中断，而非本区域设施出现故障，应立即向有关供应机构查询及要求尽快抢修。</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 xml:space="preserve"> 2、如未及时恢复水电供应，将会在告示栏张贴通知。</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（四）特殊情况下的应急措施</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1、如发现有打架斗殴、盗窃、破坏设施或意外伤害等事件发生，应立即制止，保护好现场。</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2、立即打110电话报警（或120）并及时报告给项目经理。</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3、经理接到电话后，在最快时间内赶赴现场处理情况，并劝散围观人员，协助有关执法单位调查。</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4、把处理情况以书面形式汇报给公司和球场主管部门。</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（五）临时迎检应急方案</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1、如果遇到有上级临时下达的各类迎检任务，项目服务经理迅速把情况报告给公司。</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2、公司会迅速成立应急小组，从公司内部抽调精干力量，组成应急迎检小级，投入到迎检任务之中。</w:t>
      </w:r>
    </w:p>
    <w:p>
      <w:pPr>
        <w:spacing w:line="700" w:lineRule="exact"/>
        <w:ind w:firstLine="560" w:firstLineChars="200"/>
        <w:rPr>
          <w:rFonts w:cs="宋体"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3、保证按时将任务完成。</w:t>
      </w:r>
    </w:p>
    <w:p>
      <w:pPr>
        <w:spacing w:line="700" w:lineRule="exact"/>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32"/>
          <w:szCs w:val="32"/>
        </w:rPr>
        <w:t>六、物业服务质量标准</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（一） 公共环境卫生保洁服务标准：</w:t>
      </w:r>
    </w:p>
    <w:p>
      <w:pPr>
        <w:spacing w:line="700" w:lineRule="exact"/>
        <w:ind w:firstLine="562" w:firstLineChars="200"/>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*外场卫生：</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1、球场、草地、绿化区、走廊清洁，地面无烟头、无纸屑、无杂物、杂草；</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2、无生活垃圾、建筑垃圾、物品堆放有序；</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3、垃圾箱定期清理冲洗，定时喷洒药物，保持清洁无异味；</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4、球场污水处理系统每季度清理一次，并在季度内经常检查使用情况；</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5、球场下水道定期检查维修，发现堵塞应及时疏通。</w:t>
      </w:r>
    </w:p>
    <w:p>
      <w:pPr>
        <w:spacing w:line="700" w:lineRule="exact"/>
        <w:ind w:firstLine="562" w:firstLineChars="200"/>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（二）设施设备服务标准</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1、建立设施设备台帐，明确使用人和管理责任人；</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2、球场内的建筑物、构筑物、球场地坪定期进行清洗维护，防水防漏；</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3、球场地坪、匝道无碎板，坑槽；</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4、管道、电缆保护措施到位，保证正常使用；</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5、做好供配电系统的定期检查管理维护，发现问题及时维修，确保正常使用</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6、供水系统管线及洗手龙头等相应设施出现问题后，在3小时内维修完毕，问题严重的在24小时内解决完毕，并在维修前做好保证正常使用的准备；</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7、每周对球场内的各种用电设施巡查一次，发现问题及时处理，确保正常使用。</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8、对球场建筑、标志标牌由员工每天巡查，发现有损坏及时上报维修；</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9、对 球场灭火器、消防栓等消防器材每周检查一次，发现问题及时维修和更换，检查结果有记录，签字手续完备。</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10、物业服务区域或者公共道路、场所等，禁止堆放有易燃、易爆、有毒、有害等危险物品或违禁物品；</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11、各类设施设备的完好率应在90%以上，共用部位、停车场等照明系统的完好率达到90%以上。</w:t>
      </w:r>
    </w:p>
    <w:p>
      <w:pPr>
        <w:spacing w:line="700" w:lineRule="exact"/>
        <w:ind w:firstLine="562" w:firstLineChars="200"/>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（三） 物业管理人员服务标准</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1、按公司规定统一着装，佩带胸牌，仪表仪容整洁端庄。</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2、在服务过程中热情、周到，举止得体，微笑服务。</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3、值岗时与业户、访客交谈应使用文明、规范用语，不得使用“命令”、“要求”类用语及禁忌语。</w:t>
      </w:r>
    </w:p>
    <w:p>
      <w:pPr>
        <w:spacing w:line="70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4、业主需要帮助时，应主动及时提供服务，对业主及访客的询问应热情接待。</w:t>
      </w:r>
    </w:p>
    <w:p>
      <w:pPr>
        <w:spacing w:line="660" w:lineRule="exact"/>
        <w:ind w:firstLine="562" w:firstLineChars="200"/>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（四） 消防系统维护服务标准</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 消火栓符合出厂要求；管道上的阀门、避震接头、压力表、旁通阀等齐全有效，无泄漏、阀门启闭灵活；电气控制和各元件齐全，正常可靠，性能完好；水泵、电机等接地装置、防护罩安全可靠，无缺损；管道设备等无锈蚀、无渗漏。</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2、消火栓泵运转应与报警联动；报警装置应可靠、正常，堵绝误报。</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3、其他消防设施：按规定应配备到位。</w:t>
      </w:r>
    </w:p>
    <w:p>
      <w:pPr>
        <w:spacing w:line="660" w:lineRule="exact"/>
        <w:ind w:firstLine="562" w:firstLineChars="200"/>
        <w:textAlignment w:val="baseline"/>
        <w:rPr>
          <w:rFonts w:cs="宋体" w:asciiTheme="minorEastAsia" w:hAnsiTheme="minorEastAsia" w:eastAsiaTheme="minorEastAsia"/>
          <w:b/>
          <w:color w:val="000000"/>
          <w:sz w:val="28"/>
          <w:szCs w:val="28"/>
        </w:rPr>
      </w:pPr>
      <w:r>
        <w:rPr>
          <w:rFonts w:hint="eastAsia" w:cs="宋体" w:asciiTheme="minorEastAsia" w:hAnsiTheme="minorEastAsia" w:eastAsiaTheme="minorEastAsia"/>
          <w:b/>
          <w:color w:val="000000"/>
          <w:sz w:val="28"/>
          <w:szCs w:val="28"/>
        </w:rPr>
        <w:t>（五） 投诉处理服务标准</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1、公司服务质量投诉电话，24小时开通，24小时内给予回复。</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2、有效投诉处理率100％。</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3、投诉人满意率95％以上。</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4、业主对维修服务有检查监督权及维修质量验收权，发现维修服务存在问题有权及时指出，如业主与维修人员无法达成共识，可向管理处电话投诉。</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5、管理中心电话接待人员应认真、热情地接听业户的投诉，及时登记投诉要点，经过调查、处理，尽快给业户一个满意的答复。</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6、投诉接待人员应对投诉的接听、处理的全过程作详细的记录，对重大投诉应及时向有关领导汇报。</w:t>
      </w:r>
    </w:p>
    <w:p>
      <w:pPr>
        <w:adjustRightInd w:val="0"/>
        <w:spacing w:line="660" w:lineRule="exact"/>
        <w:ind w:firstLine="562" w:firstLineChars="200"/>
        <w:jc w:val="left"/>
        <w:rPr>
          <w:rFonts w:asciiTheme="minorEastAsia" w:hAnsiTheme="minorEastAsia" w:eastAsiaTheme="minorEastAsia"/>
          <w:b/>
          <w:sz w:val="28"/>
          <w:szCs w:val="28"/>
        </w:rPr>
      </w:pPr>
      <w:r>
        <w:rPr>
          <w:rFonts w:hint="eastAsia" w:cs="宋体" w:asciiTheme="minorEastAsia" w:hAnsiTheme="minorEastAsia" w:eastAsiaTheme="minorEastAsia"/>
          <w:b/>
          <w:color w:val="000000"/>
          <w:sz w:val="28"/>
          <w:szCs w:val="28"/>
        </w:rPr>
        <w:t>（六）</w:t>
      </w:r>
      <w:r>
        <w:rPr>
          <w:rFonts w:hint="eastAsia" w:asciiTheme="minorEastAsia" w:hAnsiTheme="minorEastAsia" w:eastAsiaTheme="minorEastAsia"/>
          <w:b/>
          <w:sz w:val="28"/>
          <w:szCs w:val="28"/>
        </w:rPr>
        <w:t>维修项目的服务标准</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1、急修项目24小时内修复，一般维修项目48小时内修复。</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2、维修及时率达到100%。</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3、维修质量合格率达到95%以上。</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4、对一般急修项目，应在当天维修完毕，因故不能修复的（如：特殊工艺要求、特殊材料采购等原因），应张贴告知书，延时维修。</w:t>
      </w:r>
    </w:p>
    <w:p>
      <w:pPr>
        <w:adjustRightInd w:val="0"/>
        <w:spacing w:line="660" w:lineRule="exact"/>
        <w:ind w:firstLine="562" w:firstLineChars="200"/>
        <w:jc w:val="left"/>
        <w:rPr>
          <w:rFonts w:asciiTheme="minorEastAsia" w:hAnsiTheme="minorEastAsia" w:eastAsiaTheme="minorEastAsia"/>
          <w:b/>
          <w:sz w:val="28"/>
          <w:szCs w:val="28"/>
        </w:rPr>
      </w:pPr>
      <w:r>
        <w:rPr>
          <w:rFonts w:hint="eastAsia" w:asciiTheme="minorEastAsia" w:hAnsiTheme="minorEastAsia" w:eastAsiaTheme="minorEastAsia"/>
          <w:b/>
          <w:sz w:val="28"/>
          <w:szCs w:val="28"/>
        </w:rPr>
        <w:t>（七）公共秩序维护服务质量标准</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1、上岗时佩戴统一标志，统一着装，配备统一安防器材，履行岗位规定职责，举止文明，礼貌待人；</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2、配合公安机关等做好公共区域的安全防范工作；</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3、封闭式服务区要严格管理，禁止有危险品和污染源进入；</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4、有安全事故、突发事件的防范应急预案；</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5、保持服务区公共秩序良好，保证人防、物防、技防工作落实，对制定的各类治安、刑事、消防和自然灾害事故的应急预案进行定期培训和演练，分工明确，各负其责，管理细致；</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6、每天巡逻次数不少于3 次，重点部位和部分时段以及有特殊情况时，应每3小时巡逻1 次，工作应有签字记录、存档；</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7、对发现在公共场所有赌博等违反治安行为的，应当制止，并及时向有关行政管理部门报告；对违反物业服务区域管理规约的情况应及时劝阻，并接受业主或非业主使用人的求助和询问。</w:t>
      </w:r>
    </w:p>
    <w:p>
      <w:pPr>
        <w:adjustRightInd w:val="0"/>
        <w:spacing w:line="660" w:lineRule="exact"/>
        <w:ind w:firstLine="560" w:firstLine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8、有完善的交接班制度及交接班记录。</w:t>
      </w:r>
    </w:p>
    <w:p>
      <w:pPr>
        <w:spacing w:line="660" w:lineRule="exact"/>
        <w:ind w:firstLine="562"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
          <w:color w:val="000000"/>
          <w:sz w:val="28"/>
          <w:szCs w:val="28"/>
        </w:rPr>
        <w:t>（八）</w:t>
      </w:r>
      <w:r>
        <w:rPr>
          <w:rFonts w:hint="eastAsia" w:cs="宋体" w:asciiTheme="minorEastAsia" w:hAnsiTheme="minorEastAsia" w:eastAsiaTheme="minorEastAsia"/>
          <w:b/>
          <w:bCs/>
          <w:color w:val="000000"/>
          <w:sz w:val="28"/>
          <w:szCs w:val="28"/>
        </w:rPr>
        <w:t>文明用语规范:</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1、对业主(或客人)说话时语调要自然、柔和、亲切,不要装腔作势,声音不要过高,但也不要过低,以免业主(或客人)听不清楚。</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2、绝对不准讲粗话,使用蔑视或污辱性的语言。</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3、与业主(或客人)说话时,就尽量使用业主能听懂的语言(通常用普通话)。</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4、要注意称呼业主(或客人)的姓氏,在未知业主姓名之前,应称呼(先生/女士/小姐)。</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5、业主或客人来访时要主动问好,说“早上好/您好”,业主或客人走时要讲“再见/您慢走”等。同事之间见面也应相互问候。</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6、离开面对的业主时,一律讲“请稍候/您稍等”,如果离开时间较长,回来后要讲“对不起,让您(你们)久等”,不准一言不发就开始工作。</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7、面对业主打招呼时,不准讲“喂”,应说“您好/早上好/新年好”。</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8、业主有管理方面的事情询问时,应给予耐心细致的回答,任何情况下不准说“不知道”,“这事不归我管”等诸如此类的话语。若无法田答或难以解释时,应说“对不起,这个问题(事情)我暂时无法回答(解释),请留下您的联系电话和姓名,我将再次与您联系。”</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9、不要与业主(或客人)开过分的玩笑,同事之间也不要开太过火的玩笑。</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10、遇到外来单位前来参观或上级领导前来检查时,应说:“欢迎光临/欢迎指导”,并热情接待。</w:t>
      </w:r>
    </w:p>
    <w:p>
      <w:pPr>
        <w:spacing w:line="660" w:lineRule="exact"/>
        <w:ind w:firstLine="562"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
          <w:color w:val="000000"/>
          <w:sz w:val="28"/>
          <w:szCs w:val="28"/>
        </w:rPr>
        <w:t>（九）</w:t>
      </w:r>
      <w:r>
        <w:rPr>
          <w:rFonts w:hint="eastAsia" w:cs="宋体" w:asciiTheme="minorEastAsia" w:hAnsiTheme="minorEastAsia" w:eastAsiaTheme="minorEastAsia"/>
          <w:b/>
          <w:bCs/>
          <w:color w:val="000000"/>
          <w:sz w:val="28"/>
          <w:szCs w:val="28"/>
        </w:rPr>
        <w:t>日常行为规范:</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1、公司各岗位员工上班时间必须穿着规定服装,制服应干净、整齐、笔挺。</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2、上岗时必须佩带工作牌,工作牌应端正佩带于左胸。</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3、讲究个人卫生,勤洗澡、勤换衣物、勤剪指甲,男员工不得留过长的头发,女员工不得留过长的头发,女员工不得浓妆艳抹,时刻保持良好形象。</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4、不得随地吐痰,乱丢杂物。</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5、员工在工作、打电话或与人交谈时,如有业主(或客人)走近,应立即打招呼或点头示意,表示注意到他(她)的来临,不准毫无表示或装作没看见。</w:t>
      </w:r>
    </w:p>
    <w:p>
      <w:pPr>
        <w:spacing w:line="660" w:lineRule="exact"/>
        <w:ind w:firstLine="560" w:firstLineChars="200"/>
        <w:textAlignment w:val="baseline"/>
        <w:rPr>
          <w:rFonts w:cs="宋体" w:asciiTheme="minorEastAsia" w:hAnsiTheme="minorEastAsia" w:eastAsiaTheme="minorEastAsia"/>
          <w:bCs/>
          <w:color w:val="000000"/>
          <w:sz w:val="28"/>
          <w:szCs w:val="28"/>
        </w:rPr>
      </w:pPr>
      <w:r>
        <w:rPr>
          <w:rFonts w:hint="eastAsia" w:cs="宋体" w:asciiTheme="minorEastAsia" w:hAnsiTheme="minorEastAsia" w:eastAsiaTheme="minorEastAsia"/>
          <w:bCs/>
          <w:color w:val="000000"/>
          <w:sz w:val="28"/>
          <w:szCs w:val="28"/>
        </w:rPr>
        <w:t>6、在为业主服务时不得流露出不耐烦、不高兴、冷淡的表情,应做到亲切、友好、精神饱满、不卑不亢。</w:t>
      </w:r>
    </w:p>
    <w:p>
      <w:pPr>
        <w:pStyle w:val="2"/>
        <w:ind w:firstLine="210"/>
      </w:pPr>
    </w:p>
    <w:p>
      <w:pPr>
        <w:pStyle w:val="2"/>
        <w:ind w:firstLine="210"/>
      </w:pPr>
    </w:p>
    <w:p>
      <w:pPr>
        <w:pStyle w:val="2"/>
        <w:ind w:firstLine="210"/>
      </w:pPr>
    </w:p>
    <w:p>
      <w:pPr>
        <w:pStyle w:val="2"/>
        <w:ind w:firstLine="210"/>
      </w:pPr>
    </w:p>
    <w:p>
      <w:pPr>
        <w:pStyle w:val="2"/>
        <w:ind w:firstLine="210"/>
      </w:pP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rPr>
          <w:rFonts w:hint="eastAsia"/>
        </w:rPr>
      </w:pPr>
    </w:p>
    <w:p>
      <w:pPr>
        <w:pStyle w:val="2"/>
        <w:ind w:firstLine="210"/>
      </w:pPr>
    </w:p>
    <w:p>
      <w:pPr>
        <w:pStyle w:val="2"/>
        <w:ind w:firstLine="210"/>
      </w:pPr>
    </w:p>
    <w:p>
      <w:pPr>
        <w:pStyle w:val="2"/>
        <w:ind w:firstLine="210"/>
      </w:pPr>
    </w:p>
    <w:bookmarkEnd w:id="0"/>
    <w:bookmarkEnd w:id="1"/>
    <w:bookmarkEnd w:id="2"/>
    <w:bookmarkEnd w:id="3"/>
    <w:p>
      <w:bookmarkStart w:id="4" w:name="_GoBack"/>
      <w:bookmarkEnd w:id="4"/>
    </w:p>
    <w:sectPr>
      <w:headerReference r:id="rId3" w:type="default"/>
      <w:footerReference r:id="rId4" w:type="default"/>
      <w:pgSz w:w="11906" w:h="16838"/>
      <w:pgMar w:top="1701" w:right="1474" w:bottom="1474" w:left="175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8"/>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129</w:t>
                </w:r>
                <w:r>
                  <w:rPr>
                    <w:sz w:val="21"/>
                    <w:szCs w:val="21"/>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F3DCF"/>
    <w:multiLevelType w:val="multilevel"/>
    <w:tmpl w:val="11DF3DCF"/>
    <w:lvl w:ilvl="0" w:tentative="0">
      <w:start w:val="1"/>
      <w:numFmt w:val="decimal"/>
      <w:lvlText w:val="%1、"/>
      <w:lvlJc w:val="left"/>
      <w:pPr>
        <w:tabs>
          <w:tab w:val="left" w:pos="360"/>
        </w:tabs>
        <w:ind w:left="360" w:hanging="360"/>
      </w:pPr>
      <w:rPr>
        <w:rFonts w:hint="default"/>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7F8E5A1"/>
    <w:multiLevelType w:val="singleLevel"/>
    <w:tmpl w:val="57F8E5A1"/>
    <w:lvl w:ilvl="0" w:tentative="0">
      <w:start w:val="1"/>
      <w:numFmt w:val="decimal"/>
      <w:suff w:val="nothing"/>
      <w:lvlText w:val="%1、"/>
      <w:lvlJc w:val="left"/>
      <w:rPr>
        <w:rFonts w:cs="Times New Roman"/>
      </w:rPr>
    </w:lvl>
  </w:abstractNum>
  <w:abstractNum w:abstractNumId="2">
    <w:nsid w:val="57F8E77C"/>
    <w:multiLevelType w:val="singleLevel"/>
    <w:tmpl w:val="57F8E77C"/>
    <w:lvl w:ilvl="0" w:tentative="0">
      <w:start w:val="1"/>
      <w:numFmt w:val="decimal"/>
      <w:suff w:val="nothing"/>
      <w:lvlText w:val="%1、"/>
      <w:lvlJc w:val="left"/>
      <w:rPr>
        <w:rFonts w:cs="Times New Roman"/>
      </w:rPr>
    </w:lvl>
  </w:abstractNum>
  <w:abstractNum w:abstractNumId="3">
    <w:nsid w:val="57F8EA92"/>
    <w:multiLevelType w:val="singleLevel"/>
    <w:tmpl w:val="57F8EA92"/>
    <w:lvl w:ilvl="0" w:tentative="0">
      <w:start w:val="1"/>
      <w:numFmt w:val="decimal"/>
      <w:suff w:val="nothing"/>
      <w:lvlText w:val="%1、"/>
      <w:lvlJc w:val="left"/>
      <w:rPr>
        <w:rFonts w:cs="Times New Roman"/>
      </w:rPr>
    </w:lvl>
  </w:abstractNum>
  <w:abstractNum w:abstractNumId="4">
    <w:nsid w:val="57F8F281"/>
    <w:multiLevelType w:val="singleLevel"/>
    <w:tmpl w:val="57F8F281"/>
    <w:lvl w:ilvl="0" w:tentative="0">
      <w:start w:val="1"/>
      <w:numFmt w:val="decimal"/>
      <w:suff w:val="nothing"/>
      <w:lvlText w:val="%1、"/>
      <w:lvlJc w:val="left"/>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1025B"/>
    <w:rsid w:val="00004B79"/>
    <w:rsid w:val="00063550"/>
    <w:rsid w:val="000714EB"/>
    <w:rsid w:val="000725AF"/>
    <w:rsid w:val="0009208A"/>
    <w:rsid w:val="000E3AC2"/>
    <w:rsid w:val="000F4F05"/>
    <w:rsid w:val="00106301"/>
    <w:rsid w:val="0012715A"/>
    <w:rsid w:val="00165ACA"/>
    <w:rsid w:val="001B5FA0"/>
    <w:rsid w:val="001E160D"/>
    <w:rsid w:val="001F088B"/>
    <w:rsid w:val="001F223D"/>
    <w:rsid w:val="001F41C1"/>
    <w:rsid w:val="00227E3E"/>
    <w:rsid w:val="002336B2"/>
    <w:rsid w:val="00244E72"/>
    <w:rsid w:val="00251890"/>
    <w:rsid w:val="00272F60"/>
    <w:rsid w:val="002908C4"/>
    <w:rsid w:val="002B52AF"/>
    <w:rsid w:val="002F591D"/>
    <w:rsid w:val="00313C95"/>
    <w:rsid w:val="0031420F"/>
    <w:rsid w:val="00316262"/>
    <w:rsid w:val="00336CAE"/>
    <w:rsid w:val="00372E19"/>
    <w:rsid w:val="00374CBD"/>
    <w:rsid w:val="003816E4"/>
    <w:rsid w:val="00382680"/>
    <w:rsid w:val="003B17C9"/>
    <w:rsid w:val="003D3883"/>
    <w:rsid w:val="00445655"/>
    <w:rsid w:val="00457A33"/>
    <w:rsid w:val="0047024D"/>
    <w:rsid w:val="00471EC1"/>
    <w:rsid w:val="00476225"/>
    <w:rsid w:val="004B34BC"/>
    <w:rsid w:val="004F5037"/>
    <w:rsid w:val="0050433E"/>
    <w:rsid w:val="00534D76"/>
    <w:rsid w:val="00546E8A"/>
    <w:rsid w:val="00573A4A"/>
    <w:rsid w:val="005A0BAE"/>
    <w:rsid w:val="005B354F"/>
    <w:rsid w:val="005D2D89"/>
    <w:rsid w:val="005F17D8"/>
    <w:rsid w:val="005F6247"/>
    <w:rsid w:val="00604405"/>
    <w:rsid w:val="006121D8"/>
    <w:rsid w:val="00622753"/>
    <w:rsid w:val="00626020"/>
    <w:rsid w:val="00632194"/>
    <w:rsid w:val="00634569"/>
    <w:rsid w:val="0064041D"/>
    <w:rsid w:val="0065579A"/>
    <w:rsid w:val="00667C7A"/>
    <w:rsid w:val="00673535"/>
    <w:rsid w:val="00686ECF"/>
    <w:rsid w:val="006A040E"/>
    <w:rsid w:val="006C0038"/>
    <w:rsid w:val="006D127D"/>
    <w:rsid w:val="006D74A6"/>
    <w:rsid w:val="00701A6F"/>
    <w:rsid w:val="0075243E"/>
    <w:rsid w:val="0076004A"/>
    <w:rsid w:val="0079016E"/>
    <w:rsid w:val="007D7313"/>
    <w:rsid w:val="007E6A70"/>
    <w:rsid w:val="007F61E9"/>
    <w:rsid w:val="0081025B"/>
    <w:rsid w:val="00823C82"/>
    <w:rsid w:val="008401DE"/>
    <w:rsid w:val="00864E5A"/>
    <w:rsid w:val="00866AD7"/>
    <w:rsid w:val="008917ED"/>
    <w:rsid w:val="008E3373"/>
    <w:rsid w:val="00941AD1"/>
    <w:rsid w:val="00941D75"/>
    <w:rsid w:val="0094474E"/>
    <w:rsid w:val="00950421"/>
    <w:rsid w:val="00974B8E"/>
    <w:rsid w:val="009A222A"/>
    <w:rsid w:val="009A428A"/>
    <w:rsid w:val="009F66E1"/>
    <w:rsid w:val="00A42E13"/>
    <w:rsid w:val="00A463A8"/>
    <w:rsid w:val="00A65F55"/>
    <w:rsid w:val="00A663A7"/>
    <w:rsid w:val="00AA7A64"/>
    <w:rsid w:val="00AB4CA0"/>
    <w:rsid w:val="00AD358A"/>
    <w:rsid w:val="00AD6892"/>
    <w:rsid w:val="00AF0AC1"/>
    <w:rsid w:val="00B00F97"/>
    <w:rsid w:val="00B052B1"/>
    <w:rsid w:val="00B14309"/>
    <w:rsid w:val="00B5265F"/>
    <w:rsid w:val="00B60A76"/>
    <w:rsid w:val="00B83D21"/>
    <w:rsid w:val="00BA19B3"/>
    <w:rsid w:val="00BD767B"/>
    <w:rsid w:val="00C03041"/>
    <w:rsid w:val="00C07A0F"/>
    <w:rsid w:val="00C12654"/>
    <w:rsid w:val="00C424B7"/>
    <w:rsid w:val="00C45FB9"/>
    <w:rsid w:val="00CA0CD7"/>
    <w:rsid w:val="00CA118E"/>
    <w:rsid w:val="00CB61F2"/>
    <w:rsid w:val="00D23C7B"/>
    <w:rsid w:val="00D34937"/>
    <w:rsid w:val="00D746DA"/>
    <w:rsid w:val="00D77D26"/>
    <w:rsid w:val="00D80B74"/>
    <w:rsid w:val="00D912FF"/>
    <w:rsid w:val="00DC726A"/>
    <w:rsid w:val="00DE350A"/>
    <w:rsid w:val="00DE3E17"/>
    <w:rsid w:val="00DE7857"/>
    <w:rsid w:val="00DF1481"/>
    <w:rsid w:val="00DF26DB"/>
    <w:rsid w:val="00E0126B"/>
    <w:rsid w:val="00E249C2"/>
    <w:rsid w:val="00E27EC5"/>
    <w:rsid w:val="00E33D03"/>
    <w:rsid w:val="00E55AD2"/>
    <w:rsid w:val="00EA0F34"/>
    <w:rsid w:val="00EA5FCE"/>
    <w:rsid w:val="00ED1784"/>
    <w:rsid w:val="00F05105"/>
    <w:rsid w:val="00F313F5"/>
    <w:rsid w:val="00F63268"/>
    <w:rsid w:val="00F66E56"/>
    <w:rsid w:val="00F84D44"/>
    <w:rsid w:val="00F97ADE"/>
    <w:rsid w:val="00FB3299"/>
    <w:rsid w:val="5B6F7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 id="V:Rule2" type="connector" idref="#_x0000_s2054"/>
        <o:r id="V:Rule3" type="connector" idref="#_x0000_s2055"/>
        <o:r id="V:Rule4" type="connector" idref="#_x0000_s2056"/>
        <o:r id="V:Rule5" type="connector" idref="#_x0000_s2058"/>
        <o:r id="V:Rule6" type="connector" idref="#_x0000_s2059"/>
        <o:r id="V:Rule7" type="connector" idref="#_x0000_s206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13"/>
    <w:qFormat/>
    <w:uiPriority w:val="0"/>
    <w:pPr>
      <w:keepNext/>
      <w:keepLines/>
      <w:spacing w:line="413" w:lineRule="auto"/>
      <w:outlineLvl w:val="1"/>
    </w:pPr>
    <w:rPr>
      <w:rFonts w:ascii="Arial" w:hAnsi="Arial" w:eastAsia="微软雅黑"/>
      <w:b/>
      <w:kern w:val="0"/>
      <w:sz w:val="28"/>
      <w:szCs w:val="20"/>
    </w:rPr>
  </w:style>
  <w:style w:type="paragraph" w:styleId="5">
    <w:name w:val="heading 3"/>
    <w:basedOn w:val="1"/>
    <w:next w:val="1"/>
    <w:link w:val="14"/>
    <w:qFormat/>
    <w:uiPriority w:val="0"/>
    <w:pPr>
      <w:keepNext/>
      <w:keepLines/>
      <w:spacing w:before="260" w:after="260" w:line="416" w:lineRule="auto"/>
      <w:jc w:val="center"/>
      <w:outlineLvl w:val="2"/>
    </w:pPr>
    <w:rPr>
      <w:rFonts w:eastAsia="微软雅黑"/>
      <w:b/>
      <w:bCs/>
      <w:sz w:val="24"/>
      <w:szCs w:val="32"/>
    </w:rPr>
  </w:style>
  <w:style w:type="character" w:default="1" w:styleId="10">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21"/>
    <w:unhideWhenUsed/>
    <w:qFormat/>
    <w:uiPriority w:val="99"/>
    <w:pPr>
      <w:ind w:firstLine="420" w:firstLineChars="100"/>
    </w:pPr>
  </w:style>
  <w:style w:type="paragraph" w:styleId="3">
    <w:name w:val="Body Text"/>
    <w:basedOn w:val="1"/>
    <w:link w:val="20"/>
    <w:unhideWhenUsed/>
    <w:uiPriority w:val="99"/>
    <w:pPr>
      <w:spacing w:after="120"/>
    </w:pPr>
  </w:style>
  <w:style w:type="paragraph" w:styleId="6">
    <w:name w:val="Normal Indent"/>
    <w:basedOn w:val="1"/>
    <w:qFormat/>
    <w:uiPriority w:val="0"/>
    <w:rPr>
      <w:rFonts w:ascii="宋体" w:hAnsi="宋体"/>
      <w:szCs w:val="24"/>
    </w:rPr>
  </w:style>
  <w:style w:type="paragraph" w:styleId="7">
    <w:name w:val="Balloon Text"/>
    <w:basedOn w:val="1"/>
    <w:link w:val="22"/>
    <w:unhideWhenUsed/>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12">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标题 2 Char"/>
    <w:basedOn w:val="10"/>
    <w:link w:val="4"/>
    <w:qFormat/>
    <w:uiPriority w:val="0"/>
    <w:rPr>
      <w:rFonts w:ascii="Arial" w:hAnsi="Arial" w:eastAsia="微软雅黑" w:cs="Times New Roman"/>
      <w:b/>
      <w:kern w:val="0"/>
      <w:sz w:val="28"/>
      <w:szCs w:val="20"/>
    </w:rPr>
  </w:style>
  <w:style w:type="character" w:customStyle="1" w:styleId="14">
    <w:name w:val="标题 3 Char"/>
    <w:basedOn w:val="10"/>
    <w:link w:val="5"/>
    <w:qFormat/>
    <w:uiPriority w:val="0"/>
    <w:rPr>
      <w:rFonts w:ascii="Calibri" w:hAnsi="Calibri" w:eastAsia="微软雅黑" w:cs="Times New Roman"/>
      <w:b/>
      <w:bCs/>
      <w:sz w:val="24"/>
      <w:szCs w:val="32"/>
    </w:rPr>
  </w:style>
  <w:style w:type="character" w:customStyle="1" w:styleId="15">
    <w:name w:val="页脚 Char"/>
    <w:basedOn w:val="10"/>
    <w:link w:val="8"/>
    <w:qFormat/>
    <w:uiPriority w:val="99"/>
    <w:rPr>
      <w:sz w:val="18"/>
      <w:szCs w:val="18"/>
    </w:rPr>
  </w:style>
  <w:style w:type="character" w:customStyle="1" w:styleId="16">
    <w:name w:val="页眉 Char"/>
    <w:basedOn w:val="10"/>
    <w:link w:val="9"/>
    <w:qFormat/>
    <w:uiPriority w:val="99"/>
    <w:rPr>
      <w:sz w:val="18"/>
      <w:szCs w:val="18"/>
    </w:rPr>
  </w:style>
  <w:style w:type="character" w:customStyle="1" w:styleId="17">
    <w:name w:val="页脚 Char1"/>
    <w:basedOn w:val="10"/>
    <w:link w:val="8"/>
    <w:semiHidden/>
    <w:uiPriority w:val="99"/>
    <w:rPr>
      <w:rFonts w:ascii="Calibri" w:hAnsi="Calibri" w:eastAsia="宋体" w:cs="Times New Roman"/>
      <w:sz w:val="18"/>
      <w:szCs w:val="18"/>
    </w:rPr>
  </w:style>
  <w:style w:type="character" w:customStyle="1" w:styleId="18">
    <w:name w:val="页眉 Char1"/>
    <w:basedOn w:val="10"/>
    <w:link w:val="9"/>
    <w:semiHidden/>
    <w:qFormat/>
    <w:uiPriority w:val="99"/>
    <w:rPr>
      <w:rFonts w:ascii="Calibri" w:hAnsi="Calibri" w:eastAsia="宋体" w:cs="Times New Roman"/>
      <w:sz w:val="18"/>
      <w:szCs w:val="18"/>
    </w:rPr>
  </w:style>
  <w:style w:type="paragraph" w:customStyle="1" w:styleId="19">
    <w:name w:val="样式 标题 3 + (中文) 黑体 小四 非加粗 段前: 7.8 磅 段后: 0 磅 行距: 固定值 20 磅"/>
    <w:basedOn w:val="5"/>
    <w:qFormat/>
    <w:uiPriority w:val="0"/>
    <w:pPr>
      <w:spacing w:before="0" w:after="0" w:line="400" w:lineRule="exact"/>
    </w:pPr>
    <w:rPr>
      <w:rFonts w:eastAsia="黑体" w:cs="宋体"/>
      <w:b w:val="0"/>
      <w:bCs w:val="0"/>
      <w:szCs w:val="20"/>
    </w:rPr>
  </w:style>
  <w:style w:type="character" w:customStyle="1" w:styleId="20">
    <w:name w:val="正文文本 Char"/>
    <w:basedOn w:val="10"/>
    <w:link w:val="3"/>
    <w:semiHidden/>
    <w:uiPriority w:val="99"/>
    <w:rPr>
      <w:rFonts w:ascii="Calibri" w:hAnsi="Calibri" w:eastAsia="宋体" w:cs="Times New Roman"/>
    </w:rPr>
  </w:style>
  <w:style w:type="character" w:customStyle="1" w:styleId="21">
    <w:name w:val="正文首行缩进 Char"/>
    <w:basedOn w:val="20"/>
    <w:link w:val="2"/>
    <w:uiPriority w:val="99"/>
  </w:style>
  <w:style w:type="character" w:customStyle="1" w:styleId="22">
    <w:name w:val="批注框文本 Char"/>
    <w:basedOn w:val="10"/>
    <w:link w:val="7"/>
    <w:semiHidden/>
    <w:uiPriority w:val="99"/>
    <w:rPr>
      <w:rFonts w:ascii="Calibri" w:hAnsi="Calibri" w:eastAsia="宋体" w:cs="Times New Roman"/>
      <w:sz w:val="18"/>
      <w:szCs w:val="18"/>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130</Pages>
  <Words>3285</Words>
  <Characters>18730</Characters>
  <Lines>156</Lines>
  <Paragraphs>43</Paragraphs>
  <TotalTime>0</TotalTime>
  <ScaleCrop>false</ScaleCrop>
  <LinksUpToDate>false</LinksUpToDate>
  <CharactersWithSpaces>21972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2017-12-03T05:01:00Z</dcterms:created>
  <dc:creator>Administrator</dc:creator>
  <cp:lastModifiedBy>Administrator</cp:lastModifiedBy>
  <cp:lastPrinted>2017-12-10T05:46:00Z</cp:lastPrinted>
  <dcterms:modified xsi:type="dcterms:W3CDTF">2017-12-15T06:29:30Z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