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87" w:rsidRDefault="00740395">
      <w:pPr>
        <w:wordWrap w:val="0"/>
        <w:topLinePunct/>
        <w:autoSpaceDE w:val="0"/>
        <w:autoSpaceDN w:val="0"/>
        <w:adjustRightInd w:val="0"/>
        <w:snapToGrid w:val="0"/>
        <w:spacing w:line="360" w:lineRule="auto"/>
        <w:jc w:val="center"/>
        <w:rPr>
          <w:rFonts w:ascii="宋体" w:eastAsia="宋体" w:hAnsi="宋体" w:cs="宋体"/>
          <w:b/>
          <w:bCs/>
          <w:sz w:val="44"/>
          <w:szCs w:val="44"/>
          <w:lang w:val="zh-CN"/>
        </w:rPr>
      </w:pPr>
      <w:r>
        <w:rPr>
          <w:rFonts w:ascii="宋体" w:eastAsia="宋体" w:hAnsi="宋体" w:cs="宋体" w:hint="eastAsia"/>
          <w:b/>
          <w:color w:val="000000"/>
          <w:sz w:val="36"/>
          <w:szCs w:val="36"/>
          <w:shd w:val="clear" w:color="auto" w:fill="FFFFFF"/>
        </w:rPr>
        <w:t>YLZB-G2018001号鄢陵县中医院</w:t>
      </w:r>
      <w:r w:rsidR="00954CCF">
        <w:rPr>
          <w:rFonts w:ascii="宋体" w:eastAsia="宋体" w:hAnsi="宋体" w:cs="宋体" w:hint="eastAsia"/>
          <w:b/>
          <w:color w:val="000000"/>
          <w:sz w:val="36"/>
          <w:szCs w:val="36"/>
          <w:shd w:val="clear" w:color="auto" w:fill="FFFFFF"/>
        </w:rPr>
        <w:t>所需</w:t>
      </w:r>
      <w:r>
        <w:rPr>
          <w:rFonts w:ascii="宋体" w:eastAsia="宋体" w:hAnsi="宋体" w:cs="宋体" w:hint="eastAsia"/>
          <w:b/>
          <w:color w:val="000000"/>
          <w:sz w:val="36"/>
          <w:szCs w:val="36"/>
          <w:shd w:val="clear" w:color="auto" w:fill="FFFFFF"/>
        </w:rPr>
        <w:t>“晨检仪等医疗设备采购”项目</w:t>
      </w:r>
      <w:r>
        <w:rPr>
          <w:rFonts w:ascii="宋体" w:eastAsia="宋体" w:hAnsi="宋体" w:cs="宋体" w:hint="eastAsia"/>
          <w:b/>
          <w:bCs/>
          <w:sz w:val="44"/>
          <w:szCs w:val="44"/>
          <w:lang w:val="zh-CN"/>
        </w:rPr>
        <w:t>采购需求</w:t>
      </w:r>
    </w:p>
    <w:p w:rsidR="00F10A87" w:rsidRDefault="00F10A87">
      <w:pPr>
        <w:wordWrap w:val="0"/>
        <w:topLinePunct/>
        <w:autoSpaceDE w:val="0"/>
        <w:autoSpaceDN w:val="0"/>
        <w:adjustRightInd w:val="0"/>
        <w:snapToGrid w:val="0"/>
        <w:spacing w:line="360" w:lineRule="auto"/>
        <w:rPr>
          <w:rFonts w:ascii="宋体" w:eastAsia="宋体" w:hAnsi="宋体" w:cs="宋体"/>
          <w:sz w:val="24"/>
          <w:lang w:val="zh-CN"/>
        </w:rPr>
      </w:pPr>
    </w:p>
    <w:p w:rsidR="00F10A87" w:rsidRDefault="00740395">
      <w:pPr>
        <w:wordWrap w:val="0"/>
        <w:topLinePunct/>
        <w:autoSpaceDE w:val="0"/>
        <w:autoSpaceDN w:val="0"/>
        <w:adjustRightInd w:val="0"/>
        <w:snapToGrid w:val="0"/>
        <w:spacing w:line="360" w:lineRule="auto"/>
        <w:rPr>
          <w:rFonts w:ascii="宋体" w:eastAsia="宋体" w:hAnsi="宋体" w:cs="宋体"/>
          <w:b/>
          <w:bCs/>
          <w:sz w:val="24"/>
          <w:lang w:val="zh-CN"/>
        </w:rPr>
      </w:pPr>
      <w:r>
        <w:rPr>
          <w:rFonts w:ascii="宋体" w:eastAsia="宋体" w:hAnsi="宋体" w:cs="宋体" w:hint="eastAsia"/>
          <w:b/>
          <w:bCs/>
          <w:sz w:val="24"/>
          <w:lang w:val="zh-CN"/>
        </w:rPr>
        <w:t>一、项目基本情况</w:t>
      </w:r>
    </w:p>
    <w:p w:rsidR="00F10A87" w:rsidRDefault="00740395">
      <w:pPr>
        <w:pStyle w:val="a8"/>
        <w:shd w:val="clear" w:color="auto" w:fill="FFFFFF"/>
        <w:spacing w:beforeAutospacing="0" w:afterAutospacing="0" w:line="360" w:lineRule="auto"/>
        <w:ind w:firstLineChars="200" w:firstLine="480"/>
        <w:rPr>
          <w:rFonts w:eastAsia="宋体"/>
          <w:shd w:val="clear" w:color="auto" w:fill="FFFFFF"/>
        </w:rPr>
      </w:pPr>
      <w:r>
        <w:rPr>
          <w:rFonts w:hint="eastAsia"/>
          <w:shd w:val="clear" w:color="auto" w:fill="FFFFFF"/>
        </w:rPr>
        <w:t>（一）</w:t>
      </w:r>
      <w:r>
        <w:rPr>
          <w:rFonts w:eastAsia="宋体" w:hint="eastAsia"/>
          <w:shd w:val="clear" w:color="auto" w:fill="FFFFFF"/>
        </w:rPr>
        <w:t>项目名称：鄢陵县中医院</w:t>
      </w:r>
      <w:r w:rsidR="00954CCF">
        <w:rPr>
          <w:rFonts w:eastAsia="宋体" w:hint="eastAsia"/>
          <w:shd w:val="clear" w:color="auto" w:fill="FFFFFF"/>
        </w:rPr>
        <w:t>所需</w:t>
      </w:r>
      <w:r>
        <w:rPr>
          <w:rFonts w:eastAsia="宋体" w:hint="eastAsia"/>
          <w:shd w:val="clear" w:color="auto" w:fill="FFFFFF"/>
        </w:rPr>
        <w:t>“晨检仪等医疗设备采购”项目</w:t>
      </w:r>
    </w:p>
    <w:p w:rsidR="00F10A87" w:rsidRDefault="00740395">
      <w:pPr>
        <w:pStyle w:val="a8"/>
        <w:shd w:val="clear" w:color="auto" w:fill="FFFFFF"/>
        <w:spacing w:beforeAutospacing="0" w:afterAutospacing="0" w:line="360" w:lineRule="auto"/>
        <w:ind w:firstLineChars="200" w:firstLine="480"/>
        <w:rPr>
          <w:rFonts w:eastAsia="宋体"/>
          <w:szCs w:val="22"/>
          <w:shd w:val="clear" w:color="auto" w:fill="FFFFFF"/>
        </w:rPr>
      </w:pPr>
      <w:r>
        <w:rPr>
          <w:rFonts w:eastAsia="宋体" w:hint="eastAsia"/>
          <w:szCs w:val="22"/>
          <w:shd w:val="clear" w:color="auto" w:fill="FFFFFF"/>
        </w:rPr>
        <w:t>（二）招标编号：YLZB-G2018001号</w:t>
      </w:r>
    </w:p>
    <w:p w:rsidR="00F10A87" w:rsidRDefault="00740395">
      <w:pPr>
        <w:autoSpaceDE w:val="0"/>
        <w:autoSpaceDN w:val="0"/>
        <w:adjustRightInd w:val="0"/>
        <w:snapToGrid w:val="0"/>
        <w:spacing w:line="360" w:lineRule="auto"/>
        <w:ind w:firstLineChars="200" w:firstLine="480"/>
        <w:rPr>
          <w:rFonts w:ascii="宋体" w:eastAsia="宋体" w:hAnsi="宋体" w:cs="宋体"/>
          <w:sz w:val="24"/>
          <w:szCs w:val="22"/>
          <w:shd w:val="clear" w:color="auto" w:fill="FFFFFF"/>
        </w:rPr>
      </w:pPr>
      <w:r>
        <w:rPr>
          <w:rFonts w:ascii="宋体" w:eastAsia="宋体" w:hAnsi="宋体" w:cs="宋体" w:hint="eastAsia"/>
          <w:sz w:val="24"/>
          <w:szCs w:val="22"/>
          <w:shd w:val="clear" w:color="auto" w:fill="FFFFFF"/>
        </w:rPr>
        <w:t>（三）</w:t>
      </w:r>
      <w:r>
        <w:rPr>
          <w:rFonts w:ascii="宋体" w:hAnsi="宋体" w:hint="eastAsia"/>
          <w:sz w:val="24"/>
        </w:rPr>
        <w:t>项目需求：</w:t>
      </w:r>
      <w:r>
        <w:rPr>
          <w:rFonts w:ascii="宋体" w:eastAsia="宋体" w:hAnsi="宋体" w:cs="宋体" w:hint="eastAsia"/>
          <w:sz w:val="24"/>
          <w:szCs w:val="22"/>
          <w:shd w:val="clear" w:color="auto" w:fill="FFFFFF"/>
        </w:rPr>
        <w:t>晨检仪1台。</w:t>
      </w:r>
      <w:bookmarkStart w:id="0" w:name="_GoBack"/>
      <w:bookmarkEnd w:id="0"/>
    </w:p>
    <w:p w:rsidR="00F10A87" w:rsidRDefault="00740395">
      <w:pPr>
        <w:pStyle w:val="a8"/>
        <w:shd w:val="clear" w:color="auto" w:fill="FFFFFF"/>
        <w:spacing w:beforeAutospacing="0" w:afterAutospacing="0" w:line="360" w:lineRule="auto"/>
        <w:ind w:firstLineChars="200" w:firstLine="480"/>
        <w:rPr>
          <w:rFonts w:eastAsia="宋体"/>
          <w:szCs w:val="22"/>
          <w:shd w:val="clear" w:color="auto" w:fill="FFFFFF"/>
        </w:rPr>
      </w:pPr>
      <w:r>
        <w:rPr>
          <w:rFonts w:eastAsia="宋体" w:hint="eastAsia"/>
          <w:szCs w:val="22"/>
          <w:shd w:val="clear" w:color="auto" w:fill="FFFFFF"/>
        </w:rPr>
        <w:t>（四）采购预算：22万元。</w:t>
      </w:r>
    </w:p>
    <w:p w:rsidR="00F10A87" w:rsidRDefault="00740395">
      <w:pPr>
        <w:pStyle w:val="a8"/>
        <w:shd w:val="clear" w:color="auto" w:fill="FFFFFF"/>
        <w:spacing w:beforeAutospacing="0" w:afterAutospacing="0" w:line="360" w:lineRule="auto"/>
        <w:ind w:firstLineChars="200" w:firstLine="480"/>
        <w:rPr>
          <w:szCs w:val="22"/>
          <w:shd w:val="clear" w:color="auto" w:fill="FFFFFF"/>
        </w:rPr>
      </w:pPr>
      <w:r>
        <w:rPr>
          <w:rFonts w:eastAsia="宋体" w:hint="eastAsia"/>
          <w:szCs w:val="22"/>
          <w:shd w:val="clear" w:color="auto" w:fill="FFFFFF"/>
        </w:rPr>
        <w:t>（五）</w:t>
      </w:r>
      <w:r>
        <w:rPr>
          <w:rFonts w:hint="eastAsia"/>
          <w:szCs w:val="22"/>
          <w:shd w:val="clear" w:color="auto" w:fill="FFFFFF"/>
        </w:rPr>
        <w:t>交付时间：合同签订后30天内交货。</w:t>
      </w:r>
    </w:p>
    <w:p w:rsidR="00F10A87" w:rsidRDefault="00740395">
      <w:pPr>
        <w:pStyle w:val="a8"/>
        <w:shd w:val="clear" w:color="auto" w:fill="FFFFFF"/>
        <w:spacing w:beforeAutospacing="0" w:afterAutospacing="0" w:line="360" w:lineRule="auto"/>
        <w:ind w:firstLineChars="200" w:firstLine="480"/>
        <w:rPr>
          <w:szCs w:val="22"/>
          <w:shd w:val="clear" w:color="auto" w:fill="FFFFFF"/>
        </w:rPr>
      </w:pPr>
      <w:r>
        <w:rPr>
          <w:rFonts w:hint="eastAsia"/>
          <w:szCs w:val="22"/>
          <w:shd w:val="clear" w:color="auto" w:fill="FFFFFF"/>
        </w:rPr>
        <w:t>（六）交付地点：鄢陵县中医院。</w:t>
      </w:r>
    </w:p>
    <w:p w:rsidR="00F10A87" w:rsidRDefault="00740395">
      <w:pPr>
        <w:pStyle w:val="a8"/>
        <w:shd w:val="clear" w:color="auto" w:fill="FFFFFF"/>
        <w:spacing w:beforeAutospacing="0" w:afterAutospacing="0" w:line="360" w:lineRule="auto"/>
        <w:ind w:firstLineChars="200" w:firstLine="480"/>
        <w:rPr>
          <w:szCs w:val="22"/>
          <w:shd w:val="clear" w:color="auto" w:fill="FFFFFF"/>
        </w:rPr>
      </w:pPr>
      <w:r>
        <w:rPr>
          <w:rFonts w:hint="eastAsia"/>
          <w:szCs w:val="22"/>
          <w:shd w:val="clear" w:color="auto" w:fill="FFFFFF"/>
        </w:rPr>
        <w:t>（七）采购方式：公开招标</w:t>
      </w:r>
    </w:p>
    <w:p w:rsidR="00F10A87" w:rsidRDefault="00740395">
      <w:pPr>
        <w:pStyle w:val="a8"/>
        <w:shd w:val="clear" w:color="auto" w:fill="FFFFFF"/>
        <w:spacing w:beforeAutospacing="0" w:afterAutospacing="0" w:line="360" w:lineRule="auto"/>
        <w:rPr>
          <w:rFonts w:eastAsia="宋体"/>
          <w:b/>
          <w:bCs/>
          <w:szCs w:val="22"/>
          <w:shd w:val="clear" w:color="auto" w:fill="FFFFFF"/>
        </w:rPr>
      </w:pPr>
      <w:r>
        <w:rPr>
          <w:rFonts w:eastAsia="宋体" w:hint="eastAsia"/>
          <w:b/>
          <w:bCs/>
          <w:szCs w:val="22"/>
          <w:shd w:val="clear" w:color="auto" w:fill="FFFFFF"/>
        </w:rPr>
        <w:t>二、需要落实的政府采购政策</w:t>
      </w:r>
    </w:p>
    <w:p w:rsidR="00F10A87" w:rsidRDefault="00740395">
      <w:pPr>
        <w:wordWrap w:val="0"/>
        <w:topLinePunct/>
        <w:autoSpaceDE w:val="0"/>
        <w:autoSpaceDN w:val="0"/>
        <w:adjustRightInd w:val="0"/>
        <w:snapToGrid w:val="0"/>
        <w:spacing w:line="360" w:lineRule="auto"/>
        <w:ind w:firstLineChars="200" w:firstLine="480"/>
        <w:rPr>
          <w:rFonts w:ascii="宋体" w:hAnsi="宋体" w:cs="宋体"/>
          <w:kern w:val="0"/>
          <w:sz w:val="24"/>
          <w:szCs w:val="22"/>
          <w:shd w:val="clear" w:color="auto" w:fill="FFFFFF"/>
        </w:rPr>
      </w:pPr>
      <w:r>
        <w:rPr>
          <w:rFonts w:ascii="宋体" w:hAnsi="宋体" w:cs="宋体" w:hint="eastAsia"/>
          <w:kern w:val="0"/>
          <w:sz w:val="24"/>
          <w:szCs w:val="22"/>
          <w:shd w:val="clear" w:color="auto" w:fill="FFFFFF"/>
        </w:rPr>
        <w:t>本项目落实节能环保、中小微型企业、监狱企业、残疾人福利性单位扶持等相关政府采购政策。</w:t>
      </w:r>
    </w:p>
    <w:p w:rsidR="00F10A87" w:rsidRDefault="00740395">
      <w:pPr>
        <w:pStyle w:val="a8"/>
        <w:shd w:val="clear" w:color="auto" w:fill="FFFFFF"/>
        <w:spacing w:beforeAutospacing="0" w:afterAutospacing="0" w:line="360" w:lineRule="auto"/>
        <w:rPr>
          <w:rFonts w:eastAsia="宋体"/>
          <w:b/>
          <w:bCs/>
          <w:szCs w:val="22"/>
          <w:shd w:val="clear" w:color="auto" w:fill="FFFFFF"/>
        </w:rPr>
      </w:pPr>
      <w:r>
        <w:rPr>
          <w:rFonts w:eastAsia="宋体" w:hint="eastAsia"/>
          <w:b/>
          <w:bCs/>
          <w:szCs w:val="22"/>
          <w:shd w:val="clear" w:color="auto" w:fill="FFFFFF"/>
        </w:rPr>
        <w:t>三、投标条件</w:t>
      </w:r>
    </w:p>
    <w:p w:rsidR="00F10A87" w:rsidRDefault="00740395">
      <w:pPr>
        <w:pStyle w:val="a8"/>
        <w:shd w:val="clear" w:color="auto" w:fill="FFFFFF"/>
        <w:spacing w:beforeAutospacing="0" w:afterAutospacing="0" w:line="360" w:lineRule="auto"/>
        <w:ind w:firstLineChars="200" w:firstLine="480"/>
        <w:rPr>
          <w:szCs w:val="22"/>
          <w:shd w:val="clear" w:color="auto" w:fill="FFFFFF"/>
        </w:rPr>
      </w:pPr>
      <w:r>
        <w:rPr>
          <w:rFonts w:hint="eastAsia"/>
          <w:szCs w:val="22"/>
          <w:shd w:val="clear" w:color="auto" w:fill="FFFFFF"/>
        </w:rPr>
        <w:t>（一）符合《中华人民共和国政府采购法》第二十二条之规定；</w:t>
      </w:r>
    </w:p>
    <w:p w:rsidR="00F10A87" w:rsidRDefault="00740395">
      <w:pPr>
        <w:pStyle w:val="a8"/>
        <w:shd w:val="clear" w:color="auto" w:fill="FFFFFF"/>
        <w:spacing w:beforeAutospacing="0" w:afterAutospacing="0" w:line="360" w:lineRule="auto"/>
        <w:ind w:firstLineChars="200" w:firstLine="480"/>
        <w:rPr>
          <w:szCs w:val="22"/>
          <w:shd w:val="clear" w:color="auto" w:fill="FFFFFF"/>
        </w:rPr>
      </w:pPr>
      <w:r>
        <w:rPr>
          <w:rFonts w:hint="eastAsia"/>
          <w:szCs w:val="22"/>
          <w:shd w:val="clear" w:color="auto" w:fill="FFFFFF"/>
        </w:rPr>
        <w:t>（二）如是经销商须提供制造商针对本项目所投产品授权委托书（如果厂商或代理商出具的产品授权，是英文格式的，投标人提供一套内容一致的中文翻译的授权）；</w:t>
      </w:r>
    </w:p>
    <w:p w:rsidR="00F10A87" w:rsidRDefault="00740395">
      <w:pPr>
        <w:pStyle w:val="a8"/>
        <w:shd w:val="clear" w:color="auto" w:fill="FFFFFF"/>
        <w:spacing w:beforeAutospacing="0" w:afterAutospacing="0" w:line="360" w:lineRule="auto"/>
        <w:ind w:firstLineChars="200" w:firstLine="480"/>
        <w:rPr>
          <w:szCs w:val="22"/>
          <w:shd w:val="clear" w:color="auto" w:fill="FFFFFF"/>
        </w:rPr>
      </w:pPr>
      <w:r>
        <w:rPr>
          <w:rFonts w:hint="eastAsia"/>
          <w:szCs w:val="22"/>
          <w:shd w:val="clear" w:color="auto" w:fill="FFFFFF"/>
        </w:rPr>
        <w:t>（三）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F10A87" w:rsidRDefault="00740395">
      <w:pPr>
        <w:pStyle w:val="a8"/>
        <w:shd w:val="clear" w:color="auto" w:fill="FFFFFF"/>
        <w:spacing w:beforeAutospacing="0" w:afterAutospacing="0" w:line="360" w:lineRule="auto"/>
        <w:ind w:firstLineChars="200" w:firstLine="480"/>
        <w:rPr>
          <w:szCs w:val="22"/>
          <w:shd w:val="clear" w:color="auto" w:fill="FFFFFF"/>
        </w:rPr>
      </w:pPr>
      <w:r>
        <w:rPr>
          <w:rFonts w:hint="eastAsia"/>
          <w:szCs w:val="22"/>
          <w:shd w:val="clear" w:color="auto" w:fill="FFFFFF"/>
        </w:rPr>
        <w:lastRenderedPageBreak/>
        <w:t xml:space="preserve"> (四)未被列入“信用中国”网站(www.creditchina.gov.cn)、中国政府采购网(www.ccgp.gov.cn)渠道信用记录失信被执行人、重大税收违法案件当事人名单、政府采购严重违法失信行为记录名单的投标人。</w:t>
      </w:r>
    </w:p>
    <w:p w:rsidR="00F10A87" w:rsidRDefault="00740395">
      <w:pPr>
        <w:pStyle w:val="a8"/>
        <w:shd w:val="clear" w:color="auto" w:fill="FFFFFF"/>
        <w:spacing w:beforeAutospacing="0" w:afterAutospacing="0" w:line="360" w:lineRule="auto"/>
        <w:ind w:firstLineChars="200" w:firstLine="480"/>
        <w:rPr>
          <w:szCs w:val="22"/>
          <w:shd w:val="clear" w:color="auto" w:fill="FFFFFF"/>
        </w:rPr>
      </w:pPr>
      <w:r>
        <w:rPr>
          <w:rFonts w:hint="eastAsia"/>
          <w:szCs w:val="22"/>
          <w:shd w:val="clear" w:color="auto" w:fill="FFFFFF"/>
        </w:rPr>
        <w:t>（五）本次招标不接受联合体投标。</w:t>
      </w:r>
    </w:p>
    <w:p w:rsidR="00F10A87" w:rsidRDefault="00740395">
      <w:pPr>
        <w:pStyle w:val="a8"/>
        <w:shd w:val="clear" w:color="auto" w:fill="FFFFFF"/>
        <w:spacing w:beforeAutospacing="0" w:afterAutospacing="0" w:line="360" w:lineRule="auto"/>
        <w:ind w:firstLineChars="200" w:firstLine="482"/>
        <w:rPr>
          <w:rFonts w:eastAsia="宋体"/>
          <w:b/>
          <w:bCs/>
          <w:szCs w:val="22"/>
          <w:shd w:val="clear" w:color="auto" w:fill="FFFFFF"/>
        </w:rPr>
      </w:pPr>
      <w:r>
        <w:rPr>
          <w:rFonts w:eastAsia="宋体" w:hint="eastAsia"/>
          <w:b/>
          <w:bCs/>
          <w:szCs w:val="22"/>
          <w:shd w:val="clear" w:color="auto" w:fill="FFFFFF"/>
        </w:rPr>
        <w:t>四、项目需求</w:t>
      </w:r>
    </w:p>
    <w:p w:rsidR="00F10A87" w:rsidRDefault="00740395">
      <w:pPr>
        <w:spacing w:line="360" w:lineRule="auto"/>
        <w:ind w:firstLineChars="200" w:firstLine="422"/>
        <w:jc w:val="center"/>
        <w:rPr>
          <w:rFonts w:eastAsia="宋体"/>
          <w:b/>
          <w:bCs/>
          <w:szCs w:val="22"/>
          <w:shd w:val="clear" w:color="auto" w:fill="FFFFFF"/>
        </w:rPr>
      </w:pPr>
      <w:r>
        <w:rPr>
          <w:rFonts w:eastAsia="宋体" w:hint="eastAsia"/>
          <w:b/>
          <w:bCs/>
          <w:szCs w:val="22"/>
          <w:shd w:val="clear" w:color="auto" w:fill="FFFFFF"/>
        </w:rPr>
        <w:t>设备配置及主要技术规格</w:t>
      </w:r>
    </w:p>
    <w:p w:rsidR="00F10A87" w:rsidRDefault="00740395">
      <w:pPr>
        <w:jc w:val="center"/>
        <w:rPr>
          <w:b/>
          <w:bCs/>
          <w:sz w:val="28"/>
          <w:szCs w:val="28"/>
        </w:rPr>
      </w:pPr>
      <w:r>
        <w:rPr>
          <w:rFonts w:hint="eastAsia"/>
          <w:b/>
          <w:bCs/>
          <w:sz w:val="28"/>
          <w:szCs w:val="28"/>
        </w:rPr>
        <w:t>晨检仪招标技术规格</w:t>
      </w:r>
    </w:p>
    <w:p w:rsidR="00F10A87" w:rsidRDefault="00F10A87">
      <w:pPr>
        <w:rPr>
          <w:b/>
          <w:bCs/>
          <w:sz w:val="24"/>
        </w:rPr>
      </w:pPr>
    </w:p>
    <w:p w:rsidR="00F10A87" w:rsidRDefault="00F10A87">
      <w:pPr>
        <w:rPr>
          <w:b/>
          <w:bCs/>
          <w:sz w:val="18"/>
          <w:szCs w:val="18"/>
        </w:rPr>
      </w:pPr>
    </w:p>
    <w:tbl>
      <w:tblPr>
        <w:tblW w:w="70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00"/>
        <w:gridCol w:w="4410"/>
      </w:tblGrid>
      <w:tr w:rsidR="00740395" w:rsidTr="00740395">
        <w:trPr>
          <w:trHeight w:val="306"/>
          <w:tblHeader/>
        </w:trPr>
        <w:tc>
          <w:tcPr>
            <w:tcW w:w="810" w:type="dxa"/>
          </w:tcPr>
          <w:p w:rsidR="00740395" w:rsidRDefault="00740395">
            <w:pPr>
              <w:jc w:val="center"/>
              <w:rPr>
                <w:b/>
                <w:sz w:val="24"/>
              </w:rPr>
            </w:pPr>
            <w:r>
              <w:rPr>
                <w:rFonts w:hint="eastAsia"/>
                <w:b/>
                <w:sz w:val="24"/>
              </w:rPr>
              <w:t>编号</w:t>
            </w:r>
          </w:p>
        </w:tc>
        <w:tc>
          <w:tcPr>
            <w:tcW w:w="1800" w:type="dxa"/>
          </w:tcPr>
          <w:p w:rsidR="00740395" w:rsidRDefault="00740395">
            <w:pPr>
              <w:jc w:val="center"/>
              <w:rPr>
                <w:b/>
                <w:sz w:val="24"/>
              </w:rPr>
            </w:pPr>
            <w:r>
              <w:rPr>
                <w:rFonts w:hint="eastAsia"/>
                <w:b/>
                <w:sz w:val="24"/>
              </w:rPr>
              <w:t>条目</w:t>
            </w:r>
          </w:p>
        </w:tc>
        <w:tc>
          <w:tcPr>
            <w:tcW w:w="4410" w:type="dxa"/>
          </w:tcPr>
          <w:p w:rsidR="00740395" w:rsidRDefault="00740395">
            <w:pPr>
              <w:jc w:val="center"/>
              <w:rPr>
                <w:b/>
                <w:sz w:val="24"/>
              </w:rPr>
            </w:pPr>
            <w:r>
              <w:rPr>
                <w:rFonts w:hint="eastAsia"/>
                <w:b/>
                <w:sz w:val="24"/>
              </w:rPr>
              <w:t>招标规格</w:t>
            </w:r>
          </w:p>
        </w:tc>
      </w:tr>
      <w:tr w:rsidR="00740395" w:rsidTr="00740395">
        <w:trPr>
          <w:trHeight w:val="236"/>
        </w:trPr>
        <w:tc>
          <w:tcPr>
            <w:tcW w:w="7020" w:type="dxa"/>
            <w:gridSpan w:val="3"/>
            <w:tcBorders>
              <w:bottom w:val="single" w:sz="4" w:space="0" w:color="auto"/>
            </w:tcBorders>
          </w:tcPr>
          <w:p w:rsidR="00740395" w:rsidRDefault="00740395">
            <w:pPr>
              <w:rPr>
                <w:b/>
                <w:bCs/>
                <w:sz w:val="24"/>
              </w:rPr>
            </w:pPr>
            <w:r>
              <w:rPr>
                <w:rFonts w:hint="eastAsia"/>
                <w:b/>
                <w:sz w:val="24"/>
              </w:rPr>
              <w:t>1.</w:t>
            </w:r>
            <w:r>
              <w:rPr>
                <w:rFonts w:hint="eastAsia"/>
                <w:b/>
                <w:bCs/>
                <w:sz w:val="24"/>
              </w:rPr>
              <w:t>日常常规</w:t>
            </w:r>
            <w:r>
              <w:rPr>
                <w:rFonts w:hint="eastAsia"/>
                <w:b/>
                <w:bCs/>
                <w:sz w:val="24"/>
              </w:rPr>
              <w:t xml:space="preserve"> QA</w:t>
            </w:r>
            <w:r>
              <w:rPr>
                <w:rFonts w:hint="eastAsia"/>
                <w:b/>
                <w:bCs/>
                <w:sz w:val="24"/>
              </w:rPr>
              <w:t>平面剂量验证工具技术</w:t>
            </w:r>
            <w:r>
              <w:rPr>
                <w:rFonts w:hint="eastAsia"/>
                <w:b/>
                <w:sz w:val="24"/>
              </w:rPr>
              <w:t>硬件规格</w:t>
            </w:r>
          </w:p>
        </w:tc>
      </w:tr>
      <w:tr w:rsidR="00740395" w:rsidTr="00740395">
        <w:trPr>
          <w:trHeight w:val="233"/>
        </w:trPr>
        <w:tc>
          <w:tcPr>
            <w:tcW w:w="810" w:type="dxa"/>
            <w:vAlign w:val="center"/>
          </w:tcPr>
          <w:p w:rsidR="00740395" w:rsidRDefault="00740395">
            <w:pPr>
              <w:widowControl/>
              <w:rPr>
                <w:b/>
                <w:kern w:val="0"/>
                <w:sz w:val="24"/>
              </w:rPr>
            </w:pPr>
            <w:r>
              <w:rPr>
                <w:b/>
                <w:kern w:val="0"/>
                <w:sz w:val="24"/>
              </w:rPr>
              <w:t>1.1</w:t>
            </w:r>
          </w:p>
        </w:tc>
        <w:tc>
          <w:tcPr>
            <w:tcW w:w="1800" w:type="dxa"/>
            <w:vAlign w:val="center"/>
          </w:tcPr>
          <w:p w:rsidR="00740395" w:rsidRDefault="00740395">
            <w:pPr>
              <w:widowControl/>
              <w:jc w:val="left"/>
              <w:rPr>
                <w:b/>
                <w:kern w:val="0"/>
                <w:sz w:val="24"/>
              </w:rPr>
            </w:pPr>
            <w:r>
              <w:rPr>
                <w:rFonts w:hint="eastAsia"/>
                <w:b/>
                <w:kern w:val="0"/>
                <w:sz w:val="24"/>
              </w:rPr>
              <w:t>阵列</w:t>
            </w:r>
          </w:p>
        </w:tc>
        <w:tc>
          <w:tcPr>
            <w:tcW w:w="4410" w:type="dxa"/>
            <w:vAlign w:val="center"/>
          </w:tcPr>
          <w:p w:rsidR="00740395" w:rsidRDefault="00740395">
            <w:pPr>
              <w:widowControl/>
              <w:rPr>
                <w:kern w:val="0"/>
                <w:sz w:val="24"/>
              </w:rPr>
            </w:pPr>
          </w:p>
        </w:tc>
      </w:tr>
      <w:tr w:rsidR="00740395" w:rsidTr="00740395">
        <w:trPr>
          <w:trHeight w:val="233"/>
        </w:trPr>
        <w:tc>
          <w:tcPr>
            <w:tcW w:w="810" w:type="dxa"/>
            <w:vAlign w:val="center"/>
          </w:tcPr>
          <w:p w:rsidR="00740395" w:rsidRDefault="00740395">
            <w:pPr>
              <w:widowControl/>
              <w:rPr>
                <w:color w:val="000000"/>
                <w:kern w:val="0"/>
                <w:sz w:val="24"/>
              </w:rPr>
            </w:pPr>
            <w:r>
              <w:rPr>
                <w:color w:val="000000"/>
                <w:kern w:val="0"/>
                <w:sz w:val="24"/>
              </w:rPr>
              <w:t>1.1.1</w:t>
            </w:r>
          </w:p>
        </w:tc>
        <w:tc>
          <w:tcPr>
            <w:tcW w:w="1800" w:type="dxa"/>
            <w:vAlign w:val="center"/>
          </w:tcPr>
          <w:p w:rsidR="00740395" w:rsidRDefault="00740395">
            <w:pPr>
              <w:widowControl/>
              <w:jc w:val="left"/>
              <w:rPr>
                <w:color w:val="000000"/>
                <w:kern w:val="0"/>
                <w:sz w:val="24"/>
              </w:rPr>
            </w:pPr>
            <w:r>
              <w:rPr>
                <w:rFonts w:hint="eastAsia"/>
                <w:color w:val="000000"/>
                <w:kern w:val="0"/>
                <w:sz w:val="24"/>
              </w:rPr>
              <w:t>★探头类型</w:t>
            </w:r>
          </w:p>
        </w:tc>
        <w:tc>
          <w:tcPr>
            <w:tcW w:w="4410" w:type="dxa"/>
            <w:vAlign w:val="center"/>
          </w:tcPr>
          <w:p w:rsidR="00740395" w:rsidRDefault="00740395">
            <w:pPr>
              <w:widowControl/>
              <w:rPr>
                <w:color w:val="000000"/>
                <w:kern w:val="0"/>
                <w:sz w:val="24"/>
              </w:rPr>
            </w:pPr>
            <w:r>
              <w:rPr>
                <w:rFonts w:hint="eastAsia"/>
                <w:color w:val="000000"/>
                <w:kern w:val="0"/>
                <w:sz w:val="24"/>
              </w:rPr>
              <w:t>适用于辐射剂量测量的半导体和电离室探头</w:t>
            </w:r>
          </w:p>
        </w:tc>
      </w:tr>
      <w:tr w:rsidR="00740395" w:rsidTr="00740395">
        <w:trPr>
          <w:trHeight w:val="267"/>
        </w:trPr>
        <w:tc>
          <w:tcPr>
            <w:tcW w:w="810" w:type="dxa"/>
            <w:vAlign w:val="center"/>
          </w:tcPr>
          <w:p w:rsidR="00740395" w:rsidRDefault="00740395">
            <w:pPr>
              <w:widowControl/>
              <w:rPr>
                <w:color w:val="000000"/>
                <w:kern w:val="0"/>
                <w:sz w:val="24"/>
              </w:rPr>
            </w:pPr>
            <w:r>
              <w:rPr>
                <w:color w:val="000000"/>
                <w:kern w:val="0"/>
                <w:sz w:val="24"/>
              </w:rPr>
              <w:t>1.1.2</w:t>
            </w:r>
          </w:p>
        </w:tc>
        <w:tc>
          <w:tcPr>
            <w:tcW w:w="1800" w:type="dxa"/>
            <w:vAlign w:val="center"/>
          </w:tcPr>
          <w:p w:rsidR="00740395" w:rsidRDefault="00740395">
            <w:pPr>
              <w:widowControl/>
              <w:jc w:val="left"/>
              <w:rPr>
                <w:color w:val="000000"/>
                <w:kern w:val="0"/>
                <w:sz w:val="24"/>
              </w:rPr>
            </w:pPr>
            <w:r>
              <w:rPr>
                <w:rFonts w:hint="eastAsia"/>
                <w:color w:val="000000"/>
                <w:kern w:val="0"/>
                <w:sz w:val="24"/>
              </w:rPr>
              <w:t>★探头数量</w:t>
            </w:r>
          </w:p>
        </w:tc>
        <w:tc>
          <w:tcPr>
            <w:tcW w:w="4410" w:type="dxa"/>
            <w:vAlign w:val="center"/>
          </w:tcPr>
          <w:p w:rsidR="00740395" w:rsidRDefault="00740395">
            <w:pPr>
              <w:widowControl/>
              <w:rPr>
                <w:color w:val="000000"/>
                <w:kern w:val="0"/>
                <w:sz w:val="24"/>
              </w:rPr>
            </w:pPr>
            <w:r>
              <w:rPr>
                <w:color w:val="000000"/>
                <w:kern w:val="0"/>
                <w:sz w:val="24"/>
              </w:rPr>
              <w:t>&gt;</w:t>
            </w:r>
            <w:r>
              <w:rPr>
                <w:rFonts w:hint="eastAsia"/>
                <w:color w:val="000000"/>
                <w:kern w:val="0"/>
                <w:sz w:val="24"/>
              </w:rPr>
              <w:t>2</w:t>
            </w:r>
            <w:r>
              <w:rPr>
                <w:color w:val="000000"/>
                <w:kern w:val="0"/>
                <w:sz w:val="24"/>
              </w:rPr>
              <w:t>4</w:t>
            </w:r>
          </w:p>
        </w:tc>
      </w:tr>
      <w:tr w:rsidR="00740395" w:rsidTr="00740395">
        <w:trPr>
          <w:trHeight w:val="267"/>
        </w:trPr>
        <w:tc>
          <w:tcPr>
            <w:tcW w:w="810" w:type="dxa"/>
            <w:vAlign w:val="center"/>
          </w:tcPr>
          <w:p w:rsidR="00740395" w:rsidRDefault="00740395">
            <w:pPr>
              <w:widowControl/>
              <w:rPr>
                <w:color w:val="000000"/>
                <w:kern w:val="0"/>
                <w:sz w:val="24"/>
              </w:rPr>
            </w:pPr>
            <w:r>
              <w:rPr>
                <w:rFonts w:hint="eastAsia"/>
                <w:color w:val="000000"/>
                <w:kern w:val="0"/>
                <w:sz w:val="24"/>
              </w:rPr>
              <w:t>1.1.3</w:t>
            </w:r>
          </w:p>
        </w:tc>
        <w:tc>
          <w:tcPr>
            <w:tcW w:w="1800" w:type="dxa"/>
            <w:vAlign w:val="center"/>
          </w:tcPr>
          <w:p w:rsidR="00740395" w:rsidRDefault="00740395">
            <w:pPr>
              <w:widowControl/>
              <w:jc w:val="left"/>
              <w:rPr>
                <w:color w:val="000000"/>
                <w:kern w:val="0"/>
                <w:sz w:val="24"/>
              </w:rPr>
            </w:pPr>
            <w:r>
              <w:rPr>
                <w:rFonts w:hint="eastAsia"/>
                <w:color w:val="000000"/>
                <w:kern w:val="0"/>
                <w:sz w:val="24"/>
              </w:rPr>
              <w:t>探头分布区域大小</w:t>
            </w:r>
          </w:p>
        </w:tc>
        <w:tc>
          <w:tcPr>
            <w:tcW w:w="4410" w:type="dxa"/>
            <w:vAlign w:val="center"/>
          </w:tcPr>
          <w:p w:rsidR="00740395" w:rsidRDefault="00740395">
            <w:pPr>
              <w:widowControl/>
              <w:rPr>
                <w:color w:val="000000"/>
                <w:kern w:val="0"/>
                <w:sz w:val="24"/>
              </w:rPr>
            </w:pPr>
            <w:r>
              <w:rPr>
                <w:color w:val="000000"/>
                <w:kern w:val="0"/>
                <w:sz w:val="24"/>
              </w:rPr>
              <w:t>2</w:t>
            </w:r>
            <w:r>
              <w:rPr>
                <w:rFonts w:hint="eastAsia"/>
                <w:color w:val="000000"/>
                <w:kern w:val="0"/>
                <w:sz w:val="24"/>
              </w:rPr>
              <w:t>0</w:t>
            </w:r>
            <w:r>
              <w:rPr>
                <w:color w:val="000000"/>
                <w:kern w:val="0"/>
                <w:sz w:val="24"/>
              </w:rPr>
              <w:t>x2</w:t>
            </w:r>
            <w:r>
              <w:rPr>
                <w:rFonts w:hint="eastAsia"/>
                <w:color w:val="000000"/>
                <w:kern w:val="0"/>
                <w:sz w:val="24"/>
              </w:rPr>
              <w:t>0</w:t>
            </w:r>
            <w:r>
              <w:rPr>
                <w:color w:val="000000"/>
                <w:kern w:val="0"/>
                <w:sz w:val="24"/>
              </w:rPr>
              <w:t xml:space="preserve"> cm</w:t>
            </w:r>
          </w:p>
        </w:tc>
      </w:tr>
      <w:tr w:rsidR="00740395" w:rsidTr="00740395">
        <w:trPr>
          <w:trHeight w:val="267"/>
        </w:trPr>
        <w:tc>
          <w:tcPr>
            <w:tcW w:w="810" w:type="dxa"/>
            <w:vAlign w:val="center"/>
          </w:tcPr>
          <w:p w:rsidR="00740395" w:rsidRDefault="00740395">
            <w:pPr>
              <w:widowControl/>
              <w:rPr>
                <w:color w:val="000000"/>
                <w:kern w:val="0"/>
                <w:sz w:val="24"/>
              </w:rPr>
            </w:pPr>
            <w:r>
              <w:rPr>
                <w:color w:val="000000"/>
                <w:kern w:val="0"/>
                <w:sz w:val="24"/>
              </w:rPr>
              <w:t>1.1.4</w:t>
            </w:r>
          </w:p>
        </w:tc>
        <w:tc>
          <w:tcPr>
            <w:tcW w:w="1800" w:type="dxa"/>
            <w:vAlign w:val="center"/>
          </w:tcPr>
          <w:p w:rsidR="00740395" w:rsidRDefault="00740395">
            <w:pPr>
              <w:widowControl/>
              <w:jc w:val="left"/>
              <w:rPr>
                <w:color w:val="000000"/>
                <w:kern w:val="0"/>
                <w:sz w:val="24"/>
              </w:rPr>
            </w:pPr>
            <w:r>
              <w:rPr>
                <w:rFonts w:hint="eastAsia"/>
                <w:color w:val="000000"/>
                <w:kern w:val="0"/>
                <w:sz w:val="24"/>
              </w:rPr>
              <w:t>电离室探头体积</w:t>
            </w:r>
          </w:p>
        </w:tc>
        <w:tc>
          <w:tcPr>
            <w:tcW w:w="4410" w:type="dxa"/>
            <w:vAlign w:val="center"/>
          </w:tcPr>
          <w:p w:rsidR="00740395" w:rsidRDefault="00740395">
            <w:pPr>
              <w:widowControl/>
              <w:rPr>
                <w:color w:val="000000"/>
                <w:kern w:val="0"/>
                <w:sz w:val="24"/>
              </w:rPr>
            </w:pPr>
            <w:r>
              <w:rPr>
                <w:rFonts w:hint="eastAsia"/>
                <w:color w:val="000000"/>
                <w:kern w:val="0"/>
                <w:sz w:val="24"/>
              </w:rPr>
              <w:t>0.3mm</w:t>
            </w:r>
            <w:r>
              <w:rPr>
                <w:rFonts w:hint="eastAsia"/>
                <w:color w:val="000000"/>
                <w:kern w:val="0"/>
                <w:sz w:val="24"/>
                <w:vertAlign w:val="superscript"/>
              </w:rPr>
              <w:t>3</w:t>
            </w:r>
            <w:r>
              <w:rPr>
                <w:rFonts w:hint="eastAsia"/>
                <w:color w:val="000000"/>
                <w:kern w:val="0"/>
                <w:sz w:val="24"/>
              </w:rPr>
              <w:t xml:space="preserve"> </w:t>
            </w:r>
            <w:r>
              <w:rPr>
                <w:rFonts w:hint="eastAsia"/>
                <w:color w:val="000000"/>
                <w:kern w:val="0"/>
                <w:sz w:val="24"/>
              </w:rPr>
              <w:t>～</w:t>
            </w:r>
            <w:r>
              <w:rPr>
                <w:rFonts w:hint="eastAsia"/>
                <w:color w:val="000000"/>
                <w:kern w:val="0"/>
                <w:sz w:val="24"/>
              </w:rPr>
              <w:t xml:space="preserve"> 0.6mm</w:t>
            </w:r>
            <w:r>
              <w:rPr>
                <w:rFonts w:hint="eastAsia"/>
                <w:color w:val="000000"/>
                <w:kern w:val="0"/>
                <w:sz w:val="24"/>
                <w:vertAlign w:val="superscript"/>
              </w:rPr>
              <w:t>3</w:t>
            </w:r>
          </w:p>
        </w:tc>
      </w:tr>
      <w:tr w:rsidR="00740395" w:rsidTr="00740395">
        <w:trPr>
          <w:trHeight w:val="267"/>
        </w:trPr>
        <w:tc>
          <w:tcPr>
            <w:tcW w:w="810" w:type="dxa"/>
            <w:vAlign w:val="center"/>
          </w:tcPr>
          <w:p w:rsidR="00740395" w:rsidRDefault="00740395">
            <w:pPr>
              <w:widowControl/>
              <w:rPr>
                <w:color w:val="000000"/>
                <w:kern w:val="0"/>
                <w:sz w:val="24"/>
              </w:rPr>
            </w:pPr>
            <w:r>
              <w:rPr>
                <w:color w:val="000000"/>
                <w:kern w:val="0"/>
                <w:sz w:val="24"/>
              </w:rPr>
              <w:t>1.1.5</w:t>
            </w:r>
          </w:p>
        </w:tc>
        <w:tc>
          <w:tcPr>
            <w:tcW w:w="1800" w:type="dxa"/>
            <w:vAlign w:val="center"/>
          </w:tcPr>
          <w:p w:rsidR="00740395" w:rsidRDefault="00740395">
            <w:pPr>
              <w:widowControl/>
              <w:jc w:val="left"/>
              <w:rPr>
                <w:color w:val="000000"/>
                <w:kern w:val="0"/>
                <w:sz w:val="24"/>
              </w:rPr>
            </w:pPr>
            <w:r>
              <w:rPr>
                <w:rFonts w:hint="eastAsia"/>
                <w:color w:val="000000"/>
                <w:kern w:val="0"/>
                <w:sz w:val="24"/>
              </w:rPr>
              <w:t>★半导体探头有效尺寸</w:t>
            </w:r>
          </w:p>
        </w:tc>
        <w:tc>
          <w:tcPr>
            <w:tcW w:w="4410" w:type="dxa"/>
            <w:vAlign w:val="center"/>
          </w:tcPr>
          <w:p w:rsidR="00740395" w:rsidRDefault="00740395">
            <w:pPr>
              <w:widowControl/>
              <w:rPr>
                <w:color w:val="000000"/>
                <w:kern w:val="0"/>
                <w:sz w:val="24"/>
              </w:rPr>
            </w:pPr>
            <w:r>
              <w:rPr>
                <w:color w:val="000000"/>
                <w:kern w:val="0"/>
                <w:sz w:val="24"/>
              </w:rPr>
              <w:t>0.8mm x 0.8mm</w:t>
            </w:r>
          </w:p>
        </w:tc>
      </w:tr>
      <w:tr w:rsidR="00740395" w:rsidTr="00740395">
        <w:trPr>
          <w:trHeight w:val="267"/>
        </w:trPr>
        <w:tc>
          <w:tcPr>
            <w:tcW w:w="810" w:type="dxa"/>
            <w:vAlign w:val="center"/>
          </w:tcPr>
          <w:p w:rsidR="00740395" w:rsidRDefault="00740395">
            <w:pPr>
              <w:widowControl/>
              <w:rPr>
                <w:color w:val="000000"/>
                <w:kern w:val="0"/>
                <w:sz w:val="24"/>
              </w:rPr>
            </w:pPr>
            <w:r>
              <w:rPr>
                <w:color w:val="000000"/>
                <w:kern w:val="0"/>
                <w:sz w:val="24"/>
              </w:rPr>
              <w:t>1.1.6</w:t>
            </w:r>
          </w:p>
        </w:tc>
        <w:tc>
          <w:tcPr>
            <w:tcW w:w="1800" w:type="dxa"/>
            <w:vAlign w:val="center"/>
          </w:tcPr>
          <w:p w:rsidR="00740395" w:rsidRDefault="00740395">
            <w:pPr>
              <w:widowControl/>
              <w:jc w:val="left"/>
              <w:rPr>
                <w:color w:val="000000"/>
                <w:kern w:val="0"/>
                <w:sz w:val="24"/>
              </w:rPr>
            </w:pPr>
            <w:r>
              <w:rPr>
                <w:rFonts w:hint="eastAsia"/>
                <w:color w:val="000000"/>
                <w:kern w:val="0"/>
                <w:sz w:val="24"/>
              </w:rPr>
              <w:t>平行板间距</w:t>
            </w:r>
          </w:p>
        </w:tc>
        <w:tc>
          <w:tcPr>
            <w:tcW w:w="4410" w:type="dxa"/>
            <w:vAlign w:val="center"/>
          </w:tcPr>
          <w:p w:rsidR="00740395" w:rsidRDefault="00740395">
            <w:pPr>
              <w:widowControl/>
              <w:rPr>
                <w:color w:val="000000"/>
                <w:kern w:val="0"/>
                <w:sz w:val="24"/>
              </w:rPr>
            </w:pPr>
            <w:r>
              <w:rPr>
                <w:rFonts w:hint="eastAsia"/>
                <w:color w:val="000000"/>
                <w:kern w:val="0"/>
                <w:sz w:val="24"/>
              </w:rPr>
              <w:t>4mm</w:t>
            </w:r>
          </w:p>
        </w:tc>
      </w:tr>
      <w:tr w:rsidR="00740395" w:rsidTr="00740395">
        <w:trPr>
          <w:trHeight w:val="267"/>
        </w:trPr>
        <w:tc>
          <w:tcPr>
            <w:tcW w:w="810" w:type="dxa"/>
            <w:vAlign w:val="center"/>
          </w:tcPr>
          <w:p w:rsidR="00740395" w:rsidRDefault="00740395">
            <w:pPr>
              <w:widowControl/>
              <w:rPr>
                <w:kern w:val="0"/>
                <w:sz w:val="24"/>
              </w:rPr>
            </w:pPr>
            <w:r>
              <w:rPr>
                <w:kern w:val="0"/>
                <w:sz w:val="24"/>
              </w:rPr>
              <w:t xml:space="preserve">1.1.7 </w:t>
            </w:r>
          </w:p>
        </w:tc>
        <w:tc>
          <w:tcPr>
            <w:tcW w:w="1800" w:type="dxa"/>
            <w:vAlign w:val="center"/>
          </w:tcPr>
          <w:p w:rsidR="00740395" w:rsidRDefault="00740395">
            <w:pPr>
              <w:widowControl/>
              <w:jc w:val="left"/>
              <w:rPr>
                <w:kern w:val="0"/>
                <w:sz w:val="24"/>
              </w:rPr>
            </w:pPr>
            <w:r>
              <w:rPr>
                <w:rFonts w:hint="eastAsia"/>
                <w:kern w:val="0"/>
                <w:sz w:val="24"/>
              </w:rPr>
              <w:t>探头灵敏度</w:t>
            </w:r>
          </w:p>
        </w:tc>
        <w:tc>
          <w:tcPr>
            <w:tcW w:w="4410" w:type="dxa"/>
            <w:vAlign w:val="center"/>
          </w:tcPr>
          <w:p w:rsidR="00740395" w:rsidRDefault="00740395">
            <w:pPr>
              <w:widowControl/>
              <w:rPr>
                <w:kern w:val="0"/>
                <w:sz w:val="24"/>
              </w:rPr>
            </w:pPr>
            <w:r>
              <w:rPr>
                <w:kern w:val="0"/>
                <w:sz w:val="24"/>
              </w:rPr>
              <w:t xml:space="preserve">&gt; 30 </w:t>
            </w:r>
            <w:proofErr w:type="spellStart"/>
            <w:r>
              <w:rPr>
                <w:kern w:val="0"/>
                <w:sz w:val="24"/>
              </w:rPr>
              <w:t>nC</w:t>
            </w:r>
            <w:proofErr w:type="spellEnd"/>
            <w:r>
              <w:rPr>
                <w:kern w:val="0"/>
                <w:sz w:val="24"/>
              </w:rPr>
              <w:t>/</w:t>
            </w:r>
            <w:proofErr w:type="spellStart"/>
            <w:r>
              <w:rPr>
                <w:kern w:val="0"/>
                <w:sz w:val="24"/>
              </w:rPr>
              <w:t>Gy</w:t>
            </w:r>
            <w:proofErr w:type="spellEnd"/>
          </w:p>
        </w:tc>
      </w:tr>
      <w:tr w:rsidR="00740395" w:rsidTr="00740395">
        <w:trPr>
          <w:trHeight w:val="267"/>
        </w:trPr>
        <w:tc>
          <w:tcPr>
            <w:tcW w:w="810" w:type="dxa"/>
            <w:vAlign w:val="center"/>
          </w:tcPr>
          <w:p w:rsidR="00740395" w:rsidRDefault="00740395">
            <w:pPr>
              <w:widowControl/>
              <w:rPr>
                <w:kern w:val="0"/>
                <w:sz w:val="24"/>
              </w:rPr>
            </w:pPr>
            <w:r>
              <w:rPr>
                <w:rFonts w:hint="eastAsia"/>
                <w:kern w:val="0"/>
                <w:sz w:val="24"/>
              </w:rPr>
              <w:t>1.1.8</w:t>
            </w:r>
          </w:p>
        </w:tc>
        <w:tc>
          <w:tcPr>
            <w:tcW w:w="1800" w:type="dxa"/>
            <w:vAlign w:val="center"/>
          </w:tcPr>
          <w:p w:rsidR="00740395" w:rsidRDefault="00740395">
            <w:pPr>
              <w:widowControl/>
              <w:jc w:val="left"/>
              <w:rPr>
                <w:kern w:val="0"/>
                <w:sz w:val="24"/>
              </w:rPr>
            </w:pPr>
            <w:r>
              <w:rPr>
                <w:rFonts w:hint="eastAsia"/>
                <w:kern w:val="0"/>
                <w:sz w:val="24"/>
              </w:rPr>
              <w:t>水平调节</w:t>
            </w:r>
          </w:p>
        </w:tc>
        <w:tc>
          <w:tcPr>
            <w:tcW w:w="4410" w:type="dxa"/>
            <w:vAlign w:val="center"/>
          </w:tcPr>
          <w:p w:rsidR="00740395" w:rsidRDefault="00740395">
            <w:pPr>
              <w:widowControl/>
              <w:rPr>
                <w:kern w:val="0"/>
                <w:sz w:val="24"/>
              </w:rPr>
            </w:pPr>
            <w:r>
              <w:rPr>
                <w:rFonts w:hint="eastAsia"/>
                <w:kern w:val="0"/>
                <w:sz w:val="24"/>
              </w:rPr>
              <w:t>水平调节器及显示窗</w:t>
            </w:r>
          </w:p>
        </w:tc>
      </w:tr>
      <w:tr w:rsidR="00740395" w:rsidTr="00740395">
        <w:trPr>
          <w:trHeight w:val="267"/>
        </w:trPr>
        <w:tc>
          <w:tcPr>
            <w:tcW w:w="810" w:type="dxa"/>
            <w:vAlign w:val="center"/>
          </w:tcPr>
          <w:p w:rsidR="00740395" w:rsidRDefault="00740395">
            <w:pPr>
              <w:widowControl/>
              <w:rPr>
                <w:b/>
                <w:kern w:val="0"/>
                <w:sz w:val="24"/>
              </w:rPr>
            </w:pPr>
            <w:r>
              <w:rPr>
                <w:b/>
                <w:kern w:val="0"/>
                <w:sz w:val="24"/>
              </w:rPr>
              <w:t>1.2</w:t>
            </w:r>
          </w:p>
        </w:tc>
        <w:tc>
          <w:tcPr>
            <w:tcW w:w="1800" w:type="dxa"/>
            <w:vAlign w:val="center"/>
          </w:tcPr>
          <w:p w:rsidR="00740395" w:rsidRDefault="00740395">
            <w:pPr>
              <w:widowControl/>
              <w:jc w:val="left"/>
              <w:rPr>
                <w:b/>
                <w:kern w:val="0"/>
                <w:sz w:val="24"/>
              </w:rPr>
            </w:pPr>
            <w:r>
              <w:rPr>
                <w:rFonts w:hint="eastAsia"/>
                <w:b/>
                <w:kern w:val="0"/>
                <w:sz w:val="24"/>
              </w:rPr>
              <w:t>建成板</w:t>
            </w:r>
          </w:p>
        </w:tc>
        <w:tc>
          <w:tcPr>
            <w:tcW w:w="4410" w:type="dxa"/>
            <w:vAlign w:val="center"/>
          </w:tcPr>
          <w:p w:rsidR="00740395" w:rsidRDefault="00740395">
            <w:pPr>
              <w:widowControl/>
              <w:rPr>
                <w:kern w:val="0"/>
                <w:sz w:val="24"/>
              </w:rPr>
            </w:pPr>
          </w:p>
        </w:tc>
      </w:tr>
      <w:tr w:rsidR="00740395" w:rsidTr="00740395">
        <w:trPr>
          <w:trHeight w:val="267"/>
        </w:trPr>
        <w:tc>
          <w:tcPr>
            <w:tcW w:w="810" w:type="dxa"/>
            <w:vAlign w:val="center"/>
          </w:tcPr>
          <w:p w:rsidR="00740395" w:rsidRDefault="00740395">
            <w:pPr>
              <w:widowControl/>
              <w:rPr>
                <w:kern w:val="0"/>
                <w:sz w:val="24"/>
              </w:rPr>
            </w:pPr>
            <w:r>
              <w:rPr>
                <w:kern w:val="0"/>
                <w:sz w:val="24"/>
              </w:rPr>
              <w:t>1.2.1</w:t>
            </w:r>
          </w:p>
        </w:tc>
        <w:tc>
          <w:tcPr>
            <w:tcW w:w="1800" w:type="dxa"/>
            <w:vAlign w:val="center"/>
          </w:tcPr>
          <w:p w:rsidR="00740395" w:rsidRDefault="00740395">
            <w:pPr>
              <w:widowControl/>
              <w:jc w:val="left"/>
              <w:rPr>
                <w:kern w:val="0"/>
                <w:sz w:val="24"/>
              </w:rPr>
            </w:pPr>
            <w:r>
              <w:rPr>
                <w:rFonts w:hint="eastAsia"/>
                <w:kern w:val="0"/>
                <w:sz w:val="24"/>
              </w:rPr>
              <w:t>材料</w:t>
            </w:r>
          </w:p>
        </w:tc>
        <w:tc>
          <w:tcPr>
            <w:tcW w:w="4410" w:type="dxa"/>
            <w:vAlign w:val="center"/>
          </w:tcPr>
          <w:p w:rsidR="00740395" w:rsidRDefault="00740395">
            <w:pPr>
              <w:widowControl/>
              <w:rPr>
                <w:kern w:val="0"/>
                <w:sz w:val="24"/>
              </w:rPr>
            </w:pPr>
            <w:r>
              <w:rPr>
                <w:rFonts w:hint="eastAsia"/>
                <w:kern w:val="0"/>
                <w:sz w:val="24"/>
              </w:rPr>
              <w:t>聚丙烯版</w:t>
            </w:r>
          </w:p>
        </w:tc>
      </w:tr>
      <w:tr w:rsidR="00740395" w:rsidTr="00740395">
        <w:trPr>
          <w:trHeight w:val="297"/>
        </w:trPr>
        <w:tc>
          <w:tcPr>
            <w:tcW w:w="810" w:type="dxa"/>
            <w:vAlign w:val="center"/>
          </w:tcPr>
          <w:p w:rsidR="00740395" w:rsidRDefault="00740395">
            <w:pPr>
              <w:widowControl/>
              <w:rPr>
                <w:b/>
                <w:kern w:val="0"/>
                <w:sz w:val="24"/>
              </w:rPr>
            </w:pPr>
            <w:r>
              <w:rPr>
                <w:b/>
                <w:kern w:val="0"/>
                <w:sz w:val="24"/>
              </w:rPr>
              <w:t>1.3</w:t>
            </w:r>
          </w:p>
        </w:tc>
        <w:tc>
          <w:tcPr>
            <w:tcW w:w="1800" w:type="dxa"/>
            <w:vAlign w:val="center"/>
          </w:tcPr>
          <w:p w:rsidR="00740395" w:rsidRDefault="00740395">
            <w:pPr>
              <w:widowControl/>
              <w:jc w:val="left"/>
              <w:rPr>
                <w:b/>
                <w:kern w:val="0"/>
                <w:sz w:val="24"/>
              </w:rPr>
            </w:pPr>
            <w:r>
              <w:rPr>
                <w:rFonts w:hint="eastAsia"/>
                <w:b/>
                <w:kern w:val="0"/>
                <w:sz w:val="24"/>
              </w:rPr>
              <w:t>适用能量范围</w:t>
            </w:r>
          </w:p>
        </w:tc>
        <w:tc>
          <w:tcPr>
            <w:tcW w:w="4410" w:type="dxa"/>
            <w:vAlign w:val="center"/>
          </w:tcPr>
          <w:p w:rsidR="00740395" w:rsidRDefault="00740395">
            <w:pPr>
              <w:widowControl/>
              <w:jc w:val="left"/>
              <w:rPr>
                <w:kern w:val="0"/>
                <w:sz w:val="24"/>
              </w:rPr>
            </w:pPr>
          </w:p>
        </w:tc>
      </w:tr>
      <w:tr w:rsidR="00740395" w:rsidTr="00740395">
        <w:trPr>
          <w:trHeight w:val="297"/>
        </w:trPr>
        <w:tc>
          <w:tcPr>
            <w:tcW w:w="810" w:type="dxa"/>
            <w:vAlign w:val="center"/>
          </w:tcPr>
          <w:p w:rsidR="00740395" w:rsidRDefault="00740395">
            <w:pPr>
              <w:widowControl/>
              <w:rPr>
                <w:kern w:val="0"/>
                <w:sz w:val="24"/>
              </w:rPr>
            </w:pPr>
            <w:r>
              <w:rPr>
                <w:kern w:val="0"/>
                <w:sz w:val="24"/>
              </w:rPr>
              <w:t>1.3.1</w:t>
            </w:r>
          </w:p>
        </w:tc>
        <w:tc>
          <w:tcPr>
            <w:tcW w:w="1800" w:type="dxa"/>
            <w:vAlign w:val="center"/>
          </w:tcPr>
          <w:p w:rsidR="00740395" w:rsidRDefault="00740395">
            <w:pPr>
              <w:widowControl/>
              <w:jc w:val="left"/>
              <w:rPr>
                <w:kern w:val="0"/>
                <w:sz w:val="24"/>
              </w:rPr>
            </w:pPr>
            <w:r>
              <w:rPr>
                <w:rFonts w:hint="eastAsia"/>
                <w:kern w:val="0"/>
                <w:sz w:val="24"/>
              </w:rPr>
              <w:t>光子</w:t>
            </w:r>
          </w:p>
        </w:tc>
        <w:tc>
          <w:tcPr>
            <w:tcW w:w="4410" w:type="dxa"/>
            <w:vAlign w:val="bottom"/>
          </w:tcPr>
          <w:p w:rsidR="00740395" w:rsidRDefault="00740395">
            <w:pPr>
              <w:widowControl/>
              <w:rPr>
                <w:kern w:val="0"/>
                <w:sz w:val="24"/>
              </w:rPr>
            </w:pPr>
            <w:r>
              <w:rPr>
                <w:kern w:val="0"/>
                <w:sz w:val="24"/>
              </w:rPr>
              <w:t>Co-60 - 25 MV</w:t>
            </w:r>
          </w:p>
        </w:tc>
      </w:tr>
      <w:tr w:rsidR="00740395" w:rsidTr="00740395">
        <w:trPr>
          <w:trHeight w:val="199"/>
        </w:trPr>
        <w:tc>
          <w:tcPr>
            <w:tcW w:w="810" w:type="dxa"/>
            <w:vAlign w:val="center"/>
          </w:tcPr>
          <w:p w:rsidR="00740395" w:rsidRDefault="00740395">
            <w:pPr>
              <w:widowControl/>
              <w:rPr>
                <w:kern w:val="0"/>
                <w:sz w:val="24"/>
              </w:rPr>
            </w:pPr>
            <w:r>
              <w:rPr>
                <w:kern w:val="0"/>
                <w:sz w:val="24"/>
              </w:rPr>
              <w:t>1.3.2</w:t>
            </w:r>
          </w:p>
        </w:tc>
        <w:tc>
          <w:tcPr>
            <w:tcW w:w="1800" w:type="dxa"/>
            <w:vAlign w:val="center"/>
          </w:tcPr>
          <w:p w:rsidR="00740395" w:rsidRDefault="00740395">
            <w:pPr>
              <w:widowControl/>
              <w:jc w:val="left"/>
              <w:rPr>
                <w:kern w:val="0"/>
                <w:sz w:val="24"/>
              </w:rPr>
            </w:pPr>
            <w:r>
              <w:rPr>
                <w:rFonts w:hint="eastAsia"/>
                <w:kern w:val="0"/>
                <w:sz w:val="24"/>
              </w:rPr>
              <w:t>电子线</w:t>
            </w:r>
          </w:p>
        </w:tc>
        <w:tc>
          <w:tcPr>
            <w:tcW w:w="4410" w:type="dxa"/>
          </w:tcPr>
          <w:p w:rsidR="00740395" w:rsidRDefault="00740395">
            <w:pPr>
              <w:widowControl/>
              <w:rPr>
                <w:kern w:val="0"/>
                <w:sz w:val="24"/>
              </w:rPr>
            </w:pPr>
            <w:r>
              <w:rPr>
                <w:kern w:val="0"/>
                <w:sz w:val="24"/>
              </w:rPr>
              <w:t>6 MeV – 25 MeV</w:t>
            </w:r>
          </w:p>
        </w:tc>
      </w:tr>
      <w:tr w:rsidR="00740395" w:rsidTr="00740395">
        <w:trPr>
          <w:trHeight w:val="148"/>
        </w:trPr>
        <w:tc>
          <w:tcPr>
            <w:tcW w:w="810" w:type="dxa"/>
            <w:vAlign w:val="center"/>
          </w:tcPr>
          <w:p w:rsidR="00740395" w:rsidRDefault="00740395">
            <w:pPr>
              <w:rPr>
                <w:b/>
                <w:kern w:val="0"/>
                <w:sz w:val="24"/>
              </w:rPr>
            </w:pPr>
            <w:r>
              <w:rPr>
                <w:b/>
                <w:kern w:val="0"/>
                <w:sz w:val="24"/>
              </w:rPr>
              <w:t xml:space="preserve">1.4 </w:t>
            </w:r>
          </w:p>
        </w:tc>
        <w:tc>
          <w:tcPr>
            <w:tcW w:w="1800" w:type="dxa"/>
            <w:vAlign w:val="center"/>
          </w:tcPr>
          <w:p w:rsidR="00740395" w:rsidRDefault="00740395">
            <w:pPr>
              <w:jc w:val="left"/>
              <w:rPr>
                <w:b/>
                <w:kern w:val="0"/>
                <w:sz w:val="24"/>
              </w:rPr>
            </w:pPr>
            <w:r>
              <w:rPr>
                <w:rFonts w:hint="eastAsia"/>
                <w:b/>
                <w:kern w:val="0"/>
                <w:sz w:val="24"/>
              </w:rPr>
              <w:t>电器元件</w:t>
            </w:r>
          </w:p>
        </w:tc>
        <w:tc>
          <w:tcPr>
            <w:tcW w:w="4410" w:type="dxa"/>
          </w:tcPr>
          <w:p w:rsidR="00740395" w:rsidRDefault="00740395">
            <w:pPr>
              <w:rPr>
                <w:kern w:val="0"/>
                <w:sz w:val="24"/>
              </w:rPr>
            </w:pPr>
          </w:p>
        </w:tc>
      </w:tr>
      <w:tr w:rsidR="00740395" w:rsidTr="00740395">
        <w:trPr>
          <w:trHeight w:val="297"/>
        </w:trPr>
        <w:tc>
          <w:tcPr>
            <w:tcW w:w="810" w:type="dxa"/>
            <w:vAlign w:val="center"/>
          </w:tcPr>
          <w:p w:rsidR="00740395" w:rsidRDefault="00740395">
            <w:pPr>
              <w:widowControl/>
              <w:rPr>
                <w:kern w:val="0"/>
                <w:sz w:val="24"/>
              </w:rPr>
            </w:pPr>
            <w:r>
              <w:rPr>
                <w:kern w:val="0"/>
                <w:sz w:val="24"/>
              </w:rPr>
              <w:t>1.4.1</w:t>
            </w:r>
          </w:p>
        </w:tc>
        <w:tc>
          <w:tcPr>
            <w:tcW w:w="1800" w:type="dxa"/>
            <w:vAlign w:val="center"/>
          </w:tcPr>
          <w:p w:rsidR="00740395" w:rsidRDefault="00740395">
            <w:pPr>
              <w:widowControl/>
              <w:jc w:val="left"/>
              <w:rPr>
                <w:kern w:val="0"/>
                <w:sz w:val="24"/>
              </w:rPr>
            </w:pPr>
            <w:r>
              <w:rPr>
                <w:rFonts w:hint="eastAsia"/>
                <w:kern w:val="0"/>
                <w:sz w:val="24"/>
              </w:rPr>
              <w:t>联接</w:t>
            </w:r>
          </w:p>
        </w:tc>
        <w:tc>
          <w:tcPr>
            <w:tcW w:w="4410" w:type="dxa"/>
            <w:vAlign w:val="center"/>
          </w:tcPr>
          <w:p w:rsidR="00740395" w:rsidRDefault="00740395">
            <w:pPr>
              <w:widowControl/>
              <w:jc w:val="left"/>
              <w:rPr>
                <w:kern w:val="0"/>
                <w:sz w:val="24"/>
              </w:rPr>
            </w:pPr>
            <w:r>
              <w:rPr>
                <w:kern w:val="0"/>
                <w:sz w:val="24"/>
              </w:rPr>
              <w:t xml:space="preserve">RS232 </w:t>
            </w:r>
            <w:r>
              <w:rPr>
                <w:rFonts w:hint="eastAsia"/>
                <w:kern w:val="0"/>
                <w:sz w:val="24"/>
              </w:rPr>
              <w:t>和</w:t>
            </w:r>
            <w:r>
              <w:rPr>
                <w:kern w:val="0"/>
                <w:sz w:val="24"/>
              </w:rPr>
              <w:t xml:space="preserve"> USB </w:t>
            </w:r>
            <w:r>
              <w:rPr>
                <w:rFonts w:hint="eastAsia"/>
                <w:kern w:val="0"/>
                <w:sz w:val="24"/>
              </w:rPr>
              <w:t>串口联接</w:t>
            </w:r>
          </w:p>
        </w:tc>
      </w:tr>
      <w:tr w:rsidR="00740395" w:rsidTr="00740395">
        <w:trPr>
          <w:trHeight w:val="297"/>
        </w:trPr>
        <w:tc>
          <w:tcPr>
            <w:tcW w:w="810" w:type="dxa"/>
            <w:vAlign w:val="center"/>
          </w:tcPr>
          <w:p w:rsidR="00740395" w:rsidRDefault="00740395">
            <w:pPr>
              <w:widowControl/>
              <w:rPr>
                <w:kern w:val="0"/>
                <w:sz w:val="24"/>
              </w:rPr>
            </w:pPr>
            <w:r>
              <w:rPr>
                <w:kern w:val="0"/>
                <w:sz w:val="24"/>
              </w:rPr>
              <w:t>1.4.2</w:t>
            </w:r>
          </w:p>
        </w:tc>
        <w:tc>
          <w:tcPr>
            <w:tcW w:w="1800" w:type="dxa"/>
            <w:vAlign w:val="center"/>
          </w:tcPr>
          <w:p w:rsidR="00740395" w:rsidRDefault="00740395">
            <w:pPr>
              <w:widowControl/>
              <w:jc w:val="left"/>
              <w:rPr>
                <w:kern w:val="0"/>
                <w:sz w:val="24"/>
              </w:rPr>
            </w:pPr>
            <w:r>
              <w:rPr>
                <w:rFonts w:hint="eastAsia"/>
                <w:kern w:val="0"/>
                <w:sz w:val="24"/>
              </w:rPr>
              <w:t>电源</w:t>
            </w:r>
            <w:r>
              <w:rPr>
                <w:rFonts w:hint="eastAsia"/>
                <w:kern w:val="0"/>
                <w:sz w:val="24"/>
              </w:rPr>
              <w:t>/</w:t>
            </w:r>
            <w:r>
              <w:rPr>
                <w:rFonts w:hint="eastAsia"/>
                <w:kern w:val="0"/>
                <w:sz w:val="24"/>
              </w:rPr>
              <w:t>数据线</w:t>
            </w:r>
          </w:p>
        </w:tc>
        <w:tc>
          <w:tcPr>
            <w:tcW w:w="4410" w:type="dxa"/>
            <w:vAlign w:val="center"/>
          </w:tcPr>
          <w:p w:rsidR="00740395" w:rsidRDefault="00740395">
            <w:pPr>
              <w:widowControl/>
              <w:jc w:val="left"/>
              <w:rPr>
                <w:kern w:val="0"/>
                <w:sz w:val="24"/>
              </w:rPr>
            </w:pPr>
            <w:r>
              <w:rPr>
                <w:rFonts w:hint="eastAsia"/>
                <w:kern w:val="0"/>
                <w:sz w:val="24"/>
              </w:rPr>
              <w:t>25</w:t>
            </w:r>
            <w:r>
              <w:rPr>
                <w:rFonts w:hint="eastAsia"/>
                <w:kern w:val="0"/>
                <w:sz w:val="24"/>
              </w:rPr>
              <w:t>米</w:t>
            </w:r>
          </w:p>
        </w:tc>
      </w:tr>
      <w:tr w:rsidR="00740395" w:rsidTr="00740395">
        <w:trPr>
          <w:trHeight w:val="276"/>
        </w:trPr>
        <w:tc>
          <w:tcPr>
            <w:tcW w:w="810" w:type="dxa"/>
            <w:vAlign w:val="center"/>
          </w:tcPr>
          <w:p w:rsidR="00740395" w:rsidRDefault="00740395">
            <w:pPr>
              <w:widowControl/>
              <w:rPr>
                <w:kern w:val="0"/>
                <w:sz w:val="24"/>
              </w:rPr>
            </w:pPr>
            <w:r>
              <w:rPr>
                <w:kern w:val="0"/>
                <w:sz w:val="24"/>
              </w:rPr>
              <w:t>1.4.3</w:t>
            </w:r>
          </w:p>
        </w:tc>
        <w:tc>
          <w:tcPr>
            <w:tcW w:w="1800" w:type="dxa"/>
            <w:vAlign w:val="center"/>
          </w:tcPr>
          <w:p w:rsidR="00740395" w:rsidRDefault="00740395">
            <w:pPr>
              <w:widowControl/>
              <w:jc w:val="left"/>
              <w:rPr>
                <w:kern w:val="0"/>
                <w:sz w:val="24"/>
              </w:rPr>
            </w:pPr>
            <w:r>
              <w:rPr>
                <w:rFonts w:hint="eastAsia"/>
                <w:kern w:val="0"/>
                <w:sz w:val="24"/>
              </w:rPr>
              <w:t>电源</w:t>
            </w:r>
          </w:p>
        </w:tc>
        <w:tc>
          <w:tcPr>
            <w:tcW w:w="4410" w:type="dxa"/>
            <w:vAlign w:val="center"/>
          </w:tcPr>
          <w:p w:rsidR="00740395" w:rsidRDefault="00740395">
            <w:pPr>
              <w:widowControl/>
              <w:jc w:val="left"/>
              <w:rPr>
                <w:kern w:val="0"/>
                <w:sz w:val="24"/>
              </w:rPr>
            </w:pPr>
            <w:r>
              <w:rPr>
                <w:kern w:val="0"/>
                <w:sz w:val="24"/>
              </w:rPr>
              <w:t xml:space="preserve">100-240 VAC, 50-60 Hz. </w:t>
            </w:r>
          </w:p>
        </w:tc>
      </w:tr>
      <w:tr w:rsidR="00740395" w:rsidTr="00740395">
        <w:trPr>
          <w:trHeight w:val="276"/>
        </w:trPr>
        <w:tc>
          <w:tcPr>
            <w:tcW w:w="810" w:type="dxa"/>
            <w:vAlign w:val="center"/>
          </w:tcPr>
          <w:p w:rsidR="00740395" w:rsidRDefault="00740395">
            <w:pPr>
              <w:widowControl/>
              <w:rPr>
                <w:color w:val="000000"/>
                <w:kern w:val="0"/>
                <w:sz w:val="24"/>
              </w:rPr>
            </w:pPr>
            <w:r>
              <w:rPr>
                <w:color w:val="000000"/>
                <w:kern w:val="0"/>
                <w:sz w:val="24"/>
              </w:rPr>
              <w:t>1.4.4</w:t>
            </w:r>
          </w:p>
        </w:tc>
        <w:tc>
          <w:tcPr>
            <w:tcW w:w="1800" w:type="dxa"/>
            <w:vAlign w:val="center"/>
          </w:tcPr>
          <w:p w:rsidR="00740395" w:rsidRDefault="00740395">
            <w:pPr>
              <w:widowControl/>
              <w:jc w:val="left"/>
              <w:rPr>
                <w:color w:val="000000"/>
                <w:kern w:val="0"/>
                <w:sz w:val="24"/>
              </w:rPr>
            </w:pPr>
            <w:r>
              <w:rPr>
                <w:rFonts w:hint="eastAsia"/>
                <w:color w:val="000000"/>
                <w:kern w:val="0"/>
                <w:sz w:val="24"/>
              </w:rPr>
              <w:t>预热时间</w:t>
            </w:r>
          </w:p>
        </w:tc>
        <w:tc>
          <w:tcPr>
            <w:tcW w:w="4410" w:type="dxa"/>
            <w:vAlign w:val="center"/>
          </w:tcPr>
          <w:p w:rsidR="00740395" w:rsidRDefault="00740395">
            <w:pPr>
              <w:widowControl/>
              <w:jc w:val="left"/>
              <w:rPr>
                <w:color w:val="000000"/>
                <w:kern w:val="0"/>
                <w:sz w:val="24"/>
              </w:rPr>
            </w:pPr>
            <w:r>
              <w:rPr>
                <w:rFonts w:hint="eastAsia"/>
                <w:color w:val="000000"/>
                <w:kern w:val="0"/>
                <w:sz w:val="24"/>
              </w:rPr>
              <w:t>不需</w:t>
            </w:r>
          </w:p>
        </w:tc>
      </w:tr>
      <w:tr w:rsidR="00740395" w:rsidTr="00740395">
        <w:trPr>
          <w:trHeight w:val="276"/>
        </w:trPr>
        <w:tc>
          <w:tcPr>
            <w:tcW w:w="810" w:type="dxa"/>
            <w:vAlign w:val="center"/>
          </w:tcPr>
          <w:p w:rsidR="00740395" w:rsidRDefault="00740395">
            <w:pPr>
              <w:widowControl/>
              <w:rPr>
                <w:b/>
                <w:kern w:val="0"/>
                <w:sz w:val="24"/>
              </w:rPr>
            </w:pPr>
            <w:r>
              <w:rPr>
                <w:rFonts w:hint="eastAsia"/>
                <w:b/>
                <w:kern w:val="0"/>
                <w:sz w:val="24"/>
              </w:rPr>
              <w:t>1.5</w:t>
            </w:r>
          </w:p>
        </w:tc>
        <w:tc>
          <w:tcPr>
            <w:tcW w:w="1800" w:type="dxa"/>
            <w:vAlign w:val="center"/>
          </w:tcPr>
          <w:p w:rsidR="00740395" w:rsidRDefault="00740395">
            <w:pPr>
              <w:widowControl/>
              <w:jc w:val="left"/>
              <w:rPr>
                <w:b/>
                <w:kern w:val="0"/>
                <w:sz w:val="24"/>
              </w:rPr>
            </w:pPr>
            <w:r>
              <w:rPr>
                <w:rFonts w:hint="eastAsia"/>
                <w:b/>
                <w:kern w:val="0"/>
                <w:sz w:val="24"/>
              </w:rPr>
              <w:t>温度测量</w:t>
            </w:r>
          </w:p>
        </w:tc>
        <w:tc>
          <w:tcPr>
            <w:tcW w:w="4410" w:type="dxa"/>
            <w:vAlign w:val="center"/>
          </w:tcPr>
          <w:p w:rsidR="00740395" w:rsidRDefault="00740395">
            <w:pPr>
              <w:widowControl/>
              <w:jc w:val="left"/>
              <w:rPr>
                <w:b/>
                <w:kern w:val="0"/>
                <w:sz w:val="24"/>
              </w:rPr>
            </w:pPr>
            <w:r>
              <w:rPr>
                <w:rFonts w:hint="eastAsia"/>
                <w:b/>
                <w:kern w:val="0"/>
                <w:sz w:val="24"/>
              </w:rPr>
              <w:t>包括</w:t>
            </w:r>
            <w:r>
              <w:rPr>
                <w:rFonts w:hint="eastAsia"/>
                <w:b/>
                <w:kern w:val="0"/>
                <w:sz w:val="24"/>
              </w:rPr>
              <w:t>5</w:t>
            </w:r>
            <w:r>
              <w:rPr>
                <w:rFonts w:hint="eastAsia"/>
                <w:b/>
                <w:kern w:val="0"/>
                <w:sz w:val="24"/>
              </w:rPr>
              <w:t>个热敏探头传感器</w:t>
            </w: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t>1.5.1</w:t>
            </w:r>
          </w:p>
        </w:tc>
        <w:tc>
          <w:tcPr>
            <w:tcW w:w="1800" w:type="dxa"/>
            <w:vAlign w:val="center"/>
          </w:tcPr>
          <w:p w:rsidR="00740395" w:rsidRDefault="00740395">
            <w:pPr>
              <w:widowControl/>
              <w:jc w:val="left"/>
              <w:rPr>
                <w:kern w:val="0"/>
                <w:sz w:val="24"/>
              </w:rPr>
            </w:pPr>
            <w:r>
              <w:rPr>
                <w:rFonts w:hint="eastAsia"/>
                <w:kern w:val="0"/>
                <w:sz w:val="24"/>
              </w:rPr>
              <w:t>测量范围</w:t>
            </w:r>
          </w:p>
        </w:tc>
        <w:tc>
          <w:tcPr>
            <w:tcW w:w="4410" w:type="dxa"/>
            <w:vAlign w:val="center"/>
          </w:tcPr>
          <w:p w:rsidR="00740395" w:rsidRDefault="00740395">
            <w:pPr>
              <w:widowControl/>
              <w:jc w:val="left"/>
              <w:rPr>
                <w:kern w:val="0"/>
                <w:sz w:val="24"/>
              </w:rPr>
            </w:pPr>
            <w:r>
              <w:rPr>
                <w:rFonts w:hint="eastAsia"/>
                <w:kern w:val="0"/>
                <w:sz w:val="24"/>
              </w:rPr>
              <w:t>0-50</w:t>
            </w:r>
            <w:r>
              <w:rPr>
                <w:rFonts w:hint="eastAsia"/>
                <w:kern w:val="0"/>
                <w:sz w:val="24"/>
              </w:rPr>
              <w:t>度</w:t>
            </w: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t>1.5.2</w:t>
            </w:r>
          </w:p>
        </w:tc>
        <w:tc>
          <w:tcPr>
            <w:tcW w:w="1800" w:type="dxa"/>
            <w:vAlign w:val="center"/>
          </w:tcPr>
          <w:p w:rsidR="00740395" w:rsidRDefault="00740395">
            <w:pPr>
              <w:widowControl/>
              <w:jc w:val="left"/>
              <w:rPr>
                <w:kern w:val="0"/>
                <w:sz w:val="24"/>
              </w:rPr>
            </w:pPr>
            <w:r>
              <w:rPr>
                <w:rFonts w:hint="eastAsia"/>
                <w:kern w:val="0"/>
                <w:sz w:val="24"/>
              </w:rPr>
              <w:t>准确度</w:t>
            </w:r>
          </w:p>
        </w:tc>
        <w:tc>
          <w:tcPr>
            <w:tcW w:w="4410" w:type="dxa"/>
            <w:vAlign w:val="center"/>
          </w:tcPr>
          <w:p w:rsidR="00740395" w:rsidRDefault="00740395">
            <w:pPr>
              <w:widowControl/>
              <w:jc w:val="left"/>
              <w:rPr>
                <w:kern w:val="0"/>
                <w:sz w:val="24"/>
              </w:rPr>
            </w:pPr>
            <w:r>
              <w:rPr>
                <w:kern w:val="0"/>
                <w:sz w:val="24"/>
              </w:rPr>
              <w:t>±</w:t>
            </w:r>
            <w:r>
              <w:rPr>
                <w:rFonts w:hint="eastAsia"/>
                <w:kern w:val="0"/>
                <w:sz w:val="24"/>
              </w:rPr>
              <w:t>2</w:t>
            </w:r>
            <w:r>
              <w:rPr>
                <w:rFonts w:hint="eastAsia"/>
                <w:kern w:val="0"/>
                <w:sz w:val="24"/>
              </w:rPr>
              <w:t>度</w:t>
            </w: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t>1.5.3</w:t>
            </w:r>
          </w:p>
        </w:tc>
        <w:tc>
          <w:tcPr>
            <w:tcW w:w="1800" w:type="dxa"/>
            <w:vAlign w:val="center"/>
          </w:tcPr>
          <w:p w:rsidR="00740395" w:rsidRDefault="00740395">
            <w:pPr>
              <w:widowControl/>
              <w:jc w:val="left"/>
              <w:rPr>
                <w:kern w:val="0"/>
                <w:sz w:val="24"/>
              </w:rPr>
            </w:pPr>
            <w:r>
              <w:rPr>
                <w:rFonts w:hint="eastAsia"/>
                <w:kern w:val="0"/>
                <w:sz w:val="24"/>
              </w:rPr>
              <w:t>可测最小温差</w:t>
            </w:r>
          </w:p>
        </w:tc>
        <w:tc>
          <w:tcPr>
            <w:tcW w:w="4410" w:type="dxa"/>
            <w:vAlign w:val="center"/>
          </w:tcPr>
          <w:p w:rsidR="00740395" w:rsidRDefault="00740395">
            <w:pPr>
              <w:widowControl/>
              <w:jc w:val="left"/>
              <w:rPr>
                <w:kern w:val="0"/>
                <w:sz w:val="24"/>
              </w:rPr>
            </w:pPr>
            <w:r>
              <w:rPr>
                <w:rFonts w:hint="eastAsia"/>
                <w:kern w:val="0"/>
                <w:sz w:val="24"/>
              </w:rPr>
              <w:t>0.015</w:t>
            </w:r>
            <w:r>
              <w:rPr>
                <w:rFonts w:hint="eastAsia"/>
                <w:kern w:val="0"/>
                <w:sz w:val="24"/>
              </w:rPr>
              <w:t>度</w:t>
            </w: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lastRenderedPageBreak/>
              <w:t>1.5.4</w:t>
            </w:r>
          </w:p>
        </w:tc>
        <w:tc>
          <w:tcPr>
            <w:tcW w:w="1800" w:type="dxa"/>
            <w:vAlign w:val="center"/>
          </w:tcPr>
          <w:p w:rsidR="00740395" w:rsidRDefault="00740395">
            <w:pPr>
              <w:widowControl/>
              <w:jc w:val="left"/>
              <w:rPr>
                <w:kern w:val="0"/>
                <w:sz w:val="24"/>
              </w:rPr>
            </w:pPr>
            <w:r>
              <w:rPr>
                <w:rFonts w:hint="eastAsia"/>
                <w:kern w:val="0"/>
                <w:sz w:val="24"/>
              </w:rPr>
              <w:t>显示分辨率</w:t>
            </w:r>
          </w:p>
        </w:tc>
        <w:tc>
          <w:tcPr>
            <w:tcW w:w="4410" w:type="dxa"/>
            <w:vAlign w:val="center"/>
          </w:tcPr>
          <w:p w:rsidR="00740395" w:rsidRDefault="00740395">
            <w:pPr>
              <w:widowControl/>
              <w:jc w:val="left"/>
              <w:rPr>
                <w:kern w:val="0"/>
                <w:sz w:val="24"/>
              </w:rPr>
            </w:pPr>
            <w:r>
              <w:rPr>
                <w:rFonts w:hint="eastAsia"/>
                <w:kern w:val="0"/>
                <w:sz w:val="24"/>
              </w:rPr>
              <w:t>0.1</w:t>
            </w:r>
            <w:r>
              <w:rPr>
                <w:rFonts w:hint="eastAsia"/>
                <w:kern w:val="0"/>
                <w:sz w:val="24"/>
              </w:rPr>
              <w:t>度</w:t>
            </w:r>
          </w:p>
        </w:tc>
      </w:tr>
      <w:tr w:rsidR="00740395" w:rsidTr="00740395">
        <w:trPr>
          <w:trHeight w:val="276"/>
        </w:trPr>
        <w:tc>
          <w:tcPr>
            <w:tcW w:w="810" w:type="dxa"/>
            <w:vAlign w:val="center"/>
          </w:tcPr>
          <w:p w:rsidR="00740395" w:rsidRDefault="00740395">
            <w:pPr>
              <w:widowControl/>
              <w:rPr>
                <w:b/>
                <w:kern w:val="0"/>
                <w:sz w:val="24"/>
              </w:rPr>
            </w:pPr>
            <w:r>
              <w:rPr>
                <w:rFonts w:hint="eastAsia"/>
                <w:b/>
                <w:kern w:val="0"/>
                <w:sz w:val="24"/>
              </w:rPr>
              <w:t>1.6</w:t>
            </w:r>
          </w:p>
        </w:tc>
        <w:tc>
          <w:tcPr>
            <w:tcW w:w="1800" w:type="dxa"/>
            <w:vAlign w:val="center"/>
          </w:tcPr>
          <w:p w:rsidR="00740395" w:rsidRDefault="00740395">
            <w:pPr>
              <w:widowControl/>
              <w:jc w:val="left"/>
              <w:rPr>
                <w:b/>
                <w:kern w:val="0"/>
                <w:sz w:val="24"/>
              </w:rPr>
            </w:pPr>
            <w:r>
              <w:rPr>
                <w:rFonts w:hint="eastAsia"/>
                <w:b/>
                <w:kern w:val="0"/>
                <w:sz w:val="24"/>
              </w:rPr>
              <w:t>气压测量</w:t>
            </w:r>
          </w:p>
        </w:tc>
        <w:tc>
          <w:tcPr>
            <w:tcW w:w="4410" w:type="dxa"/>
            <w:vAlign w:val="center"/>
          </w:tcPr>
          <w:p w:rsidR="00740395" w:rsidRDefault="00740395">
            <w:pPr>
              <w:widowControl/>
              <w:jc w:val="left"/>
              <w:rPr>
                <w:b/>
                <w:kern w:val="0"/>
                <w:sz w:val="24"/>
              </w:rPr>
            </w:pP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t>1.6.1</w:t>
            </w:r>
          </w:p>
        </w:tc>
        <w:tc>
          <w:tcPr>
            <w:tcW w:w="1800" w:type="dxa"/>
            <w:vAlign w:val="center"/>
          </w:tcPr>
          <w:p w:rsidR="00740395" w:rsidRDefault="00740395">
            <w:pPr>
              <w:widowControl/>
              <w:jc w:val="left"/>
              <w:rPr>
                <w:kern w:val="0"/>
                <w:sz w:val="24"/>
              </w:rPr>
            </w:pPr>
            <w:r>
              <w:rPr>
                <w:rFonts w:hint="eastAsia"/>
                <w:kern w:val="0"/>
                <w:sz w:val="24"/>
              </w:rPr>
              <w:t>测量范围</w:t>
            </w:r>
          </w:p>
        </w:tc>
        <w:tc>
          <w:tcPr>
            <w:tcW w:w="4410" w:type="dxa"/>
            <w:vAlign w:val="center"/>
          </w:tcPr>
          <w:p w:rsidR="00740395" w:rsidRDefault="00740395">
            <w:pPr>
              <w:widowControl/>
              <w:jc w:val="left"/>
              <w:rPr>
                <w:kern w:val="0"/>
                <w:sz w:val="24"/>
              </w:rPr>
            </w:pPr>
            <w:r>
              <w:rPr>
                <w:rFonts w:hint="eastAsia"/>
                <w:kern w:val="0"/>
                <w:sz w:val="24"/>
              </w:rPr>
              <w:t>15-1150kPa</w:t>
            </w: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t>1.6.2</w:t>
            </w:r>
          </w:p>
        </w:tc>
        <w:tc>
          <w:tcPr>
            <w:tcW w:w="1800" w:type="dxa"/>
            <w:vAlign w:val="center"/>
          </w:tcPr>
          <w:p w:rsidR="00740395" w:rsidRDefault="00740395">
            <w:pPr>
              <w:widowControl/>
              <w:jc w:val="left"/>
              <w:rPr>
                <w:kern w:val="0"/>
                <w:sz w:val="24"/>
              </w:rPr>
            </w:pPr>
            <w:r>
              <w:rPr>
                <w:rFonts w:hint="eastAsia"/>
                <w:kern w:val="0"/>
                <w:sz w:val="24"/>
              </w:rPr>
              <w:t>准确度</w:t>
            </w:r>
          </w:p>
        </w:tc>
        <w:tc>
          <w:tcPr>
            <w:tcW w:w="4410" w:type="dxa"/>
            <w:vAlign w:val="center"/>
          </w:tcPr>
          <w:p w:rsidR="00740395" w:rsidRDefault="00740395">
            <w:pPr>
              <w:widowControl/>
              <w:jc w:val="left"/>
              <w:rPr>
                <w:kern w:val="0"/>
                <w:sz w:val="24"/>
              </w:rPr>
            </w:pPr>
            <w:r>
              <w:rPr>
                <w:kern w:val="0"/>
                <w:sz w:val="24"/>
              </w:rPr>
              <w:t>±</w:t>
            </w:r>
            <w:r>
              <w:rPr>
                <w:rFonts w:hint="eastAsia"/>
                <w:kern w:val="0"/>
                <w:sz w:val="24"/>
              </w:rPr>
              <w:t>2kPa</w:t>
            </w: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t>1.6.3</w:t>
            </w:r>
          </w:p>
        </w:tc>
        <w:tc>
          <w:tcPr>
            <w:tcW w:w="1800" w:type="dxa"/>
            <w:vAlign w:val="center"/>
          </w:tcPr>
          <w:p w:rsidR="00740395" w:rsidRDefault="00740395">
            <w:pPr>
              <w:widowControl/>
              <w:jc w:val="left"/>
              <w:rPr>
                <w:kern w:val="0"/>
                <w:sz w:val="24"/>
              </w:rPr>
            </w:pPr>
            <w:r>
              <w:rPr>
                <w:rFonts w:hint="eastAsia"/>
                <w:kern w:val="0"/>
                <w:sz w:val="24"/>
              </w:rPr>
              <w:t>可测最小气压差</w:t>
            </w:r>
          </w:p>
        </w:tc>
        <w:tc>
          <w:tcPr>
            <w:tcW w:w="4410" w:type="dxa"/>
            <w:vAlign w:val="center"/>
          </w:tcPr>
          <w:p w:rsidR="00740395" w:rsidRDefault="00740395">
            <w:pPr>
              <w:widowControl/>
              <w:jc w:val="left"/>
              <w:rPr>
                <w:kern w:val="0"/>
                <w:sz w:val="24"/>
              </w:rPr>
            </w:pPr>
            <w:r>
              <w:rPr>
                <w:rFonts w:hint="eastAsia"/>
                <w:kern w:val="0"/>
                <w:sz w:val="24"/>
              </w:rPr>
              <w:t>0.00355kPa</w:t>
            </w: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t>1.6.4</w:t>
            </w:r>
          </w:p>
        </w:tc>
        <w:tc>
          <w:tcPr>
            <w:tcW w:w="1800" w:type="dxa"/>
            <w:vAlign w:val="center"/>
          </w:tcPr>
          <w:p w:rsidR="00740395" w:rsidRDefault="00740395">
            <w:pPr>
              <w:widowControl/>
              <w:jc w:val="left"/>
              <w:rPr>
                <w:kern w:val="0"/>
                <w:sz w:val="24"/>
              </w:rPr>
            </w:pPr>
            <w:r>
              <w:rPr>
                <w:rFonts w:hint="eastAsia"/>
                <w:kern w:val="0"/>
                <w:sz w:val="24"/>
              </w:rPr>
              <w:t>显示分辨率</w:t>
            </w:r>
          </w:p>
        </w:tc>
        <w:tc>
          <w:tcPr>
            <w:tcW w:w="4410" w:type="dxa"/>
            <w:vAlign w:val="center"/>
          </w:tcPr>
          <w:p w:rsidR="00740395" w:rsidRDefault="00740395">
            <w:pPr>
              <w:widowControl/>
              <w:jc w:val="left"/>
              <w:rPr>
                <w:kern w:val="0"/>
                <w:sz w:val="24"/>
              </w:rPr>
            </w:pPr>
            <w:r>
              <w:rPr>
                <w:rFonts w:hint="eastAsia"/>
                <w:kern w:val="0"/>
                <w:sz w:val="24"/>
              </w:rPr>
              <w:t>0.01kPa</w:t>
            </w:r>
          </w:p>
        </w:tc>
      </w:tr>
      <w:tr w:rsidR="00740395" w:rsidTr="00740395">
        <w:trPr>
          <w:trHeight w:val="276"/>
        </w:trPr>
        <w:tc>
          <w:tcPr>
            <w:tcW w:w="810" w:type="dxa"/>
            <w:vAlign w:val="center"/>
          </w:tcPr>
          <w:p w:rsidR="00740395" w:rsidRDefault="00740395">
            <w:pPr>
              <w:widowControl/>
              <w:rPr>
                <w:b/>
                <w:kern w:val="0"/>
                <w:sz w:val="24"/>
              </w:rPr>
            </w:pPr>
            <w:r>
              <w:rPr>
                <w:rFonts w:hint="eastAsia"/>
                <w:b/>
                <w:kern w:val="0"/>
                <w:sz w:val="24"/>
              </w:rPr>
              <w:t>1.7</w:t>
            </w:r>
          </w:p>
        </w:tc>
        <w:tc>
          <w:tcPr>
            <w:tcW w:w="1800" w:type="dxa"/>
            <w:vAlign w:val="center"/>
          </w:tcPr>
          <w:p w:rsidR="00740395" w:rsidRDefault="00740395">
            <w:pPr>
              <w:widowControl/>
              <w:jc w:val="left"/>
              <w:rPr>
                <w:b/>
                <w:kern w:val="0"/>
                <w:sz w:val="24"/>
              </w:rPr>
            </w:pPr>
            <w:r>
              <w:rPr>
                <w:rFonts w:hint="eastAsia"/>
                <w:b/>
                <w:kern w:val="0"/>
                <w:sz w:val="24"/>
              </w:rPr>
              <w:t>电源</w:t>
            </w:r>
          </w:p>
        </w:tc>
        <w:tc>
          <w:tcPr>
            <w:tcW w:w="4410" w:type="dxa"/>
            <w:vAlign w:val="center"/>
          </w:tcPr>
          <w:p w:rsidR="00740395" w:rsidRDefault="00740395">
            <w:pPr>
              <w:widowControl/>
              <w:jc w:val="left"/>
              <w:rPr>
                <w:b/>
                <w:kern w:val="0"/>
                <w:sz w:val="24"/>
              </w:rPr>
            </w:pPr>
          </w:p>
        </w:tc>
      </w:tr>
      <w:tr w:rsidR="00740395" w:rsidTr="00740395">
        <w:trPr>
          <w:trHeight w:val="276"/>
        </w:trPr>
        <w:tc>
          <w:tcPr>
            <w:tcW w:w="810" w:type="dxa"/>
            <w:vAlign w:val="center"/>
          </w:tcPr>
          <w:p w:rsidR="00740395" w:rsidRDefault="00740395">
            <w:pPr>
              <w:widowControl/>
              <w:rPr>
                <w:kern w:val="0"/>
                <w:sz w:val="24"/>
              </w:rPr>
            </w:pPr>
            <w:r>
              <w:rPr>
                <w:rFonts w:hint="eastAsia"/>
                <w:kern w:val="0"/>
                <w:sz w:val="24"/>
              </w:rPr>
              <w:t>1.7.1</w:t>
            </w:r>
          </w:p>
        </w:tc>
        <w:tc>
          <w:tcPr>
            <w:tcW w:w="1800" w:type="dxa"/>
            <w:vAlign w:val="center"/>
          </w:tcPr>
          <w:p w:rsidR="00740395" w:rsidRDefault="00740395">
            <w:pPr>
              <w:widowControl/>
              <w:jc w:val="left"/>
              <w:rPr>
                <w:kern w:val="0"/>
                <w:sz w:val="24"/>
              </w:rPr>
            </w:pPr>
            <w:r>
              <w:rPr>
                <w:rFonts w:hint="eastAsia"/>
                <w:kern w:val="0"/>
                <w:sz w:val="24"/>
              </w:rPr>
              <w:t>类型</w:t>
            </w:r>
          </w:p>
        </w:tc>
        <w:tc>
          <w:tcPr>
            <w:tcW w:w="4410" w:type="dxa"/>
            <w:vAlign w:val="center"/>
          </w:tcPr>
          <w:p w:rsidR="00740395" w:rsidRDefault="00740395">
            <w:pPr>
              <w:widowControl/>
              <w:jc w:val="left"/>
              <w:rPr>
                <w:kern w:val="0"/>
                <w:sz w:val="24"/>
              </w:rPr>
            </w:pPr>
            <w:r>
              <w:rPr>
                <w:rFonts w:hint="eastAsia"/>
                <w:kern w:val="0"/>
                <w:sz w:val="24"/>
              </w:rPr>
              <w:t>交直流电源适配器</w:t>
            </w:r>
          </w:p>
        </w:tc>
      </w:tr>
      <w:tr w:rsidR="00740395" w:rsidTr="00740395">
        <w:trPr>
          <w:trHeight w:val="276"/>
        </w:trPr>
        <w:tc>
          <w:tcPr>
            <w:tcW w:w="810" w:type="dxa"/>
            <w:vAlign w:val="center"/>
          </w:tcPr>
          <w:p w:rsidR="00740395" w:rsidRDefault="00740395">
            <w:pPr>
              <w:widowControl/>
              <w:rPr>
                <w:b/>
                <w:kern w:val="0"/>
                <w:sz w:val="24"/>
              </w:rPr>
            </w:pPr>
            <w:r>
              <w:rPr>
                <w:rFonts w:hint="eastAsia"/>
                <w:b/>
                <w:kern w:val="0"/>
                <w:sz w:val="24"/>
              </w:rPr>
              <w:t>1.8</w:t>
            </w:r>
          </w:p>
        </w:tc>
        <w:tc>
          <w:tcPr>
            <w:tcW w:w="1800" w:type="dxa"/>
            <w:vAlign w:val="center"/>
          </w:tcPr>
          <w:p w:rsidR="00740395" w:rsidRDefault="00740395">
            <w:pPr>
              <w:widowControl/>
              <w:jc w:val="left"/>
              <w:rPr>
                <w:b/>
                <w:kern w:val="0"/>
                <w:sz w:val="24"/>
              </w:rPr>
            </w:pPr>
            <w:r>
              <w:rPr>
                <w:rFonts w:hint="eastAsia"/>
                <w:b/>
                <w:kern w:val="0"/>
                <w:sz w:val="24"/>
              </w:rPr>
              <w:t>电缆</w:t>
            </w:r>
          </w:p>
        </w:tc>
        <w:tc>
          <w:tcPr>
            <w:tcW w:w="4410" w:type="dxa"/>
            <w:vAlign w:val="center"/>
          </w:tcPr>
          <w:p w:rsidR="00740395" w:rsidRDefault="00740395">
            <w:pPr>
              <w:widowControl/>
              <w:jc w:val="left"/>
              <w:rPr>
                <w:b/>
                <w:kern w:val="0"/>
                <w:sz w:val="24"/>
              </w:rPr>
            </w:pPr>
          </w:p>
        </w:tc>
      </w:tr>
      <w:tr w:rsidR="00740395" w:rsidTr="00740395">
        <w:trPr>
          <w:trHeight w:val="458"/>
        </w:trPr>
        <w:tc>
          <w:tcPr>
            <w:tcW w:w="810" w:type="dxa"/>
            <w:vAlign w:val="center"/>
          </w:tcPr>
          <w:p w:rsidR="00740395" w:rsidRDefault="00740395">
            <w:pPr>
              <w:widowControl/>
              <w:rPr>
                <w:kern w:val="0"/>
                <w:sz w:val="24"/>
              </w:rPr>
            </w:pPr>
            <w:r>
              <w:rPr>
                <w:rFonts w:hint="eastAsia"/>
                <w:kern w:val="0"/>
                <w:sz w:val="24"/>
              </w:rPr>
              <w:t>1.8.1</w:t>
            </w:r>
          </w:p>
        </w:tc>
        <w:tc>
          <w:tcPr>
            <w:tcW w:w="1800" w:type="dxa"/>
            <w:vAlign w:val="center"/>
          </w:tcPr>
          <w:p w:rsidR="00740395" w:rsidRDefault="00740395">
            <w:pPr>
              <w:widowControl/>
              <w:jc w:val="left"/>
              <w:rPr>
                <w:kern w:val="0"/>
                <w:sz w:val="24"/>
              </w:rPr>
            </w:pPr>
            <w:r>
              <w:rPr>
                <w:rFonts w:hint="eastAsia"/>
                <w:kern w:val="0"/>
                <w:sz w:val="24"/>
              </w:rPr>
              <w:t>电缆</w:t>
            </w:r>
          </w:p>
        </w:tc>
        <w:tc>
          <w:tcPr>
            <w:tcW w:w="4410" w:type="dxa"/>
            <w:vAlign w:val="center"/>
          </w:tcPr>
          <w:p w:rsidR="00740395" w:rsidRDefault="00740395">
            <w:pPr>
              <w:widowControl/>
              <w:jc w:val="left"/>
              <w:rPr>
                <w:kern w:val="0"/>
                <w:sz w:val="24"/>
              </w:rPr>
            </w:pPr>
            <w:r>
              <w:rPr>
                <w:rFonts w:hint="eastAsia"/>
                <w:kern w:val="0"/>
                <w:sz w:val="24"/>
              </w:rPr>
              <w:t>25</w:t>
            </w:r>
            <w:r>
              <w:rPr>
                <w:rFonts w:hint="eastAsia"/>
                <w:kern w:val="0"/>
                <w:sz w:val="24"/>
              </w:rPr>
              <w:t>米专用数据线</w:t>
            </w:r>
          </w:p>
        </w:tc>
      </w:tr>
      <w:tr w:rsidR="00740395" w:rsidTr="00740395">
        <w:trPr>
          <w:trHeight w:val="297"/>
        </w:trPr>
        <w:tc>
          <w:tcPr>
            <w:tcW w:w="7020" w:type="dxa"/>
            <w:gridSpan w:val="3"/>
          </w:tcPr>
          <w:p w:rsidR="00740395" w:rsidRDefault="00740395">
            <w:pPr>
              <w:widowControl/>
              <w:jc w:val="left"/>
              <w:rPr>
                <w:b/>
                <w:sz w:val="24"/>
              </w:rPr>
            </w:pPr>
            <w:r>
              <w:rPr>
                <w:b/>
                <w:sz w:val="24"/>
              </w:rPr>
              <w:t>2</w:t>
            </w:r>
            <w:r>
              <w:rPr>
                <w:b/>
                <w:sz w:val="24"/>
              </w:rPr>
              <w:t>、</w:t>
            </w:r>
            <w:r>
              <w:rPr>
                <w:b/>
                <w:sz w:val="24"/>
              </w:rPr>
              <w:t>QA</w:t>
            </w:r>
            <w:r>
              <w:rPr>
                <w:rFonts w:hint="eastAsia"/>
                <w:b/>
                <w:sz w:val="24"/>
              </w:rPr>
              <w:t xml:space="preserve"> </w:t>
            </w:r>
            <w:r>
              <w:rPr>
                <w:rFonts w:hint="eastAsia"/>
                <w:b/>
                <w:sz w:val="24"/>
              </w:rPr>
              <w:t>软件</w:t>
            </w:r>
          </w:p>
        </w:tc>
      </w:tr>
      <w:tr w:rsidR="00740395" w:rsidTr="00740395">
        <w:trPr>
          <w:trHeight w:val="326"/>
        </w:trPr>
        <w:tc>
          <w:tcPr>
            <w:tcW w:w="810" w:type="dxa"/>
          </w:tcPr>
          <w:p w:rsidR="00740395" w:rsidRDefault="00740395">
            <w:pPr>
              <w:rPr>
                <w:b/>
                <w:sz w:val="24"/>
              </w:rPr>
            </w:pPr>
            <w:r>
              <w:rPr>
                <w:b/>
                <w:sz w:val="24"/>
              </w:rPr>
              <w:t>2.1</w:t>
            </w:r>
          </w:p>
        </w:tc>
        <w:tc>
          <w:tcPr>
            <w:tcW w:w="6210" w:type="dxa"/>
            <w:gridSpan w:val="2"/>
          </w:tcPr>
          <w:p w:rsidR="00740395" w:rsidRDefault="00740395">
            <w:pPr>
              <w:rPr>
                <w:b/>
                <w:sz w:val="24"/>
              </w:rPr>
            </w:pPr>
            <w:r>
              <w:rPr>
                <w:rFonts w:hint="eastAsia"/>
                <w:b/>
                <w:sz w:val="24"/>
              </w:rPr>
              <w:t>规格</w:t>
            </w:r>
          </w:p>
        </w:tc>
      </w:tr>
      <w:tr w:rsidR="00740395" w:rsidTr="00740395">
        <w:trPr>
          <w:trHeight w:val="326"/>
        </w:trPr>
        <w:tc>
          <w:tcPr>
            <w:tcW w:w="810" w:type="dxa"/>
          </w:tcPr>
          <w:p w:rsidR="00740395" w:rsidRDefault="00740395">
            <w:pPr>
              <w:rPr>
                <w:sz w:val="24"/>
              </w:rPr>
            </w:pPr>
            <w:r>
              <w:rPr>
                <w:rFonts w:hint="eastAsia"/>
                <w:sz w:val="24"/>
              </w:rPr>
              <w:t>2.1.1</w:t>
            </w:r>
          </w:p>
        </w:tc>
        <w:tc>
          <w:tcPr>
            <w:tcW w:w="1800" w:type="dxa"/>
          </w:tcPr>
          <w:p w:rsidR="00740395" w:rsidRDefault="00740395">
            <w:pPr>
              <w:rPr>
                <w:sz w:val="24"/>
              </w:rPr>
            </w:pPr>
            <w:r>
              <w:rPr>
                <w:rFonts w:hint="eastAsia"/>
                <w:sz w:val="24"/>
              </w:rPr>
              <w:t>应用程序</w:t>
            </w:r>
          </w:p>
        </w:tc>
        <w:tc>
          <w:tcPr>
            <w:tcW w:w="4410" w:type="dxa"/>
          </w:tcPr>
          <w:p w:rsidR="00740395" w:rsidRDefault="00740395">
            <w:pPr>
              <w:pStyle w:val="Preistext2"/>
              <w:ind w:left="0" w:right="-80"/>
              <w:rPr>
                <w:rFonts w:ascii="Times New Roman" w:hAnsi="Times New Roman"/>
                <w:sz w:val="24"/>
                <w:szCs w:val="24"/>
                <w:lang w:eastAsia="zh-CN"/>
              </w:rPr>
            </w:pPr>
            <w:r>
              <w:rPr>
                <w:rFonts w:ascii="Times New Roman" w:hAnsi="Times New Roman" w:hint="eastAsia"/>
                <w:sz w:val="24"/>
                <w:szCs w:val="24"/>
                <w:lang w:eastAsia="zh-CN"/>
              </w:rPr>
              <w:t>可满足常规</w:t>
            </w:r>
            <w:r>
              <w:rPr>
                <w:rFonts w:ascii="Times New Roman" w:hAnsi="Times New Roman" w:hint="eastAsia"/>
                <w:sz w:val="24"/>
                <w:szCs w:val="24"/>
                <w:lang w:eastAsia="zh-CN"/>
              </w:rPr>
              <w:t>QA</w:t>
            </w:r>
            <w:r>
              <w:rPr>
                <w:rFonts w:ascii="Times New Roman" w:hAnsi="Times New Roman" w:hint="eastAsia"/>
                <w:sz w:val="24"/>
                <w:szCs w:val="24"/>
                <w:lang w:eastAsia="zh-CN"/>
              </w:rPr>
              <w:t>的要求</w:t>
            </w:r>
            <w:r>
              <w:rPr>
                <w:rFonts w:ascii="Times New Roman" w:hAnsi="Times New Roman" w:hint="eastAsia"/>
                <w:sz w:val="24"/>
                <w:szCs w:val="24"/>
                <w:lang w:val="en-US" w:eastAsia="zh-CN"/>
              </w:rPr>
              <w:t>，</w:t>
            </w:r>
            <w:r>
              <w:rPr>
                <w:rFonts w:ascii="Times New Roman" w:hAnsi="Times New Roman" w:hint="eastAsia"/>
                <w:sz w:val="24"/>
                <w:szCs w:val="24"/>
                <w:lang w:eastAsia="zh-CN"/>
              </w:rPr>
              <w:t>包括加速器常规</w:t>
            </w:r>
            <w:r>
              <w:rPr>
                <w:rFonts w:ascii="Times New Roman" w:hAnsi="Times New Roman" w:hint="eastAsia"/>
                <w:sz w:val="24"/>
                <w:szCs w:val="24"/>
                <w:lang w:eastAsia="zh-CN"/>
              </w:rPr>
              <w:t>QA</w:t>
            </w:r>
            <w:r>
              <w:rPr>
                <w:rFonts w:ascii="Times New Roman" w:hAnsi="Times New Roman" w:hint="eastAsia"/>
                <w:sz w:val="24"/>
                <w:szCs w:val="24"/>
                <w:lang w:val="en-US" w:eastAsia="zh-CN"/>
              </w:rPr>
              <w:t>等</w:t>
            </w:r>
          </w:p>
        </w:tc>
      </w:tr>
      <w:tr w:rsidR="00740395" w:rsidTr="00740395">
        <w:trPr>
          <w:trHeight w:val="891"/>
        </w:trPr>
        <w:tc>
          <w:tcPr>
            <w:tcW w:w="810" w:type="dxa"/>
          </w:tcPr>
          <w:p w:rsidR="00740395" w:rsidRDefault="00740395">
            <w:pPr>
              <w:rPr>
                <w:sz w:val="24"/>
              </w:rPr>
            </w:pPr>
            <w:r>
              <w:rPr>
                <w:rFonts w:hint="eastAsia"/>
                <w:sz w:val="24"/>
              </w:rPr>
              <w:t>2.1.2</w:t>
            </w:r>
          </w:p>
        </w:tc>
        <w:tc>
          <w:tcPr>
            <w:tcW w:w="1800" w:type="dxa"/>
          </w:tcPr>
          <w:p w:rsidR="00740395" w:rsidRDefault="00740395">
            <w:pPr>
              <w:rPr>
                <w:sz w:val="24"/>
              </w:rPr>
            </w:pPr>
            <w:r>
              <w:rPr>
                <w:rFonts w:hint="eastAsia"/>
                <w:sz w:val="24"/>
              </w:rPr>
              <w:t>数据分析</w:t>
            </w:r>
          </w:p>
        </w:tc>
        <w:tc>
          <w:tcPr>
            <w:tcW w:w="4410" w:type="dxa"/>
          </w:tcPr>
          <w:p w:rsidR="00740395" w:rsidRDefault="00740395">
            <w:pPr>
              <w:pStyle w:val="Preistext2"/>
              <w:ind w:left="0" w:right="-80"/>
              <w:rPr>
                <w:rFonts w:ascii="Times New Roman" w:hAnsi="Times New Roman"/>
                <w:sz w:val="24"/>
                <w:szCs w:val="24"/>
                <w:lang w:eastAsia="zh-CN"/>
              </w:rPr>
            </w:pPr>
            <w:r>
              <w:rPr>
                <w:rFonts w:ascii="Times New Roman" w:hAnsi="Times New Roman" w:hint="eastAsia"/>
                <w:sz w:val="24"/>
                <w:szCs w:val="24"/>
                <w:lang w:eastAsia="zh-CN"/>
              </w:rPr>
              <w:t>可进行各种数据分析</w:t>
            </w:r>
            <w:r>
              <w:rPr>
                <w:rFonts w:ascii="Times New Roman" w:hAnsi="Times New Roman" w:hint="eastAsia"/>
                <w:sz w:val="24"/>
                <w:szCs w:val="24"/>
                <w:lang w:val="en-US" w:eastAsia="zh-CN"/>
              </w:rPr>
              <w:t>，</w:t>
            </w:r>
            <w:r>
              <w:rPr>
                <w:rFonts w:ascii="Times New Roman" w:hAnsi="Times New Roman" w:hint="eastAsia"/>
                <w:sz w:val="24"/>
                <w:szCs w:val="24"/>
                <w:lang w:eastAsia="zh-CN"/>
              </w:rPr>
              <w:t>包括</w:t>
            </w:r>
            <w:r>
              <w:rPr>
                <w:rFonts w:ascii="Times New Roman" w:hAnsi="Times New Roman" w:hint="eastAsia"/>
                <w:sz w:val="24"/>
                <w:szCs w:val="24"/>
                <w:lang w:val="en-US" w:eastAsia="zh-CN"/>
              </w:rPr>
              <w:t>：测量数据自动保存与高级数据库中。用户观察加速器</w:t>
            </w:r>
            <w:proofErr w:type="gramStart"/>
            <w:r>
              <w:rPr>
                <w:rFonts w:ascii="Times New Roman" w:hAnsi="Times New Roman" w:hint="eastAsia"/>
                <w:sz w:val="24"/>
                <w:szCs w:val="24"/>
                <w:lang w:val="en-US" w:eastAsia="zh-CN"/>
              </w:rPr>
              <w:t>个</w:t>
            </w:r>
            <w:proofErr w:type="gramEnd"/>
            <w:r>
              <w:rPr>
                <w:rFonts w:ascii="Times New Roman" w:hAnsi="Times New Roman" w:hint="eastAsia"/>
                <w:sz w:val="24"/>
                <w:szCs w:val="24"/>
                <w:lang w:val="en-US" w:eastAsia="zh-CN"/>
              </w:rPr>
              <w:t>参数的变化趋势。</w:t>
            </w:r>
          </w:p>
        </w:tc>
      </w:tr>
      <w:tr w:rsidR="00740395" w:rsidTr="00740395">
        <w:trPr>
          <w:trHeight w:val="361"/>
        </w:trPr>
        <w:tc>
          <w:tcPr>
            <w:tcW w:w="810" w:type="dxa"/>
          </w:tcPr>
          <w:p w:rsidR="00740395" w:rsidRDefault="00740395">
            <w:pPr>
              <w:rPr>
                <w:sz w:val="24"/>
              </w:rPr>
            </w:pPr>
            <w:r>
              <w:rPr>
                <w:rFonts w:hint="eastAsia"/>
                <w:sz w:val="24"/>
              </w:rPr>
              <w:t>2</w:t>
            </w:r>
            <w:r>
              <w:rPr>
                <w:sz w:val="24"/>
              </w:rPr>
              <w:t>.</w:t>
            </w:r>
            <w:r>
              <w:rPr>
                <w:rFonts w:hint="eastAsia"/>
                <w:sz w:val="24"/>
              </w:rPr>
              <w:t>1.3</w:t>
            </w:r>
          </w:p>
        </w:tc>
        <w:tc>
          <w:tcPr>
            <w:tcW w:w="1800" w:type="dxa"/>
          </w:tcPr>
          <w:p w:rsidR="00740395" w:rsidRDefault="00740395">
            <w:pPr>
              <w:rPr>
                <w:sz w:val="24"/>
              </w:rPr>
            </w:pPr>
            <w:r>
              <w:rPr>
                <w:rFonts w:hint="eastAsia"/>
                <w:sz w:val="24"/>
              </w:rPr>
              <w:t>网路访问数据</w:t>
            </w:r>
          </w:p>
        </w:tc>
        <w:tc>
          <w:tcPr>
            <w:tcW w:w="4410" w:type="dxa"/>
          </w:tcPr>
          <w:p w:rsidR="00740395" w:rsidRDefault="00740395">
            <w:pPr>
              <w:pStyle w:val="Preistext2"/>
              <w:ind w:left="240" w:right="-80" w:hangingChars="100" w:hanging="240"/>
              <w:rPr>
                <w:rFonts w:ascii="Times New Roman" w:hAnsi="Times New Roman"/>
                <w:sz w:val="24"/>
                <w:szCs w:val="24"/>
                <w:lang w:val="en-US" w:eastAsia="zh-CN"/>
              </w:rPr>
            </w:pPr>
            <w:r>
              <w:rPr>
                <w:rFonts w:ascii="Times New Roman" w:hAnsi="Times New Roman" w:hint="eastAsia"/>
                <w:sz w:val="24"/>
                <w:szCs w:val="24"/>
                <w:lang w:val="en-US" w:eastAsia="zh-CN"/>
              </w:rPr>
              <w:t>日常使用非常</w:t>
            </w:r>
            <w:proofErr w:type="gramStart"/>
            <w:r>
              <w:rPr>
                <w:rFonts w:ascii="Times New Roman" w:hAnsi="Times New Roman" w:hint="eastAsia"/>
                <w:sz w:val="24"/>
                <w:szCs w:val="24"/>
                <w:lang w:val="en-US" w:eastAsia="zh-CN"/>
              </w:rPr>
              <w:t>方便通过</w:t>
            </w:r>
            <w:proofErr w:type="gramEnd"/>
            <w:r>
              <w:rPr>
                <w:rFonts w:ascii="Times New Roman" w:hAnsi="Times New Roman" w:hint="eastAsia"/>
                <w:sz w:val="24"/>
                <w:szCs w:val="24"/>
                <w:lang w:val="en-US" w:eastAsia="zh-CN"/>
              </w:rPr>
              <w:t>网络随时调用分析功能</w:t>
            </w:r>
          </w:p>
        </w:tc>
      </w:tr>
      <w:tr w:rsidR="00740395" w:rsidTr="00740395">
        <w:trPr>
          <w:trHeight w:val="361"/>
        </w:trPr>
        <w:tc>
          <w:tcPr>
            <w:tcW w:w="810" w:type="dxa"/>
          </w:tcPr>
          <w:p w:rsidR="00740395" w:rsidRDefault="00740395">
            <w:pPr>
              <w:rPr>
                <w:sz w:val="24"/>
              </w:rPr>
            </w:pPr>
            <w:r>
              <w:rPr>
                <w:rFonts w:hint="eastAsia"/>
                <w:sz w:val="24"/>
              </w:rPr>
              <w:t>2.1.4</w:t>
            </w:r>
          </w:p>
        </w:tc>
        <w:tc>
          <w:tcPr>
            <w:tcW w:w="1800" w:type="dxa"/>
          </w:tcPr>
          <w:p w:rsidR="00740395" w:rsidRDefault="00740395">
            <w:pPr>
              <w:rPr>
                <w:sz w:val="24"/>
              </w:rPr>
            </w:pPr>
            <w:r>
              <w:rPr>
                <w:rFonts w:hint="eastAsia"/>
                <w:sz w:val="24"/>
              </w:rPr>
              <w:t>报告功能</w:t>
            </w:r>
          </w:p>
        </w:tc>
        <w:tc>
          <w:tcPr>
            <w:tcW w:w="4410" w:type="dxa"/>
          </w:tcPr>
          <w:p w:rsidR="00740395" w:rsidRDefault="00740395">
            <w:pPr>
              <w:pStyle w:val="Preistext2"/>
              <w:ind w:left="240" w:right="-80" w:hangingChars="100" w:hanging="240"/>
              <w:rPr>
                <w:rFonts w:ascii="Times New Roman" w:hAnsi="Times New Roman"/>
                <w:sz w:val="24"/>
                <w:szCs w:val="24"/>
                <w:lang w:val="en-US" w:eastAsia="zh-CN"/>
              </w:rPr>
            </w:pPr>
            <w:r>
              <w:rPr>
                <w:rFonts w:ascii="Times New Roman" w:hAnsi="Times New Roman" w:hint="eastAsia"/>
                <w:sz w:val="24"/>
                <w:szCs w:val="24"/>
                <w:lang w:val="en-US" w:eastAsia="zh-CN"/>
              </w:rPr>
              <w:t>用户可任意选定时间生成报告</w:t>
            </w:r>
          </w:p>
        </w:tc>
      </w:tr>
      <w:tr w:rsidR="00740395" w:rsidTr="00740395">
        <w:trPr>
          <w:trHeight w:val="289"/>
        </w:trPr>
        <w:tc>
          <w:tcPr>
            <w:tcW w:w="810" w:type="dxa"/>
          </w:tcPr>
          <w:p w:rsidR="00740395" w:rsidRDefault="00740395">
            <w:pPr>
              <w:rPr>
                <w:b/>
                <w:sz w:val="24"/>
              </w:rPr>
            </w:pPr>
            <w:r>
              <w:rPr>
                <w:b/>
                <w:sz w:val="24"/>
              </w:rPr>
              <w:t>2.2</w:t>
            </w:r>
          </w:p>
        </w:tc>
        <w:tc>
          <w:tcPr>
            <w:tcW w:w="6210" w:type="dxa"/>
            <w:gridSpan w:val="2"/>
          </w:tcPr>
          <w:p w:rsidR="00740395" w:rsidRDefault="00740395">
            <w:pPr>
              <w:rPr>
                <w:b/>
                <w:sz w:val="24"/>
              </w:rPr>
            </w:pPr>
            <w:r>
              <w:rPr>
                <w:rFonts w:hint="eastAsia"/>
                <w:b/>
                <w:sz w:val="24"/>
              </w:rPr>
              <w:t>标定</w:t>
            </w:r>
          </w:p>
        </w:tc>
      </w:tr>
      <w:tr w:rsidR="00740395" w:rsidTr="00740395">
        <w:trPr>
          <w:trHeight w:val="273"/>
        </w:trPr>
        <w:tc>
          <w:tcPr>
            <w:tcW w:w="810" w:type="dxa"/>
          </w:tcPr>
          <w:p w:rsidR="00740395" w:rsidRDefault="00740395">
            <w:pPr>
              <w:rPr>
                <w:sz w:val="24"/>
              </w:rPr>
            </w:pPr>
            <w:r>
              <w:rPr>
                <w:rFonts w:hint="eastAsia"/>
                <w:sz w:val="24"/>
              </w:rPr>
              <w:t>2.2.1</w:t>
            </w:r>
          </w:p>
        </w:tc>
        <w:tc>
          <w:tcPr>
            <w:tcW w:w="1800" w:type="dxa"/>
          </w:tcPr>
          <w:p w:rsidR="00740395" w:rsidRDefault="00740395">
            <w:pPr>
              <w:rPr>
                <w:sz w:val="24"/>
              </w:rPr>
            </w:pPr>
            <w:r>
              <w:rPr>
                <w:rFonts w:hint="eastAsia"/>
                <w:sz w:val="24"/>
              </w:rPr>
              <w:t>阵列标定</w:t>
            </w:r>
          </w:p>
        </w:tc>
        <w:tc>
          <w:tcPr>
            <w:tcW w:w="4410" w:type="dxa"/>
          </w:tcPr>
          <w:p w:rsidR="00740395" w:rsidRDefault="00740395">
            <w:pPr>
              <w:rPr>
                <w:sz w:val="24"/>
              </w:rPr>
            </w:pPr>
            <w:r>
              <w:rPr>
                <w:rFonts w:hint="eastAsia"/>
                <w:sz w:val="24"/>
              </w:rPr>
              <w:t>软件向导协助用户完成探头相对灵敏度标定，并存于电脑中</w:t>
            </w:r>
          </w:p>
        </w:tc>
      </w:tr>
      <w:tr w:rsidR="00740395" w:rsidTr="00740395">
        <w:trPr>
          <w:trHeight w:val="228"/>
        </w:trPr>
        <w:tc>
          <w:tcPr>
            <w:tcW w:w="810" w:type="dxa"/>
          </w:tcPr>
          <w:p w:rsidR="00740395" w:rsidRDefault="00740395">
            <w:pPr>
              <w:rPr>
                <w:sz w:val="24"/>
              </w:rPr>
            </w:pPr>
            <w:r>
              <w:rPr>
                <w:sz w:val="24"/>
              </w:rPr>
              <w:t>2.2.2</w:t>
            </w:r>
          </w:p>
        </w:tc>
        <w:tc>
          <w:tcPr>
            <w:tcW w:w="1800" w:type="dxa"/>
          </w:tcPr>
          <w:p w:rsidR="00740395" w:rsidRDefault="00740395">
            <w:pPr>
              <w:rPr>
                <w:sz w:val="24"/>
              </w:rPr>
            </w:pPr>
            <w:r>
              <w:rPr>
                <w:rFonts w:hint="eastAsia"/>
                <w:sz w:val="24"/>
              </w:rPr>
              <w:t>QA</w:t>
            </w:r>
            <w:r>
              <w:rPr>
                <w:rFonts w:hint="eastAsia"/>
                <w:sz w:val="24"/>
              </w:rPr>
              <w:t>照射野</w:t>
            </w:r>
          </w:p>
        </w:tc>
        <w:tc>
          <w:tcPr>
            <w:tcW w:w="4410" w:type="dxa"/>
          </w:tcPr>
          <w:p w:rsidR="00740395" w:rsidRDefault="00740395">
            <w:pPr>
              <w:rPr>
                <w:sz w:val="24"/>
              </w:rPr>
            </w:pPr>
            <w:r>
              <w:rPr>
                <w:rFonts w:hint="eastAsia"/>
                <w:sz w:val="24"/>
              </w:rPr>
              <w:t>参考照射</w:t>
            </w:r>
            <w:proofErr w:type="gramStart"/>
            <w:r>
              <w:rPr>
                <w:rFonts w:hint="eastAsia"/>
                <w:sz w:val="24"/>
              </w:rPr>
              <w:t>野中心</w:t>
            </w:r>
            <w:proofErr w:type="gramEnd"/>
            <w:r>
              <w:rPr>
                <w:rFonts w:hint="eastAsia"/>
                <w:sz w:val="24"/>
              </w:rPr>
              <w:t>输出剂量标定</w:t>
            </w:r>
          </w:p>
        </w:tc>
      </w:tr>
      <w:tr w:rsidR="00740395" w:rsidTr="00740395">
        <w:trPr>
          <w:trHeight w:val="228"/>
        </w:trPr>
        <w:tc>
          <w:tcPr>
            <w:tcW w:w="810" w:type="dxa"/>
          </w:tcPr>
          <w:p w:rsidR="00740395" w:rsidRDefault="00740395">
            <w:pPr>
              <w:rPr>
                <w:color w:val="FF0000"/>
                <w:sz w:val="24"/>
              </w:rPr>
            </w:pPr>
            <w:r>
              <w:rPr>
                <w:rFonts w:hint="eastAsia"/>
                <w:color w:val="FF0000"/>
                <w:sz w:val="24"/>
              </w:rPr>
              <w:t>2.2.</w:t>
            </w:r>
            <w:r>
              <w:rPr>
                <w:color w:val="FF0000"/>
                <w:sz w:val="24"/>
              </w:rPr>
              <w:t>3</w:t>
            </w:r>
          </w:p>
        </w:tc>
        <w:tc>
          <w:tcPr>
            <w:tcW w:w="1800" w:type="dxa"/>
          </w:tcPr>
          <w:p w:rsidR="00740395" w:rsidRDefault="00740395">
            <w:pPr>
              <w:rPr>
                <w:color w:val="FF0000"/>
                <w:sz w:val="24"/>
              </w:rPr>
            </w:pPr>
            <w:r>
              <w:rPr>
                <w:rFonts w:hint="eastAsia"/>
                <w:color w:val="FF0000"/>
                <w:sz w:val="24"/>
              </w:rPr>
              <w:t>温度</w:t>
            </w:r>
          </w:p>
        </w:tc>
        <w:tc>
          <w:tcPr>
            <w:tcW w:w="4410" w:type="dxa"/>
          </w:tcPr>
          <w:p w:rsidR="00740395" w:rsidRDefault="00740395">
            <w:pPr>
              <w:rPr>
                <w:color w:val="FF0000"/>
                <w:sz w:val="24"/>
              </w:rPr>
            </w:pPr>
            <w:r>
              <w:rPr>
                <w:rFonts w:hint="eastAsia"/>
                <w:color w:val="FF0000"/>
                <w:sz w:val="24"/>
              </w:rPr>
              <w:t>集成温度传感器测量实时校正</w:t>
            </w:r>
          </w:p>
        </w:tc>
      </w:tr>
      <w:tr w:rsidR="00740395" w:rsidTr="00740395">
        <w:trPr>
          <w:trHeight w:val="386"/>
        </w:trPr>
        <w:tc>
          <w:tcPr>
            <w:tcW w:w="810" w:type="dxa"/>
          </w:tcPr>
          <w:p w:rsidR="00740395" w:rsidRDefault="00740395">
            <w:pPr>
              <w:rPr>
                <w:color w:val="FF0000"/>
                <w:sz w:val="24"/>
              </w:rPr>
            </w:pPr>
            <w:r>
              <w:rPr>
                <w:rFonts w:hint="eastAsia"/>
                <w:color w:val="FF0000"/>
                <w:sz w:val="24"/>
              </w:rPr>
              <w:t>2.2.</w:t>
            </w:r>
            <w:r>
              <w:rPr>
                <w:color w:val="FF0000"/>
                <w:sz w:val="24"/>
              </w:rPr>
              <w:t>4</w:t>
            </w:r>
          </w:p>
        </w:tc>
        <w:tc>
          <w:tcPr>
            <w:tcW w:w="1800" w:type="dxa"/>
          </w:tcPr>
          <w:p w:rsidR="00740395" w:rsidRDefault="00740395">
            <w:pPr>
              <w:rPr>
                <w:color w:val="FF0000"/>
                <w:sz w:val="24"/>
              </w:rPr>
            </w:pPr>
            <w:r>
              <w:rPr>
                <w:rFonts w:hint="eastAsia"/>
                <w:color w:val="FF0000"/>
                <w:sz w:val="24"/>
              </w:rPr>
              <w:t>气压</w:t>
            </w:r>
          </w:p>
        </w:tc>
        <w:tc>
          <w:tcPr>
            <w:tcW w:w="4410" w:type="dxa"/>
          </w:tcPr>
          <w:p w:rsidR="00740395" w:rsidRDefault="00740395">
            <w:pPr>
              <w:rPr>
                <w:color w:val="FF0000"/>
                <w:sz w:val="24"/>
              </w:rPr>
            </w:pPr>
            <w:r>
              <w:rPr>
                <w:rFonts w:hint="eastAsia"/>
                <w:color w:val="FF0000"/>
                <w:sz w:val="24"/>
              </w:rPr>
              <w:t>集成气压传感器测量实时校正</w:t>
            </w:r>
          </w:p>
        </w:tc>
      </w:tr>
      <w:tr w:rsidR="00740395" w:rsidTr="00740395">
        <w:trPr>
          <w:trHeight w:val="299"/>
        </w:trPr>
        <w:tc>
          <w:tcPr>
            <w:tcW w:w="7020" w:type="dxa"/>
            <w:gridSpan w:val="3"/>
          </w:tcPr>
          <w:p w:rsidR="00740395" w:rsidRDefault="00740395">
            <w:pPr>
              <w:rPr>
                <w:b/>
                <w:sz w:val="24"/>
              </w:rPr>
            </w:pPr>
            <w:r>
              <w:rPr>
                <w:rFonts w:hint="eastAsia"/>
                <w:b/>
                <w:sz w:val="24"/>
              </w:rPr>
              <w:t>3.</w:t>
            </w:r>
            <w:r>
              <w:rPr>
                <w:rFonts w:hint="eastAsia"/>
                <w:b/>
                <w:sz w:val="24"/>
              </w:rPr>
              <w:t>配件</w:t>
            </w:r>
          </w:p>
        </w:tc>
      </w:tr>
      <w:tr w:rsidR="00740395" w:rsidTr="00740395">
        <w:trPr>
          <w:trHeight w:val="3367"/>
        </w:trPr>
        <w:tc>
          <w:tcPr>
            <w:tcW w:w="810" w:type="dxa"/>
          </w:tcPr>
          <w:p w:rsidR="00740395" w:rsidRDefault="00740395">
            <w:pPr>
              <w:rPr>
                <w:sz w:val="24"/>
              </w:rPr>
            </w:pPr>
            <w:r>
              <w:rPr>
                <w:rFonts w:hint="eastAsia"/>
                <w:sz w:val="24"/>
              </w:rPr>
              <w:t>3.1</w:t>
            </w:r>
          </w:p>
        </w:tc>
        <w:tc>
          <w:tcPr>
            <w:tcW w:w="1800" w:type="dxa"/>
          </w:tcPr>
          <w:p w:rsidR="00740395" w:rsidRDefault="00740395">
            <w:pPr>
              <w:rPr>
                <w:color w:val="000000"/>
                <w:sz w:val="24"/>
              </w:rPr>
            </w:pPr>
            <w:r>
              <w:rPr>
                <w:rFonts w:hint="eastAsia"/>
                <w:color w:val="000000"/>
                <w:sz w:val="24"/>
              </w:rPr>
              <w:t>电脑</w:t>
            </w:r>
          </w:p>
        </w:tc>
        <w:tc>
          <w:tcPr>
            <w:tcW w:w="4410" w:type="dxa"/>
          </w:tcPr>
          <w:p w:rsidR="00740395" w:rsidRDefault="00740395">
            <w:pPr>
              <w:jc w:val="left"/>
              <w:rPr>
                <w:sz w:val="24"/>
              </w:rPr>
            </w:pPr>
            <w:r>
              <w:rPr>
                <w:rFonts w:hint="eastAsia"/>
                <w:sz w:val="24"/>
              </w:rPr>
              <w:t>以下为运行程序所需电脑之最低配置</w:t>
            </w:r>
            <w:r>
              <w:rPr>
                <w:sz w:val="24"/>
              </w:rPr>
              <w:t>:</w:t>
            </w:r>
          </w:p>
          <w:p w:rsidR="00740395" w:rsidRDefault="00740395">
            <w:pPr>
              <w:numPr>
                <w:ilvl w:val="0"/>
                <w:numId w:val="1"/>
              </w:numPr>
              <w:jc w:val="left"/>
              <w:rPr>
                <w:sz w:val="24"/>
              </w:rPr>
            </w:pPr>
            <w:r>
              <w:rPr>
                <w:sz w:val="24"/>
              </w:rPr>
              <w:t xml:space="preserve">Pentium III, </w:t>
            </w:r>
          </w:p>
          <w:p w:rsidR="00740395" w:rsidRDefault="00740395">
            <w:pPr>
              <w:numPr>
                <w:ilvl w:val="0"/>
                <w:numId w:val="1"/>
              </w:numPr>
              <w:jc w:val="left"/>
              <w:rPr>
                <w:sz w:val="24"/>
              </w:rPr>
            </w:pPr>
            <w:r>
              <w:rPr>
                <w:sz w:val="24"/>
              </w:rPr>
              <w:t xml:space="preserve">128 MB RAM, </w:t>
            </w:r>
          </w:p>
          <w:p w:rsidR="00740395" w:rsidRDefault="00740395">
            <w:pPr>
              <w:numPr>
                <w:ilvl w:val="0"/>
                <w:numId w:val="1"/>
              </w:numPr>
              <w:jc w:val="left"/>
              <w:rPr>
                <w:sz w:val="24"/>
              </w:rPr>
            </w:pPr>
            <w:r>
              <w:rPr>
                <w:sz w:val="24"/>
              </w:rPr>
              <w:t>4 MB VGA video card capable of at least 1024 x 768 (16 MB video RAM recommended), minimum 16-bit color depth,</w:t>
            </w:r>
          </w:p>
          <w:p w:rsidR="00740395" w:rsidRDefault="00740395">
            <w:pPr>
              <w:numPr>
                <w:ilvl w:val="0"/>
                <w:numId w:val="1"/>
              </w:numPr>
              <w:jc w:val="left"/>
              <w:rPr>
                <w:sz w:val="24"/>
              </w:rPr>
            </w:pPr>
            <w:r>
              <w:rPr>
                <w:sz w:val="24"/>
              </w:rPr>
              <w:t xml:space="preserve">Free serial or USB port, </w:t>
            </w:r>
          </w:p>
          <w:p w:rsidR="00740395" w:rsidRDefault="00740395">
            <w:pPr>
              <w:numPr>
                <w:ilvl w:val="0"/>
                <w:numId w:val="1"/>
              </w:numPr>
              <w:jc w:val="left"/>
              <w:rPr>
                <w:sz w:val="24"/>
              </w:rPr>
            </w:pPr>
            <w:r>
              <w:rPr>
                <w:sz w:val="24"/>
              </w:rPr>
              <w:t xml:space="preserve">20 MB </w:t>
            </w:r>
            <w:r>
              <w:rPr>
                <w:rFonts w:hint="eastAsia"/>
                <w:sz w:val="24"/>
              </w:rPr>
              <w:t>可用硬盘空间</w:t>
            </w:r>
            <w:r>
              <w:rPr>
                <w:sz w:val="24"/>
              </w:rPr>
              <w:t>,</w:t>
            </w:r>
          </w:p>
          <w:p w:rsidR="00740395" w:rsidRDefault="00740395">
            <w:pPr>
              <w:numPr>
                <w:ilvl w:val="0"/>
                <w:numId w:val="1"/>
              </w:numPr>
              <w:jc w:val="left"/>
              <w:rPr>
                <w:sz w:val="24"/>
              </w:rPr>
            </w:pPr>
            <w:r>
              <w:rPr>
                <w:rFonts w:hint="eastAsia"/>
                <w:sz w:val="24"/>
              </w:rPr>
              <w:t>推荐使用</w:t>
            </w:r>
            <w:r>
              <w:rPr>
                <w:sz w:val="24"/>
              </w:rPr>
              <w:t>OpenGL</w:t>
            </w:r>
            <w:r>
              <w:rPr>
                <w:rFonts w:hint="eastAsia"/>
                <w:sz w:val="24"/>
              </w:rPr>
              <w:t>硬件加速之显卡</w:t>
            </w:r>
          </w:p>
          <w:p w:rsidR="00740395" w:rsidRDefault="00740395">
            <w:pPr>
              <w:numPr>
                <w:ilvl w:val="0"/>
                <w:numId w:val="1"/>
              </w:numPr>
              <w:jc w:val="left"/>
              <w:rPr>
                <w:sz w:val="24"/>
              </w:rPr>
            </w:pPr>
            <w:r>
              <w:rPr>
                <w:sz w:val="24"/>
              </w:rPr>
              <w:t>Windows 2000/</w:t>
            </w:r>
            <w:proofErr w:type="spellStart"/>
            <w:r>
              <w:rPr>
                <w:sz w:val="24"/>
              </w:rPr>
              <w:t>xp</w:t>
            </w:r>
            <w:proofErr w:type="spellEnd"/>
            <w:r>
              <w:rPr>
                <w:sz w:val="24"/>
              </w:rPr>
              <w:t xml:space="preserve"> </w:t>
            </w:r>
            <w:r>
              <w:rPr>
                <w:rFonts w:hint="eastAsia"/>
                <w:sz w:val="24"/>
              </w:rPr>
              <w:t>及以上操作系统</w:t>
            </w:r>
          </w:p>
        </w:tc>
      </w:tr>
    </w:tbl>
    <w:p w:rsidR="00F10A87" w:rsidRDefault="00F10A87"/>
    <w:p w:rsidR="00F10A87" w:rsidRDefault="00740395">
      <w:pPr>
        <w:rPr>
          <w:rFonts w:asciiTheme="majorEastAsia" w:eastAsiaTheme="majorEastAsia" w:hAnsiTheme="majorEastAsia" w:cs="宋体"/>
          <w:b/>
          <w:kern w:val="0"/>
          <w:sz w:val="32"/>
          <w:szCs w:val="32"/>
        </w:rPr>
      </w:pPr>
      <w:r>
        <w:rPr>
          <w:rFonts w:ascii="宋体" w:hAnsi="宋体" w:hint="eastAsia"/>
          <w:b/>
          <w:bCs/>
          <w:sz w:val="28"/>
          <w:szCs w:val="28"/>
        </w:rPr>
        <w:lastRenderedPageBreak/>
        <w:t>五、</w:t>
      </w:r>
      <w:r>
        <w:rPr>
          <w:rFonts w:asciiTheme="majorEastAsia" w:eastAsiaTheme="majorEastAsia" w:hAnsiTheme="majorEastAsia" w:cs="宋体" w:hint="eastAsia"/>
          <w:b/>
          <w:kern w:val="0"/>
          <w:sz w:val="32"/>
          <w:szCs w:val="32"/>
        </w:rPr>
        <w:t>产品要求</w:t>
      </w:r>
    </w:p>
    <w:p w:rsidR="00F10A87" w:rsidRDefault="00740395">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（一）对投标人所投产品的要求</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1、技术服务要求：中标人对所投仪器设备需提供一套完整的中文技术资料：包括操作手册、使用说明、维修保养操作手册、操作指南、安装手册、产品合格证等。</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2、安装调试：在货物到达使用单位后，卖方应在7天内派工程技术人员到达现场，在买方技术人员在场的情况下开箱清点货物，组织安装、调试，并承担由此发生一切费用；</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3、设备安装后，采购方将按国际和国家标准及厂方标准进行质量验收。卖方应向买方提供详细的验收标准、验收手册和部分验收专用仪器，并承担相关费用；</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4、技术培训：设备正常运行验收后，中标人负责在项目现场免费为所投项目培训2名以上技术人员，使培训人员达到熟练掌握、灵活应用的程度。</w:t>
      </w:r>
    </w:p>
    <w:p w:rsidR="00F10A87" w:rsidRDefault="00740395">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（二）重要提示</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招标内容及技术规格要求中，所描述的品牌、型号、生产厂商等，仅为说明。投标人所投设备应等同或相当于或高于上述所描述的品牌、型号、生产厂商的设备。</w:t>
      </w:r>
      <w:bookmarkStart w:id="1" w:name="_Hlk499978049"/>
    </w:p>
    <w:bookmarkEnd w:id="1"/>
    <w:p w:rsidR="00F10A87" w:rsidRDefault="00740395">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（三）招标人要求</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1、本次招标所采购的设备和服务，投标人需以包为单位，报出总价。并按要求分项报价。</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投标人对所投设备，应包括设备安装、调试、运行正常后交付使用。主机（产品）抵达用户目的地1个月内，若出现整机（产品）故障，投标人必须整机（产品）调换。投标人应提供终身上门维修服务，且质量保证期外只收零配件费，其它免费。</w:t>
      </w:r>
    </w:p>
    <w:p w:rsidR="00F10A87" w:rsidRDefault="00740395">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六、其他要求：</w:t>
      </w:r>
    </w:p>
    <w:p w:rsidR="00F10A87" w:rsidRDefault="00740395">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（一）无效投标情况</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1、投标人须明确投标产品的厂家、产地、品牌、型号、详细参数，</w:t>
      </w:r>
      <w:r>
        <w:rPr>
          <w:rFonts w:asciiTheme="minorEastAsia" w:hAnsiTheme="minorEastAsia" w:cstheme="minorEastAsia" w:hint="eastAsia"/>
          <w:b/>
          <w:bCs/>
          <w:color w:val="000000"/>
          <w:sz w:val="24"/>
        </w:rPr>
        <w:t>否则为无效投标。</w:t>
      </w:r>
      <w:r>
        <w:rPr>
          <w:rFonts w:asciiTheme="minorEastAsia" w:hAnsiTheme="minorEastAsia" w:cstheme="minorEastAsia" w:hint="eastAsia"/>
          <w:color w:val="000000"/>
          <w:sz w:val="24"/>
        </w:rPr>
        <w:t>如果投标人仅复制招标文件的技术指标作为投标指标，不能提供相应技术材料以证明投标设备符合招标文件技术要求，其投标将视为非实质性响应，</w:t>
      </w:r>
      <w:r>
        <w:rPr>
          <w:rFonts w:asciiTheme="minorEastAsia" w:hAnsiTheme="minorEastAsia" w:cstheme="minorEastAsia" w:hint="eastAsia"/>
          <w:color w:val="000000"/>
          <w:sz w:val="24"/>
        </w:rPr>
        <w:lastRenderedPageBreak/>
        <w:t>而被拒绝。</w:t>
      </w:r>
    </w:p>
    <w:p w:rsidR="00F10A87" w:rsidRDefault="0074039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2、投标货物参数满足招标参数最低要求，“*或★”实质性要求条款、指标全部响应，无偏离，</w:t>
      </w:r>
      <w:r>
        <w:rPr>
          <w:rFonts w:asciiTheme="minorEastAsia" w:hAnsiTheme="minorEastAsia" w:cstheme="minorEastAsia" w:hint="eastAsia"/>
          <w:b/>
          <w:color w:val="000000"/>
          <w:sz w:val="24"/>
        </w:rPr>
        <w:t>否则为无效投标</w:t>
      </w:r>
      <w:r>
        <w:rPr>
          <w:rFonts w:asciiTheme="minorEastAsia" w:hAnsiTheme="minorEastAsia" w:cstheme="minorEastAsia" w:hint="eastAsia"/>
          <w:color w:val="000000"/>
          <w:sz w:val="24"/>
        </w:rPr>
        <w:t>。</w:t>
      </w:r>
    </w:p>
    <w:p w:rsidR="00F10A87" w:rsidRDefault="00740395">
      <w:pPr>
        <w:spacing w:line="360" w:lineRule="auto"/>
        <w:ind w:firstLineChars="200" w:firstLine="480"/>
        <w:rPr>
          <w:rFonts w:ascii="宋体" w:hAnsi="宋体"/>
          <w:sz w:val="24"/>
        </w:rPr>
      </w:pPr>
      <w:r>
        <w:rPr>
          <w:rFonts w:asciiTheme="minorEastAsia" w:hAnsiTheme="minorEastAsia" w:cstheme="minorEastAsia"/>
          <w:color w:val="000000"/>
          <w:sz w:val="24"/>
        </w:rPr>
        <w:t>3</w:t>
      </w:r>
      <w:r>
        <w:rPr>
          <w:rFonts w:asciiTheme="minorEastAsia" w:hAnsiTheme="minorEastAsia" w:cstheme="minorEastAsia" w:hint="eastAsia"/>
          <w:color w:val="000000"/>
          <w:sz w:val="24"/>
        </w:rPr>
        <w:t>、质量要求：合格。设备必须符合国家质量检测标准和本招标文件规定标准的全新正品现货，提供随货物《产品合格证》及其它相关质量、技术及技术证明文件；进口产品须提供海关进货单（复印件备查）。</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.1、货物技术证明文件：</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.1.1、货物功能性能详细介绍；</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.1.2、投标人所投产品必须具备国家规定的资格，需提供下列证件（如有）：</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医疗器械注册证、注册表、生产许可证（国产）、经营许可证、准产注册检验报告（国产）、注册检验报告（进口）、中国国家强制性产品认证（CCC）或SDA认证等复印件。</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1.3、提供原始的详细描述货物性能特点的技术文件（产品准产/注册检验报告）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.2货物技术文件：</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.2.1、所投设备均应提供配置明细表并且配置明细表中的所有配件必须是唯一的，不得有选择性配置，所提供配件必须是正规厂家生产的原装正品；</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.2.2、产品需有生产许可证、注册证，经营许可证、产品合格证；</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.2.3、提供有关投标货物符合招标文件要求的相关证明文件；</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.2.4、投标货物的制造、安装和检验标准；</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.2.5、投标人需出具制造厂家承认的售后服务承诺、收费标准；</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.2.6、按技术规格规定提供备件和专用工具，其价格包括在投标报价中。但用户的这项选择并不能免除中标方在合同保证期内所承担的义务。</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、专利权：投标人应保证用户在使用该货物或其任何一部分时不受第三方提出侵犯其专利权、商标权和工业设计权等的起诉。</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、提供设备使用说明书、维修指导说明书以及部分维修密码。</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、公司信誉度高，具有完善的售后服务，设备出现故障, 接到通知后</w:t>
      </w:r>
      <w:r>
        <w:rPr>
          <w:rFonts w:ascii="宋体" w:hAnsi="宋体" w:hint="eastAsia"/>
          <w:color w:val="000000"/>
          <w:sz w:val="24"/>
        </w:rPr>
        <w:t>24小</w:t>
      </w:r>
      <w:r>
        <w:rPr>
          <w:rFonts w:ascii="宋体" w:hAnsi="宋体" w:hint="eastAsia"/>
          <w:color w:val="000000"/>
          <w:sz w:val="24"/>
        </w:rPr>
        <w:lastRenderedPageBreak/>
        <w:t>时</w:t>
      </w:r>
      <w:r>
        <w:rPr>
          <w:rFonts w:ascii="宋体" w:hAnsi="宋体" w:hint="eastAsia"/>
          <w:sz w:val="24"/>
        </w:rPr>
        <w:t>内工程人员应到达现场。免费培训操作及维修人员，免费负责设备的安装及调试。质量保修期：全部设备免费保修期≥1年（以采购单位实际要求为准）。各包有特殊要求的，以其技术参数要求为准。</w:t>
      </w:r>
      <w:r>
        <w:rPr>
          <w:rFonts w:ascii="宋体" w:hAnsi="宋体" w:hint="eastAsia"/>
          <w:b/>
          <w:bCs/>
          <w:sz w:val="24"/>
        </w:rPr>
        <w:t>不响应者为无效投标。</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6.1、保质期内外运行所需的随机备件、备品备件和易损件，应详细列出名称、规格、数量及单价。</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6.2、投标人在用户所在地设有维修中心的，应提供中心的地址、电话、联系人姓名；如在用户所在地没有维修中心，则提供负责该地维修事宜的维修点的名称、地址、电话、传真和邮编；</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6.3、培训是指涉及产品基本原理、安装、调试、操作使用和保养维修运行维护等有关内容的学习。受训者的人数和培训时间在投标文件中应说明。</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应提供所有系统应用人员不低于2次的操作培训。</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7、投标人应就该项目每包完整投标，</w:t>
      </w:r>
      <w:r>
        <w:rPr>
          <w:rFonts w:ascii="宋体" w:hAnsi="宋体" w:hint="eastAsia"/>
          <w:b/>
          <w:bCs/>
          <w:sz w:val="24"/>
        </w:rPr>
        <w:t>否则为无效投标</w:t>
      </w:r>
      <w:r>
        <w:rPr>
          <w:rFonts w:ascii="宋体" w:hAnsi="宋体" w:hint="eastAsia"/>
          <w:sz w:val="24"/>
        </w:rPr>
        <w:t>。</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8、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9、付款方式</w:t>
      </w:r>
      <w:r>
        <w:rPr>
          <w:rFonts w:ascii="宋体" w:hAnsi="宋体" w:hint="eastAsia"/>
          <w:b/>
          <w:bCs/>
          <w:sz w:val="24"/>
        </w:rPr>
        <w:t>（不响应者为无效投标）</w:t>
      </w:r>
    </w:p>
    <w:p w:rsidR="00F10A87" w:rsidRDefault="0074039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机器正常运行一年付90%；  余款次年一年内付清。</w:t>
      </w:r>
    </w:p>
    <w:p w:rsidR="00F10A87" w:rsidRDefault="00740395">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（二）核心产品</w:t>
      </w:r>
    </w:p>
    <w:p w:rsidR="00F10A87" w:rsidRDefault="00740395">
      <w:pPr>
        <w:autoSpaceDE w:val="0"/>
        <w:autoSpaceDN w:val="0"/>
        <w:adjustRightInd w:val="0"/>
        <w:snapToGrid w:val="0"/>
        <w:spacing w:line="360" w:lineRule="auto"/>
        <w:ind w:firstLineChars="400" w:firstLine="840"/>
        <w:rPr>
          <w:rFonts w:ascii="宋体" w:hAnsi="宋体"/>
        </w:rPr>
      </w:pPr>
      <w:r>
        <w:rPr>
          <w:rFonts w:ascii="宋体" w:hAnsi="宋体" w:hint="eastAsia"/>
        </w:rPr>
        <w:t>晨检仪   一台</w:t>
      </w:r>
    </w:p>
    <w:p w:rsidR="00F10A87" w:rsidRDefault="00740395">
      <w:pPr>
        <w:autoSpaceDE w:val="0"/>
        <w:autoSpaceDN w:val="0"/>
        <w:adjustRightInd w:val="0"/>
        <w:snapToGrid w:val="0"/>
        <w:spacing w:line="360" w:lineRule="auto"/>
        <w:ind w:firstLineChars="200" w:firstLine="482"/>
        <w:rPr>
          <w:rFonts w:ascii="宋体" w:hAnsi="宋体"/>
          <w:color w:val="000000"/>
          <w:sz w:val="24"/>
          <w:lang w:val="zh-CN"/>
        </w:rPr>
      </w:pPr>
      <w:r>
        <w:rPr>
          <w:rFonts w:ascii="宋体" w:hAnsi="宋体" w:hint="eastAsia"/>
          <w:b/>
          <w:bCs/>
          <w:sz w:val="24"/>
        </w:rPr>
        <w:t>（三）预算金额（最高限价）：</w:t>
      </w:r>
      <w:r>
        <w:rPr>
          <w:rFonts w:ascii="宋体" w:hAnsi="宋体" w:hint="eastAsia"/>
          <w:color w:val="000000"/>
          <w:sz w:val="24"/>
        </w:rPr>
        <w:t>22万元</w:t>
      </w:r>
      <w:r>
        <w:rPr>
          <w:rFonts w:ascii="宋体" w:hAnsi="宋体" w:hint="eastAsia"/>
          <w:color w:val="000000"/>
          <w:sz w:val="24"/>
          <w:lang w:val="zh-CN"/>
        </w:rPr>
        <w:t>。超出者为无效投标。</w:t>
      </w:r>
    </w:p>
    <w:p w:rsidR="00F10A87" w:rsidRDefault="00740395">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（四）验收标准</w:t>
      </w:r>
    </w:p>
    <w:p w:rsidR="00F10A87" w:rsidRDefault="00740395">
      <w:pPr>
        <w:autoSpaceDE w:val="0"/>
        <w:autoSpaceDN w:val="0"/>
        <w:adjustRightInd w:val="0"/>
        <w:snapToGrid w:val="0"/>
        <w:spacing w:line="360" w:lineRule="auto"/>
        <w:ind w:firstLineChars="200" w:firstLine="480"/>
        <w:rPr>
          <w:rFonts w:asciiTheme="majorEastAsia" w:eastAsiaTheme="majorEastAsia" w:hAnsiTheme="majorEastAsia" w:cs="宋体"/>
          <w:b/>
          <w:kern w:val="0"/>
          <w:sz w:val="36"/>
          <w:szCs w:val="36"/>
        </w:rPr>
      </w:pPr>
      <w:r>
        <w:rPr>
          <w:rFonts w:ascii="宋体" w:hAnsi="宋体" w:hint="eastAsia"/>
          <w:color w:val="000000"/>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rsidR="00F10A87" w:rsidRDefault="00F10A87">
      <w:pPr>
        <w:autoSpaceDE w:val="0"/>
        <w:autoSpaceDN w:val="0"/>
        <w:adjustRightInd w:val="0"/>
        <w:snapToGrid w:val="0"/>
        <w:spacing w:line="360" w:lineRule="auto"/>
        <w:ind w:firstLineChars="200" w:firstLine="723"/>
        <w:rPr>
          <w:rFonts w:asciiTheme="majorEastAsia" w:eastAsiaTheme="majorEastAsia" w:hAnsiTheme="majorEastAsia" w:cs="宋体"/>
          <w:b/>
          <w:kern w:val="0"/>
          <w:sz w:val="36"/>
          <w:szCs w:val="36"/>
        </w:rPr>
      </w:pPr>
    </w:p>
    <w:p w:rsidR="00F10A87" w:rsidRDefault="00740395">
      <w:pPr>
        <w:pStyle w:val="a6"/>
        <w:spacing w:line="360" w:lineRule="auto"/>
        <w:ind w:firstLineChars="200" w:firstLine="482"/>
        <w:contextualSpacing/>
        <w:jc w:val="left"/>
        <w:rPr>
          <w:rFonts w:ascii="Calibri" w:hAnsi="宋体" w:cs="仿宋_GB2312"/>
          <w:b/>
          <w:szCs w:val="21"/>
          <w:lang w:val="zh-CN"/>
        </w:rPr>
      </w:pPr>
      <w:r>
        <w:rPr>
          <w:rFonts w:ascii="Calibri" w:hAnsi="宋体" w:cs="仿宋_GB2312" w:hint="eastAsia"/>
          <w:b/>
          <w:szCs w:val="21"/>
          <w:lang w:val="zh-CN"/>
        </w:rPr>
        <w:t>七、评分方法</w:t>
      </w:r>
    </w:p>
    <w:p w:rsidR="00F10A87" w:rsidRDefault="00740395">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lang w:val="zh-CN"/>
        </w:rPr>
        <w:t>综合评分法</w:t>
      </w:r>
    </w:p>
    <w:p w:rsidR="00F10A87" w:rsidRDefault="00740395">
      <w:pPr>
        <w:pStyle w:val="a6"/>
        <w:spacing w:line="360" w:lineRule="auto"/>
        <w:ind w:firstLineChars="200" w:firstLine="482"/>
        <w:contextualSpacing/>
        <w:jc w:val="left"/>
        <w:rPr>
          <w:rFonts w:ascii="Calibri" w:hAnsi="宋体" w:cs="仿宋_GB2312"/>
          <w:b/>
          <w:szCs w:val="21"/>
          <w:lang w:val="zh-CN"/>
        </w:rPr>
      </w:pPr>
      <w:r>
        <w:rPr>
          <w:rFonts w:ascii="Calibri" w:hAnsi="宋体" w:cs="仿宋_GB2312" w:hint="eastAsia"/>
          <w:b/>
          <w:szCs w:val="21"/>
          <w:lang w:val="zh-CN"/>
        </w:rPr>
        <w:lastRenderedPageBreak/>
        <w:t>八、评标标准</w:t>
      </w:r>
    </w:p>
    <w:p w:rsidR="00F10A87" w:rsidRDefault="00740395">
      <w:pPr>
        <w:snapToGrid w:val="0"/>
        <w:spacing w:line="300" w:lineRule="auto"/>
        <w:jc w:val="center"/>
        <w:rPr>
          <w:rFonts w:ascii="宋体" w:hAnsi="宋体"/>
          <w:b/>
          <w:sz w:val="24"/>
        </w:rPr>
      </w:pPr>
      <w:r>
        <w:rPr>
          <w:rFonts w:ascii="宋体" w:hAnsi="宋体" w:hint="eastAsia"/>
          <w:b/>
          <w:sz w:val="24"/>
        </w:rPr>
        <w:t>综合评分法详细评审标准</w:t>
      </w:r>
    </w:p>
    <w:p w:rsidR="00F10A87" w:rsidRDefault="00740395">
      <w:pPr>
        <w:snapToGrid w:val="0"/>
        <w:spacing w:line="300" w:lineRule="auto"/>
        <w:ind w:leftChars="72" w:left="151" w:rightChars="127" w:right="267"/>
        <w:rPr>
          <w:rFonts w:ascii="宋体" w:hAnsi="宋体"/>
          <w:b/>
          <w:bCs/>
          <w:sz w:val="24"/>
        </w:rPr>
      </w:pPr>
      <w:r>
        <w:rPr>
          <w:rFonts w:ascii="宋体" w:hAnsi="宋体"/>
          <w:b/>
          <w:bCs/>
          <w:sz w:val="24"/>
        </w:rPr>
        <w:t>1</w:t>
      </w:r>
      <w:r>
        <w:rPr>
          <w:rFonts w:ascii="宋体" w:hAnsi="宋体" w:hint="eastAsia"/>
          <w:b/>
          <w:bCs/>
          <w:sz w:val="24"/>
        </w:rPr>
        <w:t>、评分因素及分值分配</w:t>
      </w:r>
    </w:p>
    <w:tbl>
      <w:tblPr>
        <w:tblW w:w="849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0"/>
        <w:gridCol w:w="2876"/>
        <w:gridCol w:w="904"/>
        <w:gridCol w:w="3815"/>
      </w:tblGrid>
      <w:tr w:rsidR="00F10A87">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F10A87" w:rsidRDefault="00740395">
            <w:pPr>
              <w:snapToGrid w:val="0"/>
              <w:spacing w:line="300" w:lineRule="auto"/>
              <w:ind w:rightChars="127" w:right="267"/>
              <w:rPr>
                <w:rFonts w:ascii="宋体" w:hAnsi="宋体"/>
                <w:bCs/>
                <w:sz w:val="24"/>
              </w:rPr>
            </w:pPr>
            <w:r>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说明</w:t>
            </w:r>
          </w:p>
        </w:tc>
      </w:tr>
      <w:tr w:rsidR="00F10A87">
        <w:trPr>
          <w:trHeight w:val="410"/>
          <w:jc w:val="center"/>
        </w:trPr>
        <w:tc>
          <w:tcPr>
            <w:tcW w:w="900" w:type="dxa"/>
            <w:tcBorders>
              <w:top w:val="single" w:sz="4" w:space="0" w:color="auto"/>
              <w:left w:val="single" w:sz="12"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40</w:t>
            </w:r>
          </w:p>
        </w:tc>
        <w:tc>
          <w:tcPr>
            <w:tcW w:w="3815" w:type="dxa"/>
            <w:tcBorders>
              <w:top w:val="single" w:sz="4"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详见评审标准</w:t>
            </w:r>
          </w:p>
        </w:tc>
      </w:tr>
      <w:tr w:rsidR="00F10A87">
        <w:trPr>
          <w:trHeight w:val="455"/>
          <w:jc w:val="center"/>
        </w:trPr>
        <w:tc>
          <w:tcPr>
            <w:tcW w:w="900" w:type="dxa"/>
            <w:tcBorders>
              <w:top w:val="single" w:sz="4" w:space="0" w:color="auto"/>
              <w:left w:val="single" w:sz="12"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bCs/>
                <w:sz w:val="24"/>
              </w:rPr>
              <w:t>4</w:t>
            </w:r>
            <w:r>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详见评审标准</w:t>
            </w:r>
          </w:p>
        </w:tc>
      </w:tr>
      <w:tr w:rsidR="00F10A87">
        <w:trPr>
          <w:trHeight w:val="455"/>
          <w:jc w:val="center"/>
        </w:trPr>
        <w:tc>
          <w:tcPr>
            <w:tcW w:w="900" w:type="dxa"/>
            <w:tcBorders>
              <w:top w:val="single" w:sz="4" w:space="0" w:color="auto"/>
              <w:left w:val="single" w:sz="12"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hint="eastAsia"/>
                <w:bCs/>
                <w:sz w:val="24"/>
              </w:rPr>
              <w:t>详见评审标准</w:t>
            </w:r>
          </w:p>
        </w:tc>
      </w:tr>
      <w:tr w:rsidR="00F10A87">
        <w:trPr>
          <w:trHeight w:val="257"/>
          <w:jc w:val="center"/>
        </w:trPr>
        <w:tc>
          <w:tcPr>
            <w:tcW w:w="900" w:type="dxa"/>
            <w:tcBorders>
              <w:top w:val="single" w:sz="4" w:space="0" w:color="auto"/>
              <w:left w:val="single" w:sz="12" w:space="0" w:color="auto"/>
              <w:bottom w:val="single" w:sz="12" w:space="0" w:color="auto"/>
              <w:right w:val="single" w:sz="4" w:space="0" w:color="auto"/>
            </w:tcBorders>
            <w:vAlign w:val="center"/>
          </w:tcPr>
          <w:p w:rsidR="00F10A87" w:rsidRDefault="00740395">
            <w:pPr>
              <w:snapToGrid w:val="0"/>
              <w:spacing w:line="300" w:lineRule="auto"/>
              <w:ind w:rightChars="127" w:right="267"/>
              <w:rPr>
                <w:rFonts w:ascii="宋体" w:hAnsi="宋体"/>
                <w:bCs/>
                <w:sz w:val="24"/>
              </w:rPr>
            </w:pPr>
            <w:r>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F10A87" w:rsidRDefault="00F10A87">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bCs/>
                <w:sz w:val="24"/>
              </w:rPr>
            </w:pPr>
            <w:r>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F10A87" w:rsidRDefault="00F10A87">
            <w:pPr>
              <w:snapToGrid w:val="0"/>
              <w:spacing w:line="300" w:lineRule="auto"/>
              <w:ind w:leftChars="72" w:left="151" w:rightChars="127" w:right="267"/>
              <w:rPr>
                <w:rFonts w:ascii="宋体" w:hAnsi="宋体"/>
                <w:bCs/>
                <w:sz w:val="24"/>
              </w:rPr>
            </w:pPr>
          </w:p>
        </w:tc>
      </w:tr>
    </w:tbl>
    <w:p w:rsidR="00F10A87" w:rsidRDefault="00F10A87">
      <w:pPr>
        <w:pStyle w:val="a6"/>
        <w:spacing w:line="360" w:lineRule="auto"/>
        <w:ind w:firstLineChars="200" w:firstLine="480"/>
        <w:contextualSpacing/>
        <w:rPr>
          <w:rFonts w:asciiTheme="minorEastAsia" w:hAnsiTheme="minorEastAsia" w:cs="仿宋_GB2312"/>
          <w:lang w:val="zh-CN"/>
        </w:rPr>
      </w:pPr>
    </w:p>
    <w:p w:rsidR="00F10A87" w:rsidRDefault="00740395">
      <w:pPr>
        <w:snapToGrid w:val="0"/>
        <w:spacing w:line="300" w:lineRule="auto"/>
        <w:ind w:leftChars="72" w:left="151" w:rightChars="127" w:right="267"/>
        <w:rPr>
          <w:rFonts w:ascii="宋体" w:hAnsi="宋体"/>
          <w:b/>
          <w:bCs/>
          <w:sz w:val="24"/>
        </w:rPr>
      </w:pPr>
      <w:r>
        <w:rPr>
          <w:rFonts w:ascii="宋体" w:hAnsi="宋体"/>
          <w:b/>
          <w:bCs/>
          <w:sz w:val="24"/>
        </w:rPr>
        <w:t>2</w:t>
      </w:r>
      <w:r>
        <w:rPr>
          <w:rFonts w:ascii="宋体" w:hAnsi="宋体" w:hint="eastAsia"/>
          <w:b/>
          <w:bCs/>
          <w:sz w:val="24"/>
        </w:rPr>
        <w:t>、评分因素及分值确定</w:t>
      </w:r>
    </w:p>
    <w:p w:rsidR="00F10A87" w:rsidRDefault="00740395">
      <w:pPr>
        <w:snapToGrid w:val="0"/>
        <w:spacing w:line="300" w:lineRule="auto"/>
        <w:ind w:leftChars="72" w:left="151" w:rightChars="127" w:right="267"/>
        <w:rPr>
          <w:rFonts w:ascii="宋体" w:hAnsi="宋体"/>
          <w:b/>
          <w:bCs/>
          <w:sz w:val="24"/>
        </w:rPr>
      </w:pPr>
      <w:r>
        <w:rPr>
          <w:rFonts w:ascii="宋体" w:hAnsi="宋体"/>
          <w:b/>
          <w:bCs/>
          <w:sz w:val="24"/>
        </w:rPr>
        <w:t>A</w:t>
      </w:r>
      <w:r>
        <w:rPr>
          <w:rFonts w:ascii="宋体" w:hAnsi="宋体" w:hint="eastAsia"/>
          <w:b/>
          <w:bCs/>
          <w:sz w:val="24"/>
        </w:rPr>
        <w:t>、投标报价：40分</w:t>
      </w:r>
    </w:p>
    <w:tbl>
      <w:tblPr>
        <w:tblW w:w="85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9"/>
        <w:gridCol w:w="2545"/>
        <w:gridCol w:w="1178"/>
        <w:gridCol w:w="3979"/>
      </w:tblGrid>
      <w:tr w:rsidR="00F10A87">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评分标准说明</w:t>
            </w:r>
          </w:p>
        </w:tc>
      </w:tr>
      <w:tr w:rsidR="00F10A87">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sz w:val="24"/>
              </w:rPr>
              <w:t>4</w:t>
            </w:r>
            <w:r>
              <w:rPr>
                <w:rFonts w:ascii="宋体" w:hAnsi="宋体" w:hint="eastAsia"/>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见注</w:t>
            </w:r>
          </w:p>
        </w:tc>
      </w:tr>
    </w:tbl>
    <w:p w:rsidR="00F10A87" w:rsidRDefault="00F10A87">
      <w:pPr>
        <w:snapToGrid w:val="0"/>
        <w:spacing w:line="300" w:lineRule="auto"/>
        <w:ind w:leftChars="72" w:left="151" w:rightChars="127" w:right="267"/>
        <w:rPr>
          <w:rFonts w:ascii="宋体" w:hAnsi="宋体"/>
          <w:b/>
          <w:bCs/>
          <w:sz w:val="24"/>
        </w:rPr>
      </w:pP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注：</w:t>
      </w: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报价得分=最低有效投标报价/有效投标报价×</w:t>
      </w:r>
      <w:r>
        <w:rPr>
          <w:rFonts w:ascii="宋体" w:hAnsi="宋体"/>
          <w:b/>
          <w:bCs/>
          <w:sz w:val="24"/>
        </w:rPr>
        <w:t>4</w:t>
      </w:r>
      <w:r>
        <w:rPr>
          <w:rFonts w:ascii="宋体" w:hAnsi="宋体" w:hint="eastAsia"/>
          <w:b/>
          <w:bCs/>
          <w:sz w:val="24"/>
        </w:rPr>
        <w:t>0</w:t>
      </w: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计算按四舍五入法则，保留小数点后两位。</w:t>
      </w: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所有未进入详细评审的投标作为无效投标，其报价不作为评分依据。</w:t>
      </w: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经评标委员会认定具有下述情况之一的投标，其报价不作为评分依据。</w:t>
      </w: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低于成本价的投标。</w:t>
      </w: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虚假投标。</w:t>
      </w: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未满足招标文件实质性要求的投标。</w:t>
      </w:r>
    </w:p>
    <w:p w:rsidR="00F10A87" w:rsidRDefault="00F10A87">
      <w:pPr>
        <w:snapToGrid w:val="0"/>
        <w:spacing w:line="300" w:lineRule="auto"/>
        <w:ind w:leftChars="72" w:left="151" w:rightChars="127" w:right="267"/>
        <w:rPr>
          <w:rFonts w:ascii="宋体" w:hAnsi="宋体"/>
          <w:b/>
          <w:bCs/>
          <w:sz w:val="24"/>
        </w:rPr>
      </w:pPr>
    </w:p>
    <w:p w:rsidR="00F10A87" w:rsidRDefault="00740395">
      <w:pPr>
        <w:snapToGrid w:val="0"/>
        <w:spacing w:line="300" w:lineRule="auto"/>
        <w:ind w:leftChars="72" w:left="151" w:rightChars="127" w:right="267"/>
        <w:rPr>
          <w:rFonts w:ascii="宋体" w:hAnsi="宋体"/>
          <w:b/>
          <w:bCs/>
          <w:sz w:val="24"/>
        </w:rPr>
      </w:pPr>
      <w:r>
        <w:rPr>
          <w:rFonts w:ascii="宋体" w:hAnsi="宋体" w:hint="eastAsia"/>
          <w:b/>
          <w:bCs/>
          <w:sz w:val="24"/>
        </w:rPr>
        <w:t>技术部分：</w:t>
      </w:r>
      <w:r>
        <w:rPr>
          <w:rFonts w:ascii="宋体" w:hAnsi="宋体"/>
          <w:b/>
          <w:bCs/>
          <w:sz w:val="24"/>
        </w:rPr>
        <w:t>4</w:t>
      </w:r>
      <w:r>
        <w:rPr>
          <w:rFonts w:ascii="宋体" w:hAnsi="宋体" w:hint="eastAsia"/>
          <w:b/>
          <w:bCs/>
          <w:sz w:val="24"/>
        </w:rPr>
        <w:t>0分</w:t>
      </w:r>
    </w:p>
    <w:tbl>
      <w:tblPr>
        <w:tblW w:w="922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2053"/>
        <w:gridCol w:w="1051"/>
        <w:gridCol w:w="5304"/>
      </w:tblGrid>
      <w:tr w:rsidR="00F10A87">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F10A87" w:rsidRDefault="00740395">
            <w:pPr>
              <w:snapToGrid w:val="0"/>
              <w:spacing w:line="300" w:lineRule="auto"/>
              <w:ind w:rightChars="127" w:right="267"/>
              <w:rPr>
                <w:rFonts w:ascii="宋体" w:hAnsi="宋体"/>
                <w:sz w:val="24"/>
              </w:rPr>
            </w:pPr>
            <w:r>
              <w:rPr>
                <w:rFonts w:ascii="宋体" w:hAnsi="宋体" w:hint="eastAsia"/>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rightChars="127" w:right="267"/>
              <w:rPr>
                <w:rFonts w:ascii="宋体" w:hAnsi="宋体"/>
                <w:sz w:val="24"/>
              </w:rPr>
            </w:pPr>
            <w:r>
              <w:rPr>
                <w:rFonts w:ascii="宋体" w:hAnsi="宋体" w:hint="eastAsia"/>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评分标准说明</w:t>
            </w:r>
          </w:p>
        </w:tc>
      </w:tr>
      <w:tr w:rsidR="00F10A87">
        <w:trPr>
          <w:trHeight w:val="302"/>
          <w:jc w:val="center"/>
        </w:trPr>
        <w:tc>
          <w:tcPr>
            <w:tcW w:w="816" w:type="dxa"/>
            <w:tcBorders>
              <w:top w:val="single" w:sz="4" w:space="0" w:color="auto"/>
              <w:left w:val="single" w:sz="12"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sz w:val="24"/>
              </w:rPr>
              <w:t>B1</w:t>
            </w:r>
          </w:p>
        </w:tc>
        <w:tc>
          <w:tcPr>
            <w:tcW w:w="2053" w:type="dxa"/>
            <w:tcBorders>
              <w:top w:val="single" w:sz="4" w:space="0" w:color="auto"/>
              <w:left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根据所投产品的品牌、是否最新发布产品（注册证</w:t>
            </w:r>
            <w:proofErr w:type="gramStart"/>
            <w:r>
              <w:rPr>
                <w:rFonts w:ascii="宋体" w:hAnsi="宋体" w:hint="eastAsia"/>
                <w:sz w:val="24"/>
              </w:rPr>
              <w:t>到期续证除外</w:t>
            </w:r>
            <w:proofErr w:type="gramEnd"/>
            <w:r>
              <w:rPr>
                <w:rFonts w:ascii="宋体" w:hAnsi="宋体" w:hint="eastAsia"/>
                <w:sz w:val="24"/>
              </w:rPr>
              <w:t>）技术参数等进行评价，分三档进行评价打分：好（5分）；较好（3分）；一般（1分）。</w:t>
            </w:r>
          </w:p>
        </w:tc>
      </w:tr>
      <w:tr w:rsidR="00F10A87">
        <w:trPr>
          <w:trHeight w:val="1037"/>
          <w:jc w:val="center"/>
        </w:trPr>
        <w:tc>
          <w:tcPr>
            <w:tcW w:w="816" w:type="dxa"/>
            <w:vMerge w:val="restart"/>
            <w:tcBorders>
              <w:top w:val="single" w:sz="4" w:space="0" w:color="auto"/>
              <w:left w:val="single" w:sz="12"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sz w:val="24"/>
              </w:rPr>
              <w:lastRenderedPageBreak/>
              <w:t>B</w:t>
            </w:r>
            <w:r>
              <w:rPr>
                <w:rFonts w:ascii="宋体" w:hAnsi="宋体" w:hint="eastAsia"/>
                <w:sz w:val="24"/>
              </w:rPr>
              <w:t>2</w:t>
            </w:r>
          </w:p>
        </w:tc>
        <w:tc>
          <w:tcPr>
            <w:tcW w:w="2053" w:type="dxa"/>
            <w:vMerge w:val="restart"/>
            <w:tcBorders>
              <w:top w:val="single" w:sz="4" w:space="0" w:color="auto"/>
              <w:left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根据所投产品的性</w:t>
            </w:r>
            <w:r>
              <w:rPr>
                <w:rFonts w:ascii="宋体" w:hAnsi="宋体"/>
                <w:sz w:val="24"/>
              </w:rPr>
              <w:t>能</w:t>
            </w:r>
            <w:r>
              <w:rPr>
                <w:rFonts w:ascii="宋体" w:hAnsi="宋体" w:hint="eastAsia"/>
                <w:sz w:val="24"/>
              </w:rPr>
              <w:t>、精度进行评价打分：好（11分）；较好（6分）；一般（3分）。</w:t>
            </w:r>
          </w:p>
        </w:tc>
      </w:tr>
      <w:tr w:rsidR="00F10A87">
        <w:trPr>
          <w:trHeight w:val="1037"/>
          <w:jc w:val="center"/>
        </w:trPr>
        <w:tc>
          <w:tcPr>
            <w:tcW w:w="816" w:type="dxa"/>
            <w:vMerge/>
            <w:tcBorders>
              <w:left w:val="single" w:sz="12" w:space="0" w:color="auto"/>
              <w:right w:val="single" w:sz="4" w:space="0" w:color="auto"/>
            </w:tcBorders>
            <w:vAlign w:val="center"/>
          </w:tcPr>
          <w:p w:rsidR="00F10A87" w:rsidRDefault="00F10A87">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F10A87" w:rsidRDefault="00F10A87">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F10A87" w:rsidRDefault="00F10A87">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根据所投产品的可靠性、稳定性等是否优良进行评价打分：好（12分）；较好（7分）；一般（4分）。</w:t>
            </w:r>
          </w:p>
        </w:tc>
      </w:tr>
      <w:tr w:rsidR="00F10A87">
        <w:trPr>
          <w:trHeight w:val="1037"/>
          <w:jc w:val="center"/>
        </w:trPr>
        <w:tc>
          <w:tcPr>
            <w:tcW w:w="816" w:type="dxa"/>
            <w:vMerge/>
            <w:tcBorders>
              <w:left w:val="single" w:sz="12" w:space="0" w:color="auto"/>
              <w:bottom w:val="single" w:sz="4" w:space="0" w:color="auto"/>
              <w:right w:val="single" w:sz="4" w:space="0" w:color="auto"/>
            </w:tcBorders>
            <w:vAlign w:val="center"/>
          </w:tcPr>
          <w:p w:rsidR="00F10A87" w:rsidRDefault="00F10A87">
            <w:pPr>
              <w:snapToGrid w:val="0"/>
              <w:spacing w:line="300" w:lineRule="auto"/>
              <w:ind w:leftChars="72" w:left="151" w:rightChars="127" w:right="267"/>
              <w:rPr>
                <w:rFonts w:ascii="宋体" w:hAnsi="宋体"/>
                <w:sz w:val="24"/>
              </w:rPr>
            </w:pPr>
          </w:p>
        </w:tc>
        <w:tc>
          <w:tcPr>
            <w:tcW w:w="2053" w:type="dxa"/>
            <w:vMerge/>
            <w:tcBorders>
              <w:left w:val="single" w:sz="4" w:space="0" w:color="auto"/>
              <w:bottom w:val="single" w:sz="4" w:space="0" w:color="auto"/>
              <w:right w:val="single" w:sz="4" w:space="0" w:color="auto"/>
            </w:tcBorders>
            <w:vAlign w:val="center"/>
          </w:tcPr>
          <w:p w:rsidR="00F10A87" w:rsidRDefault="00F10A87">
            <w:pPr>
              <w:snapToGrid w:val="0"/>
              <w:spacing w:line="300" w:lineRule="auto"/>
              <w:ind w:leftChars="72" w:left="151" w:rightChars="127" w:right="267"/>
              <w:rPr>
                <w:rFonts w:ascii="宋体" w:hAnsi="宋体"/>
                <w:sz w:val="24"/>
              </w:rPr>
            </w:pPr>
          </w:p>
        </w:tc>
        <w:tc>
          <w:tcPr>
            <w:tcW w:w="1051" w:type="dxa"/>
            <w:vMerge/>
            <w:tcBorders>
              <w:left w:val="single" w:sz="4" w:space="0" w:color="auto"/>
              <w:bottom w:val="single" w:sz="4" w:space="0" w:color="auto"/>
              <w:right w:val="single" w:sz="4" w:space="0" w:color="auto"/>
            </w:tcBorders>
            <w:vAlign w:val="center"/>
          </w:tcPr>
          <w:p w:rsidR="00F10A87" w:rsidRDefault="00F10A87">
            <w:pPr>
              <w:snapToGrid w:val="0"/>
              <w:spacing w:line="300" w:lineRule="auto"/>
              <w:ind w:leftChars="72" w:left="151" w:rightChars="127" w:right="267"/>
              <w:rPr>
                <w:rFonts w:ascii="宋体" w:hAnsi="宋体"/>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根据所投产品的</w:t>
            </w:r>
            <w:r>
              <w:rPr>
                <w:rFonts w:ascii="宋体" w:hAnsi="宋体"/>
                <w:sz w:val="24"/>
              </w:rPr>
              <w:t>功能</w:t>
            </w:r>
            <w:r>
              <w:rPr>
                <w:rFonts w:ascii="宋体" w:hAnsi="宋体" w:hint="eastAsia"/>
                <w:sz w:val="24"/>
              </w:rPr>
              <w:t>是否齐全，是否完全</w:t>
            </w:r>
            <w:r>
              <w:rPr>
                <w:rFonts w:ascii="宋体" w:hAnsi="宋体"/>
                <w:sz w:val="24"/>
              </w:rPr>
              <w:t>满足招标文件要求</w:t>
            </w:r>
            <w:r>
              <w:rPr>
                <w:rFonts w:ascii="宋体" w:hAnsi="宋体" w:hint="eastAsia"/>
                <w:sz w:val="24"/>
              </w:rPr>
              <w:t>，是否有偏离进行评价打分：好（12分）；较好（7分）；一般（4分）。</w:t>
            </w:r>
          </w:p>
        </w:tc>
      </w:tr>
    </w:tbl>
    <w:p w:rsidR="00F10A87" w:rsidRDefault="00F10A87">
      <w:pPr>
        <w:snapToGrid w:val="0"/>
        <w:spacing w:line="300" w:lineRule="auto"/>
        <w:ind w:leftChars="72" w:left="151" w:rightChars="127" w:right="267"/>
        <w:rPr>
          <w:rFonts w:ascii="宋体" w:hAnsi="宋体"/>
          <w:sz w:val="24"/>
        </w:rPr>
      </w:pPr>
    </w:p>
    <w:p w:rsidR="00F10A87" w:rsidRDefault="00F10A87">
      <w:pPr>
        <w:snapToGrid w:val="0"/>
        <w:spacing w:line="300" w:lineRule="auto"/>
        <w:ind w:leftChars="72" w:left="151" w:rightChars="127" w:right="267"/>
        <w:rPr>
          <w:rFonts w:ascii="宋体" w:hAnsi="宋体"/>
          <w:sz w:val="24"/>
        </w:rPr>
      </w:pPr>
    </w:p>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C、商务部分：20分</w:t>
      </w:r>
    </w:p>
    <w:tbl>
      <w:tblPr>
        <w:tblW w:w="9480"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04"/>
        <w:gridCol w:w="1723"/>
        <w:gridCol w:w="797"/>
        <w:gridCol w:w="6156"/>
      </w:tblGrid>
      <w:tr w:rsidR="00F10A87">
        <w:trPr>
          <w:trHeight w:val="1548"/>
          <w:jc w:val="center"/>
        </w:trPr>
        <w:tc>
          <w:tcPr>
            <w:tcW w:w="804" w:type="dxa"/>
            <w:tcBorders>
              <w:top w:val="single" w:sz="12" w:space="0" w:color="auto"/>
              <w:left w:val="single" w:sz="12"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序号</w:t>
            </w:r>
          </w:p>
        </w:tc>
        <w:tc>
          <w:tcPr>
            <w:tcW w:w="1723" w:type="dxa"/>
            <w:tcBorders>
              <w:top w:val="single" w:sz="12" w:space="0" w:color="auto"/>
              <w:left w:val="single" w:sz="6"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F10A87" w:rsidRDefault="00F10A87">
            <w:pPr>
              <w:snapToGrid w:val="0"/>
              <w:spacing w:line="300" w:lineRule="auto"/>
              <w:ind w:leftChars="72" w:left="151" w:rightChars="127" w:right="267"/>
              <w:rPr>
                <w:rFonts w:ascii="宋体" w:hAnsi="宋体"/>
                <w:sz w:val="24"/>
              </w:rPr>
            </w:pPr>
          </w:p>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评分标准说明</w:t>
            </w:r>
          </w:p>
          <w:p w:rsidR="00F10A87" w:rsidRDefault="00F10A87">
            <w:pPr>
              <w:snapToGrid w:val="0"/>
              <w:spacing w:line="300" w:lineRule="auto"/>
              <w:ind w:rightChars="127" w:right="267"/>
              <w:rPr>
                <w:rFonts w:ascii="宋体" w:hAnsi="宋体"/>
                <w:sz w:val="24"/>
              </w:rPr>
            </w:pPr>
          </w:p>
        </w:tc>
      </w:tr>
      <w:tr w:rsidR="00F10A87">
        <w:trPr>
          <w:trHeight w:val="1945"/>
          <w:jc w:val="center"/>
        </w:trPr>
        <w:tc>
          <w:tcPr>
            <w:tcW w:w="804" w:type="dxa"/>
            <w:tcBorders>
              <w:top w:val="single" w:sz="6" w:space="0" w:color="auto"/>
              <w:left w:val="single" w:sz="12"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C2</w:t>
            </w:r>
          </w:p>
        </w:tc>
        <w:tc>
          <w:tcPr>
            <w:tcW w:w="1723" w:type="dxa"/>
            <w:tcBorders>
              <w:top w:val="single" w:sz="6" w:space="0" w:color="auto"/>
              <w:left w:val="single" w:sz="4" w:space="0" w:color="auto"/>
              <w:right w:val="single" w:sz="6"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销售业绩</w:t>
            </w:r>
          </w:p>
        </w:tc>
        <w:tc>
          <w:tcPr>
            <w:tcW w:w="797" w:type="dxa"/>
            <w:tcBorders>
              <w:top w:val="single" w:sz="6" w:space="0" w:color="auto"/>
              <w:left w:val="single" w:sz="6" w:space="0" w:color="auto"/>
              <w:right w:val="single" w:sz="6"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3</w:t>
            </w:r>
          </w:p>
        </w:tc>
        <w:tc>
          <w:tcPr>
            <w:tcW w:w="6156" w:type="dxa"/>
            <w:tcBorders>
              <w:top w:val="single" w:sz="6" w:space="0" w:color="auto"/>
              <w:left w:val="single" w:sz="6" w:space="0" w:color="auto"/>
              <w:bottom w:val="single" w:sz="6"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投标人2014年1月1日以来，具有类似项目业绩、所投项目业绩单</w:t>
            </w:r>
            <w:proofErr w:type="gramStart"/>
            <w:r>
              <w:rPr>
                <w:rFonts w:ascii="宋体" w:hAnsi="宋体" w:hint="eastAsia"/>
                <w:sz w:val="24"/>
              </w:rPr>
              <w:t>次合同</w:t>
            </w:r>
            <w:proofErr w:type="gramEnd"/>
            <w:r>
              <w:rPr>
                <w:rFonts w:ascii="宋体" w:hAnsi="宋体" w:hint="eastAsia"/>
                <w:sz w:val="24"/>
              </w:rPr>
              <w:t>金额在90万以上（含90万）;合同及验收报告齐全，每提供一份得1分，最多得3分，不提供者为0分。</w:t>
            </w:r>
          </w:p>
        </w:tc>
      </w:tr>
      <w:tr w:rsidR="00F10A87">
        <w:trPr>
          <w:trHeight w:val="567"/>
          <w:jc w:val="center"/>
        </w:trPr>
        <w:tc>
          <w:tcPr>
            <w:tcW w:w="804" w:type="dxa"/>
            <w:tcBorders>
              <w:top w:val="single" w:sz="6" w:space="0" w:color="auto"/>
              <w:left w:val="single" w:sz="12" w:space="0" w:color="auto"/>
              <w:bottom w:val="single" w:sz="6"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C3</w:t>
            </w:r>
          </w:p>
        </w:tc>
        <w:tc>
          <w:tcPr>
            <w:tcW w:w="1723" w:type="dxa"/>
            <w:tcBorders>
              <w:top w:val="single" w:sz="6" w:space="0" w:color="auto"/>
              <w:left w:val="single" w:sz="4"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3</w:t>
            </w:r>
          </w:p>
        </w:tc>
        <w:tc>
          <w:tcPr>
            <w:tcW w:w="6156" w:type="dxa"/>
            <w:tcBorders>
              <w:top w:val="single" w:sz="6" w:space="0" w:color="auto"/>
              <w:left w:val="single" w:sz="6" w:space="0" w:color="auto"/>
              <w:bottom w:val="single" w:sz="6"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符合招标文件质保期要求的不加分，每增加一年加</w:t>
            </w:r>
            <w:r>
              <w:rPr>
                <w:rFonts w:ascii="宋体" w:hAnsi="宋体"/>
                <w:sz w:val="24"/>
              </w:rPr>
              <w:t>1</w:t>
            </w:r>
            <w:r>
              <w:rPr>
                <w:rFonts w:ascii="宋体" w:hAnsi="宋体" w:hint="eastAsia"/>
                <w:sz w:val="24"/>
              </w:rPr>
              <w:t>分，最高加3分。</w:t>
            </w:r>
          </w:p>
        </w:tc>
      </w:tr>
      <w:tr w:rsidR="00F10A87">
        <w:trPr>
          <w:trHeight w:val="567"/>
          <w:jc w:val="center"/>
        </w:trPr>
        <w:tc>
          <w:tcPr>
            <w:tcW w:w="804" w:type="dxa"/>
            <w:tcBorders>
              <w:top w:val="single" w:sz="6" w:space="0" w:color="auto"/>
              <w:left w:val="single" w:sz="12" w:space="0" w:color="auto"/>
              <w:bottom w:val="single" w:sz="6"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C4</w:t>
            </w:r>
          </w:p>
        </w:tc>
        <w:tc>
          <w:tcPr>
            <w:tcW w:w="1723" w:type="dxa"/>
            <w:tcBorders>
              <w:top w:val="single" w:sz="6" w:space="0" w:color="auto"/>
              <w:left w:val="single" w:sz="4"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装订规范、文字清晰、无差错得1分，所提供资料准确完整得1分。</w:t>
            </w:r>
          </w:p>
        </w:tc>
      </w:tr>
      <w:tr w:rsidR="00F10A87">
        <w:trPr>
          <w:trHeight w:val="567"/>
          <w:jc w:val="center"/>
        </w:trPr>
        <w:tc>
          <w:tcPr>
            <w:tcW w:w="804" w:type="dxa"/>
            <w:tcBorders>
              <w:top w:val="single" w:sz="6" w:space="0" w:color="auto"/>
              <w:left w:val="single" w:sz="12" w:space="0" w:color="auto"/>
              <w:bottom w:val="single" w:sz="6"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C5</w:t>
            </w:r>
          </w:p>
        </w:tc>
        <w:tc>
          <w:tcPr>
            <w:tcW w:w="1723" w:type="dxa"/>
            <w:tcBorders>
              <w:top w:val="single" w:sz="6" w:space="0" w:color="auto"/>
              <w:left w:val="single" w:sz="4"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10</w:t>
            </w:r>
          </w:p>
        </w:tc>
        <w:tc>
          <w:tcPr>
            <w:tcW w:w="6156" w:type="dxa"/>
            <w:tcBorders>
              <w:top w:val="single" w:sz="6" w:space="0" w:color="auto"/>
              <w:left w:val="single" w:sz="6" w:space="0" w:color="auto"/>
              <w:bottom w:val="single" w:sz="6" w:space="0" w:color="auto"/>
              <w:right w:val="single" w:sz="12"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售后服务计划完整、可行，好（5分）；较好（3分）；一般（2分）。</w:t>
            </w:r>
          </w:p>
          <w:p w:rsidR="00F10A87" w:rsidRDefault="00740395" w:rsidP="00740395">
            <w:pPr>
              <w:snapToGrid w:val="0"/>
              <w:spacing w:line="300" w:lineRule="auto"/>
              <w:ind w:leftChars="72" w:left="151" w:rightChars="127" w:right="267"/>
              <w:rPr>
                <w:rFonts w:ascii="宋体" w:hAnsi="宋体"/>
                <w:sz w:val="24"/>
              </w:rPr>
            </w:pPr>
            <w:r>
              <w:rPr>
                <w:rFonts w:ascii="宋体" w:hAnsi="宋体" w:hint="eastAsia"/>
                <w:sz w:val="24"/>
              </w:rPr>
              <w:t>培训计划完整、可行，好（4分）；较好（2分）；一般（1分）。</w:t>
            </w:r>
          </w:p>
        </w:tc>
      </w:tr>
      <w:tr w:rsidR="00F10A87">
        <w:trPr>
          <w:trHeight w:val="1993"/>
          <w:jc w:val="center"/>
        </w:trPr>
        <w:tc>
          <w:tcPr>
            <w:tcW w:w="804" w:type="dxa"/>
            <w:tcBorders>
              <w:top w:val="single" w:sz="6" w:space="0" w:color="auto"/>
              <w:left w:val="single" w:sz="12" w:space="0" w:color="auto"/>
              <w:bottom w:val="single" w:sz="12" w:space="0" w:color="auto"/>
              <w:right w:val="single" w:sz="4"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C6</w:t>
            </w:r>
          </w:p>
        </w:tc>
        <w:tc>
          <w:tcPr>
            <w:tcW w:w="1723" w:type="dxa"/>
            <w:tcBorders>
              <w:top w:val="single" w:sz="6" w:space="0" w:color="auto"/>
              <w:left w:val="single" w:sz="4" w:space="0" w:color="auto"/>
              <w:bottom w:val="single" w:sz="12" w:space="0" w:color="auto"/>
              <w:right w:val="single" w:sz="6" w:space="0" w:color="auto"/>
            </w:tcBorders>
            <w:vAlign w:val="center"/>
          </w:tcPr>
          <w:p w:rsidR="00F10A87" w:rsidRDefault="00740395">
            <w:pPr>
              <w:snapToGrid w:val="0"/>
              <w:spacing w:line="300" w:lineRule="auto"/>
              <w:ind w:leftChars="72" w:left="151" w:rightChars="127" w:right="267"/>
              <w:jc w:val="center"/>
              <w:rPr>
                <w:rFonts w:ascii="宋体" w:hAnsi="宋体"/>
                <w:sz w:val="24"/>
              </w:rPr>
            </w:pPr>
            <w:r>
              <w:rPr>
                <w:rFonts w:ascii="宋体" w:hAnsi="宋体" w:hint="eastAsia"/>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F10A87" w:rsidRDefault="00740395">
            <w:pPr>
              <w:snapToGrid w:val="0"/>
              <w:spacing w:line="300" w:lineRule="auto"/>
              <w:ind w:leftChars="72" w:left="151" w:rightChars="127" w:right="267"/>
              <w:rPr>
                <w:rFonts w:ascii="宋体" w:hAnsi="宋体"/>
                <w:sz w:val="24"/>
              </w:rPr>
            </w:pPr>
            <w:r>
              <w:rPr>
                <w:rFonts w:ascii="宋体" w:hAnsi="宋体" w:hint="eastAsia"/>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F10A87" w:rsidRDefault="00740395">
            <w:pPr>
              <w:ind w:firstLineChars="200" w:firstLine="480"/>
              <w:rPr>
                <w:rFonts w:ascii="宋体" w:hAnsi="宋体"/>
                <w:sz w:val="24"/>
              </w:rPr>
            </w:pPr>
            <w:r>
              <w:rPr>
                <w:rFonts w:ascii="宋体" w:hAnsi="宋体" w:hint="eastAsia"/>
                <w:sz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F10A87" w:rsidRDefault="00740395">
            <w:pPr>
              <w:ind w:firstLineChars="200" w:firstLine="480"/>
              <w:rPr>
                <w:rFonts w:ascii="宋体" w:hAnsi="宋体"/>
                <w:sz w:val="24"/>
              </w:rPr>
            </w:pPr>
            <w:r>
              <w:rPr>
                <w:rFonts w:ascii="宋体" w:hAnsi="宋体" w:hint="eastAsia"/>
                <w:sz w:val="24"/>
              </w:rPr>
              <w:t>2、投标人提供企业所在地税务主管部门出具的纳税情况证明等信用情况（加盖企业所在地税务主管部门公章），无不良信息者每项1分，未提供或有不良信息者不得分，</w:t>
            </w:r>
            <w:r>
              <w:rPr>
                <w:rFonts w:ascii="宋体" w:hAnsi="宋体" w:hint="eastAsia"/>
                <w:sz w:val="24"/>
              </w:rPr>
              <w:lastRenderedPageBreak/>
              <w:t>满分1分。</w:t>
            </w:r>
          </w:p>
        </w:tc>
      </w:tr>
    </w:tbl>
    <w:p w:rsidR="00F10A87" w:rsidRDefault="00740395">
      <w:pPr>
        <w:wordWrap w:val="0"/>
        <w:topLinePunct/>
        <w:snapToGrid w:val="0"/>
        <w:spacing w:line="360" w:lineRule="auto"/>
        <w:ind w:firstLineChars="200" w:firstLine="482"/>
        <w:rPr>
          <w:rFonts w:ascii="宋体" w:hAnsi="宋体"/>
          <w:b/>
          <w:bCs/>
          <w:sz w:val="24"/>
        </w:rPr>
      </w:pPr>
      <w:r>
        <w:rPr>
          <w:rFonts w:ascii="宋体" w:hAnsi="宋体" w:hint="eastAsia"/>
          <w:b/>
          <w:bCs/>
          <w:sz w:val="24"/>
        </w:rPr>
        <w:lastRenderedPageBreak/>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F10A87" w:rsidRDefault="00740395">
      <w:pPr>
        <w:wordWrap w:val="0"/>
        <w:topLinePunct/>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F10A87" w:rsidRDefault="00740395">
      <w:pPr>
        <w:wordWrap w:val="0"/>
        <w:topLinePunct/>
        <w:snapToGrid w:val="0"/>
        <w:spacing w:line="360" w:lineRule="auto"/>
        <w:ind w:firstLineChars="200" w:firstLine="482"/>
        <w:rPr>
          <w:rFonts w:ascii="宋体" w:hAnsi="宋体"/>
          <w:b/>
          <w:bCs/>
          <w:sz w:val="24"/>
        </w:rPr>
      </w:pPr>
      <w:r>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F10A87" w:rsidRDefault="00F10A87">
      <w:pPr>
        <w:adjustRightInd w:val="0"/>
        <w:snapToGrid w:val="0"/>
        <w:spacing w:line="360" w:lineRule="auto"/>
        <w:ind w:firstLineChars="200" w:firstLine="420"/>
        <w:rPr>
          <w:rFonts w:ascii="宋体" w:hAnsi="宋体" w:cs="Courier New"/>
          <w:szCs w:val="21"/>
        </w:rPr>
      </w:pPr>
    </w:p>
    <w:p w:rsidR="00F10A87" w:rsidRDefault="00F10A87">
      <w:pPr>
        <w:pStyle w:val="a6"/>
        <w:spacing w:line="360" w:lineRule="auto"/>
        <w:ind w:firstLineChars="200" w:firstLine="482"/>
        <w:contextualSpacing/>
        <w:jc w:val="left"/>
        <w:rPr>
          <w:rFonts w:ascii="Calibri" w:hAnsi="宋体" w:cs="仿宋_GB2312"/>
          <w:b/>
          <w:szCs w:val="21"/>
          <w:lang w:val="zh-CN"/>
        </w:rPr>
      </w:pPr>
    </w:p>
    <w:sectPr w:rsidR="00F10A87" w:rsidSect="00F10A8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95" w:rsidRDefault="00740395" w:rsidP="00740395">
      <w:r>
        <w:separator/>
      </w:r>
    </w:p>
  </w:endnote>
  <w:endnote w:type="continuationSeparator" w:id="0">
    <w:p w:rsidR="00740395" w:rsidRDefault="00740395" w:rsidP="0074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95" w:rsidRDefault="00740395" w:rsidP="00740395">
      <w:r>
        <w:separator/>
      </w:r>
    </w:p>
  </w:footnote>
  <w:footnote w:type="continuationSeparator" w:id="0">
    <w:p w:rsidR="00740395" w:rsidRDefault="00740395" w:rsidP="00740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A87"/>
    <w:rsid w:val="00740395"/>
    <w:rsid w:val="007D29AB"/>
    <w:rsid w:val="00812C54"/>
    <w:rsid w:val="00954CCF"/>
    <w:rsid w:val="00DA1625"/>
    <w:rsid w:val="00F10A87"/>
    <w:rsid w:val="0244522E"/>
    <w:rsid w:val="031F393C"/>
    <w:rsid w:val="03F03233"/>
    <w:rsid w:val="0497030D"/>
    <w:rsid w:val="058D028A"/>
    <w:rsid w:val="0607480E"/>
    <w:rsid w:val="06B27A65"/>
    <w:rsid w:val="083418ED"/>
    <w:rsid w:val="087B76FB"/>
    <w:rsid w:val="08BC0C3D"/>
    <w:rsid w:val="0A2051AB"/>
    <w:rsid w:val="0BF6779E"/>
    <w:rsid w:val="0E1275B6"/>
    <w:rsid w:val="0F335FDD"/>
    <w:rsid w:val="112A6F88"/>
    <w:rsid w:val="11A34D43"/>
    <w:rsid w:val="122118B5"/>
    <w:rsid w:val="1251066A"/>
    <w:rsid w:val="151D3851"/>
    <w:rsid w:val="15D90CDD"/>
    <w:rsid w:val="16157F3C"/>
    <w:rsid w:val="184E6C29"/>
    <w:rsid w:val="186D7D7D"/>
    <w:rsid w:val="188561B4"/>
    <w:rsid w:val="19262D98"/>
    <w:rsid w:val="19F265E1"/>
    <w:rsid w:val="1C4A774A"/>
    <w:rsid w:val="1C807F77"/>
    <w:rsid w:val="1EB36D79"/>
    <w:rsid w:val="1ECD4ABF"/>
    <w:rsid w:val="202730CC"/>
    <w:rsid w:val="20C23599"/>
    <w:rsid w:val="21031A82"/>
    <w:rsid w:val="241341C9"/>
    <w:rsid w:val="24DA751C"/>
    <w:rsid w:val="24E81EA4"/>
    <w:rsid w:val="25750BE8"/>
    <w:rsid w:val="26C36B2C"/>
    <w:rsid w:val="26CE3EA0"/>
    <w:rsid w:val="27D9530E"/>
    <w:rsid w:val="2A1855BF"/>
    <w:rsid w:val="2A381B2E"/>
    <w:rsid w:val="2A803058"/>
    <w:rsid w:val="2AAB4061"/>
    <w:rsid w:val="2B967707"/>
    <w:rsid w:val="2BA37BFC"/>
    <w:rsid w:val="2C174F5D"/>
    <w:rsid w:val="2CA465DF"/>
    <w:rsid w:val="2D6058CD"/>
    <w:rsid w:val="2D9E50E9"/>
    <w:rsid w:val="313D5C46"/>
    <w:rsid w:val="31AC27B6"/>
    <w:rsid w:val="32C14A03"/>
    <w:rsid w:val="33807776"/>
    <w:rsid w:val="352425C3"/>
    <w:rsid w:val="35524DD7"/>
    <w:rsid w:val="3633060E"/>
    <w:rsid w:val="377634E0"/>
    <w:rsid w:val="38B15E14"/>
    <w:rsid w:val="39C45BA9"/>
    <w:rsid w:val="39F97D44"/>
    <w:rsid w:val="3A172054"/>
    <w:rsid w:val="3BF43BDC"/>
    <w:rsid w:val="3D4B4598"/>
    <w:rsid w:val="3D906A97"/>
    <w:rsid w:val="3EAA2C45"/>
    <w:rsid w:val="3FE47D13"/>
    <w:rsid w:val="40F953FB"/>
    <w:rsid w:val="43090B89"/>
    <w:rsid w:val="433C31D7"/>
    <w:rsid w:val="44751EFA"/>
    <w:rsid w:val="45297030"/>
    <w:rsid w:val="478563FF"/>
    <w:rsid w:val="478C4BE3"/>
    <w:rsid w:val="4826203F"/>
    <w:rsid w:val="48477D77"/>
    <w:rsid w:val="48D507A8"/>
    <w:rsid w:val="48E72D2F"/>
    <w:rsid w:val="4A287129"/>
    <w:rsid w:val="4B7D1D06"/>
    <w:rsid w:val="4D587649"/>
    <w:rsid w:val="4DA330FB"/>
    <w:rsid w:val="4E4F6D9B"/>
    <w:rsid w:val="4F052091"/>
    <w:rsid w:val="4F2049B6"/>
    <w:rsid w:val="4FF83355"/>
    <w:rsid w:val="500C0661"/>
    <w:rsid w:val="50AC691A"/>
    <w:rsid w:val="526B173B"/>
    <w:rsid w:val="54DD6565"/>
    <w:rsid w:val="563413AB"/>
    <w:rsid w:val="57885E81"/>
    <w:rsid w:val="59E63691"/>
    <w:rsid w:val="5A572AE2"/>
    <w:rsid w:val="5A9235FE"/>
    <w:rsid w:val="5B5C5D02"/>
    <w:rsid w:val="5BDE0D92"/>
    <w:rsid w:val="5C5B1784"/>
    <w:rsid w:val="60F20B42"/>
    <w:rsid w:val="63334EF3"/>
    <w:rsid w:val="63966C71"/>
    <w:rsid w:val="647F7375"/>
    <w:rsid w:val="649D4E47"/>
    <w:rsid w:val="666A55D1"/>
    <w:rsid w:val="67404ADF"/>
    <w:rsid w:val="695B1169"/>
    <w:rsid w:val="699850D4"/>
    <w:rsid w:val="6B881214"/>
    <w:rsid w:val="6E7A1863"/>
    <w:rsid w:val="6EE76249"/>
    <w:rsid w:val="6F743B98"/>
    <w:rsid w:val="6F902EFA"/>
    <w:rsid w:val="74D663B2"/>
    <w:rsid w:val="755408CD"/>
    <w:rsid w:val="76ED4D0A"/>
    <w:rsid w:val="777508FA"/>
    <w:rsid w:val="78A478BB"/>
    <w:rsid w:val="7C971E11"/>
    <w:rsid w:val="7D1E27B9"/>
    <w:rsid w:val="7DD3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10A87"/>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F10A87"/>
    <w:pPr>
      <w:ind w:firstLineChars="100" w:firstLine="420"/>
    </w:pPr>
  </w:style>
  <w:style w:type="paragraph" w:styleId="a4">
    <w:name w:val="Body Text"/>
    <w:basedOn w:val="a"/>
    <w:qFormat/>
    <w:rsid w:val="00F10A87"/>
  </w:style>
  <w:style w:type="paragraph" w:styleId="a5">
    <w:name w:val="Body Text Indent"/>
    <w:basedOn w:val="a"/>
    <w:qFormat/>
    <w:rsid w:val="00F10A87"/>
    <w:pPr>
      <w:ind w:left="-170" w:hanging="170"/>
      <w:jc w:val="center"/>
    </w:pPr>
    <w:rPr>
      <w:b/>
      <w:sz w:val="52"/>
      <w:szCs w:val="20"/>
    </w:rPr>
  </w:style>
  <w:style w:type="paragraph" w:styleId="a6">
    <w:name w:val="Plain Text"/>
    <w:basedOn w:val="a"/>
    <w:qFormat/>
    <w:rsid w:val="00F10A87"/>
    <w:rPr>
      <w:rFonts w:asciiTheme="minorHAnsi" w:hAnsiTheme="minorHAnsi"/>
      <w:sz w:val="24"/>
      <w:szCs w:val="22"/>
    </w:rPr>
  </w:style>
  <w:style w:type="paragraph" w:styleId="a7">
    <w:name w:val="Message Header"/>
    <w:basedOn w:val="a"/>
    <w:qFormat/>
    <w:rsid w:val="00F10A8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F10A87"/>
    <w:pPr>
      <w:widowControl/>
      <w:spacing w:before="100" w:beforeAutospacing="1" w:after="100" w:afterAutospacing="1"/>
      <w:jc w:val="left"/>
    </w:pPr>
    <w:rPr>
      <w:rFonts w:ascii="宋体" w:hAnsi="宋体" w:cs="宋体"/>
      <w:kern w:val="0"/>
      <w:sz w:val="24"/>
    </w:rPr>
  </w:style>
  <w:style w:type="character" w:styleId="a9">
    <w:name w:val="Hyperlink"/>
    <w:basedOn w:val="a1"/>
    <w:qFormat/>
    <w:rsid w:val="00F10A87"/>
    <w:rPr>
      <w:rFonts w:cs="Times New Roman"/>
      <w:color w:val="0000FF"/>
      <w:u w:val="single"/>
    </w:rPr>
  </w:style>
  <w:style w:type="paragraph" w:customStyle="1" w:styleId="Preistext2">
    <w:name w:val="Preistext2"/>
    <w:basedOn w:val="a"/>
    <w:qFormat/>
    <w:rsid w:val="00F10A87"/>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styleId="aa">
    <w:name w:val="header"/>
    <w:basedOn w:val="a"/>
    <w:link w:val="Char"/>
    <w:rsid w:val="00740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740395"/>
    <w:rPr>
      <w:rFonts w:ascii="Times New Roman" w:hAnsi="Times New Roman"/>
      <w:kern w:val="2"/>
      <w:sz w:val="18"/>
      <w:szCs w:val="18"/>
    </w:rPr>
  </w:style>
  <w:style w:type="paragraph" w:styleId="ab">
    <w:name w:val="footer"/>
    <w:basedOn w:val="a"/>
    <w:link w:val="Char0"/>
    <w:rsid w:val="00740395"/>
    <w:pPr>
      <w:tabs>
        <w:tab w:val="center" w:pos="4153"/>
        <w:tab w:val="right" w:pos="8306"/>
      </w:tabs>
      <w:snapToGrid w:val="0"/>
      <w:jc w:val="left"/>
    </w:pPr>
    <w:rPr>
      <w:sz w:val="18"/>
      <w:szCs w:val="18"/>
    </w:rPr>
  </w:style>
  <w:style w:type="character" w:customStyle="1" w:styleId="Char0">
    <w:name w:val="页脚 Char"/>
    <w:basedOn w:val="a1"/>
    <w:link w:val="ab"/>
    <w:rsid w:val="0074039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4430</Words>
  <Characters>997</Characters>
  <Application>Microsoft Office Word</Application>
  <DocSecurity>0</DocSecurity>
  <Lines>8</Lines>
  <Paragraphs>10</Paragraphs>
  <ScaleCrop>false</ScaleCrop>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河南兴建建设管理有限公司:河南兴建建设管理有限公司</cp:lastModifiedBy>
  <cp:revision>6</cp:revision>
  <dcterms:created xsi:type="dcterms:W3CDTF">2014-10-29T12:08:00Z</dcterms:created>
  <dcterms:modified xsi:type="dcterms:W3CDTF">2017-12-28T08:33:00Z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