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204" w:right="0" w:firstLine="0"/>
        <w:jc w:val="center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36"/>
          <w:szCs w:val="36"/>
          <w:shd w:val="clear" w:color="060000" w:fill="FFFFFF"/>
          <w:lang w:val="en-US" w:eastAsia="zh-CN"/>
        </w:rPr>
        <w:t>长招采询字【2017】030</w:t>
      </w:r>
      <w:r>
        <w:rPr>
          <w:rFonts w:ascii="微软雅黑" w:hAnsi="微软雅黑" w:eastAsia="微软雅黑" w:cs="微软雅黑"/>
          <w:b/>
          <w:i w:val="0"/>
          <w:color w:val="000000"/>
          <w:sz w:val="36"/>
          <w:szCs w:val="36"/>
          <w:shd w:val="clear" w:color="070000" w:fill="FFFFFF"/>
        </w:rPr>
        <w:t>号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36"/>
          <w:szCs w:val="36"/>
          <w:shd w:val="clear" w:color="070000" w:fill="FFFFFF"/>
          <w:lang w:eastAsia="zh-CN"/>
        </w:rPr>
        <w:t>长葛市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36"/>
          <w:szCs w:val="36"/>
          <w:shd w:val="clear" w:color="060000" w:fill="FFFFFF"/>
          <w:lang w:val="en-US" w:eastAsia="zh-CN"/>
        </w:rPr>
        <w:t>司法局办公机具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36"/>
          <w:szCs w:val="36"/>
          <w:shd w:val="clear" w:color="070000" w:fill="FFFFFF"/>
        </w:rPr>
        <w:t>项目采购公告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0"/>
        <w:rPr>
          <w:b w:val="0"/>
          <w:i w:val="0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jc w:val="left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受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长葛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司法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局的委托，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长葛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公共资源交易中心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就“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val="en-US" w:eastAsia="zh-CN"/>
        </w:rPr>
        <w:t>司法局办公机具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”项目进行询价采购，欢迎合格的投标人前来投标。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一、项目基本情况</w:t>
      </w:r>
    </w:p>
    <w:p>
      <w:pPr>
        <w:pStyle w:val="2"/>
        <w:widowControl/>
        <w:spacing w:before="180" w:beforeAutospacing="0" w:after="0" w:afterAutospacing="0" w:line="360" w:lineRule="auto"/>
        <w:ind w:left="0" w:right="0" w:firstLine="482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040000" w:fill="FFFFFF"/>
        </w:rPr>
        <w:t>（一）项目名称：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val="en-US" w:eastAsia="zh-CN"/>
        </w:rPr>
        <w:t>长葛市司法局办公机具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040000" w:fill="FFFFFF"/>
        </w:rPr>
        <w:t>采购</w:t>
      </w:r>
    </w:p>
    <w:p>
      <w:pPr>
        <w:pStyle w:val="2"/>
        <w:widowControl/>
        <w:spacing w:before="180" w:beforeAutospacing="0" w:after="0" w:afterAutospacing="0" w:line="360" w:lineRule="auto"/>
        <w:ind w:left="0" w:right="0" w:firstLine="482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040000" w:fill="FFFFFF"/>
        </w:rPr>
        <w:t>（二）项目需求：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val="en-US" w:eastAsia="zh-CN"/>
        </w:rPr>
        <w:t>黑白一体机、彩色一体机、台式计算机。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（三）采购预算：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val="en-US" w:eastAsia="zh-CN"/>
        </w:rPr>
        <w:t>232500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元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550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（四）最高限价：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val="en-US" w:eastAsia="zh-CN"/>
        </w:rPr>
        <w:t>232500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元</w:t>
      </w:r>
    </w:p>
    <w:p>
      <w:pPr>
        <w:pStyle w:val="2"/>
        <w:widowControl/>
        <w:spacing w:before="180" w:beforeAutospacing="0" w:after="0" w:afterAutospacing="0" w:line="360" w:lineRule="auto"/>
        <w:ind w:left="0" w:right="0" w:firstLine="482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040000" w:fill="FFFFFF"/>
        </w:rPr>
        <w:t>（五）项目数量：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val="en-US" w:eastAsia="zh-CN"/>
        </w:rPr>
        <w:t>黑白一体机10台，彩色一体机20台，台式计算机15台。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040000" w:fill="FFFFFF"/>
        </w:rPr>
        <w:t>（详见询价通知书货物需求）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二、需要落实的政府采购政策（已落实）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180" w:beforeAutospacing="0" w:after="0" w:afterAutospacing="0" w:line="360" w:lineRule="auto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本项目落实节能环保、中小微型企业扶持、支持监狱企业发展、残疾人福利性单位扶持等相关政府采购政策。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三、供应商资格要求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  <w:rPr>
          <w:b w:val="0"/>
          <w:i w:val="0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right="0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符合《政府采购法》第二十二条之规定；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（二）具有相应的经营范围；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（三）本次招标不接受联合体投标。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四、获取采购文件的时间、地点、方式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（一）网上下载采购文件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、持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CA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数字认证证书，登录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instrText xml:space="preserve"> HYPERLINK "http://221.14.6.70:8088/ggzy/eps/public/RegistAllJcxx.html"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90000" w:fill="FFFFFF"/>
          <w:lang w:eastAsia="zh-CN"/>
        </w:rPr>
        <w:t>http://221.14.6.70:8088/ggzy/eps/public/RegistAllJcxx.html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进行免费注册登记（详见全国公共资源交易平台（河南省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诚信库网上注册相关资料下载”）；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2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、在投标截止时间前登录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instrText xml:space="preserve"> HYPERLINK "http://221.14.6.70:8088/ggzy/" </w:instrTex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90000" w:fill="FFFFFF"/>
          <w:lang w:eastAsia="zh-CN"/>
        </w:rPr>
        <w:t>http://221.14.6.70:8088/ggzy/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，自行下载采购文件（详见全国公共资源交易平台（河南省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许昌市）“常见问题解答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-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交易系统操作手册”）。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Style w:val="6"/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color="080000" w:fill="FFFFFF"/>
          <w:lang w:val="en-US" w:eastAsia="zh-CN"/>
        </w:rPr>
        <w:t>3、</w:t>
      </w:r>
      <w:r>
        <w:rPr>
          <w:rStyle w:val="6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color="080000" w:fill="FFFFFF"/>
          <w:lang w:val="zh-CN" w:eastAsia="zh-CN"/>
        </w:rPr>
        <w:t>投标报名及获取招标文件时间</w:t>
      </w:r>
      <w:bookmarkStart w:id="1" w:name="_GoBack"/>
      <w:bookmarkEnd w:id="1"/>
      <w:r>
        <w:rPr>
          <w:rStyle w:val="6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color="080000" w:fill="FFFFFF"/>
          <w:lang w:val="zh-CN" w:eastAsia="zh-CN"/>
        </w:rPr>
        <w:t>：</w:t>
      </w:r>
      <w:r>
        <w:rPr>
          <w:rStyle w:val="6"/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shd w:val="clear" w:color="080000" w:fill="FFFFFF"/>
          <w:lang w:val="en-US" w:eastAsia="zh-CN"/>
        </w:rPr>
        <w:t>2017年12月28日—2018年1月2日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Style w:val="6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color="080000" w:fill="FFFFFF"/>
          <w:lang w:val="en-US" w:eastAsia="zh-CN"/>
        </w:rPr>
        <w:t>4、</w:t>
      </w:r>
      <w:r>
        <w:rPr>
          <w:rStyle w:val="6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color="080000" w:fill="FFFFFF"/>
          <w:lang w:val="zh-CN" w:eastAsia="zh-CN"/>
        </w:rPr>
        <w:t>所有投标单位请及时关注《全国公共资源交易平台（河南省·许昌市）》，澄清、答疑、变更等均在《全国公共资源交易平台（河南省·许昌市）》发布，不再另行通知。如未及时查看影响其投标，后果自负。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（二）未通过全国公共资源交易平台（河南省·许昌市）下载采购文件的投标企业,拒收其递交的投标文件。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五、投标截止时间、开标时间及地点：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（一）投标截止及开标时间：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2018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070000" w:fill="FFFFFF"/>
        </w:rPr>
        <w:t>年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080000" w:fill="FFFFFF"/>
          <w:lang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070000" w:fill="FFFFFF"/>
        </w:rPr>
        <w:t>月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080000" w:fill="FFFFFF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070000" w:fill="FFFFFF"/>
        </w:rPr>
        <w:t>日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080000" w:fill="FFFFFF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070000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070000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080000" w:fill="FFFFFF"/>
          <w:lang w:val="en-US"/>
        </w:rPr>
        <w:t>0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070000" w:fill="FFFFFF"/>
        </w:rPr>
        <w:t>（北京时间），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逾期送达或不符合规定的投标文件不予接受。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（二）开标地点：</w:t>
      </w:r>
      <w:r>
        <w:rPr>
          <w:rFonts w:hint="eastAsia" w:ascii="仿宋" w:hAnsi="仿宋" w:eastAsia="仿宋" w:cs="仿宋"/>
          <w:sz w:val="32"/>
          <w:szCs w:val="28"/>
        </w:rPr>
        <w:t>长葛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公共资源交易</w:t>
      </w:r>
      <w:r>
        <w:rPr>
          <w:rFonts w:hint="eastAsia" w:ascii="仿宋" w:hAnsi="仿宋" w:eastAsia="仿宋" w:cs="仿宋"/>
          <w:sz w:val="32"/>
          <w:szCs w:val="28"/>
        </w:rPr>
        <w:t>中心开标室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长葛市葛天大道东段商务区6#楼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楼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六、本次招标公告同时在以下网站发布：《河南省政府采购网》、《许昌市政府采购网》、《全国公共资源交易平台（河南省·许昌市）》。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七、公告期限：自本公告发布之日起3个工作日。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35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2"/>
          <w:szCs w:val="32"/>
          <w:shd w:val="clear" w:color="070000" w:fill="FFFFFF"/>
        </w:rPr>
        <w:t>八、代理机构及采购单位地址、联系人、联系电话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（一）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集中采购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机构：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长葛市公共资源交易中心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地址：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eastAsia="zh-CN"/>
        </w:rPr>
        <w:t>长葛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</w:rPr>
        <w:t>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eastAsia="zh-CN"/>
        </w:rPr>
        <w:t>葛天大道商务区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val="en-US" w:eastAsia="zh-CN"/>
        </w:rPr>
        <w:t>6号楼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联系电话：0374-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val="en-US" w:eastAsia="zh-CN"/>
        </w:rPr>
        <w:t>6189667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bookmarkStart w:id="0" w:name="OLE_LINK1"/>
      <w:bookmarkEnd w:id="0"/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（二）采购单位：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长葛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司法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地址：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长葛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葛天大道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 w:firstLine="641"/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联系人：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  <w:lang w:eastAsia="zh-CN"/>
        </w:rPr>
        <w:t>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70000" w:fill="FFFFFF"/>
        </w:rPr>
        <w:t>先生　 联系电话：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080000" w:fill="FFFFFF"/>
          <w:lang w:val="en-US" w:eastAsia="zh-CN"/>
        </w:rPr>
        <w:t>13733682958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‘Lucida Sans Unicode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A21D"/>
    <w:multiLevelType w:val="multilevel"/>
    <w:tmpl w:val="5A41A21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5666D6"/>
    <w:rsid w:val="40037C3F"/>
    <w:rsid w:val="422D2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red"/>
    <w:basedOn w:val="3"/>
    <w:qFormat/>
    <w:uiPriority w:val="0"/>
    <w:rPr>
      <w:color w:val="FF0000"/>
      <w:sz w:val="14"/>
      <w:szCs w:val="14"/>
    </w:rPr>
  </w:style>
  <w:style w:type="character" w:customStyle="1" w:styleId="9">
    <w:name w:val="red1"/>
    <w:basedOn w:val="3"/>
    <w:qFormat/>
    <w:uiPriority w:val="0"/>
    <w:rPr>
      <w:color w:val="FF0000"/>
      <w:sz w:val="14"/>
      <w:szCs w:val="14"/>
    </w:rPr>
  </w:style>
  <w:style w:type="character" w:customStyle="1" w:styleId="10">
    <w:name w:val="red2"/>
    <w:basedOn w:val="3"/>
    <w:qFormat/>
    <w:uiPriority w:val="0"/>
    <w:rPr>
      <w:color w:val="FF0000"/>
    </w:rPr>
  </w:style>
  <w:style w:type="character" w:customStyle="1" w:styleId="11">
    <w:name w:val="green"/>
    <w:basedOn w:val="3"/>
    <w:qFormat/>
    <w:uiPriority w:val="0"/>
    <w:rPr>
      <w:color w:val="66AE00"/>
      <w:sz w:val="14"/>
      <w:szCs w:val="14"/>
    </w:rPr>
  </w:style>
  <w:style w:type="character" w:customStyle="1" w:styleId="12">
    <w:name w:val="green1"/>
    <w:basedOn w:val="3"/>
    <w:qFormat/>
    <w:uiPriority w:val="0"/>
    <w:rPr>
      <w:color w:val="66AE00"/>
      <w:sz w:val="14"/>
      <w:szCs w:val="14"/>
    </w:rPr>
  </w:style>
  <w:style w:type="character" w:customStyle="1" w:styleId="13">
    <w:name w:val="hover25"/>
    <w:basedOn w:val="3"/>
    <w:qFormat/>
    <w:uiPriority w:val="0"/>
  </w:style>
  <w:style w:type="character" w:customStyle="1" w:styleId="14">
    <w:name w:val="gb-jt"/>
    <w:basedOn w:val="3"/>
    <w:qFormat/>
    <w:uiPriority w:val="0"/>
  </w:style>
  <w:style w:type="character" w:customStyle="1" w:styleId="15">
    <w:name w:val="blue"/>
    <w:basedOn w:val="3"/>
    <w:qFormat/>
    <w:uiPriority w:val="0"/>
    <w:rPr>
      <w:color w:val="0371C6"/>
      <w:sz w:val="16"/>
      <w:szCs w:val="16"/>
    </w:rPr>
  </w:style>
  <w:style w:type="character" w:customStyle="1" w:styleId="16">
    <w:name w:val="right"/>
    <w:basedOn w:val="3"/>
    <w:qFormat/>
    <w:uiPriority w:val="0"/>
    <w:rPr>
      <w:color w:val="999999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2017-12-26T01:08:00Z</dcterms:created>
  <dc:creator>测试单位6:胡晓欣</dc:creator>
  <cp:lastModifiedBy>测试单位6:胡晓欣</cp:lastModifiedBy>
  <dcterms:modified xsi:type="dcterms:W3CDTF">2017-12-26T08:44:48Z</dcterms:modified>
  <dc:title>ZFCG-X2017030号长葛市司法局办公机具项目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