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C3" w:rsidRPr="008663C3" w:rsidRDefault="008A1E79" w:rsidP="008663C3">
      <w:pPr>
        <w:topLinePunct/>
        <w:jc w:val="center"/>
        <w:rPr>
          <w:rFonts w:asciiTheme="majorEastAsia" w:eastAsiaTheme="majorEastAsia" w:hAnsiTheme="majorEastAsia" w:cs="仿宋_GB2312"/>
          <w:b/>
          <w:sz w:val="44"/>
          <w:szCs w:val="44"/>
        </w:rPr>
      </w:pPr>
      <w:r w:rsidRPr="008A1E79">
        <w:rPr>
          <w:rFonts w:asciiTheme="majorEastAsia" w:eastAsiaTheme="majorEastAsia" w:hAnsiTheme="majorEastAsia" w:cs="仿宋_GB2312" w:hint="eastAsia"/>
          <w:b/>
          <w:sz w:val="44"/>
          <w:szCs w:val="44"/>
        </w:rPr>
        <w:t>长交建 [2017]GZ 089号</w:t>
      </w:r>
      <w:r w:rsidR="008663C3" w:rsidRPr="008663C3">
        <w:rPr>
          <w:rFonts w:asciiTheme="majorEastAsia" w:eastAsiaTheme="majorEastAsia" w:hAnsiTheme="majorEastAsia" w:cs="仿宋_GB2312" w:hint="eastAsia"/>
          <w:b/>
          <w:sz w:val="44"/>
          <w:szCs w:val="44"/>
        </w:rPr>
        <w:t>长葛市老城镇和平社区扶持村集体经济发展试点项目</w:t>
      </w:r>
    </w:p>
    <w:p w:rsidR="008663C3" w:rsidRPr="008663C3" w:rsidRDefault="00BF66CB" w:rsidP="008663C3">
      <w:pPr>
        <w:topLinePunct/>
        <w:jc w:val="center"/>
        <w:rPr>
          <w:rFonts w:asciiTheme="majorEastAsia" w:eastAsiaTheme="majorEastAsia" w:hAnsiTheme="majorEastAsia"/>
          <w:b/>
          <w:sz w:val="44"/>
          <w:szCs w:val="44"/>
        </w:rPr>
      </w:pPr>
      <w:r>
        <w:rPr>
          <w:rFonts w:asciiTheme="majorEastAsia" w:eastAsiaTheme="majorEastAsia" w:hAnsiTheme="majorEastAsia" w:cs="仿宋_GB2312" w:hint="eastAsia"/>
          <w:b/>
          <w:sz w:val="44"/>
          <w:szCs w:val="44"/>
        </w:rPr>
        <w:t>二次</w:t>
      </w:r>
      <w:r w:rsidR="008663C3" w:rsidRPr="008663C3">
        <w:rPr>
          <w:rFonts w:asciiTheme="majorEastAsia" w:eastAsiaTheme="majorEastAsia" w:hAnsiTheme="majorEastAsia" w:cs="仿宋_GB2312" w:hint="eastAsia"/>
          <w:b/>
          <w:sz w:val="44"/>
          <w:szCs w:val="44"/>
        </w:rPr>
        <w:t>招标公告</w:t>
      </w:r>
    </w:p>
    <w:p w:rsidR="008663C3" w:rsidRPr="008663C3" w:rsidRDefault="008663C3" w:rsidP="008663C3">
      <w:pPr>
        <w:topLinePunct/>
        <w:rPr>
          <w:rFonts w:ascii="黑体" w:eastAsia="黑体" w:hAnsi="黑体"/>
          <w:b/>
          <w:sz w:val="32"/>
          <w:szCs w:val="32"/>
        </w:rPr>
      </w:pPr>
      <w:r w:rsidRPr="008663C3">
        <w:rPr>
          <w:rFonts w:ascii="黑体" w:eastAsia="黑体" w:hAnsi="黑体" w:hint="eastAsia"/>
          <w:b/>
          <w:sz w:val="32"/>
          <w:szCs w:val="32"/>
        </w:rPr>
        <w:t>1.招标条件</w:t>
      </w:r>
    </w:p>
    <w:p w:rsidR="000B6026" w:rsidRDefault="000B6026" w:rsidP="000B6026">
      <w:pPr>
        <w:topLinePunct/>
        <w:ind w:firstLineChars="200" w:firstLine="640"/>
        <w:rPr>
          <w:rFonts w:ascii="仿宋" w:eastAsia="仿宋" w:hAnsi="仿宋" w:cs="仿宋_GB2312"/>
          <w:sz w:val="32"/>
          <w:szCs w:val="32"/>
        </w:rPr>
      </w:pPr>
      <w:r w:rsidRPr="000B6026">
        <w:rPr>
          <w:rFonts w:ascii="仿宋" w:eastAsia="仿宋" w:hAnsi="仿宋" w:cs="仿宋_GB2312" w:hint="eastAsia"/>
          <w:sz w:val="32"/>
          <w:szCs w:val="32"/>
        </w:rPr>
        <w:t>本招标项目</w:t>
      </w:r>
      <w:r w:rsidRPr="00921A3D">
        <w:rPr>
          <w:rFonts w:ascii="仿宋" w:eastAsia="仿宋" w:hAnsi="仿宋" w:cs="仿宋_GB2312" w:hint="eastAsia"/>
          <w:sz w:val="32"/>
          <w:szCs w:val="32"/>
        </w:rPr>
        <w:t>长葛市老城镇和平社区扶持村集体经济发展试点项目</w:t>
      </w:r>
      <w:r w:rsidRPr="000B6026">
        <w:rPr>
          <w:rFonts w:ascii="仿宋" w:eastAsia="仿宋" w:hAnsi="仿宋" w:cs="仿宋_GB2312" w:hint="eastAsia"/>
          <w:sz w:val="32"/>
          <w:szCs w:val="32"/>
        </w:rPr>
        <w:t>，已由中共许昌市委组织部、许昌市财政局、许昌市农业局，以“许财预【2016】251号”批准建设，招标人为长葛市老城镇人民政府，资金来自省级补助及社区自筹。招标代理机构为河南省天隆工程管理咨询有限公司，该项目已具备招标条件，现对该项目进行</w:t>
      </w:r>
      <w:r w:rsidR="00206C93">
        <w:rPr>
          <w:rFonts w:ascii="仿宋" w:eastAsia="仿宋" w:hAnsi="仿宋" w:cs="仿宋_GB2312" w:hint="eastAsia"/>
          <w:sz w:val="32"/>
          <w:szCs w:val="32"/>
        </w:rPr>
        <w:t>二次</w:t>
      </w:r>
      <w:r w:rsidRPr="000B6026">
        <w:rPr>
          <w:rFonts w:ascii="仿宋" w:eastAsia="仿宋" w:hAnsi="仿宋" w:cs="仿宋_GB2312" w:hint="eastAsia"/>
          <w:sz w:val="32"/>
          <w:szCs w:val="32"/>
        </w:rPr>
        <w:t>公开招标。</w:t>
      </w:r>
    </w:p>
    <w:p w:rsidR="008663C3" w:rsidRPr="008663C3" w:rsidRDefault="008663C3" w:rsidP="008663C3">
      <w:pPr>
        <w:topLinePunct/>
        <w:rPr>
          <w:rFonts w:ascii="黑体" w:eastAsia="黑体" w:hAnsi="黑体"/>
          <w:b/>
          <w:sz w:val="32"/>
          <w:szCs w:val="32"/>
        </w:rPr>
      </w:pPr>
      <w:r w:rsidRPr="008663C3">
        <w:rPr>
          <w:rFonts w:ascii="黑体" w:eastAsia="黑体" w:hAnsi="黑体" w:hint="eastAsia"/>
          <w:b/>
          <w:sz w:val="32"/>
          <w:szCs w:val="32"/>
        </w:rPr>
        <w:t>2.项目概况与招标内容</w:t>
      </w:r>
    </w:p>
    <w:p w:rsidR="008663C3" w:rsidRPr="00921A3D" w:rsidRDefault="008663C3" w:rsidP="008663C3">
      <w:pPr>
        <w:topLinePunct/>
        <w:ind w:firstLineChars="200" w:firstLine="643"/>
        <w:rPr>
          <w:rFonts w:ascii="仿宋" w:eastAsia="仿宋" w:hAnsi="仿宋" w:cs="仿宋_GB2312"/>
          <w:sz w:val="32"/>
          <w:szCs w:val="32"/>
        </w:rPr>
      </w:pPr>
      <w:r w:rsidRPr="008663C3">
        <w:rPr>
          <w:rFonts w:ascii="楷体" w:eastAsia="楷体" w:hAnsi="楷体" w:cs="仿宋_GB2312" w:hint="eastAsia"/>
          <w:b/>
          <w:sz w:val="32"/>
          <w:szCs w:val="32"/>
        </w:rPr>
        <w:t>2.1项目编号：</w:t>
      </w:r>
      <w:r w:rsidRPr="00921A3D">
        <w:rPr>
          <w:rFonts w:ascii="仿宋" w:eastAsia="仿宋" w:hAnsi="仿宋" w:cs="仿宋_GB2312" w:hint="eastAsia"/>
          <w:sz w:val="32"/>
          <w:szCs w:val="32"/>
        </w:rPr>
        <w:t>长交建 [2017]GZ 089号</w:t>
      </w:r>
    </w:p>
    <w:p w:rsidR="008663C3" w:rsidRPr="00921A3D" w:rsidRDefault="008663C3" w:rsidP="008663C3">
      <w:pPr>
        <w:topLinePunct/>
        <w:ind w:firstLineChars="200" w:firstLine="643"/>
        <w:rPr>
          <w:rFonts w:ascii="仿宋" w:eastAsia="仿宋" w:hAnsi="仿宋" w:cs="仿宋_GB2312"/>
          <w:sz w:val="32"/>
          <w:szCs w:val="32"/>
        </w:rPr>
      </w:pPr>
      <w:r w:rsidRPr="008663C3">
        <w:rPr>
          <w:rFonts w:ascii="楷体" w:eastAsia="楷体" w:hAnsi="楷体" w:cs="仿宋_GB2312" w:hint="eastAsia"/>
          <w:b/>
          <w:sz w:val="32"/>
          <w:szCs w:val="32"/>
        </w:rPr>
        <w:t>2.2项目概况：</w:t>
      </w:r>
      <w:r w:rsidR="002B03F8">
        <w:rPr>
          <w:rFonts w:ascii="仿宋" w:eastAsia="仿宋" w:hAnsi="仿宋" w:cs="仿宋_GB2312" w:hint="eastAsia"/>
          <w:sz w:val="32"/>
          <w:szCs w:val="32"/>
        </w:rPr>
        <w:t>本项目位于</w:t>
      </w:r>
      <w:r w:rsidRPr="00921A3D">
        <w:rPr>
          <w:rFonts w:ascii="仿宋" w:eastAsia="仿宋" w:hAnsi="仿宋" w:cs="仿宋_GB2312" w:hint="eastAsia"/>
          <w:sz w:val="32"/>
          <w:szCs w:val="32"/>
        </w:rPr>
        <w:t>长葛市老城镇和平集贸市场，</w:t>
      </w:r>
      <w:r w:rsidR="002B03F8">
        <w:rPr>
          <w:rFonts w:ascii="仿宋" w:eastAsia="仿宋" w:hAnsi="仿宋" w:cs="仿宋_GB2312" w:hint="eastAsia"/>
          <w:sz w:val="32"/>
          <w:szCs w:val="32"/>
        </w:rPr>
        <w:t>拟建设两栋楼</w:t>
      </w:r>
      <w:r w:rsidRPr="00921A3D">
        <w:rPr>
          <w:rFonts w:ascii="仿宋" w:eastAsia="仿宋" w:hAnsi="仿宋" w:cs="仿宋_GB2312" w:hint="eastAsia"/>
          <w:sz w:val="32"/>
          <w:szCs w:val="32"/>
        </w:rPr>
        <w:t>，</w:t>
      </w:r>
      <w:r w:rsidR="002B03F8">
        <w:rPr>
          <w:rFonts w:ascii="仿宋" w:eastAsia="仿宋" w:hAnsi="仿宋" w:cs="仿宋_GB2312" w:hint="eastAsia"/>
          <w:sz w:val="32"/>
          <w:szCs w:val="32"/>
        </w:rPr>
        <w:t>总建筑面积为2740平方米。</w:t>
      </w:r>
      <w:r w:rsidRPr="00921A3D">
        <w:rPr>
          <w:rFonts w:ascii="仿宋" w:eastAsia="仿宋" w:hAnsi="仿宋" w:cs="仿宋_GB2312" w:hint="eastAsia"/>
          <w:sz w:val="32"/>
          <w:szCs w:val="32"/>
        </w:rPr>
        <w:t>其中1号楼建筑面积1360平方米、2号楼建筑面积1380平方米</w:t>
      </w:r>
      <w:r w:rsidR="002B03F8">
        <w:rPr>
          <w:rFonts w:ascii="仿宋" w:eastAsia="仿宋" w:hAnsi="仿宋" w:cs="仿宋_GB2312" w:hint="eastAsia"/>
          <w:sz w:val="32"/>
          <w:szCs w:val="32"/>
        </w:rPr>
        <w:t>，均</w:t>
      </w:r>
      <w:r w:rsidRPr="00921A3D">
        <w:rPr>
          <w:rFonts w:ascii="仿宋" w:eastAsia="仿宋" w:hAnsi="仿宋" w:cs="仿宋_GB2312" w:hint="eastAsia"/>
          <w:sz w:val="32"/>
          <w:szCs w:val="32"/>
        </w:rPr>
        <w:t>为砖混结构，耐火等级为二级，结构安全等级为二级，层面防水等级为二级。</w:t>
      </w:r>
    </w:p>
    <w:p w:rsidR="008663C3" w:rsidRPr="00921A3D"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2.3招标范围：</w:t>
      </w:r>
      <w:r w:rsidRPr="00921A3D">
        <w:rPr>
          <w:rFonts w:ascii="仿宋" w:eastAsia="仿宋" w:hAnsi="仿宋" w:cs="仿宋_GB2312" w:hint="eastAsia"/>
          <w:sz w:val="32"/>
          <w:szCs w:val="32"/>
        </w:rPr>
        <w:t>本工程招标文件、补充文件、施工图纸、工程量清单及答疑纪要等列明的所有建设内容。</w:t>
      </w:r>
    </w:p>
    <w:p w:rsidR="008663C3" w:rsidRPr="00921A3D"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2.4招标控制价：</w:t>
      </w:r>
      <w:r w:rsidRPr="00921A3D">
        <w:rPr>
          <w:rFonts w:ascii="仿宋" w:eastAsia="仿宋" w:hAnsi="仿宋" w:cs="仿宋_GB2312" w:hint="eastAsia"/>
          <w:sz w:val="32"/>
          <w:szCs w:val="32"/>
        </w:rPr>
        <w:t>2994591.86元（含安全文明施工措施费、规费、税金）；</w:t>
      </w:r>
    </w:p>
    <w:p w:rsidR="008663C3" w:rsidRDefault="008663C3" w:rsidP="00921A3D">
      <w:pPr>
        <w:topLinePunct/>
        <w:ind w:firstLineChars="200" w:firstLine="643"/>
        <w:rPr>
          <w:rFonts w:ascii="仿宋_GB2312" w:eastAsia="仿宋_GB2312" w:hAnsi="仿宋_GB2312" w:cs="仿宋_GB2312"/>
          <w:sz w:val="32"/>
          <w:szCs w:val="32"/>
        </w:rPr>
      </w:pPr>
      <w:r w:rsidRPr="00921A3D">
        <w:rPr>
          <w:rFonts w:ascii="楷体" w:eastAsia="楷体" w:hAnsi="楷体" w:cs="仿宋_GB2312" w:hint="eastAsia"/>
          <w:b/>
          <w:sz w:val="32"/>
          <w:szCs w:val="32"/>
        </w:rPr>
        <w:t>2.5工期要求：</w:t>
      </w:r>
      <w:r w:rsidRPr="00921A3D">
        <w:rPr>
          <w:rFonts w:ascii="仿宋" w:eastAsia="仿宋" w:hAnsi="仿宋" w:cs="仿宋_GB2312" w:hint="eastAsia"/>
          <w:sz w:val="32"/>
          <w:szCs w:val="32"/>
        </w:rPr>
        <w:t>240日历天。</w:t>
      </w:r>
    </w:p>
    <w:p w:rsidR="008663C3" w:rsidRPr="00921A3D"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lastRenderedPageBreak/>
        <w:t>2.6质量目标：</w:t>
      </w:r>
      <w:r w:rsidRPr="00921A3D">
        <w:rPr>
          <w:rFonts w:ascii="仿宋" w:eastAsia="仿宋" w:hAnsi="仿宋" w:cs="仿宋_GB2312" w:hint="eastAsia"/>
          <w:sz w:val="32"/>
          <w:szCs w:val="32"/>
        </w:rPr>
        <w:t>合格。</w:t>
      </w:r>
    </w:p>
    <w:p w:rsidR="008663C3" w:rsidRDefault="008663C3" w:rsidP="00921A3D">
      <w:pPr>
        <w:topLinePunct/>
        <w:ind w:firstLineChars="200" w:firstLine="643"/>
        <w:rPr>
          <w:rFonts w:ascii="仿宋_GB2312" w:eastAsia="仿宋_GB2312" w:hAnsi="仿宋_GB2312" w:cs="仿宋_GB2312"/>
          <w:sz w:val="32"/>
          <w:szCs w:val="32"/>
        </w:rPr>
      </w:pPr>
      <w:r w:rsidRPr="00921A3D">
        <w:rPr>
          <w:rFonts w:ascii="楷体" w:eastAsia="楷体" w:hAnsi="楷体" w:cs="仿宋_GB2312" w:hint="eastAsia"/>
          <w:b/>
          <w:sz w:val="32"/>
          <w:szCs w:val="32"/>
        </w:rPr>
        <w:t>2.7标段划分：</w:t>
      </w:r>
      <w:r w:rsidRPr="00921A3D">
        <w:rPr>
          <w:rFonts w:ascii="仿宋" w:eastAsia="仿宋" w:hAnsi="仿宋" w:cs="仿宋_GB2312" w:hint="eastAsia"/>
          <w:sz w:val="32"/>
          <w:szCs w:val="32"/>
        </w:rPr>
        <w:t>本项目划分为1个施工标段。</w:t>
      </w:r>
    </w:p>
    <w:p w:rsidR="008663C3" w:rsidRPr="00921A3D" w:rsidRDefault="008663C3" w:rsidP="008663C3">
      <w:pPr>
        <w:topLinePunct/>
        <w:rPr>
          <w:rFonts w:ascii="黑体" w:eastAsia="黑体" w:hAnsi="黑体"/>
          <w:b/>
          <w:sz w:val="32"/>
          <w:szCs w:val="32"/>
        </w:rPr>
      </w:pPr>
      <w:r w:rsidRPr="00921A3D">
        <w:rPr>
          <w:rFonts w:ascii="黑体" w:eastAsia="黑体" w:hAnsi="黑体" w:hint="eastAsia"/>
          <w:b/>
          <w:sz w:val="32"/>
          <w:szCs w:val="32"/>
        </w:rPr>
        <w:t>3.投标人资格要求</w:t>
      </w:r>
    </w:p>
    <w:p w:rsidR="008663C3" w:rsidRPr="00BD231A"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3.1资质要求：</w:t>
      </w:r>
      <w:r w:rsidRPr="00BD231A">
        <w:rPr>
          <w:rFonts w:ascii="仿宋" w:eastAsia="仿宋" w:hAnsi="仿宋" w:cs="仿宋_GB2312" w:hint="eastAsia"/>
          <w:sz w:val="32"/>
          <w:szCs w:val="32"/>
        </w:rPr>
        <w:t>投标人须具备建设行政主管部门核发的建筑工程施工总承包企业叁级（含）以上施工资质；具备独立法人资格，有良好的财务状况，良好的社会信誉，并在人员、设备、资金等方面具备相应的施工能力；拟派项目经理须具有贰级（含）以上建筑工程专业注册建造师资格、具有有效的安全考核合格证且未担任其它在施建设工程项目的项目经理；</w:t>
      </w:r>
    </w:p>
    <w:p w:rsidR="008663C3" w:rsidRPr="00BD231A"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3.2</w:t>
      </w:r>
      <w:r w:rsidRPr="00BD231A">
        <w:rPr>
          <w:rFonts w:ascii="仿宋" w:eastAsia="仿宋" w:hAnsi="仿宋" w:cs="仿宋_GB2312" w:hint="eastAsia"/>
          <w:sz w:val="32"/>
          <w:szCs w:val="32"/>
        </w:rPr>
        <w:t>本项目不接受联合体投标，不得转包、挂靠及违法分包。</w:t>
      </w:r>
    </w:p>
    <w:p w:rsidR="008663C3" w:rsidRDefault="008663C3" w:rsidP="00921A3D">
      <w:pPr>
        <w:topLinePunct/>
        <w:ind w:firstLineChars="200" w:firstLine="643"/>
        <w:rPr>
          <w:rFonts w:ascii="仿宋_GB2312" w:eastAsia="仿宋_GB2312" w:hAnsi="仿宋_GB2312" w:cs="仿宋_GB2312"/>
          <w:sz w:val="32"/>
          <w:szCs w:val="32"/>
        </w:rPr>
      </w:pPr>
      <w:r w:rsidRPr="00921A3D">
        <w:rPr>
          <w:rFonts w:ascii="楷体" w:eastAsia="楷体" w:hAnsi="楷体" w:cs="仿宋_GB2312" w:hint="eastAsia"/>
          <w:b/>
          <w:sz w:val="32"/>
          <w:szCs w:val="32"/>
        </w:rPr>
        <w:t>3.3</w:t>
      </w:r>
      <w:r w:rsidRPr="00BD231A">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8663C3" w:rsidRPr="00921A3D" w:rsidRDefault="008663C3" w:rsidP="008663C3">
      <w:pPr>
        <w:topLinePunct/>
        <w:rPr>
          <w:rFonts w:ascii="黑体" w:eastAsia="黑体" w:hAnsi="黑体"/>
          <w:b/>
          <w:sz w:val="32"/>
          <w:szCs w:val="32"/>
        </w:rPr>
      </w:pPr>
      <w:r w:rsidRPr="00921A3D">
        <w:rPr>
          <w:rFonts w:ascii="黑体" w:eastAsia="黑体" w:hAnsi="黑体" w:hint="eastAsia"/>
          <w:b/>
          <w:sz w:val="32"/>
          <w:szCs w:val="32"/>
        </w:rPr>
        <w:t>4.投标报名</w:t>
      </w:r>
    </w:p>
    <w:p w:rsidR="008663C3" w:rsidRPr="00BD231A"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4.1报名时间:</w:t>
      </w:r>
      <w:r w:rsidR="002A1D51">
        <w:rPr>
          <w:rFonts w:ascii="楷体" w:eastAsia="楷体" w:hAnsi="楷体" w:cs="仿宋_GB2312" w:hint="eastAsia"/>
          <w:b/>
          <w:sz w:val="32"/>
          <w:szCs w:val="32"/>
          <w:u w:val="single"/>
        </w:rPr>
        <w:t>2017</w:t>
      </w:r>
      <w:r w:rsidRPr="00BD231A">
        <w:rPr>
          <w:rFonts w:ascii="仿宋" w:eastAsia="仿宋" w:hAnsi="仿宋" w:cs="仿宋_GB2312" w:hint="eastAsia"/>
          <w:sz w:val="32"/>
          <w:szCs w:val="32"/>
        </w:rPr>
        <w:t>年</w:t>
      </w:r>
      <w:r w:rsidR="002A1D51">
        <w:rPr>
          <w:rFonts w:ascii="仿宋" w:eastAsia="仿宋" w:hAnsi="仿宋" w:cs="仿宋_GB2312" w:hint="eastAsia"/>
          <w:sz w:val="32"/>
          <w:szCs w:val="32"/>
          <w:u w:val="single"/>
        </w:rPr>
        <w:t>12</w:t>
      </w:r>
      <w:r w:rsidRPr="00BD231A">
        <w:rPr>
          <w:rFonts w:ascii="仿宋" w:eastAsia="仿宋" w:hAnsi="仿宋" w:cs="仿宋_GB2312" w:hint="eastAsia"/>
          <w:sz w:val="32"/>
          <w:szCs w:val="32"/>
        </w:rPr>
        <w:t>月</w:t>
      </w:r>
      <w:r w:rsidR="00D71307">
        <w:rPr>
          <w:rFonts w:ascii="仿宋" w:eastAsia="仿宋" w:hAnsi="仿宋" w:cs="仿宋_GB2312" w:hint="eastAsia"/>
          <w:sz w:val="32"/>
          <w:szCs w:val="32"/>
          <w:u w:val="single"/>
        </w:rPr>
        <w:t>20</w:t>
      </w:r>
      <w:r w:rsidRPr="00BD231A">
        <w:rPr>
          <w:rFonts w:ascii="仿宋" w:eastAsia="仿宋" w:hAnsi="仿宋" w:cs="仿宋_GB2312" w:hint="eastAsia"/>
          <w:sz w:val="32"/>
          <w:szCs w:val="32"/>
        </w:rPr>
        <w:t>日至</w:t>
      </w:r>
      <w:r w:rsidR="002A1D51">
        <w:rPr>
          <w:rFonts w:ascii="仿宋" w:eastAsia="仿宋" w:hAnsi="仿宋" w:cs="仿宋_GB2312" w:hint="eastAsia"/>
          <w:sz w:val="32"/>
          <w:szCs w:val="32"/>
          <w:u w:val="single"/>
        </w:rPr>
        <w:t>2017</w:t>
      </w:r>
      <w:r w:rsidRPr="00BD231A">
        <w:rPr>
          <w:rFonts w:ascii="仿宋" w:eastAsia="仿宋" w:hAnsi="仿宋" w:cs="仿宋_GB2312" w:hint="eastAsia"/>
          <w:sz w:val="32"/>
          <w:szCs w:val="32"/>
        </w:rPr>
        <w:t>年</w:t>
      </w:r>
      <w:r w:rsidR="002A1D51">
        <w:rPr>
          <w:rFonts w:ascii="仿宋" w:eastAsia="仿宋" w:hAnsi="仿宋" w:cs="仿宋_GB2312" w:hint="eastAsia"/>
          <w:sz w:val="32"/>
          <w:szCs w:val="32"/>
          <w:u w:val="single"/>
        </w:rPr>
        <w:t>12</w:t>
      </w:r>
      <w:r w:rsidRPr="00BD231A">
        <w:rPr>
          <w:rFonts w:ascii="仿宋" w:eastAsia="仿宋" w:hAnsi="仿宋" w:cs="仿宋_GB2312" w:hint="eastAsia"/>
          <w:sz w:val="32"/>
          <w:szCs w:val="32"/>
        </w:rPr>
        <w:t>月</w:t>
      </w:r>
      <w:r w:rsidR="002B402B">
        <w:rPr>
          <w:rFonts w:ascii="仿宋" w:eastAsia="仿宋" w:hAnsi="仿宋" w:cs="仿宋_GB2312" w:hint="eastAsia"/>
          <w:sz w:val="32"/>
          <w:szCs w:val="32"/>
          <w:u w:val="single"/>
        </w:rPr>
        <w:t>2</w:t>
      </w:r>
      <w:r w:rsidR="00D71307">
        <w:rPr>
          <w:rFonts w:ascii="仿宋" w:eastAsia="仿宋" w:hAnsi="仿宋" w:cs="仿宋_GB2312" w:hint="eastAsia"/>
          <w:sz w:val="32"/>
          <w:szCs w:val="32"/>
          <w:u w:val="single"/>
        </w:rPr>
        <w:t>6</w:t>
      </w:r>
      <w:r w:rsidRPr="00BD231A">
        <w:rPr>
          <w:rFonts w:ascii="仿宋" w:eastAsia="仿宋" w:hAnsi="仿宋" w:cs="仿宋_GB2312" w:hint="eastAsia"/>
          <w:sz w:val="32"/>
          <w:szCs w:val="32"/>
        </w:rPr>
        <w:t>日。</w:t>
      </w:r>
    </w:p>
    <w:p w:rsidR="008A1E79"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4.2报名方式：</w:t>
      </w:r>
      <w:r w:rsidRPr="00BD231A">
        <w:rPr>
          <w:rFonts w:ascii="仿宋" w:eastAsia="仿宋" w:hAnsi="仿宋" w:cs="仿宋_GB2312" w:hint="eastAsia"/>
          <w:sz w:val="32"/>
          <w:szCs w:val="32"/>
        </w:rPr>
        <w:t>网上报名。</w:t>
      </w:r>
    </w:p>
    <w:p w:rsidR="008A1E79" w:rsidRPr="008A1E79" w:rsidRDefault="008A1E79" w:rsidP="008A1E79">
      <w:pPr>
        <w:topLinePunct/>
        <w:ind w:firstLineChars="200" w:firstLine="643"/>
        <w:rPr>
          <w:rFonts w:ascii="仿宋" w:eastAsia="仿宋" w:hAnsi="仿宋" w:cs="仿宋_GB2312"/>
          <w:sz w:val="32"/>
          <w:szCs w:val="32"/>
        </w:rPr>
      </w:pPr>
      <w:r w:rsidRPr="008A1E79">
        <w:rPr>
          <w:rFonts w:ascii="楷体" w:eastAsia="楷体" w:hAnsi="楷体" w:cs="仿宋_GB2312" w:hint="eastAsia"/>
          <w:b/>
          <w:sz w:val="32"/>
          <w:szCs w:val="32"/>
        </w:rPr>
        <w:t>（1）注册：</w:t>
      </w:r>
      <w:r w:rsidRPr="008A1E79">
        <w:rPr>
          <w:rFonts w:ascii="仿宋" w:eastAsia="仿宋" w:hAnsi="仿宋" w:cs="仿宋_GB2312" w:hint="eastAsia"/>
          <w:sz w:val="32"/>
          <w:szCs w:val="32"/>
        </w:rPr>
        <w:t>持CA数字认证证书，登录【全国公共资源交易平台（河南省·许昌市）】“系统用户注册”入口（http://221.14.6.70:8088/ggzy/eps/public/RegistAllJ</w:t>
      </w:r>
      <w:r w:rsidRPr="008A1E79">
        <w:rPr>
          <w:rFonts w:ascii="仿宋" w:eastAsia="仿宋" w:hAnsi="仿宋" w:cs="仿宋_GB2312" w:hint="eastAsia"/>
          <w:sz w:val="32"/>
          <w:szCs w:val="32"/>
        </w:rPr>
        <w:lastRenderedPageBreak/>
        <w:t>cxx.html）进行免费注册登记（详见网站首页“常见问题解答-诚信库网上注册相关资料下载”）；</w:t>
      </w:r>
    </w:p>
    <w:p w:rsidR="008A1E79" w:rsidRPr="008A1E79" w:rsidRDefault="008A1E79" w:rsidP="008A1E79">
      <w:pPr>
        <w:rPr>
          <w:rFonts w:ascii="仿宋" w:eastAsia="仿宋" w:hAnsi="仿宋" w:cs="仿宋_GB2312"/>
          <w:sz w:val="32"/>
          <w:szCs w:val="32"/>
        </w:rPr>
      </w:pPr>
      <w:r w:rsidRPr="008A1E79">
        <w:rPr>
          <w:rFonts w:ascii="楷体" w:eastAsia="楷体" w:hAnsi="楷体" w:cs="仿宋_GB2312" w:hint="eastAsia"/>
          <w:b/>
          <w:sz w:val="32"/>
          <w:szCs w:val="32"/>
        </w:rPr>
        <w:t>（2）报名：</w:t>
      </w:r>
      <w:r w:rsidRPr="008A1E79">
        <w:rPr>
          <w:rFonts w:ascii="仿宋" w:eastAsia="仿宋" w:hAnsi="仿宋" w:cs="仿宋_GB2312" w:hint="eastAsia"/>
          <w:sz w:val="32"/>
          <w:szCs w:val="32"/>
        </w:rPr>
        <w:t>登录【全国公共资源交易平台（河南省·许昌市）】“投标人/供应商登录”入口（http://221.14.6.70:8088/ggzy/），在报名期限内报名。（详见网站首页“常见问题解答-交易系统操作手册”）。</w:t>
      </w:r>
    </w:p>
    <w:p w:rsidR="008663C3" w:rsidRPr="008A1E79" w:rsidRDefault="008663C3" w:rsidP="008663C3">
      <w:pPr>
        <w:topLinePunct/>
        <w:rPr>
          <w:rFonts w:ascii="黑体" w:eastAsia="黑体" w:hAnsi="黑体"/>
          <w:b/>
          <w:sz w:val="32"/>
          <w:szCs w:val="32"/>
        </w:rPr>
      </w:pPr>
      <w:r w:rsidRPr="00921A3D">
        <w:rPr>
          <w:rFonts w:ascii="黑体" w:eastAsia="黑体" w:hAnsi="黑体" w:hint="eastAsia"/>
          <w:b/>
          <w:sz w:val="32"/>
          <w:szCs w:val="32"/>
        </w:rPr>
        <w:t>5.</w:t>
      </w:r>
      <w:r w:rsidR="008A1E79" w:rsidRPr="008A1E79">
        <w:rPr>
          <w:rFonts w:ascii="黑体" w:eastAsia="黑体" w:hAnsi="黑体" w:cs="黑体" w:hint="eastAsia"/>
          <w:sz w:val="28"/>
        </w:rPr>
        <w:t xml:space="preserve"> </w:t>
      </w:r>
      <w:r w:rsidR="008A1E79" w:rsidRPr="008A1E79">
        <w:rPr>
          <w:rFonts w:ascii="黑体" w:eastAsia="黑体" w:hAnsi="黑体" w:hint="eastAsia"/>
          <w:b/>
          <w:sz w:val="32"/>
          <w:szCs w:val="32"/>
        </w:rPr>
        <w:t>招标文件和施工图纸的获取</w:t>
      </w:r>
    </w:p>
    <w:p w:rsidR="008A1E79" w:rsidRPr="008A1E79" w:rsidRDefault="008663C3" w:rsidP="008A1E79">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5.1</w:t>
      </w:r>
      <w:r w:rsidR="008A1E79" w:rsidRPr="008A1E79">
        <w:rPr>
          <w:rFonts w:ascii="仿宋" w:eastAsia="仿宋" w:hAnsi="仿宋" w:cs="仿宋_GB2312" w:hint="eastAsia"/>
          <w:b/>
          <w:bCs/>
          <w:sz w:val="32"/>
          <w:szCs w:val="32"/>
        </w:rPr>
        <w:t>招标文件和工程量清单的下载：报名期限内</w:t>
      </w:r>
      <w:r w:rsidR="008A1E79" w:rsidRPr="008A1E79">
        <w:rPr>
          <w:rFonts w:ascii="仿宋" w:eastAsia="仿宋" w:hAnsi="仿宋" w:cs="仿宋_GB2312" w:hint="eastAsia"/>
          <w:sz w:val="32"/>
          <w:szCs w:val="32"/>
        </w:rPr>
        <w:t>，投标人登录《全国公共资源交易平台（河南省·许昌市）》自行下载本项目招标文件、工程量清单。</w:t>
      </w:r>
    </w:p>
    <w:p w:rsidR="008A1E79" w:rsidRPr="008A1E79" w:rsidRDefault="008663C3" w:rsidP="008A1E79">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5.2</w:t>
      </w:r>
      <w:r w:rsidR="008A1E79" w:rsidRPr="008A1E79">
        <w:rPr>
          <w:rFonts w:ascii="仿宋" w:eastAsia="仿宋" w:hAnsi="仿宋" w:cs="仿宋_GB2312" w:hint="eastAsia"/>
          <w:b/>
          <w:bCs/>
          <w:sz w:val="32"/>
          <w:szCs w:val="32"/>
        </w:rPr>
        <w:t>施工图纸下载：</w:t>
      </w:r>
      <w:r w:rsidR="008A1E79" w:rsidRPr="008A1E79">
        <w:rPr>
          <w:rFonts w:ascii="仿宋" w:eastAsia="仿宋" w:hAnsi="仿宋" w:cs="仿宋_GB2312" w:hint="eastAsia"/>
          <w:sz w:val="32"/>
          <w:szCs w:val="32"/>
        </w:rPr>
        <w:t>按照招标文件中第二章投标人须知前附表所给的网址自行下载。</w:t>
      </w:r>
    </w:p>
    <w:p w:rsidR="008A1E79" w:rsidRPr="008A1E79" w:rsidRDefault="008663C3" w:rsidP="008A1E79">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5.3</w:t>
      </w:r>
      <w:r w:rsidR="008A1E79" w:rsidRPr="008A1E79">
        <w:rPr>
          <w:rFonts w:ascii="仿宋" w:eastAsia="仿宋" w:hAnsi="仿宋" w:cs="仿宋_GB2312" w:hint="eastAsia"/>
          <w:b/>
          <w:bCs/>
          <w:sz w:val="32"/>
          <w:szCs w:val="32"/>
        </w:rPr>
        <w:t>招标文件费用：</w:t>
      </w:r>
      <w:r w:rsidR="008A1E79" w:rsidRPr="008A1E79">
        <w:rPr>
          <w:rFonts w:ascii="仿宋" w:eastAsia="仿宋" w:hAnsi="仿宋" w:cs="仿宋_GB2312" w:hint="eastAsia"/>
          <w:sz w:val="32"/>
          <w:szCs w:val="32"/>
        </w:rPr>
        <w:t>投标人在递交纸制投标文件时向代理公司缴纳招标文件费用，本项目招标文件费用为</w:t>
      </w:r>
      <w:r w:rsidR="00ED1F6E">
        <w:rPr>
          <w:rFonts w:ascii="仿宋" w:eastAsia="仿宋" w:hAnsi="仿宋" w:cs="仿宋_GB2312" w:hint="eastAsia"/>
          <w:sz w:val="32"/>
          <w:szCs w:val="32"/>
          <w:u w:val="single"/>
        </w:rPr>
        <w:t>400</w:t>
      </w:r>
      <w:r w:rsidR="008A1E79" w:rsidRPr="008A1E79">
        <w:rPr>
          <w:rFonts w:ascii="仿宋" w:eastAsia="仿宋" w:hAnsi="仿宋" w:cs="仿宋_GB2312" w:hint="eastAsia"/>
          <w:sz w:val="32"/>
          <w:szCs w:val="32"/>
        </w:rPr>
        <w:t>元/套，售后不退。</w:t>
      </w:r>
    </w:p>
    <w:p w:rsidR="008663C3" w:rsidRPr="00742E69" w:rsidRDefault="00742E69" w:rsidP="00742E69">
      <w:pPr>
        <w:topLinePunct/>
        <w:ind w:firstLineChars="196" w:firstLine="630"/>
        <w:rPr>
          <w:rFonts w:ascii="仿宋" w:eastAsia="仿宋" w:hAnsi="仿宋" w:cs="仿宋_GB2312"/>
          <w:sz w:val="32"/>
          <w:szCs w:val="32"/>
        </w:rPr>
      </w:pPr>
      <w:r w:rsidRPr="00921A3D">
        <w:rPr>
          <w:rFonts w:ascii="楷体" w:eastAsia="楷体" w:hAnsi="楷体" w:cs="仿宋_GB2312" w:hint="eastAsia"/>
          <w:b/>
          <w:sz w:val="32"/>
          <w:szCs w:val="32"/>
        </w:rPr>
        <w:t>5.</w:t>
      </w:r>
      <w:r>
        <w:rPr>
          <w:rFonts w:ascii="楷体" w:eastAsia="楷体" w:hAnsi="楷体" w:cs="仿宋_GB2312" w:hint="eastAsia"/>
          <w:b/>
          <w:sz w:val="32"/>
          <w:szCs w:val="32"/>
        </w:rPr>
        <w:t>4</w:t>
      </w:r>
      <w:r w:rsidRPr="00742E69">
        <w:rPr>
          <w:rFonts w:ascii="仿宋" w:eastAsia="仿宋" w:hAnsi="仿宋" w:cs="仿宋_GB2312" w:hint="eastAsia"/>
          <w:b/>
          <w:bCs/>
          <w:sz w:val="32"/>
          <w:szCs w:val="32"/>
        </w:rPr>
        <w:t>本项目实行资格后审，资格后审所需资料详见招标文件</w:t>
      </w:r>
      <w:r w:rsidRPr="00742E69">
        <w:rPr>
          <w:rFonts w:ascii="仿宋" w:eastAsia="仿宋" w:hAnsi="仿宋" w:cs="仿宋_GB2312" w:hint="eastAsia"/>
          <w:sz w:val="32"/>
          <w:szCs w:val="32"/>
        </w:rPr>
        <w:t>。</w:t>
      </w:r>
    </w:p>
    <w:p w:rsidR="008663C3" w:rsidRPr="00921A3D" w:rsidRDefault="008663C3" w:rsidP="008663C3">
      <w:pPr>
        <w:topLinePunct/>
        <w:rPr>
          <w:rFonts w:ascii="黑体" w:eastAsia="黑体" w:hAnsi="黑体"/>
          <w:b/>
          <w:sz w:val="32"/>
          <w:szCs w:val="32"/>
        </w:rPr>
      </w:pPr>
      <w:r w:rsidRPr="00921A3D">
        <w:rPr>
          <w:rFonts w:ascii="黑体" w:eastAsia="黑体" w:hAnsi="黑体" w:hint="eastAsia"/>
          <w:b/>
          <w:sz w:val="32"/>
          <w:szCs w:val="32"/>
        </w:rPr>
        <w:t>6.投标文件的递交</w:t>
      </w:r>
    </w:p>
    <w:p w:rsidR="008663C3" w:rsidRPr="00BD231A" w:rsidRDefault="008663C3" w:rsidP="00132C6A">
      <w:pPr>
        <w:topLinePunct/>
        <w:ind w:leftChars="76" w:left="160" w:firstLineChars="150" w:firstLine="482"/>
        <w:rPr>
          <w:rFonts w:ascii="仿宋" w:eastAsia="仿宋" w:hAnsi="仿宋" w:cs="仿宋_GB2312"/>
          <w:sz w:val="32"/>
          <w:szCs w:val="32"/>
        </w:rPr>
      </w:pPr>
      <w:r w:rsidRPr="00921A3D">
        <w:rPr>
          <w:rFonts w:ascii="楷体" w:eastAsia="楷体" w:hAnsi="楷体" w:cs="仿宋_GB2312" w:hint="eastAsia"/>
          <w:b/>
          <w:sz w:val="32"/>
          <w:szCs w:val="32"/>
        </w:rPr>
        <w:t>6.1投标文件递交的截止时间：</w:t>
      </w:r>
      <w:r w:rsidR="00C7699E">
        <w:rPr>
          <w:rFonts w:ascii="楷体" w:eastAsia="楷体" w:hAnsi="楷体" w:cs="仿宋_GB2312" w:hint="eastAsia"/>
          <w:b/>
          <w:sz w:val="32"/>
          <w:szCs w:val="32"/>
          <w:u w:val="single"/>
        </w:rPr>
        <w:t>2018</w:t>
      </w:r>
      <w:r w:rsidRPr="00BD231A">
        <w:rPr>
          <w:rFonts w:ascii="仿宋" w:eastAsia="仿宋" w:hAnsi="仿宋" w:cs="仿宋_GB2312" w:hint="eastAsia"/>
          <w:sz w:val="32"/>
          <w:szCs w:val="32"/>
        </w:rPr>
        <w:t>年</w:t>
      </w:r>
      <w:r w:rsidR="00C7699E">
        <w:rPr>
          <w:rFonts w:ascii="仿宋" w:eastAsia="仿宋" w:hAnsi="仿宋" w:cs="仿宋_GB2312" w:hint="eastAsia"/>
          <w:sz w:val="32"/>
          <w:szCs w:val="32"/>
          <w:u w:val="single"/>
        </w:rPr>
        <w:t>1</w:t>
      </w:r>
      <w:r w:rsidRPr="00BD231A">
        <w:rPr>
          <w:rFonts w:ascii="仿宋" w:eastAsia="仿宋" w:hAnsi="仿宋" w:cs="仿宋_GB2312" w:hint="eastAsia"/>
          <w:sz w:val="32"/>
          <w:szCs w:val="32"/>
        </w:rPr>
        <w:t>月</w:t>
      </w:r>
      <w:r w:rsidR="00C7699E">
        <w:rPr>
          <w:rFonts w:ascii="仿宋" w:eastAsia="仿宋" w:hAnsi="仿宋" w:cs="仿宋_GB2312" w:hint="eastAsia"/>
          <w:sz w:val="32"/>
          <w:szCs w:val="32"/>
          <w:u w:val="single"/>
        </w:rPr>
        <w:t>19</w:t>
      </w:r>
      <w:r w:rsidRPr="00BD231A">
        <w:rPr>
          <w:rFonts w:ascii="仿宋" w:eastAsia="仿宋" w:hAnsi="仿宋" w:cs="仿宋_GB2312" w:hint="eastAsia"/>
          <w:sz w:val="32"/>
          <w:szCs w:val="32"/>
        </w:rPr>
        <w:t>日上午</w:t>
      </w:r>
      <w:r w:rsidR="00C7699E">
        <w:rPr>
          <w:rFonts w:ascii="仿宋" w:eastAsia="仿宋" w:hAnsi="仿宋" w:cs="仿宋_GB2312" w:hint="eastAsia"/>
          <w:sz w:val="32"/>
          <w:szCs w:val="32"/>
          <w:u w:val="single"/>
        </w:rPr>
        <w:t>9</w:t>
      </w:r>
      <w:r w:rsidRPr="00BD231A">
        <w:rPr>
          <w:rFonts w:ascii="仿宋" w:eastAsia="仿宋" w:hAnsi="仿宋" w:cs="仿宋_GB2312" w:hint="eastAsia"/>
          <w:sz w:val="32"/>
          <w:szCs w:val="32"/>
        </w:rPr>
        <w:t>时</w:t>
      </w:r>
      <w:r w:rsidR="00C7699E" w:rsidRPr="00C7699E">
        <w:rPr>
          <w:rFonts w:ascii="仿宋" w:eastAsia="仿宋" w:hAnsi="仿宋" w:cs="仿宋_GB2312" w:hint="eastAsia"/>
          <w:sz w:val="32"/>
          <w:szCs w:val="32"/>
          <w:u w:val="single"/>
        </w:rPr>
        <w:t>30</w:t>
      </w:r>
      <w:r w:rsidRPr="00BD231A">
        <w:rPr>
          <w:rFonts w:ascii="仿宋" w:eastAsia="仿宋" w:hAnsi="仿宋" w:cs="仿宋_GB2312" w:hint="eastAsia"/>
          <w:sz w:val="32"/>
          <w:szCs w:val="32"/>
        </w:rPr>
        <w:t>分（北京时间）。</w:t>
      </w:r>
    </w:p>
    <w:p w:rsidR="008663C3" w:rsidRPr="00BD231A"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t>6.2开标地点：</w:t>
      </w:r>
      <w:r w:rsidRPr="00BD231A">
        <w:rPr>
          <w:rFonts w:ascii="仿宋" w:eastAsia="仿宋" w:hAnsi="仿宋" w:cs="仿宋_GB2312" w:hint="eastAsia"/>
          <w:sz w:val="32"/>
          <w:szCs w:val="32"/>
        </w:rPr>
        <w:t>长葛市公共资源交易中心（长葛市葛天大道东段商务区6#楼</w:t>
      </w:r>
      <w:r w:rsidR="00C7699E">
        <w:rPr>
          <w:rFonts w:ascii="仿宋" w:eastAsia="仿宋" w:hAnsi="仿宋" w:cs="仿宋_GB2312" w:hint="eastAsia"/>
          <w:sz w:val="32"/>
          <w:szCs w:val="32"/>
          <w:u w:val="single"/>
        </w:rPr>
        <w:t>4</w:t>
      </w:r>
      <w:r w:rsidRPr="00BD231A">
        <w:rPr>
          <w:rFonts w:ascii="仿宋" w:eastAsia="仿宋" w:hAnsi="仿宋" w:cs="仿宋_GB2312" w:hint="eastAsia"/>
          <w:sz w:val="32"/>
          <w:szCs w:val="32"/>
        </w:rPr>
        <w:t>楼</w:t>
      </w:r>
      <w:r w:rsidR="00C7699E">
        <w:rPr>
          <w:rFonts w:ascii="仿宋" w:eastAsia="仿宋" w:hAnsi="仿宋" w:cs="仿宋_GB2312" w:hint="eastAsia"/>
          <w:sz w:val="32"/>
          <w:szCs w:val="32"/>
          <w:u w:val="single"/>
        </w:rPr>
        <w:t>409</w:t>
      </w:r>
      <w:r w:rsidRPr="00BD231A">
        <w:rPr>
          <w:rFonts w:ascii="仿宋" w:eastAsia="仿宋" w:hAnsi="仿宋" w:cs="仿宋_GB2312" w:hint="eastAsia"/>
          <w:sz w:val="32"/>
          <w:szCs w:val="32"/>
        </w:rPr>
        <w:t>）</w:t>
      </w:r>
    </w:p>
    <w:p w:rsidR="008663C3" w:rsidRDefault="008663C3" w:rsidP="00921A3D">
      <w:pPr>
        <w:topLinePunct/>
        <w:ind w:firstLineChars="200" w:firstLine="643"/>
        <w:rPr>
          <w:rFonts w:ascii="仿宋" w:eastAsia="仿宋" w:hAnsi="仿宋" w:cs="仿宋_GB2312"/>
          <w:sz w:val="32"/>
          <w:szCs w:val="32"/>
        </w:rPr>
      </w:pPr>
      <w:r w:rsidRPr="00921A3D">
        <w:rPr>
          <w:rFonts w:ascii="楷体" w:eastAsia="楷体" w:hAnsi="楷体" w:cs="仿宋_GB2312" w:hint="eastAsia"/>
          <w:b/>
          <w:sz w:val="32"/>
          <w:szCs w:val="32"/>
        </w:rPr>
        <w:lastRenderedPageBreak/>
        <w:t>6.3</w:t>
      </w:r>
      <w:r w:rsidRPr="00BD231A">
        <w:rPr>
          <w:rFonts w:ascii="仿宋" w:eastAsia="仿宋" w:hAnsi="仿宋" w:cs="仿宋_GB2312" w:hint="eastAsia"/>
          <w:sz w:val="32"/>
          <w:szCs w:val="32"/>
        </w:rPr>
        <w:t>逾期送达的投标文件，招标人不予受理。</w:t>
      </w:r>
    </w:p>
    <w:p w:rsidR="00282227" w:rsidRPr="00BD231A" w:rsidRDefault="00282227" w:rsidP="00282227">
      <w:pPr>
        <w:topLinePunct/>
        <w:ind w:firstLineChars="200" w:firstLine="643"/>
        <w:rPr>
          <w:rFonts w:ascii="仿宋" w:eastAsia="仿宋" w:hAnsi="仿宋" w:cs="仿宋_GB2312"/>
          <w:sz w:val="32"/>
          <w:szCs w:val="32"/>
        </w:rPr>
      </w:pPr>
      <w:r w:rsidRPr="00282227">
        <w:rPr>
          <w:rFonts w:ascii="楷体" w:eastAsia="楷体" w:hAnsi="楷体" w:cs="仿宋_GB2312"/>
          <w:b/>
          <w:sz w:val="32"/>
          <w:szCs w:val="32"/>
        </w:rPr>
        <w:t>6.4</w:t>
      </w:r>
      <w:r w:rsidRPr="00282227">
        <w:rPr>
          <w:rFonts w:ascii="仿宋" w:eastAsia="仿宋" w:hAnsi="仿宋" w:cs="仿宋_GB2312"/>
          <w:sz w:val="32"/>
          <w:szCs w:val="32"/>
        </w:rPr>
        <w:t>未通过全国公共资源交易平台（河南省·许昌市）下载招标文件的投标人，其投标文件不予受理。</w:t>
      </w:r>
    </w:p>
    <w:p w:rsidR="008663C3" w:rsidRPr="00921A3D" w:rsidRDefault="008663C3" w:rsidP="008663C3">
      <w:pPr>
        <w:topLinePunct/>
        <w:rPr>
          <w:rFonts w:ascii="黑体" w:eastAsia="黑体" w:hAnsi="黑体"/>
          <w:b/>
          <w:sz w:val="32"/>
          <w:szCs w:val="32"/>
        </w:rPr>
      </w:pPr>
      <w:r w:rsidRPr="00921A3D">
        <w:rPr>
          <w:rFonts w:ascii="黑体" w:eastAsia="黑体" w:hAnsi="黑体" w:hint="eastAsia"/>
          <w:b/>
          <w:sz w:val="32"/>
          <w:szCs w:val="32"/>
        </w:rPr>
        <w:t>7.发布公告的媒介</w:t>
      </w:r>
    </w:p>
    <w:p w:rsidR="008663C3" w:rsidRPr="00BD231A" w:rsidRDefault="008663C3" w:rsidP="00BD231A">
      <w:pPr>
        <w:topLinePunct/>
        <w:ind w:firstLineChars="200" w:firstLine="640"/>
        <w:rPr>
          <w:rFonts w:ascii="仿宋" w:eastAsia="仿宋" w:hAnsi="仿宋" w:cs="仿宋_GB2312"/>
          <w:sz w:val="32"/>
          <w:szCs w:val="32"/>
        </w:rPr>
      </w:pPr>
      <w:r w:rsidRPr="00BD231A">
        <w:rPr>
          <w:rFonts w:ascii="仿宋" w:eastAsia="仿宋" w:hAnsi="仿宋" w:cs="仿宋_GB2312" w:hint="eastAsia"/>
          <w:sz w:val="32"/>
          <w:szCs w:val="32"/>
        </w:rPr>
        <w:t>本次招标公告同时在“中国采购与招标网（http://www.chinabidding.com.cn/）”、“河南招标采购综合网（http://www.hnzbcg.org.cn/）”、“河南省政府采购网（http://www.hngp.gov.cn/）”、“全国公共资源交易平台（河南省·许昌市）（http://www.xczbtb.com/）”上发布。</w:t>
      </w:r>
    </w:p>
    <w:p w:rsidR="008663C3" w:rsidRPr="00921A3D" w:rsidRDefault="008663C3" w:rsidP="008663C3">
      <w:pPr>
        <w:topLinePunct/>
        <w:rPr>
          <w:rFonts w:ascii="黑体" w:eastAsia="黑体" w:hAnsi="黑体"/>
          <w:b/>
          <w:sz w:val="32"/>
          <w:szCs w:val="32"/>
        </w:rPr>
      </w:pPr>
      <w:r w:rsidRPr="00921A3D">
        <w:rPr>
          <w:rFonts w:ascii="黑体" w:eastAsia="黑体" w:hAnsi="黑体" w:hint="eastAsia"/>
          <w:b/>
          <w:sz w:val="32"/>
          <w:szCs w:val="32"/>
        </w:rPr>
        <w:t>8.特别提示</w:t>
      </w:r>
    </w:p>
    <w:p w:rsidR="008663C3" w:rsidRPr="00BD231A" w:rsidRDefault="008663C3" w:rsidP="008663C3">
      <w:pPr>
        <w:topLinePunct/>
        <w:ind w:firstLineChars="200" w:firstLine="640"/>
        <w:rPr>
          <w:rFonts w:ascii="仿宋" w:eastAsia="仿宋" w:hAnsi="仿宋" w:cs="仿宋_GB2312"/>
          <w:sz w:val="32"/>
          <w:szCs w:val="32"/>
        </w:rPr>
      </w:pPr>
      <w:r w:rsidRPr="00BD231A">
        <w:rPr>
          <w:rFonts w:ascii="仿宋" w:eastAsia="仿宋" w:hAnsi="仿宋" w:cs="仿宋_GB2312" w:hint="eastAsia"/>
          <w:sz w:val="32"/>
          <w:szCs w:val="32"/>
        </w:rPr>
        <w:t>所有投标单位请时刻关注《全国公共资源交易平台（河南省·许昌市）》，该项目所有澄清、修改、答疑、变更均在《全国公共资源交易平台（河南省·许昌市）》发布，不再另行通知。如未及时查看影响其投标，后果自负。</w:t>
      </w:r>
    </w:p>
    <w:p w:rsidR="008663C3" w:rsidRPr="00921A3D" w:rsidRDefault="008663C3" w:rsidP="008663C3">
      <w:pPr>
        <w:topLinePunct/>
        <w:rPr>
          <w:rFonts w:ascii="黑体" w:eastAsia="黑体" w:hAnsi="黑体"/>
          <w:b/>
          <w:sz w:val="32"/>
          <w:szCs w:val="32"/>
        </w:rPr>
      </w:pPr>
      <w:r w:rsidRPr="00921A3D">
        <w:rPr>
          <w:rFonts w:ascii="黑体" w:eastAsia="黑体" w:hAnsi="黑体" w:hint="eastAsia"/>
          <w:b/>
          <w:sz w:val="32"/>
          <w:szCs w:val="32"/>
        </w:rPr>
        <w:t>9.招标人及代理机构</w:t>
      </w:r>
    </w:p>
    <w:p w:rsidR="008663C3" w:rsidRPr="00BD231A" w:rsidRDefault="008663C3" w:rsidP="008663C3">
      <w:pPr>
        <w:wordWrap w:val="0"/>
        <w:topLinePunct/>
        <w:ind w:firstLine="640"/>
        <w:jc w:val="left"/>
        <w:rPr>
          <w:rFonts w:ascii="仿宋" w:eastAsia="仿宋" w:hAnsi="仿宋" w:cs="仿宋_GB2312"/>
          <w:sz w:val="32"/>
          <w:szCs w:val="32"/>
        </w:rPr>
      </w:pPr>
      <w:r w:rsidRPr="00921A3D">
        <w:rPr>
          <w:rFonts w:ascii="楷体" w:eastAsia="楷体" w:hAnsi="楷体" w:cs="仿宋_GB2312" w:hint="eastAsia"/>
          <w:b/>
          <w:sz w:val="32"/>
          <w:szCs w:val="32"/>
        </w:rPr>
        <w:t>招标人：</w:t>
      </w:r>
      <w:r w:rsidRPr="00BD231A">
        <w:rPr>
          <w:rFonts w:ascii="仿宋" w:eastAsia="仿宋" w:hAnsi="仿宋" w:cs="仿宋_GB2312" w:hint="eastAsia"/>
          <w:sz w:val="32"/>
          <w:szCs w:val="32"/>
        </w:rPr>
        <w:t>长葛市老城镇人民政府</w:t>
      </w:r>
    </w:p>
    <w:p w:rsidR="008663C3" w:rsidRPr="00BD231A" w:rsidRDefault="008663C3" w:rsidP="008663C3">
      <w:pPr>
        <w:wordWrap w:val="0"/>
        <w:topLinePunct/>
        <w:ind w:firstLine="640"/>
        <w:jc w:val="left"/>
        <w:rPr>
          <w:rFonts w:ascii="仿宋" w:eastAsia="仿宋" w:hAnsi="仿宋" w:cs="仿宋_GB2312"/>
          <w:sz w:val="32"/>
          <w:szCs w:val="32"/>
        </w:rPr>
      </w:pPr>
      <w:r w:rsidRPr="00921A3D">
        <w:rPr>
          <w:rFonts w:ascii="楷体" w:eastAsia="楷体" w:hAnsi="楷体" w:cs="仿宋_GB2312" w:hint="eastAsia"/>
          <w:b/>
          <w:sz w:val="32"/>
          <w:szCs w:val="32"/>
        </w:rPr>
        <w:t>地址：</w:t>
      </w:r>
      <w:r w:rsidRPr="00BD231A">
        <w:rPr>
          <w:rFonts w:ascii="仿宋" w:eastAsia="仿宋" w:hAnsi="仿宋" w:cs="仿宋_GB2312" w:hint="eastAsia"/>
          <w:sz w:val="32"/>
          <w:szCs w:val="32"/>
        </w:rPr>
        <w:t>长葛市老城镇</w:t>
      </w:r>
    </w:p>
    <w:p w:rsidR="008663C3" w:rsidRPr="00BD231A" w:rsidRDefault="008663C3" w:rsidP="008663C3">
      <w:pPr>
        <w:wordWrap w:val="0"/>
        <w:topLinePunct/>
        <w:ind w:firstLine="640"/>
        <w:jc w:val="left"/>
        <w:rPr>
          <w:rFonts w:ascii="仿宋" w:eastAsia="仿宋" w:hAnsi="仿宋" w:cs="仿宋_GB2312"/>
          <w:sz w:val="32"/>
          <w:szCs w:val="32"/>
        </w:rPr>
      </w:pPr>
      <w:r w:rsidRPr="00921A3D">
        <w:rPr>
          <w:rFonts w:ascii="楷体" w:eastAsia="楷体" w:hAnsi="楷体" w:cs="仿宋_GB2312" w:hint="eastAsia"/>
          <w:b/>
          <w:sz w:val="32"/>
          <w:szCs w:val="32"/>
        </w:rPr>
        <w:t>联系人：</w:t>
      </w:r>
      <w:r w:rsidRPr="00BD231A">
        <w:rPr>
          <w:rFonts w:ascii="仿宋" w:eastAsia="仿宋" w:hAnsi="仿宋" w:cs="仿宋_GB2312" w:hint="eastAsia"/>
          <w:sz w:val="32"/>
          <w:szCs w:val="32"/>
        </w:rPr>
        <w:t>张先生   联系电话：13849887290</w:t>
      </w:r>
    </w:p>
    <w:p w:rsidR="008663C3" w:rsidRPr="00BD231A" w:rsidRDefault="008663C3" w:rsidP="008663C3">
      <w:pPr>
        <w:wordWrap w:val="0"/>
        <w:topLinePunct/>
        <w:ind w:firstLine="640"/>
        <w:jc w:val="left"/>
        <w:rPr>
          <w:rFonts w:ascii="仿宋" w:eastAsia="仿宋" w:hAnsi="仿宋" w:cs="仿宋_GB2312"/>
          <w:sz w:val="32"/>
          <w:szCs w:val="32"/>
        </w:rPr>
      </w:pPr>
      <w:r w:rsidRPr="00921A3D">
        <w:rPr>
          <w:rFonts w:ascii="楷体" w:eastAsia="楷体" w:hAnsi="楷体" w:cs="仿宋_GB2312" w:hint="eastAsia"/>
          <w:b/>
          <w:sz w:val="32"/>
          <w:szCs w:val="32"/>
        </w:rPr>
        <w:t>招标代理机构：</w:t>
      </w:r>
      <w:r w:rsidRPr="00BD231A">
        <w:rPr>
          <w:rFonts w:ascii="仿宋" w:eastAsia="仿宋" w:hAnsi="仿宋" w:cs="仿宋_GB2312" w:hint="eastAsia"/>
          <w:sz w:val="32"/>
          <w:szCs w:val="32"/>
        </w:rPr>
        <w:t>河南省天隆工程管理咨询有限公司</w:t>
      </w:r>
    </w:p>
    <w:p w:rsidR="008663C3" w:rsidRPr="00BD231A" w:rsidRDefault="008663C3" w:rsidP="008663C3">
      <w:pPr>
        <w:wordWrap w:val="0"/>
        <w:topLinePunct/>
        <w:ind w:firstLine="640"/>
        <w:jc w:val="left"/>
        <w:rPr>
          <w:rFonts w:ascii="仿宋" w:eastAsia="仿宋" w:hAnsi="仿宋" w:cs="仿宋_GB2312"/>
          <w:sz w:val="32"/>
          <w:szCs w:val="32"/>
        </w:rPr>
      </w:pPr>
      <w:r w:rsidRPr="00921A3D">
        <w:rPr>
          <w:rFonts w:ascii="楷体" w:eastAsia="楷体" w:hAnsi="楷体" w:cs="仿宋_GB2312" w:hint="eastAsia"/>
          <w:b/>
          <w:sz w:val="32"/>
          <w:szCs w:val="32"/>
        </w:rPr>
        <w:t>联系人：</w:t>
      </w:r>
      <w:r w:rsidRPr="00BD231A">
        <w:rPr>
          <w:rFonts w:ascii="仿宋" w:eastAsia="仿宋" w:hAnsi="仿宋" w:cs="仿宋_GB2312" w:hint="eastAsia"/>
          <w:sz w:val="32"/>
          <w:szCs w:val="32"/>
        </w:rPr>
        <w:t>查女士   联系电话：13409357800</w:t>
      </w:r>
    </w:p>
    <w:p w:rsidR="006109AA" w:rsidRPr="006109AA" w:rsidRDefault="006109AA" w:rsidP="006109AA">
      <w:pPr>
        <w:wordWrap w:val="0"/>
        <w:topLinePunct/>
        <w:ind w:leftChars="304" w:left="1602" w:hangingChars="300" w:hanging="964"/>
        <w:jc w:val="left"/>
        <w:rPr>
          <w:rFonts w:ascii="仿宋" w:eastAsia="仿宋" w:hAnsi="仿宋" w:cs="仿宋_GB2312"/>
          <w:sz w:val="32"/>
          <w:szCs w:val="32"/>
        </w:rPr>
      </w:pPr>
      <w:r w:rsidRPr="006109AA">
        <w:rPr>
          <w:rFonts w:ascii="楷体" w:eastAsia="楷体" w:hAnsi="楷体" w:cs="仿宋_GB2312" w:hint="eastAsia"/>
          <w:b/>
          <w:sz w:val="32"/>
          <w:szCs w:val="32"/>
        </w:rPr>
        <w:t>地址：</w:t>
      </w:r>
      <w:r w:rsidRPr="006109AA">
        <w:rPr>
          <w:rFonts w:ascii="仿宋" w:eastAsia="仿宋" w:hAnsi="仿宋" w:cs="仿宋_GB2312" w:hint="eastAsia"/>
          <w:sz w:val="32"/>
          <w:szCs w:val="32"/>
        </w:rPr>
        <w:t>郑州市郑汴路与玉凤路交叉口向南500米升龙环球大厦C座2608 </w:t>
      </w:r>
    </w:p>
    <w:sectPr w:rsidR="006109AA" w:rsidRPr="006109AA" w:rsidSect="008663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DF9" w:rsidRDefault="005B3DF9" w:rsidP="000F7BBA">
      <w:r>
        <w:separator/>
      </w:r>
    </w:p>
  </w:endnote>
  <w:endnote w:type="continuationSeparator" w:id="1">
    <w:p w:rsidR="005B3DF9" w:rsidRDefault="005B3DF9" w:rsidP="000F7B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704"/>
      <w:docPartObj>
        <w:docPartGallery w:val="Page Numbers (Bottom of Page)"/>
        <w:docPartUnique/>
      </w:docPartObj>
    </w:sdtPr>
    <w:sdtContent>
      <w:p w:rsidR="001919CC" w:rsidRDefault="00543C3D">
        <w:pPr>
          <w:pStyle w:val="a4"/>
          <w:jc w:val="center"/>
        </w:pPr>
        <w:fldSimple w:instr=" PAGE   \* MERGEFORMAT ">
          <w:r w:rsidR="00D71307" w:rsidRPr="00D71307">
            <w:rPr>
              <w:noProof/>
              <w:lang w:val="zh-CN"/>
            </w:rPr>
            <w:t>2</w:t>
          </w:r>
        </w:fldSimple>
      </w:p>
    </w:sdtContent>
  </w:sdt>
  <w:p w:rsidR="001919CC" w:rsidRDefault="001919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DF9" w:rsidRDefault="005B3DF9" w:rsidP="000F7BBA">
      <w:r>
        <w:separator/>
      </w:r>
    </w:p>
  </w:footnote>
  <w:footnote w:type="continuationSeparator" w:id="1">
    <w:p w:rsidR="005B3DF9" w:rsidRDefault="005B3DF9" w:rsidP="000F7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BBA"/>
    <w:rsid w:val="000B230B"/>
    <w:rsid w:val="000B6026"/>
    <w:rsid w:val="000F7BBA"/>
    <w:rsid w:val="0010587D"/>
    <w:rsid w:val="00106F43"/>
    <w:rsid w:val="00132C6A"/>
    <w:rsid w:val="001919CC"/>
    <w:rsid w:val="00206C93"/>
    <w:rsid w:val="00220F2B"/>
    <w:rsid w:val="00282227"/>
    <w:rsid w:val="002923B2"/>
    <w:rsid w:val="00292ACF"/>
    <w:rsid w:val="002A1D51"/>
    <w:rsid w:val="002B03F8"/>
    <w:rsid w:val="002B1DB2"/>
    <w:rsid w:val="002B402B"/>
    <w:rsid w:val="003C40B8"/>
    <w:rsid w:val="003F7295"/>
    <w:rsid w:val="00443666"/>
    <w:rsid w:val="0046636C"/>
    <w:rsid w:val="00516B9E"/>
    <w:rsid w:val="00543C3D"/>
    <w:rsid w:val="005B3DF9"/>
    <w:rsid w:val="005C5ACC"/>
    <w:rsid w:val="005F2231"/>
    <w:rsid w:val="005F62A4"/>
    <w:rsid w:val="006109AA"/>
    <w:rsid w:val="00662E78"/>
    <w:rsid w:val="0074093B"/>
    <w:rsid w:val="00742E69"/>
    <w:rsid w:val="007639EB"/>
    <w:rsid w:val="00776473"/>
    <w:rsid w:val="008419B9"/>
    <w:rsid w:val="008572D0"/>
    <w:rsid w:val="008663C3"/>
    <w:rsid w:val="008A1E79"/>
    <w:rsid w:val="00921A3D"/>
    <w:rsid w:val="0097070C"/>
    <w:rsid w:val="009B3759"/>
    <w:rsid w:val="009E3FCC"/>
    <w:rsid w:val="00BB3A1C"/>
    <w:rsid w:val="00BD231A"/>
    <w:rsid w:val="00BE3A36"/>
    <w:rsid w:val="00BF66CB"/>
    <w:rsid w:val="00C7699E"/>
    <w:rsid w:val="00D1211B"/>
    <w:rsid w:val="00D71307"/>
    <w:rsid w:val="00DE0F5D"/>
    <w:rsid w:val="00E1449D"/>
    <w:rsid w:val="00ED1F6E"/>
    <w:rsid w:val="00EF0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B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7BBA"/>
    <w:rPr>
      <w:sz w:val="18"/>
      <w:szCs w:val="18"/>
    </w:rPr>
  </w:style>
  <w:style w:type="paragraph" w:styleId="a4">
    <w:name w:val="footer"/>
    <w:basedOn w:val="a"/>
    <w:link w:val="Char0"/>
    <w:uiPriority w:val="99"/>
    <w:unhideWhenUsed/>
    <w:rsid w:val="000F7B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7BBA"/>
    <w:rPr>
      <w:sz w:val="18"/>
      <w:szCs w:val="18"/>
    </w:rPr>
  </w:style>
</w:styles>
</file>

<file path=word/webSettings.xml><?xml version="1.0" encoding="utf-8"?>
<w:webSettings xmlns:r="http://schemas.openxmlformats.org/officeDocument/2006/relationships" xmlns:w="http://schemas.openxmlformats.org/wordprocessingml/2006/main">
  <w:divs>
    <w:div w:id="447429582">
      <w:bodyDiv w:val="1"/>
      <w:marLeft w:val="0"/>
      <w:marRight w:val="0"/>
      <w:marTop w:val="0"/>
      <w:marBottom w:val="0"/>
      <w:divBdr>
        <w:top w:val="none" w:sz="0" w:space="0" w:color="auto"/>
        <w:left w:val="none" w:sz="0" w:space="0" w:color="auto"/>
        <w:bottom w:val="none" w:sz="0" w:space="0" w:color="auto"/>
        <w:right w:val="none" w:sz="0" w:space="0" w:color="auto"/>
      </w:divBdr>
      <w:divsChild>
        <w:div w:id="497115444">
          <w:marLeft w:val="0"/>
          <w:marRight w:val="0"/>
          <w:marTop w:val="0"/>
          <w:marBottom w:val="0"/>
          <w:divBdr>
            <w:top w:val="single" w:sz="6" w:space="23" w:color="E7E7E7"/>
            <w:left w:val="single" w:sz="6" w:space="23" w:color="E7E7E7"/>
            <w:bottom w:val="single" w:sz="6" w:space="23" w:color="E7E7E7"/>
            <w:right w:val="single" w:sz="6" w:space="23" w:color="E7E7E7"/>
          </w:divBdr>
          <w:divsChild>
            <w:div w:id="52697464">
              <w:marLeft w:val="0"/>
              <w:marRight w:val="0"/>
              <w:marTop w:val="225"/>
              <w:marBottom w:val="0"/>
              <w:divBdr>
                <w:top w:val="none" w:sz="0" w:space="0" w:color="auto"/>
                <w:left w:val="none" w:sz="0" w:space="0" w:color="auto"/>
                <w:bottom w:val="none" w:sz="0" w:space="0" w:color="auto"/>
                <w:right w:val="none" w:sz="0" w:space="0" w:color="auto"/>
              </w:divBdr>
              <w:divsChild>
                <w:div w:id="1699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3668">
      <w:bodyDiv w:val="1"/>
      <w:marLeft w:val="0"/>
      <w:marRight w:val="0"/>
      <w:marTop w:val="0"/>
      <w:marBottom w:val="0"/>
      <w:divBdr>
        <w:top w:val="none" w:sz="0" w:space="0" w:color="auto"/>
        <w:left w:val="none" w:sz="0" w:space="0" w:color="auto"/>
        <w:bottom w:val="none" w:sz="0" w:space="0" w:color="auto"/>
        <w:right w:val="none" w:sz="0" w:space="0" w:color="auto"/>
      </w:divBdr>
      <w:divsChild>
        <w:div w:id="2024625674">
          <w:marLeft w:val="0"/>
          <w:marRight w:val="0"/>
          <w:marTop w:val="0"/>
          <w:marBottom w:val="0"/>
          <w:divBdr>
            <w:top w:val="single" w:sz="6" w:space="23" w:color="E7E7E7"/>
            <w:left w:val="single" w:sz="6" w:space="23" w:color="E7E7E7"/>
            <w:bottom w:val="single" w:sz="6" w:space="23" w:color="E7E7E7"/>
            <w:right w:val="single" w:sz="6" w:space="23" w:color="E7E7E7"/>
          </w:divBdr>
          <w:divsChild>
            <w:div w:id="89469391">
              <w:marLeft w:val="0"/>
              <w:marRight w:val="0"/>
              <w:marTop w:val="225"/>
              <w:marBottom w:val="0"/>
              <w:divBdr>
                <w:top w:val="none" w:sz="0" w:space="0" w:color="auto"/>
                <w:left w:val="none" w:sz="0" w:space="0" w:color="auto"/>
                <w:bottom w:val="none" w:sz="0" w:space="0" w:color="auto"/>
                <w:right w:val="none" w:sz="0" w:space="0" w:color="auto"/>
              </w:divBdr>
              <w:divsChild>
                <w:div w:id="3496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4423">
      <w:bodyDiv w:val="1"/>
      <w:marLeft w:val="0"/>
      <w:marRight w:val="0"/>
      <w:marTop w:val="0"/>
      <w:marBottom w:val="0"/>
      <w:divBdr>
        <w:top w:val="none" w:sz="0" w:space="0" w:color="auto"/>
        <w:left w:val="none" w:sz="0" w:space="0" w:color="auto"/>
        <w:bottom w:val="none" w:sz="0" w:space="0" w:color="auto"/>
        <w:right w:val="none" w:sz="0" w:space="0" w:color="auto"/>
      </w:divBdr>
      <w:divsChild>
        <w:div w:id="2145583306">
          <w:marLeft w:val="0"/>
          <w:marRight w:val="0"/>
          <w:marTop w:val="0"/>
          <w:marBottom w:val="0"/>
          <w:divBdr>
            <w:top w:val="none" w:sz="0" w:space="0" w:color="auto"/>
            <w:left w:val="none" w:sz="0" w:space="0" w:color="auto"/>
            <w:bottom w:val="none" w:sz="0" w:space="0" w:color="auto"/>
            <w:right w:val="none" w:sz="0" w:space="0" w:color="auto"/>
          </w:divBdr>
        </w:div>
      </w:divsChild>
    </w:div>
    <w:div w:id="1898006996">
      <w:bodyDiv w:val="1"/>
      <w:marLeft w:val="0"/>
      <w:marRight w:val="0"/>
      <w:marTop w:val="0"/>
      <w:marBottom w:val="0"/>
      <w:divBdr>
        <w:top w:val="none" w:sz="0" w:space="0" w:color="auto"/>
        <w:left w:val="none" w:sz="0" w:space="0" w:color="auto"/>
        <w:bottom w:val="none" w:sz="0" w:space="0" w:color="auto"/>
        <w:right w:val="none" w:sz="0" w:space="0" w:color="auto"/>
      </w:divBdr>
      <w:divsChild>
        <w:div w:id="8064778">
          <w:marLeft w:val="0"/>
          <w:marRight w:val="0"/>
          <w:marTop w:val="0"/>
          <w:marBottom w:val="0"/>
          <w:divBdr>
            <w:top w:val="single" w:sz="6" w:space="23" w:color="E7E7E7"/>
            <w:left w:val="single" w:sz="6" w:space="23" w:color="E7E7E7"/>
            <w:bottom w:val="single" w:sz="6" w:space="23" w:color="E7E7E7"/>
            <w:right w:val="single" w:sz="6" w:space="23" w:color="E7E7E7"/>
          </w:divBdr>
          <w:divsChild>
            <w:div w:id="745103707">
              <w:marLeft w:val="0"/>
              <w:marRight w:val="0"/>
              <w:marTop w:val="225"/>
              <w:marBottom w:val="0"/>
              <w:divBdr>
                <w:top w:val="none" w:sz="0" w:space="0" w:color="auto"/>
                <w:left w:val="none" w:sz="0" w:space="0" w:color="auto"/>
                <w:bottom w:val="none" w:sz="0" w:space="0" w:color="auto"/>
                <w:right w:val="none" w:sz="0" w:space="0" w:color="auto"/>
              </w:divBdr>
              <w:divsChild>
                <w:div w:id="9004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36</cp:revision>
  <cp:lastPrinted>2017-10-18T07:58:00Z</cp:lastPrinted>
  <dcterms:created xsi:type="dcterms:W3CDTF">2017-10-09T01:32:00Z</dcterms:created>
  <dcterms:modified xsi:type="dcterms:W3CDTF">2017-12-19T02:39:00Z</dcterms:modified>
</cp:coreProperties>
</file>