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建安政采公字〔2017〕</w:t>
      </w:r>
      <w:r>
        <w:rPr>
          <w:rFonts w:hint="eastAsia" w:ascii="宋体" w:hAnsi="宋体" w:eastAsia="宋体"/>
          <w:b/>
          <w:sz w:val="44"/>
          <w:szCs w:val="44"/>
        </w:rPr>
        <w:t>70</w:t>
      </w:r>
      <w:r>
        <w:rPr>
          <w:rFonts w:ascii="宋体" w:hAnsi="宋体" w:eastAsia="宋体"/>
          <w:b/>
          <w:sz w:val="44"/>
          <w:szCs w:val="44"/>
        </w:rPr>
        <w:t>号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许昌市建安区公路管理局</w:t>
      </w:r>
    </w:p>
    <w:p>
      <w:pPr>
        <w:shd w:val="clear" w:color="000000" w:fill="FFFFFF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道路养护材料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公开招标公告</w:t>
      </w:r>
    </w:p>
    <w:p>
      <w:pPr>
        <w:shd w:val="clear" w:color="000000" w:fill="FFFFFF"/>
        <w:ind w:firstLine="480"/>
        <w:jc w:val="left"/>
        <w:rPr>
          <w:rFonts w:ascii="仿宋" w:hAnsi="仿宋" w:eastAsia="仿宋"/>
          <w:sz w:val="32"/>
          <w:szCs w:val="32"/>
          <w:shd w:val="clear" w:color="000000" w:fill="FFFFFF"/>
        </w:rPr>
      </w:pPr>
      <w:r>
        <w:rPr>
          <w:rFonts w:ascii="仿宋" w:hAnsi="仿宋" w:eastAsia="仿宋"/>
          <w:sz w:val="32"/>
          <w:szCs w:val="32"/>
          <w:shd w:val="clear" w:color="000000" w:fill="FFFFFF"/>
        </w:rPr>
        <w:t>浙江同欣工程管理有限公司受许昌市建安区公路管理局的委托，就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“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道路养护材料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”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项目进行公开招标，该项目分两个标段进行招标，现欢迎符合相关条件的投标人前来报名参加。</w:t>
      </w:r>
    </w:p>
    <w:p>
      <w:pPr>
        <w:shd w:val="clear" w:color="000000" w:fill="FFFFFF"/>
        <w:ind w:firstLine="469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  <w:shd w:val="clear" w:color="000000" w:fill="FFFFFF"/>
        </w:rPr>
        <w:t>一、项目概况</w:t>
      </w:r>
    </w:p>
    <w:p>
      <w:pPr>
        <w:shd w:val="clear" w:color="000000" w:fill="FFFFFF"/>
        <w:ind w:firstLine="480"/>
        <w:jc w:val="left"/>
        <w:rPr>
          <w:rFonts w:ascii="仿宋" w:hAnsi="仿宋" w:eastAsia="仿宋"/>
          <w:sz w:val="32"/>
          <w:szCs w:val="32"/>
          <w:shd w:val="clear" w:color="000000" w:fill="FFFFFF"/>
        </w:rPr>
      </w:pPr>
      <w:r>
        <w:rPr>
          <w:rFonts w:hint="eastAsia" w:ascii="楷体" w:hAnsi="楷体" w:eastAsia="楷体"/>
          <w:b/>
          <w:sz w:val="32"/>
          <w:szCs w:val="32"/>
          <w:shd w:val="clear" w:color="000000" w:fill="FFFFFF"/>
        </w:rPr>
        <w:t>1.</w:t>
      </w:r>
      <w:r>
        <w:rPr>
          <w:rFonts w:ascii="楷体" w:hAnsi="楷体" w:eastAsia="楷体"/>
          <w:b/>
          <w:sz w:val="32"/>
          <w:szCs w:val="32"/>
          <w:shd w:val="clear" w:color="000000" w:fill="FFFFFF"/>
        </w:rPr>
        <w:t>项目编号：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建安政采公字〔2017〕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70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号</w:t>
      </w:r>
    </w:p>
    <w:p>
      <w:pPr>
        <w:shd w:val="clear" w:color="000000" w:fill="FFFFFF"/>
        <w:ind w:firstLine="480"/>
        <w:jc w:val="left"/>
        <w:rPr>
          <w:rFonts w:ascii="仿宋" w:hAnsi="仿宋" w:eastAsia="仿宋"/>
          <w:sz w:val="32"/>
          <w:szCs w:val="32"/>
          <w:shd w:val="clear" w:color="000000" w:fill="FFFFFF"/>
        </w:rPr>
      </w:pPr>
      <w:r>
        <w:rPr>
          <w:rFonts w:hint="eastAsia" w:ascii="楷体" w:hAnsi="楷体" w:eastAsia="楷体"/>
          <w:b/>
          <w:sz w:val="32"/>
          <w:szCs w:val="32"/>
          <w:shd w:val="clear" w:color="000000" w:fill="FFFFFF"/>
        </w:rPr>
        <w:t>2.</w:t>
      </w:r>
      <w:r>
        <w:rPr>
          <w:rFonts w:ascii="楷体" w:hAnsi="楷体" w:eastAsia="楷体"/>
          <w:b/>
          <w:sz w:val="32"/>
          <w:szCs w:val="32"/>
          <w:shd w:val="clear" w:color="000000" w:fill="FFFFFF"/>
        </w:rPr>
        <w:t>项目名称：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道路养护材料</w:t>
      </w:r>
    </w:p>
    <w:p>
      <w:pPr>
        <w:ind w:firstLine="465"/>
        <w:rPr>
          <w:rFonts w:ascii="仿宋" w:hAnsi="仿宋" w:eastAsia="仿宋"/>
          <w:sz w:val="32"/>
          <w:szCs w:val="32"/>
          <w:shd w:val="clear" w:color="000000" w:fill="FFFFFF"/>
        </w:rPr>
      </w:pPr>
      <w:r>
        <w:rPr>
          <w:rFonts w:hint="eastAsia" w:ascii="楷体" w:hAnsi="楷体" w:eastAsia="楷体"/>
          <w:b/>
          <w:sz w:val="32"/>
          <w:szCs w:val="32"/>
          <w:shd w:val="clear" w:color="000000" w:fill="FFFFFF"/>
        </w:rPr>
        <w:t>3.</w:t>
      </w:r>
      <w:r>
        <w:rPr>
          <w:rFonts w:ascii="楷体" w:hAnsi="楷体" w:eastAsia="楷体"/>
          <w:b/>
          <w:sz w:val="32"/>
          <w:szCs w:val="32"/>
          <w:shd w:val="clear" w:color="000000" w:fill="FFFFFF"/>
        </w:rPr>
        <w:t>项目需求：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本项目划分两个标段</w:t>
      </w:r>
    </w:p>
    <w:tbl>
      <w:tblPr>
        <w:tblStyle w:val="3"/>
        <w:tblW w:w="974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835"/>
        <w:gridCol w:w="1843"/>
        <w:gridCol w:w="1701"/>
        <w:gridCol w:w="1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  <w:shd w:val="clear" w:color="000000" w:fill="FFFFFF"/>
              </w:rPr>
            </w:pPr>
            <w:r>
              <w:rPr>
                <w:rFonts w:hint="eastAsia" w:ascii="黑体" w:hAnsi="黑体" w:eastAsia="黑体"/>
                <w:sz w:val="28"/>
                <w:szCs w:val="32"/>
                <w:shd w:val="clear" w:color="000000" w:fill="FFFFFF"/>
              </w:rPr>
              <w:t>标段名称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  <w:shd w:val="clear" w:color="000000" w:fill="FFFFFF"/>
              </w:rPr>
            </w:pPr>
            <w:r>
              <w:rPr>
                <w:rFonts w:hint="eastAsia" w:ascii="黑体" w:hAnsi="黑体" w:eastAsia="黑体"/>
                <w:sz w:val="28"/>
                <w:szCs w:val="32"/>
                <w:shd w:val="clear" w:color="000000" w:fill="FFFFFF"/>
              </w:rPr>
              <w:t>采购内容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  <w:shd w:val="clear" w:color="000000" w:fill="FFFFFF"/>
              </w:rPr>
            </w:pPr>
            <w:r>
              <w:rPr>
                <w:rFonts w:hint="eastAsia" w:ascii="黑体" w:hAnsi="黑体" w:eastAsia="黑体"/>
                <w:sz w:val="28"/>
                <w:szCs w:val="32"/>
                <w:shd w:val="clear" w:color="000000" w:fill="FFFFFF"/>
              </w:rPr>
              <w:t>单位控制价（元</w:t>
            </w:r>
            <w:r>
              <w:rPr>
                <w:rFonts w:hint="eastAsia" w:ascii="黑体" w:hAnsi="黑体" w:eastAsia="黑体"/>
                <w:sz w:val="28"/>
                <w:szCs w:val="32"/>
                <w:shd w:val="clear" w:color="000000" w:fill="FFFFFF"/>
                <w:lang w:val="en-US" w:eastAsia="zh-CN"/>
              </w:rPr>
              <w:t>/吨</w:t>
            </w:r>
            <w:r>
              <w:rPr>
                <w:rFonts w:hint="eastAsia" w:ascii="黑体" w:hAnsi="黑体" w:eastAsia="黑体"/>
                <w:sz w:val="28"/>
                <w:szCs w:val="32"/>
                <w:shd w:val="clear" w:color="000000" w:fill="FFFFFF"/>
              </w:rPr>
              <w:t>）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  <w:shd w:val="clear" w:color="000000" w:fill="FFFFFF"/>
              </w:rPr>
            </w:pPr>
            <w:r>
              <w:rPr>
                <w:rFonts w:hint="eastAsia" w:ascii="黑体" w:hAnsi="黑体" w:eastAsia="黑体"/>
                <w:sz w:val="28"/>
                <w:szCs w:val="32"/>
                <w:shd w:val="clear" w:color="000000" w:fill="FFFFFF"/>
              </w:rPr>
              <w:t>标段控制价（元）</w:t>
            </w:r>
          </w:p>
        </w:tc>
        <w:tc>
          <w:tcPr>
            <w:tcW w:w="19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  <w:shd w:val="clear" w:color="000000" w:fill="FFFFFF"/>
              </w:rPr>
            </w:pPr>
            <w:r>
              <w:rPr>
                <w:rFonts w:hint="eastAsia" w:ascii="黑体" w:hAnsi="黑体" w:eastAsia="黑体"/>
                <w:sz w:val="28"/>
                <w:szCs w:val="32"/>
                <w:shd w:val="clear" w:color="000000" w:fill="FFFFFF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一标段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道路密封胶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000000" w:fill="FFFFFF"/>
              </w:rPr>
              <w:t>6200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</w:pPr>
            <w:r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  <w:t>1890000</w:t>
            </w:r>
          </w:p>
        </w:tc>
        <w:tc>
          <w:tcPr>
            <w:tcW w:w="1950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000000" w:fill="FFFFFF"/>
              </w:rPr>
              <w:t>其它内容详见招标文件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袋装改性沥青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000000" w:fill="FFFFFF"/>
              </w:rPr>
              <w:t>4000</w:t>
            </w: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冷补料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000000" w:fill="FFFFFF"/>
              </w:rPr>
              <w:t>1000</w:t>
            </w: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二标段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</w:pPr>
            <w:r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  <w:t>道路填缝料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000000" w:fill="FFFFFF"/>
              </w:rPr>
              <w:t>3200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</w:pPr>
            <w:r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  <w:t>1220000</w:t>
            </w:r>
          </w:p>
        </w:tc>
        <w:tc>
          <w:tcPr>
            <w:tcW w:w="1950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000000" w:fill="FFFFFF"/>
              </w:rPr>
              <w:t>其它内容详见招标文件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</w:pPr>
            <w:r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  <w:t>PCR改性乳化沥青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000000" w:fill="FFFFFF"/>
              </w:rPr>
              <w:t>3800</w:t>
            </w: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highlight w:val="yellow"/>
                <w:shd w:val="clear" w:color="000000" w:fill="FFFFFF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highlight w:val="yellow"/>
                <w:shd w:val="clear" w:color="000000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</w:pPr>
            <w:r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  <w:t>坑槽界面修补剂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000000" w:fill="FFFFFF"/>
              </w:rPr>
              <w:t>7000</w:t>
            </w: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shd w:val="clear" w:color="000000" w:fill="FFFFFF"/>
              </w:rPr>
            </w:pPr>
          </w:p>
        </w:tc>
      </w:tr>
    </w:tbl>
    <w:p>
      <w:pPr>
        <w:shd w:val="clear" w:color="000000" w:fill="FFFFFF"/>
        <w:ind w:firstLine="570"/>
        <w:jc w:val="left"/>
        <w:rPr>
          <w:rFonts w:ascii="仿宋" w:hAnsi="仿宋" w:eastAsia="仿宋"/>
          <w:sz w:val="32"/>
          <w:szCs w:val="32"/>
          <w:shd w:val="clear" w:color="000000" w:fill="FFFFFF"/>
        </w:rPr>
      </w:pPr>
      <w:r>
        <w:rPr>
          <w:rFonts w:hint="eastAsia" w:ascii="楷体" w:hAnsi="楷体" w:eastAsia="楷体"/>
          <w:b/>
          <w:sz w:val="32"/>
          <w:szCs w:val="32"/>
          <w:shd w:val="clear" w:color="000000" w:fill="FFFFFF"/>
        </w:rPr>
        <w:t>4.</w:t>
      </w:r>
      <w:r>
        <w:rPr>
          <w:rFonts w:ascii="楷体" w:hAnsi="楷体" w:eastAsia="楷体"/>
          <w:b/>
          <w:sz w:val="32"/>
          <w:szCs w:val="32"/>
          <w:shd w:val="clear" w:color="000000" w:fill="FFFFFF"/>
        </w:rPr>
        <w:t xml:space="preserve"> 资金来源:</w:t>
      </w:r>
      <w:r>
        <w:rPr>
          <w:rFonts w:ascii="仿宋" w:hAnsi="仿宋" w:eastAsia="仿宋"/>
          <w:sz w:val="32"/>
          <w:szCs w:val="32"/>
          <w:shd w:val="clear" w:color="000000" w:fill="FFFFFF"/>
        </w:rPr>
        <w:t xml:space="preserve"> 财政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资金</w:t>
      </w:r>
    </w:p>
    <w:p>
      <w:pPr>
        <w:shd w:val="clear" w:color="000000" w:fill="FFFFFF"/>
        <w:ind w:firstLine="570"/>
        <w:jc w:val="left"/>
        <w:rPr>
          <w:rFonts w:ascii="仿宋" w:hAnsi="仿宋" w:eastAsia="仿宋"/>
          <w:sz w:val="32"/>
          <w:szCs w:val="32"/>
          <w:shd w:val="clear" w:color="000000" w:fill="FFFFFF"/>
        </w:rPr>
      </w:pPr>
      <w:r>
        <w:rPr>
          <w:rFonts w:hint="eastAsia" w:ascii="楷体" w:hAnsi="楷体" w:eastAsia="楷体"/>
          <w:b/>
          <w:sz w:val="32"/>
          <w:szCs w:val="32"/>
          <w:shd w:val="clear" w:color="000000" w:fill="FFFFFF"/>
        </w:rPr>
        <w:t>5.预算金额：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3110000元</w:t>
      </w:r>
    </w:p>
    <w:p>
      <w:pPr>
        <w:shd w:val="clear" w:color="000000" w:fill="FFFFFF"/>
        <w:ind w:firstLine="570"/>
        <w:jc w:val="left"/>
        <w:rPr>
          <w:rFonts w:ascii="仿宋" w:hAnsi="仿宋" w:eastAsia="仿宋"/>
          <w:sz w:val="32"/>
          <w:szCs w:val="32"/>
          <w:shd w:val="clear" w:color="000000" w:fill="FFFFFF"/>
        </w:rPr>
      </w:pPr>
      <w:r>
        <w:rPr>
          <w:rFonts w:hint="eastAsia" w:ascii="楷体" w:hAnsi="楷体" w:eastAsia="楷体"/>
          <w:b/>
          <w:sz w:val="32"/>
          <w:szCs w:val="32"/>
          <w:shd w:val="clear" w:color="000000" w:fill="FFFFFF"/>
        </w:rPr>
        <w:t>6.供货期限：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自中标之日起两年</w:t>
      </w:r>
    </w:p>
    <w:p>
      <w:pPr>
        <w:shd w:val="clear" w:color="000000" w:fill="FFFFFF"/>
        <w:ind w:firstLine="643" w:firstLineChars="200"/>
        <w:jc w:val="left"/>
        <w:rPr>
          <w:rFonts w:ascii="黑体" w:hAnsi="黑体" w:eastAsia="黑体"/>
          <w:b/>
          <w:sz w:val="32"/>
          <w:szCs w:val="32"/>
          <w:shd w:val="clear" w:color="000000" w:fill="FFFFFF"/>
        </w:rPr>
      </w:pPr>
      <w:r>
        <w:rPr>
          <w:rFonts w:ascii="黑体" w:hAnsi="黑体" w:eastAsia="黑体"/>
          <w:b/>
          <w:sz w:val="32"/>
          <w:szCs w:val="32"/>
          <w:shd w:val="clear" w:color="000000" w:fill="FFFFFF"/>
        </w:rPr>
        <w:t>二、采购内容</w:t>
      </w:r>
    </w:p>
    <w:p>
      <w:pPr>
        <w:shd w:val="clear" w:color="000000" w:fill="FFFFFF"/>
        <w:ind w:firstLine="480"/>
        <w:jc w:val="left"/>
        <w:rPr>
          <w:rFonts w:ascii="仿宋" w:hAnsi="仿宋" w:eastAsia="仿宋"/>
          <w:sz w:val="32"/>
          <w:szCs w:val="32"/>
          <w:shd w:val="clear" w:color="000000" w:fill="FFFFFF"/>
        </w:rPr>
      </w:pP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详见招标文件。</w:t>
      </w:r>
    </w:p>
    <w:p>
      <w:pPr>
        <w:shd w:val="clear" w:color="000000" w:fill="FFFFFF"/>
        <w:ind w:firstLine="626" w:firstLineChars="195"/>
        <w:jc w:val="left"/>
        <w:rPr>
          <w:rFonts w:ascii="黑体" w:hAnsi="黑体" w:eastAsia="黑体"/>
          <w:b/>
          <w:sz w:val="32"/>
          <w:szCs w:val="32"/>
          <w:shd w:val="clear" w:color="000000" w:fill="FFFFFF"/>
        </w:rPr>
      </w:pPr>
      <w:r>
        <w:rPr>
          <w:rFonts w:ascii="黑体" w:hAnsi="黑体" w:eastAsia="黑体"/>
          <w:b/>
          <w:sz w:val="32"/>
          <w:szCs w:val="32"/>
          <w:shd w:val="clear" w:color="000000" w:fill="FFFFFF"/>
        </w:rPr>
        <w:t>三、</w:t>
      </w:r>
      <w:r>
        <w:rPr>
          <w:rFonts w:hint="eastAsia" w:ascii="黑体" w:hAnsi="黑体" w:eastAsia="黑体"/>
          <w:b/>
          <w:sz w:val="32"/>
          <w:szCs w:val="32"/>
          <w:shd w:val="clear" w:color="000000" w:fill="FFFFFF"/>
        </w:rPr>
        <w:t>各</w:t>
      </w:r>
      <w:r>
        <w:rPr>
          <w:rFonts w:ascii="黑体" w:hAnsi="黑体" w:eastAsia="黑体"/>
          <w:b/>
          <w:sz w:val="32"/>
          <w:szCs w:val="32"/>
          <w:shd w:val="clear" w:color="000000" w:fill="FFFFFF"/>
        </w:rPr>
        <w:t>投标人资格要求</w:t>
      </w:r>
    </w:p>
    <w:p>
      <w:pPr>
        <w:shd w:val="clear" w:color="000000" w:fill="FFFFFF"/>
        <w:ind w:firstLine="480"/>
        <w:jc w:val="left"/>
        <w:rPr>
          <w:rFonts w:ascii="仿宋" w:hAnsi="仿宋" w:eastAsia="仿宋"/>
          <w:sz w:val="32"/>
          <w:szCs w:val="32"/>
          <w:shd w:val="clear" w:color="000000" w:fill="FFFFFF"/>
        </w:rPr>
      </w:pPr>
      <w:r>
        <w:rPr>
          <w:rFonts w:ascii="仿宋" w:hAnsi="仿宋" w:eastAsia="仿宋"/>
          <w:sz w:val="32"/>
          <w:szCs w:val="32"/>
          <w:shd w:val="clear" w:color="000000" w:fill="FFFFFF"/>
        </w:rPr>
        <w:t>1、符合《中华人民共和国政府采购法》第二十二条之规定。</w:t>
      </w:r>
    </w:p>
    <w:p>
      <w:pPr>
        <w:shd w:val="clear" w:color="000000" w:fill="FFFFFF"/>
        <w:ind w:firstLine="480"/>
        <w:jc w:val="left"/>
        <w:rPr>
          <w:rFonts w:ascii="仿宋" w:hAnsi="仿宋" w:eastAsia="仿宋"/>
          <w:sz w:val="32"/>
          <w:szCs w:val="32"/>
          <w:shd w:val="clear" w:color="000000" w:fill="FFFFFF"/>
        </w:rPr>
      </w:pPr>
      <w:r>
        <w:rPr>
          <w:rFonts w:ascii="仿宋" w:hAnsi="仿宋" w:eastAsia="仿宋"/>
          <w:sz w:val="32"/>
          <w:szCs w:val="32"/>
          <w:shd w:val="clear" w:color="000000" w:fill="FFFFFF"/>
        </w:rPr>
        <w:t>2、具有相应的经营范围。</w:t>
      </w:r>
    </w:p>
    <w:p>
      <w:pPr>
        <w:shd w:val="clear" w:color="000000" w:fill="FFFFFF"/>
        <w:ind w:firstLine="480"/>
        <w:jc w:val="left"/>
        <w:rPr>
          <w:rFonts w:ascii="仿宋" w:hAnsi="仿宋" w:eastAsia="仿宋"/>
          <w:sz w:val="32"/>
          <w:szCs w:val="32"/>
          <w:shd w:val="clear" w:color="000000" w:fill="FFFFFF"/>
        </w:rPr>
      </w:pPr>
      <w:r>
        <w:rPr>
          <w:rFonts w:ascii="仿宋" w:hAnsi="仿宋" w:eastAsia="仿宋"/>
          <w:sz w:val="32"/>
          <w:szCs w:val="32"/>
          <w:shd w:val="clear" w:color="000000" w:fill="FFFFFF"/>
        </w:rPr>
        <w:t>3、本次招标不接受联合体的投标。</w:t>
      </w:r>
    </w:p>
    <w:p>
      <w:pPr>
        <w:shd w:val="clear" w:color="000000" w:fill="FFFFFF"/>
        <w:ind w:firstLine="480"/>
        <w:jc w:val="left"/>
        <w:rPr>
          <w:rFonts w:ascii="仿宋" w:hAnsi="仿宋" w:eastAsia="仿宋"/>
          <w:sz w:val="32"/>
          <w:szCs w:val="32"/>
          <w:shd w:val="clear" w:color="000000" w:fill="FFFFFF"/>
        </w:rPr>
      </w:pPr>
      <w:r>
        <w:rPr>
          <w:rFonts w:ascii="仿宋" w:hAnsi="仿宋" w:eastAsia="仿宋"/>
          <w:sz w:val="32"/>
          <w:szCs w:val="32"/>
          <w:shd w:val="clear" w:color="000000" w:fill="FFFFFF"/>
        </w:rPr>
        <w:t>4、根据《关于在政府采购活动中查询及使用信用记录有关问题的通知》 (财库[2016]125 号)的规定，对列入失信被执行人、重大税收违法案件当事人名单、政府采购严重违法失信行为记录名单及其他不符合《中华人民共和国政府采购法》第二十二条规定条件的供应商，拒绝参与本项目政府采购活动。</w:t>
      </w:r>
    </w:p>
    <w:p>
      <w:pPr>
        <w:shd w:val="clear" w:color="000000" w:fill="FFFFFF"/>
        <w:ind w:firstLine="480"/>
        <w:jc w:val="left"/>
        <w:rPr>
          <w:rFonts w:ascii="仿宋" w:hAnsi="仿宋" w:eastAsia="仿宋"/>
          <w:sz w:val="32"/>
          <w:szCs w:val="32"/>
          <w:shd w:val="clear" w:color="000000" w:fill="FFFFFF"/>
        </w:rPr>
      </w:pP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5、自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2014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年以来在经营活动中没有重大违法记录（以检察机关出具的查询行贿犯罪档案结果告知函原件为准）；</w:t>
      </w:r>
    </w:p>
    <w:p>
      <w:pPr>
        <w:shd w:val="clear" w:color="000000" w:fill="FFFFFF"/>
        <w:ind w:firstLine="469"/>
        <w:jc w:val="left"/>
        <w:rPr>
          <w:rFonts w:ascii="黑体" w:hAnsi="黑体" w:eastAsia="黑体"/>
          <w:b/>
          <w:sz w:val="32"/>
          <w:szCs w:val="32"/>
          <w:shd w:val="clear" w:color="000000" w:fill="FFFFFF"/>
        </w:rPr>
      </w:pPr>
      <w:r>
        <w:rPr>
          <w:rFonts w:ascii="黑体" w:hAnsi="黑体" w:eastAsia="黑体"/>
          <w:b/>
          <w:sz w:val="32"/>
          <w:szCs w:val="32"/>
          <w:shd w:val="clear" w:color="000000" w:fill="FFFFFF"/>
        </w:rPr>
        <w:t>四、网上下载招标文件</w:t>
      </w:r>
    </w:p>
    <w:p>
      <w:pPr>
        <w:ind w:firstLine="480"/>
        <w:rPr>
          <w:rFonts w:ascii="楷体" w:hAnsi="楷体" w:eastAsia="楷体"/>
          <w:sz w:val="32"/>
          <w:szCs w:val="32"/>
          <w:shd w:val="clear" w:color="000000" w:fill="FFFFFF"/>
        </w:rPr>
      </w:pPr>
      <w:r>
        <w:rPr>
          <w:rFonts w:ascii="楷体" w:hAnsi="楷体" w:eastAsia="楷体"/>
          <w:sz w:val="32"/>
          <w:szCs w:val="32"/>
          <w:shd w:val="clear" w:color="000000" w:fill="FFFFFF"/>
        </w:rPr>
        <w:t>（一）网上下载招标文件</w:t>
      </w:r>
    </w:p>
    <w:p>
      <w:pPr>
        <w:ind w:firstLine="480"/>
        <w:jc w:val="left"/>
        <w:rPr>
          <w:rFonts w:ascii="仿宋" w:hAnsi="仿宋" w:eastAsia="仿宋"/>
          <w:sz w:val="32"/>
          <w:szCs w:val="32"/>
          <w:shd w:val="clear" w:color="000000" w:fill="FFFFFF"/>
        </w:rPr>
      </w:pPr>
      <w:r>
        <w:rPr>
          <w:rFonts w:ascii="仿宋" w:hAnsi="仿宋" w:eastAsia="仿宋"/>
          <w:sz w:val="32"/>
          <w:szCs w:val="32"/>
          <w:shd w:val="clear" w:color="000000" w:fill="FFFFFF"/>
        </w:rPr>
        <w:t>1、持CA数字认证证书，登录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“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全国公共资源交易平台（河南省·许昌市）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”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系统用户注册入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口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（http://221.14.6.70:8088/ggzy/eps/public/RegistAllJcxx.htm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l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）进行免费注册登记（详见“常见问题解答-诚信库网上注册相关资料下载”）；</w:t>
      </w:r>
    </w:p>
    <w:p>
      <w:pPr>
        <w:ind w:firstLine="480"/>
        <w:jc w:val="left"/>
        <w:rPr>
          <w:rFonts w:ascii="仿宋" w:hAnsi="仿宋" w:eastAsia="仿宋"/>
          <w:b/>
          <w:sz w:val="32"/>
          <w:szCs w:val="32"/>
          <w:shd w:val="clear" w:color="000000" w:fill="FFFFFF"/>
        </w:rPr>
      </w:pPr>
      <w:r>
        <w:rPr>
          <w:rFonts w:ascii="仿宋" w:hAnsi="仿宋" w:eastAsia="仿宋"/>
          <w:sz w:val="32"/>
          <w:szCs w:val="32"/>
          <w:shd w:val="clear" w:color="000000" w:fill="FFFFFF"/>
        </w:rPr>
        <w:t>2、在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报名期限2017年12月19日至2017年12月25日内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均可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在“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全国公共资源交易平台（河南省·许昌市）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”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自行下载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招标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文件（详见“常见问题解答-交易系统操作手册”）。</w:t>
      </w:r>
    </w:p>
    <w:p>
      <w:pPr>
        <w:ind w:firstLine="480"/>
        <w:jc w:val="left"/>
        <w:rPr>
          <w:rFonts w:ascii="仿宋" w:hAnsi="仿宋" w:eastAsia="仿宋"/>
          <w:sz w:val="32"/>
          <w:szCs w:val="32"/>
          <w:shd w:val="clear" w:color="000000" w:fill="FFFFFF"/>
        </w:rPr>
      </w:pPr>
      <w:r>
        <w:rPr>
          <w:rFonts w:ascii="仿宋" w:hAnsi="仿宋" w:eastAsia="仿宋"/>
          <w:sz w:val="32"/>
          <w:szCs w:val="32"/>
          <w:shd w:val="clear" w:color="000000" w:fill="FFFFFF"/>
        </w:rPr>
        <w:t>（二）未通过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“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全国公共资源交易平台（河南省·许昌市）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”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下载招标文件的投标企业,拒收其递交的投标文件。</w:t>
      </w:r>
    </w:p>
    <w:p>
      <w:pPr>
        <w:ind w:firstLine="480"/>
        <w:jc w:val="left"/>
        <w:rPr>
          <w:rFonts w:ascii="仿宋" w:hAnsi="仿宋" w:eastAsia="仿宋"/>
          <w:sz w:val="32"/>
          <w:szCs w:val="32"/>
          <w:shd w:val="clear" w:color="000000" w:fill="FFFFFF"/>
        </w:rPr>
      </w:pPr>
      <w:r>
        <w:rPr>
          <w:rFonts w:ascii="仿宋" w:hAnsi="仿宋" w:eastAsia="仿宋"/>
          <w:sz w:val="32"/>
          <w:szCs w:val="32"/>
          <w:shd w:val="clear" w:color="000000" w:fill="FFFFFF"/>
        </w:rPr>
        <w:t>（三）招标文件售价300元/套，供应商在递交投标文件时向采购代理机构交纳采购文件费用，售后不退。</w:t>
      </w:r>
    </w:p>
    <w:p>
      <w:pPr>
        <w:shd w:val="clear" w:color="000000" w:fill="FFFFFF"/>
        <w:ind w:firstLine="469"/>
        <w:jc w:val="left"/>
        <w:rPr>
          <w:rFonts w:ascii="黑体" w:hAnsi="黑体" w:eastAsia="黑体"/>
          <w:b/>
          <w:sz w:val="32"/>
          <w:szCs w:val="32"/>
          <w:shd w:val="clear" w:color="000000" w:fill="FFFFFF"/>
        </w:rPr>
      </w:pPr>
      <w:r>
        <w:rPr>
          <w:rFonts w:ascii="黑体" w:hAnsi="黑体" w:eastAsia="黑体"/>
          <w:b/>
          <w:sz w:val="32"/>
          <w:szCs w:val="32"/>
          <w:shd w:val="clear" w:color="000000" w:fill="FFFFFF"/>
        </w:rPr>
        <w:t>五、投标截止时间、开标时间及地点：</w:t>
      </w:r>
    </w:p>
    <w:p>
      <w:pPr>
        <w:ind w:firstLine="480"/>
        <w:rPr>
          <w:rFonts w:ascii="仿宋" w:hAnsi="仿宋" w:eastAsia="仿宋"/>
          <w:sz w:val="32"/>
          <w:szCs w:val="32"/>
          <w:shd w:val="clear" w:color="000000" w:fill="FFFFFF"/>
        </w:rPr>
      </w:pPr>
      <w:r>
        <w:rPr>
          <w:rFonts w:ascii="楷体" w:hAnsi="楷体" w:eastAsia="楷体"/>
          <w:b/>
          <w:sz w:val="32"/>
          <w:szCs w:val="32"/>
          <w:shd w:val="clear" w:color="000000" w:fill="FFFFFF"/>
        </w:rPr>
        <w:t>（一）投标截止及开标时间：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201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8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年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1月9日9：30</w:t>
      </w:r>
      <w:r>
        <w:rPr>
          <w:rFonts w:ascii="仿宋" w:hAnsi="仿宋" w:eastAsia="仿宋"/>
          <w:sz w:val="32"/>
          <w:szCs w:val="32"/>
          <w:shd w:val="clear" w:color="000000" w:fill="FFFFFF"/>
        </w:rPr>
        <w:t xml:space="preserve">     （北京时间），逾期送达或不符合规定的投标文件不予接受。</w:t>
      </w:r>
    </w:p>
    <w:p>
      <w:pPr>
        <w:ind w:firstLine="480"/>
        <w:rPr>
          <w:rFonts w:ascii="仿宋" w:hAnsi="仿宋" w:eastAsia="仿宋"/>
          <w:sz w:val="32"/>
          <w:szCs w:val="32"/>
          <w:shd w:val="clear" w:color="000000" w:fill="FFFFFF"/>
        </w:rPr>
      </w:pPr>
      <w:r>
        <w:rPr>
          <w:rFonts w:ascii="楷体" w:hAnsi="楷体" w:eastAsia="楷体"/>
          <w:b/>
          <w:sz w:val="32"/>
          <w:szCs w:val="32"/>
          <w:shd w:val="clear" w:color="000000" w:fill="FFFFFF"/>
        </w:rPr>
        <w:t>（二）开标地点：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许昌市建安区兴业大厦四楼4165室</w:t>
      </w:r>
    </w:p>
    <w:p>
      <w:pPr>
        <w:ind w:firstLine="482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六、本次招标公告发布</w:t>
      </w:r>
      <w:r>
        <w:rPr>
          <w:rFonts w:hint="eastAsia" w:ascii="黑体" w:hAnsi="黑体" w:eastAsia="黑体"/>
          <w:b/>
          <w:sz w:val="32"/>
          <w:szCs w:val="32"/>
        </w:rPr>
        <w:t>媒介</w:t>
      </w:r>
      <w:r>
        <w:rPr>
          <w:rFonts w:ascii="黑体" w:hAnsi="黑体" w:eastAsia="黑体"/>
          <w:b/>
          <w:sz w:val="32"/>
          <w:szCs w:val="32"/>
        </w:rPr>
        <w:t>：</w:t>
      </w:r>
    </w:p>
    <w:p>
      <w:pPr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在“中国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政府采购网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” 、“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河南省政府采购网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”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、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“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许昌市政府采购网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”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、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“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全国公共资源交易平台（河南省·许昌市）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>”上同时发布。</w:t>
      </w:r>
    </w:p>
    <w:p>
      <w:pPr>
        <w:ind w:firstLine="482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七、联系方式</w:t>
      </w:r>
    </w:p>
    <w:p>
      <w:pPr>
        <w:ind w:firstLine="480"/>
        <w:rPr>
          <w:rFonts w:ascii="仿宋" w:hAnsi="仿宋" w:eastAsia="仿宋"/>
          <w:sz w:val="32"/>
          <w:szCs w:val="32"/>
          <w:shd w:val="clear" w:color="000000" w:fill="FFFFFF"/>
        </w:rPr>
      </w:pPr>
      <w:r>
        <w:rPr>
          <w:rFonts w:ascii="楷体" w:hAnsi="楷体" w:eastAsia="楷体"/>
          <w:b/>
          <w:sz w:val="32"/>
          <w:szCs w:val="32"/>
          <w:shd w:val="clear" w:color="000000" w:fill="FFFFFF"/>
        </w:rPr>
        <w:t>招标人：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许昌市建安区公路管理局</w:t>
      </w:r>
    </w:p>
    <w:p>
      <w:pPr>
        <w:ind w:firstLine="480"/>
        <w:rPr>
          <w:rFonts w:ascii="仿宋" w:hAnsi="仿宋" w:eastAsia="仿宋"/>
          <w:sz w:val="32"/>
          <w:szCs w:val="32"/>
          <w:shd w:val="clear" w:color="000000" w:fill="FFFFFF"/>
        </w:rPr>
      </w:pPr>
      <w:r>
        <w:rPr>
          <w:rFonts w:hint="eastAsia" w:ascii="楷体" w:hAnsi="楷体" w:eastAsia="楷体"/>
          <w:b/>
          <w:sz w:val="32"/>
          <w:szCs w:val="32"/>
          <w:shd w:val="clear" w:color="000000" w:fill="FFFFFF"/>
        </w:rPr>
        <w:t>项目负责人</w:t>
      </w:r>
      <w:r>
        <w:rPr>
          <w:rFonts w:ascii="楷体" w:hAnsi="楷体" w:eastAsia="楷体"/>
          <w:b/>
          <w:sz w:val="32"/>
          <w:szCs w:val="32"/>
          <w:shd w:val="clear" w:color="000000" w:fill="FFFFFF"/>
        </w:rPr>
        <w:t>：</w:t>
      </w:r>
      <w:r>
        <w:rPr>
          <w:rFonts w:ascii="仿宋" w:hAnsi="仿宋" w:eastAsia="仿宋"/>
          <w:sz w:val="32"/>
          <w:szCs w:val="32"/>
          <w:shd w:val="clear" w:color="000000" w:fill="FFFFFF"/>
        </w:rPr>
        <w:t xml:space="preserve"> 任铁军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 xml:space="preserve">   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15939955562</w:t>
      </w:r>
    </w:p>
    <w:p>
      <w:pPr>
        <w:shd w:val="clear" w:color="000000" w:fill="FFFFFF"/>
        <w:ind w:firstLine="480"/>
        <w:jc w:val="left"/>
        <w:rPr>
          <w:rFonts w:ascii="仿宋" w:hAnsi="仿宋" w:eastAsia="仿宋"/>
          <w:sz w:val="32"/>
          <w:szCs w:val="32"/>
          <w:shd w:val="clear" w:color="000000" w:fill="FFFFFF"/>
        </w:rPr>
      </w:pPr>
      <w:r>
        <w:rPr>
          <w:rFonts w:ascii="楷体" w:hAnsi="楷体" w:eastAsia="楷体"/>
          <w:b/>
          <w:sz w:val="32"/>
          <w:szCs w:val="32"/>
          <w:shd w:val="clear" w:color="000000" w:fill="FFFFFF"/>
        </w:rPr>
        <w:t>代理</w:t>
      </w:r>
      <w:r>
        <w:rPr>
          <w:rFonts w:hint="eastAsia" w:ascii="楷体" w:hAnsi="楷体" w:eastAsia="楷体"/>
          <w:b/>
          <w:sz w:val="32"/>
          <w:szCs w:val="32"/>
          <w:shd w:val="clear" w:color="000000" w:fill="FFFFFF"/>
        </w:rPr>
        <w:t>机构</w:t>
      </w:r>
      <w:r>
        <w:rPr>
          <w:rFonts w:ascii="楷体" w:hAnsi="楷体" w:eastAsia="楷体"/>
          <w:b/>
          <w:sz w:val="32"/>
          <w:szCs w:val="32"/>
          <w:shd w:val="clear" w:color="000000" w:fill="FFFFFF"/>
        </w:rPr>
        <w:t>：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浙江同欣工程管理有限公司</w:t>
      </w:r>
    </w:p>
    <w:p>
      <w:pPr>
        <w:shd w:val="clear" w:color="000000" w:fill="FFFFFF"/>
        <w:ind w:firstLine="480"/>
        <w:jc w:val="left"/>
        <w:rPr>
          <w:rFonts w:ascii="仿宋" w:hAnsi="仿宋" w:eastAsia="仿宋"/>
          <w:sz w:val="32"/>
          <w:szCs w:val="32"/>
          <w:shd w:val="clear" w:color="000000" w:fill="FFFFFF"/>
        </w:rPr>
      </w:pPr>
      <w:r>
        <w:rPr>
          <w:rFonts w:hint="eastAsia" w:ascii="楷体" w:hAnsi="楷体" w:eastAsia="楷体"/>
          <w:b/>
          <w:sz w:val="32"/>
          <w:szCs w:val="32"/>
          <w:shd w:val="clear" w:color="000000" w:fill="FFFFFF"/>
        </w:rPr>
        <w:t>项目负责人</w:t>
      </w:r>
      <w:r>
        <w:rPr>
          <w:rFonts w:ascii="楷体" w:hAnsi="楷体" w:eastAsia="楷体"/>
          <w:b/>
          <w:sz w:val="32"/>
          <w:szCs w:val="32"/>
          <w:shd w:val="clear" w:color="000000" w:fill="FFFFFF"/>
        </w:rPr>
        <w:t>：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李石磊</w:t>
      </w:r>
      <w:r>
        <w:rPr>
          <w:rFonts w:hint="eastAsia" w:ascii="仿宋" w:hAnsi="仿宋" w:eastAsia="仿宋"/>
          <w:sz w:val="32"/>
          <w:szCs w:val="32"/>
          <w:shd w:val="clear" w:color="000000" w:fill="FFFFFF"/>
        </w:rPr>
        <w:t xml:space="preserve">    </w:t>
      </w:r>
      <w:r>
        <w:rPr>
          <w:rFonts w:ascii="仿宋" w:hAnsi="仿宋" w:eastAsia="仿宋"/>
          <w:sz w:val="32"/>
          <w:szCs w:val="32"/>
          <w:shd w:val="clear" w:color="000000" w:fill="FFFFFF"/>
        </w:rPr>
        <w:t>18937498755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E0F"/>
    <w:rsid w:val="006721E1"/>
    <w:rsid w:val="00696E0F"/>
    <w:rsid w:val="00806F59"/>
    <w:rsid w:val="454573F6"/>
    <w:rsid w:val="6D5525C7"/>
    <w:rsid w:val="7FD8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693</Characters>
  <Lines>57</Lines>
  <Paragraphs>61</Paragraphs>
  <ScaleCrop>false</ScaleCrop>
  <LinksUpToDate>false</LinksUpToDate>
  <CharactersWithSpaces>1234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2017-12-18T07:23:08Z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