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90EA27F" w14:textId="77777777" w:rsidR="000F4AAF" w:rsidRDefault="000F4AAF" w:rsidP="000F4AAF">
      <w:pPr>
        <w:pStyle w:val="1"/>
        <w:rPr>
          <w:lang w:val="zh-CN"/>
        </w:rPr>
      </w:pPr>
      <w:bookmarkStart w:id="0" w:name="_Toc499230248"/>
      <w:r>
        <w:rPr>
          <w:rFonts w:hint="eastAsia"/>
          <w:lang w:val="zh-CN"/>
        </w:rPr>
        <w:t>五、</w:t>
      </w:r>
      <w:r w:rsidRPr="00272EC1">
        <w:rPr>
          <w:rFonts w:hint="eastAsia"/>
          <w:lang w:val="zh-CN"/>
        </w:rPr>
        <w:t>技术方案</w:t>
      </w:r>
      <w:bookmarkEnd w:id="0"/>
    </w:p>
    <w:p w14:paraId="017CA906" w14:textId="77777777" w:rsidR="000F4AAF" w:rsidRPr="002C34C5" w:rsidRDefault="000F4AAF" w:rsidP="000F4AAF">
      <w:pPr>
        <w:pStyle w:val="2"/>
      </w:pPr>
      <w:bookmarkStart w:id="1" w:name="_Toc499230249"/>
      <w:r>
        <w:rPr>
          <w:rFonts w:hint="eastAsia"/>
          <w:lang w:val="zh-CN"/>
        </w:rPr>
        <w:t>（一）</w:t>
      </w:r>
      <w:bookmarkStart w:id="2" w:name="_Toc181376974"/>
      <w:r>
        <w:rPr>
          <w:rFonts w:hint="eastAsia"/>
          <w:lang w:val="zh-CN"/>
        </w:rPr>
        <w:t>超</w:t>
      </w:r>
      <w:r w:rsidRPr="002C34C5">
        <w:rPr>
          <w:rFonts w:hint="eastAsia"/>
        </w:rPr>
        <w:t>高清转播</w:t>
      </w:r>
      <w:r>
        <w:rPr>
          <w:rFonts w:hint="eastAsia"/>
        </w:rPr>
        <w:t>车</w:t>
      </w:r>
      <w:r w:rsidRPr="002C34C5">
        <w:t>系统</w:t>
      </w:r>
      <w:r>
        <w:t>方案</w:t>
      </w:r>
      <w:r w:rsidRPr="002C34C5">
        <w:t>说明</w:t>
      </w:r>
      <w:bookmarkEnd w:id="1"/>
      <w:bookmarkEnd w:id="2"/>
    </w:p>
    <w:p w14:paraId="266CF837" w14:textId="77777777" w:rsidR="000F4AAF" w:rsidRPr="00CB0881" w:rsidRDefault="000F4AAF" w:rsidP="000F4AAF">
      <w:pPr>
        <w:pStyle w:val="3"/>
        <w:rPr>
          <w:rStyle w:val="30"/>
          <w:b/>
          <w:bCs/>
        </w:rPr>
      </w:pPr>
      <w:bookmarkStart w:id="3" w:name="_Toc168151140"/>
      <w:bookmarkStart w:id="4" w:name="_Toc181376975"/>
      <w:bookmarkStart w:id="5" w:name="_Toc499230250"/>
      <w:r w:rsidRPr="00CB0881">
        <w:rPr>
          <w:rStyle w:val="30"/>
          <w:rFonts w:hint="eastAsia"/>
        </w:rPr>
        <w:t>1</w:t>
      </w:r>
      <w:r w:rsidRPr="00CB0881">
        <w:rPr>
          <w:rStyle w:val="30"/>
        </w:rPr>
        <w:t>、引言</w:t>
      </w:r>
      <w:bookmarkEnd w:id="3"/>
      <w:bookmarkEnd w:id="4"/>
      <w:bookmarkEnd w:id="5"/>
    </w:p>
    <w:p w14:paraId="3D7B0FD4" w14:textId="77777777" w:rsidR="000F4AAF" w:rsidRDefault="000F4AAF" w:rsidP="000F4AAF">
      <w:pPr>
        <w:spacing w:line="500" w:lineRule="exact"/>
        <w:ind w:firstLineChars="200" w:firstLine="480"/>
        <w:rPr>
          <w:rFonts w:ascii="宋体" w:hAnsi="宋体" w:cs="Arial"/>
          <w:kern w:val="0"/>
          <w:szCs w:val="24"/>
        </w:rPr>
      </w:pPr>
      <w:r>
        <w:rPr>
          <w:rFonts w:ascii="宋体" w:hAnsi="宋体" w:cs="Arial"/>
          <w:kern w:val="0"/>
          <w:szCs w:val="24"/>
        </w:rPr>
        <w:t>在本方案中，我们根据</w:t>
      </w:r>
      <w:r>
        <w:rPr>
          <w:rFonts w:ascii="宋体" w:hAnsi="宋体" w:cs="Arial" w:hint="eastAsia"/>
          <w:kern w:val="0"/>
          <w:szCs w:val="24"/>
        </w:rPr>
        <w:t>招标机构</w:t>
      </w:r>
      <w:r>
        <w:rPr>
          <w:rFonts w:ascii="宋体" w:hAnsi="宋体" w:cs="Arial"/>
          <w:kern w:val="0"/>
          <w:szCs w:val="24"/>
        </w:rPr>
        <w:t>提供的</w:t>
      </w:r>
      <w:r>
        <w:rPr>
          <w:rFonts w:ascii="宋体" w:hAnsi="宋体" w:cs="Arial" w:hint="eastAsia"/>
          <w:kern w:val="0"/>
          <w:szCs w:val="24"/>
        </w:rPr>
        <w:t>ZFCG－G2017200招标文件</w:t>
      </w:r>
      <w:r>
        <w:rPr>
          <w:rFonts w:ascii="宋体" w:hAnsi="宋体" w:cs="Arial"/>
          <w:kern w:val="0"/>
          <w:szCs w:val="24"/>
        </w:rPr>
        <w:t>《</w:t>
      </w:r>
      <w:r>
        <w:rPr>
          <w:rFonts w:ascii="宋体" w:hAnsi="宋体" w:cs="Arial" w:hint="eastAsia"/>
          <w:kern w:val="0"/>
          <w:szCs w:val="24"/>
        </w:rPr>
        <w:t>许昌电视台数字转播车和广播直播车项目</w:t>
      </w:r>
      <w:r>
        <w:rPr>
          <w:rFonts w:ascii="宋体" w:hAnsi="宋体" w:cs="Arial"/>
          <w:kern w:val="0"/>
          <w:szCs w:val="24"/>
        </w:rPr>
        <w:t>》和我公司多年来承担国内</w:t>
      </w:r>
      <w:r>
        <w:rPr>
          <w:rFonts w:ascii="宋体" w:hAnsi="宋体" w:cs="Arial" w:hint="eastAsia"/>
          <w:kern w:val="0"/>
          <w:szCs w:val="24"/>
        </w:rPr>
        <w:t>外</w:t>
      </w:r>
      <w:r>
        <w:rPr>
          <w:rFonts w:ascii="宋体" w:hAnsi="宋体" w:cs="Arial"/>
          <w:kern w:val="0"/>
          <w:szCs w:val="24"/>
        </w:rPr>
        <w:t>电视台重大项目的集成经验及对</w:t>
      </w:r>
      <w:r>
        <w:rPr>
          <w:rFonts w:ascii="宋体" w:hAnsi="宋体" w:cs="Arial" w:hint="eastAsia"/>
          <w:kern w:val="0"/>
          <w:szCs w:val="24"/>
        </w:rPr>
        <w:t>用户</w:t>
      </w:r>
      <w:r>
        <w:rPr>
          <w:rFonts w:ascii="宋体" w:hAnsi="宋体" w:cs="Arial"/>
          <w:kern w:val="0"/>
          <w:szCs w:val="24"/>
        </w:rPr>
        <w:t>操作流程的理解。就</w:t>
      </w:r>
      <w:r>
        <w:rPr>
          <w:rFonts w:ascii="宋体" w:hAnsi="宋体" w:cs="Arial" w:hint="eastAsia"/>
          <w:kern w:val="0"/>
          <w:szCs w:val="24"/>
        </w:rPr>
        <w:t>8讯道大型超</w:t>
      </w:r>
      <w:r>
        <w:rPr>
          <w:rFonts w:ascii="宋体" w:hAnsi="宋体" w:cs="Arial"/>
          <w:kern w:val="0"/>
          <w:szCs w:val="24"/>
        </w:rPr>
        <w:t>高清转播车的电视系统中所包含的</w:t>
      </w:r>
      <w:r>
        <w:rPr>
          <w:rFonts w:ascii="宋体" w:hAnsi="宋体" w:cs="Arial" w:hint="eastAsia"/>
          <w:kern w:val="0"/>
          <w:szCs w:val="24"/>
        </w:rPr>
        <w:t>车体、</w:t>
      </w:r>
      <w:r>
        <w:rPr>
          <w:rFonts w:ascii="宋体" w:hAnsi="宋体" w:cs="Arial"/>
          <w:kern w:val="0"/>
          <w:szCs w:val="24"/>
        </w:rPr>
        <w:t>视频</w:t>
      </w:r>
      <w:r>
        <w:rPr>
          <w:rFonts w:ascii="宋体" w:hAnsi="宋体" w:cs="Arial" w:hint="eastAsia"/>
          <w:kern w:val="0"/>
          <w:szCs w:val="24"/>
        </w:rPr>
        <w:t>、音频</w:t>
      </w:r>
      <w:r>
        <w:rPr>
          <w:rFonts w:ascii="宋体" w:hAnsi="宋体" w:cs="Arial"/>
          <w:kern w:val="0"/>
          <w:szCs w:val="24"/>
        </w:rPr>
        <w:t>、通话、控制、UMD&amp;Tally等系统及系统集成提出我们的方案。</w:t>
      </w:r>
    </w:p>
    <w:p w14:paraId="351AFFAF" w14:textId="77777777" w:rsidR="000F4AAF" w:rsidRDefault="000F4AAF" w:rsidP="000F4AAF">
      <w:pPr>
        <w:spacing w:line="500" w:lineRule="exact"/>
        <w:ind w:firstLineChars="200" w:firstLine="480"/>
        <w:rPr>
          <w:rFonts w:ascii="宋体" w:hAnsi="宋体" w:cs="Arial"/>
          <w:szCs w:val="24"/>
        </w:rPr>
      </w:pPr>
      <w:r>
        <w:rPr>
          <w:rFonts w:ascii="宋体" w:hAnsi="宋体" w:cs="Arial" w:hint="eastAsia"/>
          <w:szCs w:val="24"/>
        </w:rPr>
        <w:t>许昌台8讯道大型超高清4K转播车系统是应用于体育、综艺、访谈和新闻采访类节目录制、直播的平台，不仅能够满足台内各节目部门的制作要求，同时能够成为国际电视转播高端制作的技术平台。系统规模具备较强的灵活性和可扩展能力，在满足超高清节目制作的同时兼顾高清和标清节目的转播及制作。</w:t>
      </w:r>
    </w:p>
    <w:p w14:paraId="67CFBFA1" w14:textId="77777777" w:rsidR="000F4AAF" w:rsidRDefault="000F4AAF" w:rsidP="000F4AAF">
      <w:pPr>
        <w:spacing w:line="500" w:lineRule="exact"/>
        <w:ind w:firstLineChars="200" w:firstLine="480"/>
        <w:rPr>
          <w:rFonts w:ascii="宋体" w:hAnsi="宋体" w:cs="Arial"/>
          <w:szCs w:val="24"/>
        </w:rPr>
      </w:pPr>
      <w:r>
        <w:rPr>
          <w:rFonts w:ascii="宋体" w:hAnsi="宋体" w:cs="Arial" w:hint="eastAsia"/>
          <w:szCs w:val="24"/>
        </w:rPr>
        <w:t>许昌台超高清4K数字IP电视转播车系统设计具备安全性、先进性和前瞻性。整体系统能够确保安全播出并适应节目制作的发展。整体工程要求高质量、高水准，对工程中的每个质量环节有严格的要求和把控。</w:t>
      </w:r>
    </w:p>
    <w:p w14:paraId="27F76246" w14:textId="77777777" w:rsidR="000F4AAF" w:rsidRDefault="000F4AAF" w:rsidP="000F4AAF">
      <w:pPr>
        <w:spacing w:line="500" w:lineRule="exact"/>
        <w:ind w:firstLineChars="200" w:firstLine="480"/>
        <w:rPr>
          <w:rFonts w:ascii="宋体" w:hAnsi="宋体" w:cs="Arial"/>
          <w:szCs w:val="24"/>
        </w:rPr>
      </w:pPr>
      <w:r>
        <w:rPr>
          <w:rFonts w:ascii="宋体" w:hAnsi="宋体" w:cs="Arial" w:hint="eastAsia"/>
          <w:szCs w:val="24"/>
        </w:rPr>
        <w:t>本项目包括箱式货车车体、车体改造、技术系统集成安装等内容。</w:t>
      </w:r>
    </w:p>
    <w:p w14:paraId="5881E8A7" w14:textId="77777777" w:rsidR="000F4AAF" w:rsidRDefault="000F4AAF" w:rsidP="000F4AAF">
      <w:pPr>
        <w:spacing w:line="500" w:lineRule="exact"/>
        <w:ind w:firstLineChars="200" w:firstLine="480"/>
        <w:rPr>
          <w:rFonts w:ascii="宋体" w:hAnsi="宋体" w:cs="Arial"/>
          <w:kern w:val="0"/>
          <w:szCs w:val="24"/>
        </w:rPr>
      </w:pPr>
      <w:r>
        <w:rPr>
          <w:rFonts w:ascii="宋体" w:hAnsi="宋体" w:cs="Arial"/>
          <w:kern w:val="0"/>
          <w:szCs w:val="24"/>
        </w:rPr>
        <w:t>在系统设计上本着好用、够用的原则进行设计的同时，充分考虑了系统的</w:t>
      </w:r>
      <w:r>
        <w:rPr>
          <w:rFonts w:ascii="宋体" w:hAnsi="宋体" w:cs="Arial"/>
          <w:b/>
          <w:kern w:val="0"/>
          <w:szCs w:val="24"/>
        </w:rPr>
        <w:t>安全性、先进性、适用性、开放性</w:t>
      </w:r>
      <w:r>
        <w:rPr>
          <w:rFonts w:ascii="宋体" w:hAnsi="宋体" w:cs="Arial"/>
          <w:kern w:val="0"/>
          <w:szCs w:val="24"/>
        </w:rPr>
        <w:t>。</w:t>
      </w:r>
    </w:p>
    <w:p w14:paraId="0AC7249D" w14:textId="77777777" w:rsidR="000F4AAF" w:rsidRDefault="000F4AAF" w:rsidP="000F4AAF">
      <w:pPr>
        <w:spacing w:line="500" w:lineRule="exact"/>
        <w:ind w:firstLineChars="200" w:firstLine="480"/>
        <w:rPr>
          <w:rFonts w:ascii="宋体" w:hAnsi="宋体" w:cs="Arial"/>
          <w:kern w:val="0"/>
          <w:szCs w:val="24"/>
        </w:rPr>
      </w:pPr>
      <w:r>
        <w:rPr>
          <w:rFonts w:ascii="宋体" w:hAnsi="宋体" w:cs="Arial"/>
          <w:kern w:val="0"/>
          <w:szCs w:val="24"/>
        </w:rPr>
        <w:t>在系统设计中，我们始终按照系统</w:t>
      </w:r>
      <w:r>
        <w:rPr>
          <w:rFonts w:ascii="宋体" w:hAnsi="宋体" w:cs="Arial"/>
          <w:b/>
          <w:kern w:val="0"/>
          <w:szCs w:val="24"/>
        </w:rPr>
        <w:t>安全化、控制灵活化、操作人性化、布局合理化、结构模块化、规格统一化</w:t>
      </w:r>
      <w:r>
        <w:rPr>
          <w:rFonts w:ascii="宋体" w:hAnsi="宋体" w:cs="Arial"/>
          <w:kern w:val="0"/>
          <w:szCs w:val="24"/>
        </w:rPr>
        <w:t>的要求进行设计。</w:t>
      </w:r>
    </w:p>
    <w:p w14:paraId="14D45BA0" w14:textId="77777777" w:rsidR="000F4AAF" w:rsidRPr="00DD1DDA" w:rsidRDefault="000F4AAF" w:rsidP="000F4AAF">
      <w:pPr>
        <w:spacing w:line="500" w:lineRule="exact"/>
        <w:ind w:firstLineChars="200" w:firstLine="480"/>
        <w:rPr>
          <w:rFonts w:ascii="宋体" w:hAnsi="宋体" w:cs="Arial"/>
          <w:szCs w:val="24"/>
        </w:rPr>
      </w:pPr>
      <w:r>
        <w:rPr>
          <w:rFonts w:ascii="宋体" w:hAnsi="宋体" w:cs="Arial"/>
          <w:szCs w:val="24"/>
        </w:rPr>
        <w:t>该项目采用系统“总承”的方式实施，即“交钥匙”工程。</w:t>
      </w:r>
      <w:r>
        <w:rPr>
          <w:rFonts w:ascii="宋体" w:hAnsi="宋体" w:cs="Arial" w:hint="eastAsia"/>
          <w:szCs w:val="24"/>
        </w:rPr>
        <w:t>我司将</w:t>
      </w:r>
      <w:r>
        <w:rPr>
          <w:rFonts w:ascii="宋体" w:hAnsi="宋体" w:cs="Arial"/>
          <w:szCs w:val="24"/>
        </w:rPr>
        <w:t>对该转播车底盘与箱体改装以及车内视频、音频及整体系统的整合设计、集成调试及</w:t>
      </w:r>
      <w:r>
        <w:rPr>
          <w:rFonts w:ascii="宋体" w:hAnsi="宋体" w:cs="Arial"/>
          <w:szCs w:val="24"/>
        </w:rPr>
        <w:lastRenderedPageBreak/>
        <w:t>验收交付工作负责；</w:t>
      </w:r>
      <w:r>
        <w:rPr>
          <w:rFonts w:ascii="宋体" w:hAnsi="宋体" w:cs="Arial" w:hint="eastAsia"/>
          <w:szCs w:val="24"/>
        </w:rPr>
        <w:t>我司将提供</w:t>
      </w:r>
      <w:r>
        <w:rPr>
          <w:rFonts w:ascii="宋体" w:hAnsi="宋体" w:cs="Arial"/>
          <w:szCs w:val="24"/>
        </w:rPr>
        <w:t>国内有先进技术和成熟改装经验的转播车改装厂，并在转播车改装厂进行车体改装</w:t>
      </w:r>
      <w:r>
        <w:rPr>
          <w:rFonts w:ascii="宋体" w:hAnsi="宋体" w:cs="Arial" w:hint="eastAsia"/>
          <w:szCs w:val="24"/>
        </w:rPr>
        <w:t>。</w:t>
      </w:r>
    </w:p>
    <w:p w14:paraId="31CBD2A1" w14:textId="77777777" w:rsidR="000F4AAF" w:rsidRPr="00DD1DDA" w:rsidRDefault="000F4AAF" w:rsidP="000F4AAF">
      <w:pPr>
        <w:spacing w:line="500" w:lineRule="exact"/>
        <w:ind w:firstLine="422"/>
        <w:rPr>
          <w:rFonts w:ascii="宋体" w:hAnsi="宋体" w:cs="Arial"/>
          <w:b/>
          <w:szCs w:val="24"/>
        </w:rPr>
      </w:pPr>
    </w:p>
    <w:p w14:paraId="735C4B98" w14:textId="77777777" w:rsidR="000F4AAF" w:rsidRPr="008E0ABE" w:rsidRDefault="000F4AAF" w:rsidP="000F4AAF">
      <w:pPr>
        <w:spacing w:line="500" w:lineRule="exact"/>
        <w:rPr>
          <w:rFonts w:ascii="宋体" w:hAnsi="宋体" w:cs="Arial"/>
          <w:b/>
          <w:szCs w:val="24"/>
        </w:rPr>
      </w:pPr>
      <w:r w:rsidRPr="008E0ABE">
        <w:rPr>
          <w:rFonts w:ascii="宋体" w:hAnsi="宋体" w:cs="Arial"/>
          <w:b/>
          <w:szCs w:val="24"/>
        </w:rPr>
        <w:t>本系统有下列几个子系统组成：</w:t>
      </w:r>
    </w:p>
    <w:p w14:paraId="36CCEFA5" w14:textId="77777777" w:rsidR="000F4AAF" w:rsidRPr="008E0ABE" w:rsidRDefault="000F4AAF" w:rsidP="000F4AAF">
      <w:pPr>
        <w:numPr>
          <w:ilvl w:val="0"/>
          <w:numId w:val="7"/>
        </w:numPr>
        <w:spacing w:line="500" w:lineRule="exact"/>
        <w:jc w:val="both"/>
        <w:rPr>
          <w:rFonts w:ascii="宋体" w:hAnsi="宋体" w:cs="Arial"/>
          <w:kern w:val="0"/>
          <w:szCs w:val="24"/>
        </w:rPr>
      </w:pPr>
      <w:r>
        <w:rPr>
          <w:rFonts w:ascii="宋体" w:hAnsi="宋体" w:cs="Arial"/>
          <w:kern w:val="0"/>
          <w:szCs w:val="24"/>
        </w:rPr>
        <w:t>超</w:t>
      </w:r>
      <w:r w:rsidRPr="008E0ABE">
        <w:rPr>
          <w:rFonts w:ascii="宋体" w:hAnsi="宋体" w:cs="Arial"/>
          <w:kern w:val="0"/>
          <w:szCs w:val="24"/>
        </w:rPr>
        <w:t>高清转播车车体改造：含</w:t>
      </w:r>
      <w:r w:rsidRPr="008E0ABE">
        <w:rPr>
          <w:rFonts w:ascii="宋体" w:hAnsi="宋体" w:cs="Arial" w:hint="eastAsia"/>
          <w:kern w:val="0"/>
          <w:szCs w:val="24"/>
        </w:rPr>
        <w:t>车</w:t>
      </w:r>
      <w:r>
        <w:rPr>
          <w:rFonts w:ascii="宋体" w:hAnsi="宋体" w:cs="Arial" w:hint="eastAsia"/>
          <w:kern w:val="0"/>
          <w:szCs w:val="24"/>
        </w:rPr>
        <w:t>头</w:t>
      </w:r>
      <w:r w:rsidRPr="008E0ABE">
        <w:rPr>
          <w:rFonts w:ascii="宋体" w:hAnsi="宋体" w:cs="Arial"/>
          <w:kern w:val="0"/>
          <w:szCs w:val="24"/>
        </w:rPr>
        <w:t>、厢体、配电系统、空调系统、照明系统等</w:t>
      </w:r>
    </w:p>
    <w:p w14:paraId="6F12564B" w14:textId="77777777" w:rsidR="000F4AAF" w:rsidRPr="008E0ABE" w:rsidRDefault="000F4AAF" w:rsidP="000F4AAF">
      <w:pPr>
        <w:numPr>
          <w:ilvl w:val="0"/>
          <w:numId w:val="7"/>
        </w:numPr>
        <w:spacing w:line="500" w:lineRule="exact"/>
        <w:jc w:val="both"/>
        <w:rPr>
          <w:rFonts w:ascii="宋体" w:hAnsi="宋体" w:cs="Arial"/>
          <w:kern w:val="0"/>
          <w:szCs w:val="24"/>
        </w:rPr>
      </w:pPr>
      <w:r>
        <w:rPr>
          <w:rFonts w:ascii="宋体" w:hAnsi="宋体" w:cs="Arial"/>
          <w:kern w:val="0"/>
          <w:szCs w:val="24"/>
        </w:rPr>
        <w:t>超</w:t>
      </w:r>
      <w:r w:rsidRPr="008E0ABE">
        <w:rPr>
          <w:rFonts w:ascii="宋体" w:hAnsi="宋体" w:cs="Arial"/>
          <w:kern w:val="0"/>
          <w:szCs w:val="24"/>
        </w:rPr>
        <w:t>高清转播车系统设计及集成：含车内布局设计、视频系统</w:t>
      </w:r>
      <w:r>
        <w:rPr>
          <w:rFonts w:ascii="宋体" w:hAnsi="宋体" w:cs="Arial" w:hint="eastAsia"/>
          <w:kern w:val="0"/>
          <w:szCs w:val="24"/>
        </w:rPr>
        <w:t>、音频</w:t>
      </w:r>
      <w:r w:rsidRPr="008E0ABE">
        <w:rPr>
          <w:rFonts w:ascii="宋体" w:hAnsi="宋体" w:cs="Arial"/>
          <w:kern w:val="0"/>
          <w:szCs w:val="24"/>
        </w:rPr>
        <w:t>系统</w:t>
      </w:r>
      <w:r w:rsidRPr="008E0ABE">
        <w:rPr>
          <w:rFonts w:ascii="宋体" w:hAnsi="宋体" w:cs="Arial" w:hint="eastAsia"/>
          <w:kern w:val="0"/>
          <w:szCs w:val="24"/>
        </w:rPr>
        <w:t>、通话</w:t>
      </w:r>
      <w:r w:rsidRPr="008E0ABE">
        <w:rPr>
          <w:rFonts w:ascii="宋体" w:hAnsi="宋体" w:cs="Arial"/>
          <w:kern w:val="0"/>
          <w:szCs w:val="24"/>
        </w:rPr>
        <w:t>系统</w:t>
      </w:r>
      <w:r w:rsidRPr="008E0ABE">
        <w:rPr>
          <w:rFonts w:ascii="宋体" w:hAnsi="宋体" w:cs="Arial" w:hint="eastAsia"/>
          <w:kern w:val="0"/>
          <w:szCs w:val="24"/>
        </w:rPr>
        <w:t>、时钟</w:t>
      </w:r>
      <w:r w:rsidRPr="008E0ABE">
        <w:rPr>
          <w:rFonts w:ascii="宋体" w:hAnsi="宋体" w:cs="Arial"/>
          <w:kern w:val="0"/>
          <w:szCs w:val="24"/>
        </w:rPr>
        <w:t>系统</w:t>
      </w:r>
      <w:r>
        <w:rPr>
          <w:rFonts w:ascii="宋体" w:hAnsi="宋体" w:cs="Arial" w:hint="eastAsia"/>
          <w:kern w:val="0"/>
          <w:szCs w:val="24"/>
        </w:rPr>
        <w:t>、控制</w:t>
      </w:r>
      <w:r w:rsidRPr="008E0ABE">
        <w:rPr>
          <w:rFonts w:ascii="宋体" w:hAnsi="宋体" w:cs="Arial"/>
          <w:kern w:val="0"/>
          <w:szCs w:val="24"/>
        </w:rPr>
        <w:t>系统设计及设备选型等</w:t>
      </w:r>
    </w:p>
    <w:p w14:paraId="2D8574C8" w14:textId="77777777" w:rsidR="000F4AAF" w:rsidRPr="008E0ABE" w:rsidRDefault="000F4AAF" w:rsidP="000F4AAF">
      <w:pPr>
        <w:spacing w:line="500" w:lineRule="exact"/>
        <w:rPr>
          <w:rFonts w:ascii="宋体" w:hAnsi="宋体" w:cs="Arial"/>
          <w:b/>
          <w:szCs w:val="24"/>
        </w:rPr>
      </w:pPr>
      <w:bookmarkStart w:id="6" w:name="_Toc168150816"/>
      <w:bookmarkStart w:id="7" w:name="_Toc168151141"/>
    </w:p>
    <w:p w14:paraId="73DDE81B" w14:textId="77777777" w:rsidR="000F4AAF" w:rsidRPr="008E0ABE" w:rsidRDefault="000F4AAF" w:rsidP="000F4AAF">
      <w:pPr>
        <w:spacing w:line="500" w:lineRule="exact"/>
        <w:rPr>
          <w:rFonts w:ascii="宋体" w:hAnsi="宋体" w:cs="Arial"/>
          <w:b/>
          <w:szCs w:val="24"/>
        </w:rPr>
      </w:pPr>
      <w:r w:rsidRPr="0031069E">
        <w:rPr>
          <w:rFonts w:ascii="宋体" w:hAnsi="宋体" w:cs="Arial"/>
          <w:b/>
          <w:szCs w:val="24"/>
        </w:rPr>
        <w:t>本系统设计的主要特点</w:t>
      </w:r>
      <w:r w:rsidRPr="008E0ABE">
        <w:rPr>
          <w:rFonts w:ascii="宋体" w:hAnsi="宋体" w:cs="Arial"/>
          <w:b/>
          <w:szCs w:val="24"/>
        </w:rPr>
        <w:t>：</w:t>
      </w:r>
      <w:bookmarkEnd w:id="6"/>
      <w:bookmarkEnd w:id="7"/>
    </w:p>
    <w:p w14:paraId="231E50A4" w14:textId="77777777" w:rsidR="000F4AAF" w:rsidRDefault="000F4AAF" w:rsidP="000F4AAF">
      <w:pPr>
        <w:pStyle w:val="aff7"/>
        <w:numPr>
          <w:ilvl w:val="0"/>
          <w:numId w:val="6"/>
        </w:numPr>
        <w:tabs>
          <w:tab w:val="left" w:pos="960"/>
          <w:tab w:val="left" w:pos="1620"/>
        </w:tabs>
        <w:spacing w:line="500" w:lineRule="exact"/>
        <w:ind w:left="959"/>
        <w:rPr>
          <w:rFonts w:ascii="宋体" w:hAnsi="宋体" w:cs="Arial"/>
          <w:sz w:val="24"/>
          <w:szCs w:val="24"/>
        </w:rPr>
      </w:pPr>
      <w:r>
        <w:rPr>
          <w:rFonts w:ascii="宋体" w:hAnsi="宋体" w:cs="Arial" w:hint="eastAsia"/>
          <w:sz w:val="24"/>
          <w:szCs w:val="24"/>
        </w:rPr>
        <w:t>视频架构采用IP核心和IP主备链路。在采用最新技术的同时，确保信号安全，操作灵便。</w:t>
      </w:r>
    </w:p>
    <w:p w14:paraId="5D086EBB" w14:textId="77777777" w:rsidR="000F4AAF" w:rsidRDefault="000F4AAF" w:rsidP="000F4AAF">
      <w:pPr>
        <w:pStyle w:val="aff7"/>
        <w:numPr>
          <w:ilvl w:val="0"/>
          <w:numId w:val="6"/>
        </w:numPr>
        <w:tabs>
          <w:tab w:val="left" w:pos="960"/>
          <w:tab w:val="left" w:pos="1620"/>
        </w:tabs>
        <w:spacing w:line="500" w:lineRule="exact"/>
        <w:ind w:left="959"/>
        <w:rPr>
          <w:rFonts w:ascii="宋体" w:hAnsi="宋体" w:cs="Arial"/>
          <w:sz w:val="24"/>
          <w:szCs w:val="24"/>
        </w:rPr>
      </w:pPr>
      <w:r>
        <w:rPr>
          <w:rFonts w:ascii="宋体" w:hAnsi="宋体" w:cs="Arial" w:hint="eastAsia"/>
          <w:sz w:val="24"/>
          <w:szCs w:val="24"/>
        </w:rPr>
        <w:t>实现了高清和4K系统的无缝过渡，只需要配置软件授权。该高清视频系统可直接升级为4K视频系统。</w:t>
      </w:r>
    </w:p>
    <w:p w14:paraId="278CDCE5" w14:textId="77777777" w:rsidR="000F4AAF" w:rsidRDefault="000F4AAF" w:rsidP="000F4AAF">
      <w:pPr>
        <w:pStyle w:val="aff7"/>
        <w:numPr>
          <w:ilvl w:val="0"/>
          <w:numId w:val="6"/>
        </w:numPr>
        <w:tabs>
          <w:tab w:val="left" w:pos="960"/>
          <w:tab w:val="left" w:pos="1620"/>
        </w:tabs>
        <w:spacing w:line="500" w:lineRule="exact"/>
        <w:ind w:left="959"/>
        <w:rPr>
          <w:rFonts w:ascii="宋体" w:hAnsi="宋体" w:cs="Arial"/>
          <w:sz w:val="24"/>
          <w:szCs w:val="24"/>
        </w:rPr>
      </w:pPr>
      <w:r>
        <w:rPr>
          <w:rFonts w:ascii="宋体" w:hAnsi="宋体" w:cs="Arial"/>
          <w:sz w:val="24"/>
          <w:szCs w:val="24"/>
        </w:rPr>
        <w:t>本车由</w:t>
      </w:r>
      <w:r>
        <w:rPr>
          <w:rFonts w:ascii="宋体" w:hAnsi="宋体" w:cs="Arial" w:hint="eastAsia"/>
          <w:sz w:val="24"/>
          <w:szCs w:val="24"/>
        </w:rPr>
        <w:t>切换台和IP综合业务中心构成主备通道</w:t>
      </w:r>
      <w:r>
        <w:rPr>
          <w:rFonts w:ascii="宋体" w:hAnsi="宋体" w:cs="Arial"/>
          <w:sz w:val="24"/>
          <w:szCs w:val="24"/>
        </w:rPr>
        <w:t>的</w:t>
      </w:r>
      <w:r>
        <w:rPr>
          <w:rFonts w:ascii="宋体" w:hAnsi="宋体" w:cs="Arial" w:hint="eastAsia"/>
          <w:sz w:val="24"/>
          <w:szCs w:val="24"/>
        </w:rPr>
        <w:t>双路</w:t>
      </w:r>
      <w:r>
        <w:rPr>
          <w:rFonts w:ascii="宋体" w:hAnsi="宋体" w:cs="Arial"/>
          <w:sz w:val="24"/>
          <w:szCs w:val="24"/>
        </w:rPr>
        <w:t>应急2X1</w:t>
      </w:r>
      <w:r>
        <w:rPr>
          <w:rFonts w:ascii="宋体" w:hAnsi="宋体" w:cs="Arial" w:hint="eastAsia"/>
          <w:sz w:val="24"/>
          <w:szCs w:val="24"/>
        </w:rPr>
        <w:t>。</w:t>
      </w:r>
    </w:p>
    <w:p w14:paraId="6202F250" w14:textId="77777777" w:rsidR="000F4AAF" w:rsidRDefault="000F4AAF" w:rsidP="000F4AAF">
      <w:pPr>
        <w:pStyle w:val="aff7"/>
        <w:numPr>
          <w:ilvl w:val="0"/>
          <w:numId w:val="6"/>
        </w:numPr>
        <w:tabs>
          <w:tab w:val="left" w:pos="1620"/>
        </w:tabs>
        <w:spacing w:line="500" w:lineRule="exact"/>
        <w:rPr>
          <w:rFonts w:ascii="宋体" w:hAnsi="宋体" w:cs="Arial"/>
          <w:sz w:val="24"/>
          <w:szCs w:val="24"/>
        </w:rPr>
      </w:pPr>
      <w:r>
        <w:rPr>
          <w:rFonts w:ascii="宋体" w:hAnsi="宋体" w:cs="Arial"/>
          <w:sz w:val="24"/>
          <w:szCs w:val="24"/>
        </w:rPr>
        <w:t>导演区</w:t>
      </w:r>
      <w:r>
        <w:rPr>
          <w:rFonts w:ascii="宋体" w:hAnsi="宋体" w:cs="Arial" w:hint="eastAsia"/>
          <w:sz w:val="24"/>
          <w:szCs w:val="24"/>
        </w:rPr>
        <w:t>监看</w:t>
      </w:r>
      <w:r>
        <w:rPr>
          <w:rFonts w:ascii="宋体" w:hAnsi="宋体" w:cs="Arial"/>
          <w:sz w:val="24"/>
          <w:szCs w:val="24"/>
        </w:rPr>
        <w:t>墙采用</w:t>
      </w:r>
      <w:r>
        <w:rPr>
          <w:rFonts w:ascii="宋体" w:hAnsi="宋体" w:cs="Arial" w:hint="eastAsia"/>
          <w:sz w:val="24"/>
          <w:szCs w:val="24"/>
        </w:rPr>
        <w:t>6块55寸</w:t>
      </w:r>
      <w:r w:rsidRPr="00C74616">
        <w:rPr>
          <w:rFonts w:ascii="宋体" w:hAnsi="宋体" w:cs="Arial" w:hint="eastAsia"/>
          <w:sz w:val="24"/>
          <w:szCs w:val="24"/>
        </w:rPr>
        <w:t>专业高清图像分析仪</w:t>
      </w:r>
      <w:r>
        <w:rPr>
          <w:rFonts w:ascii="宋体" w:hAnsi="宋体" w:cs="Arial" w:hint="eastAsia"/>
          <w:sz w:val="24"/>
          <w:szCs w:val="24"/>
        </w:rPr>
        <w:t>+九画面矩阵调度</w:t>
      </w:r>
      <w:r>
        <w:rPr>
          <w:rFonts w:ascii="宋体" w:hAnsi="宋体" w:cs="Arial"/>
          <w:sz w:val="24"/>
          <w:szCs w:val="24"/>
        </w:rPr>
        <w:t>分</w:t>
      </w:r>
      <w:r>
        <w:rPr>
          <w:rFonts w:ascii="宋体" w:hAnsi="宋体" w:cs="Arial" w:hint="eastAsia"/>
          <w:sz w:val="24"/>
          <w:szCs w:val="24"/>
        </w:rPr>
        <w:t>割</w:t>
      </w:r>
      <w:r>
        <w:rPr>
          <w:rFonts w:ascii="宋体" w:hAnsi="宋体" w:cs="Arial"/>
          <w:sz w:val="24"/>
          <w:szCs w:val="24"/>
        </w:rPr>
        <w:t>器的模式，保证主要信号源具有真实的高清监</w:t>
      </w:r>
      <w:r>
        <w:rPr>
          <w:rFonts w:ascii="宋体" w:hAnsi="宋体" w:cs="Arial" w:hint="eastAsia"/>
          <w:sz w:val="24"/>
          <w:szCs w:val="24"/>
        </w:rPr>
        <w:t>看</w:t>
      </w:r>
      <w:r>
        <w:rPr>
          <w:rFonts w:ascii="宋体" w:hAnsi="宋体" w:cs="Arial"/>
          <w:sz w:val="24"/>
          <w:szCs w:val="24"/>
        </w:rPr>
        <w:t>效果</w:t>
      </w:r>
      <w:r>
        <w:rPr>
          <w:rFonts w:ascii="宋体" w:hAnsi="宋体" w:cs="Arial" w:hint="eastAsia"/>
          <w:sz w:val="24"/>
          <w:szCs w:val="24"/>
        </w:rPr>
        <w:t>。分割器在保证信号安全的情况下实现更灵活的信号调度，同时尽量节省设备空间。</w:t>
      </w:r>
    </w:p>
    <w:p w14:paraId="2616DEF3" w14:textId="77777777" w:rsidR="000F4AAF" w:rsidRDefault="000F4AAF" w:rsidP="000F4AAF">
      <w:pPr>
        <w:pStyle w:val="aff7"/>
        <w:numPr>
          <w:ilvl w:val="0"/>
          <w:numId w:val="6"/>
        </w:numPr>
        <w:tabs>
          <w:tab w:val="left" w:pos="1620"/>
        </w:tabs>
        <w:spacing w:line="500" w:lineRule="exact"/>
        <w:rPr>
          <w:rFonts w:ascii="宋体" w:hAnsi="宋体" w:cs="Arial"/>
          <w:sz w:val="24"/>
          <w:szCs w:val="24"/>
        </w:rPr>
      </w:pPr>
      <w:r>
        <w:rPr>
          <w:rFonts w:ascii="宋体" w:hAnsi="宋体" w:cs="Arial"/>
          <w:sz w:val="24"/>
          <w:szCs w:val="24"/>
        </w:rPr>
        <w:t>本车在I/O接口板处，设置矩阵遥控面板和高清视频</w:t>
      </w:r>
      <w:r w:rsidRPr="00CE4244">
        <w:rPr>
          <w:rFonts w:ascii="宋体" w:hAnsi="宋体" w:cs="Arial" w:hint="eastAsia"/>
          <w:sz w:val="24"/>
          <w:szCs w:val="24"/>
        </w:rPr>
        <w:t>图像分析仪</w:t>
      </w:r>
      <w:r>
        <w:rPr>
          <w:rFonts w:ascii="宋体" w:hAnsi="宋体" w:cs="Arial"/>
          <w:sz w:val="24"/>
          <w:szCs w:val="24"/>
        </w:rPr>
        <w:t>，便于车外监</w:t>
      </w:r>
      <w:r>
        <w:rPr>
          <w:rFonts w:ascii="宋体" w:hAnsi="宋体" w:cs="Arial" w:hint="eastAsia"/>
          <w:sz w:val="24"/>
          <w:szCs w:val="24"/>
        </w:rPr>
        <w:t>看</w:t>
      </w:r>
      <w:r>
        <w:rPr>
          <w:rFonts w:ascii="宋体" w:hAnsi="宋体" w:cs="Arial"/>
          <w:sz w:val="24"/>
          <w:szCs w:val="24"/>
        </w:rPr>
        <w:t>的实现</w:t>
      </w:r>
    </w:p>
    <w:p w14:paraId="5673DBBB" w14:textId="77777777" w:rsidR="000F4AAF" w:rsidRDefault="000F4AAF" w:rsidP="000F4AAF">
      <w:pPr>
        <w:pStyle w:val="aff7"/>
        <w:numPr>
          <w:ilvl w:val="0"/>
          <w:numId w:val="6"/>
        </w:numPr>
        <w:tabs>
          <w:tab w:val="left" w:pos="960"/>
          <w:tab w:val="left" w:pos="1620"/>
        </w:tabs>
        <w:spacing w:line="500" w:lineRule="exact"/>
        <w:ind w:left="959"/>
        <w:rPr>
          <w:rFonts w:ascii="宋体" w:hAnsi="宋体" w:cs="Arial"/>
          <w:sz w:val="24"/>
          <w:szCs w:val="24"/>
        </w:rPr>
      </w:pPr>
      <w:r>
        <w:rPr>
          <w:rFonts w:ascii="宋体" w:hAnsi="宋体" w:cs="Arial" w:hint="eastAsia"/>
          <w:sz w:val="24"/>
          <w:szCs w:val="24"/>
        </w:rPr>
        <w:t>PGM信号输出格式多样性，高清模式下有主备的HD-SDI（嵌入音频），SD-SDI（嵌入音频），并全部输出至I/O面板，既安全可靠，方便实际需要，也能与其他系统实现两级切换。4K模式下，采用主备的TICO格式</w:t>
      </w:r>
      <w:r w:rsidRPr="00FF4616">
        <w:rPr>
          <w:rFonts w:ascii="宋体" w:hAnsi="宋体" w:cs="Arial" w:hint="eastAsia"/>
          <w:sz w:val="24"/>
          <w:szCs w:val="24"/>
        </w:rPr>
        <w:t>嵌入</w:t>
      </w:r>
      <w:r>
        <w:rPr>
          <w:rFonts w:ascii="宋体" w:hAnsi="宋体" w:cs="Arial" w:hint="eastAsia"/>
          <w:sz w:val="24"/>
          <w:szCs w:val="24"/>
        </w:rPr>
        <w:t>音频，最终转换为4x3G信号进行收录和输出。</w:t>
      </w:r>
    </w:p>
    <w:p w14:paraId="35C16B67" w14:textId="77777777" w:rsidR="000F4AAF" w:rsidRDefault="000F4AAF" w:rsidP="000F4AAF">
      <w:pPr>
        <w:pStyle w:val="aff7"/>
        <w:numPr>
          <w:ilvl w:val="0"/>
          <w:numId w:val="6"/>
        </w:numPr>
        <w:tabs>
          <w:tab w:val="left" w:pos="960"/>
          <w:tab w:val="left" w:pos="1620"/>
        </w:tabs>
        <w:spacing w:line="500" w:lineRule="exact"/>
        <w:ind w:left="959"/>
        <w:rPr>
          <w:rFonts w:ascii="宋体" w:hAnsi="宋体" w:cs="Arial"/>
          <w:sz w:val="24"/>
          <w:szCs w:val="24"/>
        </w:rPr>
      </w:pPr>
      <w:r>
        <w:rPr>
          <w:rFonts w:ascii="宋体" w:hAnsi="宋体" w:cs="Arial" w:hint="eastAsia"/>
          <w:sz w:val="24"/>
          <w:szCs w:val="24"/>
        </w:rPr>
        <w:t>设计了4路摄像机讯道的</w:t>
      </w:r>
      <w:r>
        <w:rPr>
          <w:rFonts w:ascii="宋体" w:hAnsi="宋体" w:cs="Arial"/>
          <w:sz w:val="24"/>
          <w:szCs w:val="24"/>
        </w:rPr>
        <w:t>扩展</w:t>
      </w:r>
      <w:r>
        <w:rPr>
          <w:rFonts w:ascii="宋体" w:hAnsi="宋体" w:cs="Arial" w:hint="eastAsia"/>
          <w:sz w:val="24"/>
          <w:szCs w:val="24"/>
        </w:rPr>
        <w:t>。预留布线和摄像机</w:t>
      </w:r>
      <w:r w:rsidRPr="00FE7920">
        <w:rPr>
          <w:rFonts w:ascii="宋体" w:hAnsi="宋体" w:cs="Arial" w:hint="eastAsia"/>
          <w:sz w:val="24"/>
          <w:szCs w:val="24"/>
        </w:rPr>
        <w:t>坞站</w:t>
      </w:r>
      <w:r>
        <w:rPr>
          <w:rFonts w:ascii="宋体" w:hAnsi="宋体" w:cs="Arial" w:hint="eastAsia"/>
          <w:sz w:val="24"/>
          <w:szCs w:val="24"/>
        </w:rPr>
        <w:t>。</w:t>
      </w:r>
      <w:r>
        <w:rPr>
          <w:rFonts w:ascii="宋体" w:hAnsi="宋体" w:cs="Arial"/>
          <w:sz w:val="24"/>
          <w:szCs w:val="24"/>
        </w:rPr>
        <w:t>即本车在做扩展时</w:t>
      </w:r>
      <w:r>
        <w:rPr>
          <w:rFonts w:ascii="宋体" w:hAnsi="宋体" w:cs="Arial" w:hint="eastAsia"/>
          <w:sz w:val="24"/>
          <w:szCs w:val="24"/>
        </w:rPr>
        <w:t>，不需要再重新布线。</w:t>
      </w:r>
      <w:r>
        <w:rPr>
          <w:rFonts w:ascii="宋体" w:hAnsi="宋体" w:cs="Arial"/>
          <w:sz w:val="24"/>
          <w:szCs w:val="24"/>
        </w:rPr>
        <w:t>从而保证车内的简洁、紧凑；扩展工作也相对简单易行，只要将相应接口对接即可</w:t>
      </w:r>
      <w:r>
        <w:rPr>
          <w:rFonts w:ascii="宋体" w:hAnsi="宋体" w:cs="Arial" w:hint="eastAsia"/>
          <w:sz w:val="24"/>
          <w:szCs w:val="24"/>
        </w:rPr>
        <w:t>。</w:t>
      </w:r>
    </w:p>
    <w:p w14:paraId="5842196C" w14:textId="77777777" w:rsidR="000F4AAF" w:rsidRPr="009B64DD" w:rsidRDefault="000F4AAF" w:rsidP="000F4AAF">
      <w:pPr>
        <w:pStyle w:val="aff7"/>
        <w:tabs>
          <w:tab w:val="num" w:pos="1620"/>
        </w:tabs>
        <w:spacing w:line="500" w:lineRule="exact"/>
        <w:ind w:left="959" w:firstLine="0"/>
        <w:rPr>
          <w:rFonts w:ascii="宋体" w:hAnsi="宋体" w:cs="Arial"/>
          <w:sz w:val="24"/>
          <w:szCs w:val="24"/>
        </w:rPr>
      </w:pPr>
    </w:p>
    <w:p w14:paraId="7AD61740" w14:textId="77777777" w:rsidR="000F4AAF" w:rsidRPr="008E0ABE" w:rsidRDefault="000F4AAF" w:rsidP="000F4AAF">
      <w:pPr>
        <w:spacing w:line="500" w:lineRule="exact"/>
        <w:rPr>
          <w:rFonts w:ascii="宋体" w:hAnsi="宋体" w:cs="Arial"/>
          <w:b/>
          <w:szCs w:val="24"/>
        </w:rPr>
      </w:pPr>
      <w:bookmarkStart w:id="8" w:name="_Toc168150817"/>
      <w:bookmarkStart w:id="9" w:name="_Toc168151142"/>
    </w:p>
    <w:p w14:paraId="0246FC59" w14:textId="77777777" w:rsidR="000F4AAF" w:rsidRPr="008E0ABE" w:rsidRDefault="000F4AAF" w:rsidP="000F4AAF">
      <w:pPr>
        <w:spacing w:line="500" w:lineRule="exact"/>
        <w:ind w:firstLineChars="150" w:firstLine="360"/>
        <w:rPr>
          <w:rFonts w:ascii="宋体" w:hAnsi="宋体" w:cs="Arial"/>
          <w:b/>
          <w:szCs w:val="24"/>
        </w:rPr>
      </w:pPr>
      <w:r w:rsidRPr="00037291">
        <w:rPr>
          <w:rFonts w:ascii="宋体" w:hAnsi="宋体" w:cs="Arial" w:hint="eastAsia"/>
          <w:b/>
          <w:szCs w:val="24"/>
        </w:rPr>
        <w:t>总体设计原则</w:t>
      </w:r>
      <w:r w:rsidRPr="008E0ABE">
        <w:rPr>
          <w:rFonts w:ascii="宋体" w:hAnsi="宋体" w:cs="Arial"/>
          <w:b/>
          <w:szCs w:val="24"/>
        </w:rPr>
        <w:t>：</w:t>
      </w:r>
    </w:p>
    <w:p w14:paraId="784B8CD0" w14:textId="77777777" w:rsidR="000F4AAF" w:rsidRPr="00515BC1" w:rsidRDefault="000F4AAF" w:rsidP="000F4AAF">
      <w:pPr>
        <w:spacing w:line="500" w:lineRule="exact"/>
        <w:ind w:firstLineChars="200" w:firstLine="480"/>
        <w:rPr>
          <w:rFonts w:ascii="宋体" w:hAnsi="宋体" w:cs="Arial"/>
          <w:b/>
          <w:szCs w:val="24"/>
        </w:rPr>
      </w:pPr>
      <w:r w:rsidRPr="00515BC1">
        <w:rPr>
          <w:rFonts w:ascii="宋体" w:hAnsi="宋体" w:cs="Arial" w:hint="eastAsia"/>
          <w:b/>
          <w:szCs w:val="24"/>
        </w:rPr>
        <w:t>1  运行可靠性原则</w:t>
      </w:r>
    </w:p>
    <w:p w14:paraId="05660765" w14:textId="77777777" w:rsidR="000F4AAF" w:rsidRDefault="000F4AAF" w:rsidP="000F4AAF">
      <w:pPr>
        <w:pStyle w:val="35"/>
        <w:numPr>
          <w:ilvl w:val="0"/>
          <w:numId w:val="8"/>
        </w:numPr>
        <w:spacing w:line="500" w:lineRule="exact"/>
        <w:ind w:firstLineChars="0"/>
        <w:rPr>
          <w:rFonts w:ascii="宋体" w:eastAsia="宋体" w:hAnsi="宋体" w:cs="Arial"/>
          <w:sz w:val="24"/>
          <w:szCs w:val="24"/>
        </w:rPr>
      </w:pPr>
      <w:r>
        <w:rPr>
          <w:rFonts w:ascii="宋体" w:eastAsia="宋体" w:hAnsi="宋体" w:cs="Arial" w:hint="eastAsia"/>
          <w:sz w:val="24"/>
          <w:szCs w:val="24"/>
        </w:rPr>
        <w:t>作为户外高、标清节目转播制作平台，系统设计安全可靠，设备选型要求成熟稳定、外部尺寸紧凑。</w:t>
      </w:r>
    </w:p>
    <w:p w14:paraId="3636739A" w14:textId="77777777" w:rsidR="000F4AAF" w:rsidRDefault="000F4AAF" w:rsidP="000F4AAF">
      <w:pPr>
        <w:pStyle w:val="35"/>
        <w:numPr>
          <w:ilvl w:val="0"/>
          <w:numId w:val="8"/>
        </w:numPr>
        <w:spacing w:line="500" w:lineRule="exact"/>
        <w:ind w:firstLineChars="0"/>
        <w:rPr>
          <w:rFonts w:ascii="宋体" w:eastAsia="宋体" w:hAnsi="宋体" w:cs="Arial"/>
          <w:sz w:val="24"/>
          <w:szCs w:val="24"/>
        </w:rPr>
      </w:pPr>
      <w:r>
        <w:rPr>
          <w:rFonts w:ascii="宋体" w:eastAsia="宋体" w:hAnsi="宋体" w:cs="Arial" w:hint="eastAsia"/>
          <w:sz w:val="24"/>
          <w:szCs w:val="24"/>
        </w:rPr>
        <w:t>车体和系统设备高度可靠，对环境温/湿度有较宽的适应范围，能够满足各种地区雨雪恶劣天气的工作环境，对抗震、传输性能等指标均有严格要求。</w:t>
      </w:r>
    </w:p>
    <w:p w14:paraId="61FDA07A" w14:textId="77777777" w:rsidR="000F4AAF" w:rsidRDefault="000F4AAF" w:rsidP="000F4AAF">
      <w:pPr>
        <w:pStyle w:val="35"/>
        <w:numPr>
          <w:ilvl w:val="0"/>
          <w:numId w:val="8"/>
        </w:numPr>
        <w:spacing w:line="500" w:lineRule="exact"/>
        <w:ind w:firstLineChars="0"/>
        <w:rPr>
          <w:rFonts w:ascii="宋体" w:eastAsia="宋体" w:hAnsi="宋体" w:cs="Arial"/>
          <w:sz w:val="24"/>
          <w:szCs w:val="24"/>
        </w:rPr>
      </w:pPr>
      <w:r>
        <w:rPr>
          <w:rFonts w:ascii="宋体" w:eastAsia="宋体" w:hAnsi="宋体" w:cs="Arial" w:hint="eastAsia"/>
          <w:sz w:val="24"/>
          <w:szCs w:val="24"/>
        </w:rPr>
        <w:t>系统设计具备较完善的应急方案。</w:t>
      </w:r>
    </w:p>
    <w:p w14:paraId="5A0257BD" w14:textId="77777777" w:rsidR="000F4AAF" w:rsidRDefault="000F4AAF" w:rsidP="000F4AAF">
      <w:pPr>
        <w:pStyle w:val="35"/>
        <w:numPr>
          <w:ilvl w:val="0"/>
          <w:numId w:val="8"/>
        </w:numPr>
        <w:spacing w:line="500" w:lineRule="exact"/>
        <w:ind w:firstLineChars="0"/>
        <w:rPr>
          <w:rFonts w:ascii="宋体" w:eastAsia="宋体" w:hAnsi="宋体" w:cs="Arial"/>
          <w:sz w:val="24"/>
          <w:szCs w:val="24"/>
        </w:rPr>
      </w:pPr>
      <w:r>
        <w:rPr>
          <w:rFonts w:ascii="宋体" w:eastAsia="宋体" w:hAnsi="宋体" w:cs="Arial" w:hint="eastAsia"/>
          <w:sz w:val="24"/>
          <w:szCs w:val="24"/>
        </w:rPr>
        <w:t>整个系统的各种软硬件均符合国际或国内的相关标准。</w:t>
      </w:r>
    </w:p>
    <w:p w14:paraId="26ECCB53" w14:textId="77777777" w:rsidR="000F4AAF" w:rsidRPr="00515BC1" w:rsidRDefault="000F4AAF" w:rsidP="000F4AAF">
      <w:pPr>
        <w:spacing w:line="500" w:lineRule="exact"/>
        <w:ind w:firstLineChars="200" w:firstLine="480"/>
        <w:rPr>
          <w:rFonts w:ascii="宋体" w:hAnsi="宋体" w:cs="Arial"/>
          <w:b/>
          <w:szCs w:val="24"/>
        </w:rPr>
      </w:pPr>
      <w:r w:rsidRPr="00515BC1">
        <w:rPr>
          <w:rFonts w:ascii="宋体" w:hAnsi="宋体" w:cs="Arial" w:hint="eastAsia"/>
          <w:b/>
          <w:szCs w:val="24"/>
        </w:rPr>
        <w:t xml:space="preserve">2  技术先进性原则 </w:t>
      </w:r>
    </w:p>
    <w:p w14:paraId="6540E493" w14:textId="77777777" w:rsidR="000F4AAF" w:rsidRDefault="000F4AAF" w:rsidP="000F4AAF">
      <w:pPr>
        <w:pStyle w:val="35"/>
        <w:numPr>
          <w:ilvl w:val="0"/>
          <w:numId w:val="9"/>
        </w:numPr>
        <w:spacing w:line="500" w:lineRule="exact"/>
        <w:ind w:firstLineChars="0"/>
        <w:rPr>
          <w:rFonts w:ascii="宋体" w:eastAsia="宋体" w:hAnsi="宋体" w:cs="Arial"/>
          <w:sz w:val="24"/>
          <w:szCs w:val="24"/>
        </w:rPr>
      </w:pPr>
      <w:r>
        <w:rPr>
          <w:rFonts w:ascii="宋体" w:eastAsia="宋体" w:hAnsi="宋体" w:cs="Arial" w:hint="eastAsia"/>
          <w:sz w:val="24"/>
          <w:szCs w:val="24"/>
        </w:rPr>
        <w:t>系统设计保持与国际先进设计理念同步，采用开放性系统架构，具备较强的扩展性，以适应未来节目的制作和直播要求。</w:t>
      </w:r>
    </w:p>
    <w:p w14:paraId="058DC8CD" w14:textId="77777777" w:rsidR="000F4AAF" w:rsidRDefault="000F4AAF" w:rsidP="000F4AAF">
      <w:pPr>
        <w:pStyle w:val="35"/>
        <w:numPr>
          <w:ilvl w:val="0"/>
          <w:numId w:val="9"/>
        </w:numPr>
        <w:spacing w:line="500" w:lineRule="exact"/>
        <w:ind w:firstLineChars="0"/>
        <w:rPr>
          <w:rFonts w:ascii="宋体" w:eastAsia="宋体" w:hAnsi="宋体" w:cs="Arial"/>
          <w:sz w:val="24"/>
          <w:szCs w:val="24"/>
        </w:rPr>
      </w:pPr>
      <w:r>
        <w:rPr>
          <w:rFonts w:ascii="宋体" w:eastAsia="宋体" w:hAnsi="宋体" w:cs="Arial" w:hint="eastAsia"/>
          <w:sz w:val="24"/>
          <w:szCs w:val="24"/>
        </w:rPr>
        <w:t>系统设备采用技术先进、稳定成熟,具有实际应用成功案例的设备。</w:t>
      </w:r>
    </w:p>
    <w:p w14:paraId="2B5D1B71" w14:textId="77777777" w:rsidR="000F4AAF" w:rsidRDefault="000F4AAF" w:rsidP="000F4AAF">
      <w:pPr>
        <w:pStyle w:val="35"/>
        <w:numPr>
          <w:ilvl w:val="0"/>
          <w:numId w:val="9"/>
        </w:numPr>
        <w:spacing w:line="500" w:lineRule="exact"/>
        <w:ind w:firstLineChars="0"/>
        <w:rPr>
          <w:rFonts w:ascii="宋体" w:eastAsia="宋体" w:hAnsi="宋体" w:cs="Arial"/>
          <w:sz w:val="24"/>
          <w:szCs w:val="24"/>
        </w:rPr>
      </w:pPr>
      <w:r>
        <w:rPr>
          <w:rFonts w:ascii="宋体" w:eastAsia="宋体" w:hAnsi="宋体" w:cs="Arial" w:hint="eastAsia"/>
          <w:sz w:val="24"/>
          <w:szCs w:val="24"/>
        </w:rPr>
        <w:t>车体改装采用国内外先进的设计制造工艺及材料。</w:t>
      </w:r>
    </w:p>
    <w:p w14:paraId="2DF29605" w14:textId="77777777" w:rsidR="000F4AAF" w:rsidRPr="00515BC1" w:rsidRDefault="000F4AAF" w:rsidP="000F4AAF">
      <w:pPr>
        <w:spacing w:line="500" w:lineRule="exact"/>
        <w:ind w:firstLineChars="200" w:firstLine="480"/>
        <w:rPr>
          <w:rFonts w:ascii="宋体" w:hAnsi="宋体" w:cs="Arial"/>
          <w:b/>
          <w:szCs w:val="24"/>
        </w:rPr>
      </w:pPr>
      <w:r w:rsidRPr="00515BC1">
        <w:rPr>
          <w:rFonts w:ascii="宋体" w:hAnsi="宋体" w:cs="Arial" w:hint="eastAsia"/>
          <w:b/>
          <w:szCs w:val="24"/>
        </w:rPr>
        <w:t xml:space="preserve">3  功能实用性原则 </w:t>
      </w:r>
    </w:p>
    <w:p w14:paraId="4E71FABC" w14:textId="77777777" w:rsidR="000F4AAF" w:rsidRDefault="000F4AAF" w:rsidP="000F4AAF">
      <w:pPr>
        <w:pStyle w:val="35"/>
        <w:numPr>
          <w:ilvl w:val="0"/>
          <w:numId w:val="10"/>
        </w:numPr>
        <w:spacing w:line="500" w:lineRule="exact"/>
        <w:ind w:firstLineChars="0"/>
        <w:rPr>
          <w:rFonts w:ascii="宋体" w:eastAsia="宋体" w:hAnsi="宋体" w:cs="Arial"/>
          <w:sz w:val="24"/>
          <w:szCs w:val="24"/>
        </w:rPr>
      </w:pPr>
      <w:r>
        <w:rPr>
          <w:rFonts w:ascii="宋体" w:eastAsia="宋体" w:hAnsi="宋体" w:cs="Arial" w:hint="eastAsia"/>
          <w:sz w:val="24"/>
          <w:szCs w:val="24"/>
        </w:rPr>
        <w:t>能够满足各类综艺和访谈类节目现场直播和录制功能需求。</w:t>
      </w:r>
    </w:p>
    <w:p w14:paraId="05ACCBA0" w14:textId="77777777" w:rsidR="000F4AAF" w:rsidRDefault="000F4AAF" w:rsidP="000F4AAF">
      <w:pPr>
        <w:pStyle w:val="35"/>
        <w:numPr>
          <w:ilvl w:val="0"/>
          <w:numId w:val="10"/>
        </w:numPr>
        <w:spacing w:line="500" w:lineRule="exact"/>
        <w:ind w:firstLineChars="0"/>
        <w:rPr>
          <w:rFonts w:ascii="宋体" w:eastAsia="宋体" w:hAnsi="宋体" w:cs="Arial"/>
          <w:sz w:val="24"/>
          <w:szCs w:val="24"/>
        </w:rPr>
      </w:pPr>
      <w:r>
        <w:rPr>
          <w:rFonts w:ascii="宋体" w:eastAsia="宋体" w:hAnsi="宋体" w:cs="Arial" w:hint="eastAsia"/>
          <w:sz w:val="24"/>
          <w:szCs w:val="24"/>
        </w:rPr>
        <w:t>整车布局紧凑，充分利用车内空间，选用设备器材应尽可能体积小，重量轻。</w:t>
      </w:r>
    </w:p>
    <w:p w14:paraId="510C7DFC" w14:textId="77777777" w:rsidR="000F4AAF" w:rsidRDefault="000F4AAF" w:rsidP="000F4AAF">
      <w:pPr>
        <w:pStyle w:val="35"/>
        <w:numPr>
          <w:ilvl w:val="0"/>
          <w:numId w:val="10"/>
        </w:numPr>
        <w:spacing w:line="500" w:lineRule="exact"/>
        <w:ind w:firstLineChars="0"/>
        <w:rPr>
          <w:rFonts w:ascii="宋体" w:eastAsia="宋体" w:hAnsi="宋体" w:cs="Arial"/>
          <w:sz w:val="24"/>
          <w:szCs w:val="24"/>
        </w:rPr>
      </w:pPr>
      <w:r>
        <w:rPr>
          <w:rFonts w:ascii="宋体" w:eastAsia="宋体" w:hAnsi="宋体" w:cs="Arial" w:hint="eastAsia"/>
          <w:sz w:val="24"/>
          <w:szCs w:val="24"/>
        </w:rPr>
        <w:t>车内布局设计以人为本，充分满足人体功能学的需要，符合节目制作流程和操作习惯。</w:t>
      </w:r>
    </w:p>
    <w:p w14:paraId="674A039D" w14:textId="77777777" w:rsidR="000F4AAF" w:rsidRPr="00515BC1" w:rsidRDefault="000F4AAF" w:rsidP="000F4AAF">
      <w:pPr>
        <w:spacing w:line="500" w:lineRule="exact"/>
        <w:ind w:firstLineChars="150" w:firstLine="360"/>
        <w:rPr>
          <w:rFonts w:ascii="宋体" w:hAnsi="宋体" w:cs="Arial"/>
          <w:b/>
          <w:szCs w:val="24"/>
        </w:rPr>
      </w:pPr>
      <w:r w:rsidRPr="00515BC1">
        <w:rPr>
          <w:rFonts w:ascii="宋体" w:hAnsi="宋体" w:cs="Arial" w:hint="eastAsia"/>
          <w:b/>
          <w:szCs w:val="24"/>
        </w:rPr>
        <w:t xml:space="preserve">4  系统灵活性原则 </w:t>
      </w:r>
    </w:p>
    <w:p w14:paraId="1D797A6D" w14:textId="77777777" w:rsidR="000F4AAF" w:rsidRDefault="000F4AAF" w:rsidP="000F4AAF">
      <w:pPr>
        <w:pStyle w:val="35"/>
        <w:numPr>
          <w:ilvl w:val="0"/>
          <w:numId w:val="11"/>
        </w:numPr>
        <w:spacing w:line="500" w:lineRule="exact"/>
        <w:ind w:firstLineChars="0"/>
        <w:rPr>
          <w:rFonts w:ascii="宋体" w:eastAsia="宋体" w:hAnsi="宋体" w:cs="Arial"/>
          <w:sz w:val="24"/>
          <w:szCs w:val="24"/>
        </w:rPr>
      </w:pPr>
      <w:r>
        <w:rPr>
          <w:rFonts w:ascii="宋体" w:eastAsia="宋体" w:hAnsi="宋体" w:cs="Arial" w:hint="eastAsia"/>
          <w:sz w:val="24"/>
          <w:szCs w:val="24"/>
        </w:rPr>
        <w:t>作为具有直播功能的高清和4K电视转播车，在满足功能的前提下，系统具备结构的灵活性、接入的灵活性和操作的灵活性。</w:t>
      </w:r>
    </w:p>
    <w:p w14:paraId="585A59A6" w14:textId="77777777" w:rsidR="000F4AAF" w:rsidRDefault="000F4AAF" w:rsidP="000F4AAF">
      <w:pPr>
        <w:pStyle w:val="35"/>
        <w:numPr>
          <w:ilvl w:val="0"/>
          <w:numId w:val="11"/>
        </w:numPr>
        <w:spacing w:line="500" w:lineRule="exact"/>
        <w:ind w:firstLineChars="0"/>
        <w:rPr>
          <w:rFonts w:ascii="宋体" w:eastAsia="宋体" w:hAnsi="宋体" w:cs="Arial"/>
          <w:sz w:val="24"/>
          <w:szCs w:val="24"/>
        </w:rPr>
      </w:pPr>
      <w:r>
        <w:rPr>
          <w:rFonts w:ascii="宋体" w:eastAsia="宋体" w:hAnsi="宋体" w:cs="Arial" w:hint="eastAsia"/>
          <w:sz w:val="24"/>
          <w:szCs w:val="24"/>
        </w:rPr>
        <w:t>系统操作简单直观。</w:t>
      </w:r>
    </w:p>
    <w:p w14:paraId="1D2E1C09" w14:textId="77777777" w:rsidR="000F4AAF" w:rsidRDefault="000F4AAF" w:rsidP="000F4AAF">
      <w:pPr>
        <w:pStyle w:val="35"/>
        <w:numPr>
          <w:ilvl w:val="0"/>
          <w:numId w:val="11"/>
        </w:numPr>
        <w:spacing w:line="500" w:lineRule="exact"/>
        <w:ind w:firstLineChars="0"/>
        <w:rPr>
          <w:rFonts w:ascii="宋体" w:eastAsia="宋体" w:hAnsi="宋体" w:cs="Arial"/>
          <w:sz w:val="24"/>
          <w:szCs w:val="24"/>
        </w:rPr>
      </w:pPr>
      <w:r>
        <w:rPr>
          <w:rFonts w:ascii="宋体" w:eastAsia="宋体" w:hAnsi="宋体" w:cs="Arial" w:hint="eastAsia"/>
          <w:sz w:val="24"/>
          <w:szCs w:val="24"/>
        </w:rPr>
        <w:t>系统信号调配灵活。</w:t>
      </w:r>
    </w:p>
    <w:p w14:paraId="0CF639DF" w14:textId="77777777" w:rsidR="000F4AAF" w:rsidRDefault="000F4AAF" w:rsidP="000F4AAF">
      <w:pPr>
        <w:pStyle w:val="35"/>
        <w:numPr>
          <w:ilvl w:val="0"/>
          <w:numId w:val="11"/>
        </w:numPr>
        <w:spacing w:line="500" w:lineRule="exact"/>
        <w:ind w:firstLineChars="0"/>
        <w:rPr>
          <w:rFonts w:ascii="宋体" w:eastAsia="宋体" w:hAnsi="宋体" w:cs="Arial"/>
          <w:sz w:val="24"/>
          <w:szCs w:val="24"/>
        </w:rPr>
      </w:pPr>
      <w:r>
        <w:rPr>
          <w:rFonts w:ascii="宋体" w:eastAsia="宋体" w:hAnsi="宋体" w:cs="Arial" w:hint="eastAsia"/>
          <w:sz w:val="24"/>
          <w:szCs w:val="24"/>
        </w:rPr>
        <w:t>系统维护管理方便。</w:t>
      </w:r>
    </w:p>
    <w:p w14:paraId="5D16E71E" w14:textId="77777777" w:rsidR="000F4AAF" w:rsidRPr="00DD1DDA" w:rsidRDefault="000F4AAF" w:rsidP="000F4AAF">
      <w:pPr>
        <w:pStyle w:val="a7"/>
        <w:numPr>
          <w:ilvl w:val="0"/>
          <w:numId w:val="11"/>
        </w:numPr>
        <w:spacing w:line="500" w:lineRule="exact"/>
        <w:ind w:firstLineChars="0"/>
        <w:jc w:val="both"/>
        <w:rPr>
          <w:rFonts w:ascii="宋体" w:hAnsi="宋体" w:cs="Arial"/>
          <w:szCs w:val="24"/>
        </w:rPr>
      </w:pPr>
      <w:r>
        <w:rPr>
          <w:rFonts w:ascii="宋体" w:hAnsi="宋体" w:cs="Arial" w:hint="eastAsia"/>
          <w:szCs w:val="24"/>
        </w:rPr>
        <w:t>系统设计及预留接线具有可扩展性,便于今后的系统扩展和升级。</w:t>
      </w:r>
    </w:p>
    <w:p w14:paraId="52AD5233" w14:textId="77777777" w:rsidR="000F4AAF" w:rsidRPr="008E0ABE" w:rsidRDefault="000F4AAF" w:rsidP="000F4AAF">
      <w:pPr>
        <w:spacing w:line="500" w:lineRule="exact"/>
        <w:ind w:firstLineChars="200" w:firstLine="480"/>
        <w:rPr>
          <w:rFonts w:ascii="宋体" w:hAnsi="宋体" w:cs="Arial"/>
          <w:b/>
          <w:szCs w:val="24"/>
        </w:rPr>
      </w:pPr>
      <w:r w:rsidRPr="008E0ABE">
        <w:rPr>
          <w:rFonts w:ascii="宋体" w:hAnsi="宋体" w:cs="Arial"/>
          <w:b/>
          <w:szCs w:val="24"/>
        </w:rPr>
        <w:t>本系统设计的主要依据：</w:t>
      </w:r>
      <w:bookmarkEnd w:id="8"/>
      <w:bookmarkEnd w:id="9"/>
    </w:p>
    <w:p w14:paraId="5E37425F" w14:textId="77777777" w:rsidR="000F4AAF" w:rsidRPr="008917B7" w:rsidRDefault="000F4AAF" w:rsidP="000F4AAF">
      <w:pPr>
        <w:spacing w:line="440" w:lineRule="exact"/>
        <w:ind w:firstLineChars="200" w:firstLine="480"/>
        <w:rPr>
          <w:rFonts w:ascii="宋体" w:hAnsi="宋体" w:cs="Arial"/>
          <w:szCs w:val="24"/>
        </w:rPr>
      </w:pPr>
      <w:r w:rsidRPr="008917B7">
        <w:rPr>
          <w:rFonts w:ascii="宋体" w:hAnsi="宋体" w:cs="Arial" w:hint="eastAsia"/>
          <w:szCs w:val="24"/>
        </w:rPr>
        <w:t>GY/T 155—2000 《高清晰度电视节目制作及交换用视频参数值》</w:t>
      </w:r>
    </w:p>
    <w:p w14:paraId="08FA1A2C" w14:textId="77777777" w:rsidR="000F4AAF" w:rsidRPr="008917B7" w:rsidRDefault="000F4AAF" w:rsidP="000F4AAF">
      <w:pPr>
        <w:spacing w:line="440" w:lineRule="exact"/>
        <w:ind w:firstLineChars="200" w:firstLine="480"/>
        <w:rPr>
          <w:rFonts w:ascii="宋体" w:hAnsi="宋体" w:cs="Arial"/>
          <w:szCs w:val="24"/>
        </w:rPr>
      </w:pPr>
      <w:r w:rsidRPr="008917B7">
        <w:rPr>
          <w:rFonts w:ascii="宋体" w:hAnsi="宋体" w:cs="Arial" w:hint="eastAsia"/>
          <w:szCs w:val="24"/>
        </w:rPr>
        <w:t>GY/T 157—2000 《演播室高清晰度电视数字视频信号接口》</w:t>
      </w:r>
    </w:p>
    <w:p w14:paraId="7DCAAD6C" w14:textId="77777777" w:rsidR="000F4AAF" w:rsidRPr="008917B7" w:rsidRDefault="000F4AAF" w:rsidP="000F4AAF">
      <w:pPr>
        <w:spacing w:line="440" w:lineRule="exact"/>
        <w:ind w:firstLineChars="200" w:firstLine="480"/>
        <w:rPr>
          <w:rFonts w:ascii="宋体" w:hAnsi="宋体" w:cs="Arial"/>
          <w:szCs w:val="24"/>
        </w:rPr>
      </w:pPr>
      <w:r w:rsidRPr="008917B7">
        <w:rPr>
          <w:rFonts w:ascii="宋体" w:hAnsi="宋体" w:cs="Arial" w:hint="eastAsia"/>
          <w:szCs w:val="24"/>
        </w:rPr>
        <w:t>GB/T 14857-93 《演播室数字电视编码参数规范》</w:t>
      </w:r>
    </w:p>
    <w:p w14:paraId="636C0537" w14:textId="77777777" w:rsidR="000F4AAF" w:rsidRPr="008917B7" w:rsidRDefault="000F4AAF" w:rsidP="000F4AAF">
      <w:pPr>
        <w:spacing w:line="440" w:lineRule="exact"/>
        <w:ind w:firstLineChars="200" w:firstLine="480"/>
        <w:rPr>
          <w:rFonts w:ascii="宋体" w:hAnsi="宋体" w:cs="Arial"/>
          <w:szCs w:val="24"/>
        </w:rPr>
      </w:pPr>
      <w:r w:rsidRPr="008917B7">
        <w:rPr>
          <w:rFonts w:ascii="宋体" w:hAnsi="宋体" w:cs="Arial" w:hint="eastAsia"/>
          <w:szCs w:val="24"/>
        </w:rPr>
        <w:t>GB/T 17953-2000 《4:2:2数字分量图像信号的接口》（等效于SMPTE 259M）</w:t>
      </w:r>
    </w:p>
    <w:p w14:paraId="4210E7EC" w14:textId="77777777" w:rsidR="000F4AAF" w:rsidRPr="008917B7" w:rsidRDefault="000F4AAF" w:rsidP="000F4AAF">
      <w:pPr>
        <w:spacing w:line="440" w:lineRule="exact"/>
        <w:ind w:firstLineChars="200" w:firstLine="480"/>
        <w:rPr>
          <w:rFonts w:ascii="宋体" w:hAnsi="宋体" w:cs="Arial"/>
          <w:szCs w:val="24"/>
        </w:rPr>
      </w:pPr>
      <w:r w:rsidRPr="008917B7">
        <w:rPr>
          <w:rFonts w:ascii="宋体" w:hAnsi="宋体" w:cs="Arial" w:hint="eastAsia"/>
          <w:szCs w:val="24"/>
        </w:rPr>
        <w:t>GY/T 158—2000 《演播室数字音频信号接口》（等效于ITU-R BS.647-2）</w:t>
      </w:r>
    </w:p>
    <w:p w14:paraId="1D9E1384" w14:textId="77777777" w:rsidR="000F4AAF" w:rsidRPr="008917B7" w:rsidRDefault="000F4AAF" w:rsidP="000F4AAF">
      <w:pPr>
        <w:spacing w:line="440" w:lineRule="exact"/>
        <w:ind w:firstLineChars="200" w:firstLine="480"/>
        <w:rPr>
          <w:rFonts w:ascii="宋体" w:hAnsi="宋体" w:cs="Arial"/>
          <w:szCs w:val="24"/>
        </w:rPr>
      </w:pPr>
      <w:r w:rsidRPr="008917B7">
        <w:rPr>
          <w:rFonts w:ascii="宋体" w:hAnsi="宋体" w:cs="Arial" w:hint="eastAsia"/>
          <w:szCs w:val="24"/>
        </w:rPr>
        <w:t>GY/T 160—2000 《数字分量演播室接口中的附属数据信号格式》</w:t>
      </w:r>
    </w:p>
    <w:p w14:paraId="545F6D11" w14:textId="77777777" w:rsidR="000F4AAF" w:rsidRPr="008917B7" w:rsidRDefault="000F4AAF" w:rsidP="000F4AAF">
      <w:pPr>
        <w:spacing w:line="440" w:lineRule="exact"/>
        <w:ind w:firstLineChars="200" w:firstLine="480"/>
        <w:rPr>
          <w:rFonts w:ascii="宋体" w:hAnsi="宋体" w:cs="Arial"/>
          <w:szCs w:val="24"/>
        </w:rPr>
      </w:pPr>
      <w:r w:rsidRPr="008917B7">
        <w:rPr>
          <w:rFonts w:ascii="宋体" w:hAnsi="宋体" w:cs="Arial" w:hint="eastAsia"/>
          <w:szCs w:val="24"/>
        </w:rPr>
        <w:t>GY/T 161—2000 《数字电视附属数据空间内数字音频和辅助数据的传输规范》</w:t>
      </w:r>
    </w:p>
    <w:p w14:paraId="6BE81544" w14:textId="77777777" w:rsidR="000F4AAF" w:rsidRPr="008917B7" w:rsidRDefault="000F4AAF" w:rsidP="000F4AAF">
      <w:pPr>
        <w:spacing w:line="440" w:lineRule="exact"/>
        <w:ind w:firstLineChars="200" w:firstLine="480"/>
        <w:rPr>
          <w:rFonts w:ascii="宋体" w:hAnsi="宋体" w:cs="Arial"/>
          <w:szCs w:val="24"/>
        </w:rPr>
      </w:pPr>
      <w:r w:rsidRPr="008917B7">
        <w:rPr>
          <w:rFonts w:ascii="宋体" w:hAnsi="宋体" w:cs="Arial" w:hint="eastAsia"/>
          <w:szCs w:val="24"/>
        </w:rPr>
        <w:t>GY/T 162—2000 《高清晰度电视串行接口中作为附属数据信号的24比特数字音频格式》</w:t>
      </w:r>
    </w:p>
    <w:p w14:paraId="4184C7B7" w14:textId="77777777" w:rsidR="000F4AAF" w:rsidRPr="008917B7" w:rsidRDefault="000F4AAF" w:rsidP="000F4AAF">
      <w:pPr>
        <w:spacing w:line="440" w:lineRule="exact"/>
        <w:ind w:firstLineChars="200" w:firstLine="480"/>
        <w:rPr>
          <w:rFonts w:ascii="宋体" w:hAnsi="宋体" w:cs="Arial"/>
          <w:szCs w:val="24"/>
        </w:rPr>
      </w:pPr>
      <w:r w:rsidRPr="008917B7">
        <w:rPr>
          <w:rFonts w:ascii="宋体" w:hAnsi="宋体" w:cs="Arial" w:hint="eastAsia"/>
          <w:szCs w:val="24"/>
        </w:rPr>
        <w:t>GY/T 164—2000 《演播室串行数字光纤传输系统》</w:t>
      </w:r>
    </w:p>
    <w:p w14:paraId="1DEE949E" w14:textId="77777777" w:rsidR="000F4AAF" w:rsidRPr="008917B7" w:rsidRDefault="000F4AAF" w:rsidP="000F4AAF">
      <w:pPr>
        <w:spacing w:line="440" w:lineRule="exact"/>
        <w:ind w:firstLineChars="200" w:firstLine="480"/>
        <w:rPr>
          <w:rFonts w:ascii="宋体" w:hAnsi="宋体" w:cs="Arial"/>
          <w:szCs w:val="24"/>
        </w:rPr>
      </w:pPr>
      <w:r w:rsidRPr="008917B7">
        <w:rPr>
          <w:rFonts w:ascii="宋体" w:hAnsi="宋体" w:cs="Arial" w:hint="eastAsia"/>
          <w:szCs w:val="24"/>
        </w:rPr>
        <w:t>GY/T 165－2000 《电视中心播控系统数字播出通路技术指标和测量方法》</w:t>
      </w:r>
    </w:p>
    <w:p w14:paraId="64C842C5" w14:textId="77777777" w:rsidR="000F4AAF" w:rsidRPr="008917B7" w:rsidRDefault="000F4AAF" w:rsidP="000F4AAF">
      <w:pPr>
        <w:spacing w:line="440" w:lineRule="exact"/>
        <w:ind w:firstLineChars="200" w:firstLine="480"/>
        <w:rPr>
          <w:rFonts w:ascii="宋体" w:hAnsi="宋体" w:cs="Arial"/>
          <w:szCs w:val="24"/>
        </w:rPr>
      </w:pPr>
      <w:r w:rsidRPr="008917B7">
        <w:rPr>
          <w:rFonts w:ascii="宋体" w:hAnsi="宋体" w:cs="Arial" w:hint="eastAsia"/>
          <w:szCs w:val="24"/>
        </w:rPr>
        <w:t>GY/T134-1998 《数字电视图像质量主观评价方法》</w:t>
      </w:r>
    </w:p>
    <w:p w14:paraId="71B66371" w14:textId="77777777" w:rsidR="000F4AAF" w:rsidRPr="008917B7" w:rsidRDefault="000F4AAF" w:rsidP="000F4AAF">
      <w:pPr>
        <w:spacing w:line="440" w:lineRule="exact"/>
        <w:ind w:firstLineChars="200" w:firstLine="480"/>
        <w:rPr>
          <w:rFonts w:ascii="宋体" w:hAnsi="宋体" w:cs="Arial"/>
          <w:szCs w:val="24"/>
        </w:rPr>
      </w:pPr>
      <w:r w:rsidRPr="008917B7">
        <w:rPr>
          <w:rFonts w:ascii="宋体" w:hAnsi="宋体" w:cs="Arial" w:hint="eastAsia"/>
          <w:szCs w:val="24"/>
        </w:rPr>
        <w:t>SMPTE 2022-</w:t>
      </w:r>
      <w:proofErr w:type="gramStart"/>
      <w:r w:rsidRPr="008917B7">
        <w:rPr>
          <w:rFonts w:ascii="宋体" w:hAnsi="宋体" w:cs="Arial" w:hint="eastAsia"/>
          <w:szCs w:val="24"/>
        </w:rPr>
        <w:t>6  Transport</w:t>
      </w:r>
      <w:proofErr w:type="gramEnd"/>
      <w:r w:rsidRPr="008917B7">
        <w:rPr>
          <w:rFonts w:ascii="宋体" w:hAnsi="宋体" w:cs="Arial" w:hint="eastAsia"/>
          <w:szCs w:val="24"/>
        </w:rPr>
        <w:t xml:space="preserve"> of High Bit Rate Media Signal over IP Networks</w:t>
      </w:r>
    </w:p>
    <w:p w14:paraId="7D11EB1F" w14:textId="77777777" w:rsidR="000F4AAF" w:rsidRPr="008917B7" w:rsidRDefault="000F4AAF" w:rsidP="000F4AAF">
      <w:pPr>
        <w:spacing w:line="440" w:lineRule="exact"/>
        <w:ind w:firstLineChars="200" w:firstLine="480"/>
        <w:rPr>
          <w:rFonts w:ascii="宋体" w:hAnsi="宋体" w:cs="Arial"/>
          <w:szCs w:val="24"/>
        </w:rPr>
      </w:pPr>
      <w:r w:rsidRPr="008917B7">
        <w:rPr>
          <w:rFonts w:ascii="宋体" w:hAnsi="宋体" w:cs="Arial" w:hint="eastAsia"/>
          <w:szCs w:val="24"/>
        </w:rPr>
        <w:t>ITU-R BR.1384-1998 《多信道声音录音的国际交换参数》</w:t>
      </w:r>
    </w:p>
    <w:p w14:paraId="3375F4E1" w14:textId="77777777" w:rsidR="000F4AAF" w:rsidRPr="008917B7" w:rsidRDefault="000F4AAF" w:rsidP="000F4AAF">
      <w:pPr>
        <w:spacing w:line="440" w:lineRule="exact"/>
        <w:ind w:firstLineChars="200" w:firstLine="480"/>
        <w:rPr>
          <w:rFonts w:ascii="宋体" w:hAnsi="宋体" w:cs="Arial"/>
          <w:szCs w:val="24"/>
        </w:rPr>
      </w:pPr>
      <w:r w:rsidRPr="008917B7">
        <w:rPr>
          <w:rFonts w:ascii="宋体" w:hAnsi="宋体" w:cs="Arial" w:hint="eastAsia"/>
          <w:szCs w:val="24"/>
        </w:rPr>
        <w:t>ITU-R BT.1359-1 (1998) Relative Timing of Sound and Vision for Broadcasting</w:t>
      </w:r>
    </w:p>
    <w:p w14:paraId="4F4035E0" w14:textId="77777777" w:rsidR="000F4AAF" w:rsidRPr="008917B7" w:rsidRDefault="000F4AAF" w:rsidP="000F4AAF">
      <w:pPr>
        <w:spacing w:line="440" w:lineRule="exact"/>
        <w:ind w:firstLineChars="200" w:firstLine="480"/>
        <w:rPr>
          <w:rFonts w:ascii="宋体" w:hAnsi="宋体" w:cs="Arial"/>
          <w:szCs w:val="24"/>
        </w:rPr>
      </w:pPr>
      <w:r w:rsidRPr="008917B7">
        <w:rPr>
          <w:rFonts w:ascii="宋体" w:hAnsi="宋体" w:cs="Arial" w:hint="eastAsia"/>
          <w:szCs w:val="24"/>
        </w:rPr>
        <w:t>AESTD1001.1.01-10 《多声道环绕声系统和操作》</w:t>
      </w:r>
    </w:p>
    <w:p w14:paraId="6D5FBFEB" w14:textId="77777777" w:rsidR="000F4AAF" w:rsidRPr="008917B7" w:rsidRDefault="000F4AAF" w:rsidP="000F4AAF">
      <w:pPr>
        <w:spacing w:line="440" w:lineRule="exact"/>
        <w:ind w:firstLineChars="200" w:firstLine="480"/>
        <w:rPr>
          <w:rFonts w:ascii="宋体" w:hAnsi="宋体" w:cs="Arial"/>
          <w:szCs w:val="24"/>
        </w:rPr>
      </w:pPr>
      <w:r w:rsidRPr="008917B7">
        <w:rPr>
          <w:rFonts w:ascii="宋体" w:hAnsi="宋体" w:cs="Arial" w:hint="eastAsia"/>
          <w:szCs w:val="24"/>
        </w:rPr>
        <w:t>AES3-1992 《两通道数字音频串行平衡传输格式及输入输出接口》</w:t>
      </w:r>
    </w:p>
    <w:p w14:paraId="0D5289A5" w14:textId="77777777" w:rsidR="000F4AAF" w:rsidRPr="008917B7" w:rsidRDefault="000F4AAF" w:rsidP="000F4AAF">
      <w:pPr>
        <w:spacing w:line="440" w:lineRule="exact"/>
        <w:ind w:firstLineChars="200" w:firstLine="480"/>
        <w:rPr>
          <w:rFonts w:ascii="宋体" w:hAnsi="宋体" w:cs="Arial"/>
          <w:szCs w:val="24"/>
        </w:rPr>
      </w:pPr>
      <w:r w:rsidRPr="008917B7">
        <w:rPr>
          <w:rFonts w:ascii="宋体" w:hAnsi="宋体" w:cs="Arial" w:hint="eastAsia"/>
          <w:szCs w:val="24"/>
        </w:rPr>
        <w:t>AES-3id-1995 《不平衡同轴电缆AES3传输规范》</w:t>
      </w:r>
    </w:p>
    <w:p w14:paraId="32772861" w14:textId="77777777" w:rsidR="000F4AAF" w:rsidRPr="008917B7" w:rsidRDefault="000F4AAF" w:rsidP="000F4AAF">
      <w:pPr>
        <w:spacing w:line="440" w:lineRule="exact"/>
        <w:ind w:firstLineChars="200" w:firstLine="480"/>
        <w:rPr>
          <w:rFonts w:ascii="宋体" w:hAnsi="宋体" w:cs="Arial"/>
          <w:szCs w:val="24"/>
        </w:rPr>
      </w:pPr>
      <w:r w:rsidRPr="008917B7">
        <w:rPr>
          <w:rFonts w:ascii="宋体" w:hAnsi="宋体" w:cs="Arial" w:hint="eastAsia"/>
          <w:szCs w:val="24"/>
        </w:rPr>
        <w:t>AES10-2003 《多通道数字音频串行接口（MADI）》</w:t>
      </w:r>
    </w:p>
    <w:p w14:paraId="2054D5E0" w14:textId="77777777" w:rsidR="000F4AAF" w:rsidRPr="008917B7" w:rsidRDefault="000F4AAF" w:rsidP="000F4AAF">
      <w:pPr>
        <w:spacing w:line="440" w:lineRule="exact"/>
        <w:ind w:firstLineChars="200" w:firstLine="480"/>
        <w:rPr>
          <w:rFonts w:ascii="宋体" w:hAnsi="宋体" w:cs="Arial"/>
          <w:szCs w:val="24"/>
        </w:rPr>
      </w:pPr>
      <w:r w:rsidRPr="008917B7">
        <w:rPr>
          <w:rFonts w:ascii="宋体" w:hAnsi="宋体" w:cs="Arial" w:hint="eastAsia"/>
          <w:szCs w:val="24"/>
        </w:rPr>
        <w:t>AES11-2003 《演播室数字音频设备同步》</w:t>
      </w:r>
    </w:p>
    <w:p w14:paraId="719DB489" w14:textId="77777777" w:rsidR="000F4AAF" w:rsidRPr="008917B7" w:rsidRDefault="000F4AAF" w:rsidP="000F4AAF">
      <w:pPr>
        <w:spacing w:line="440" w:lineRule="exact"/>
        <w:ind w:firstLineChars="200" w:firstLine="480"/>
        <w:rPr>
          <w:rFonts w:ascii="宋体" w:hAnsi="宋体" w:cs="Arial"/>
          <w:szCs w:val="24"/>
        </w:rPr>
      </w:pPr>
      <w:r w:rsidRPr="008917B7">
        <w:rPr>
          <w:rFonts w:ascii="宋体" w:hAnsi="宋体" w:cs="Arial" w:hint="eastAsia"/>
          <w:szCs w:val="24"/>
        </w:rPr>
        <w:t>AES17-1998 《数字音频设备测量》</w:t>
      </w:r>
    </w:p>
    <w:p w14:paraId="4A23D485" w14:textId="77777777" w:rsidR="000F4AAF" w:rsidRPr="008917B7" w:rsidRDefault="000F4AAF" w:rsidP="000F4AAF">
      <w:pPr>
        <w:spacing w:line="440" w:lineRule="exact"/>
        <w:ind w:firstLineChars="200" w:firstLine="480"/>
        <w:rPr>
          <w:rFonts w:ascii="宋体" w:hAnsi="宋体" w:cs="Arial"/>
          <w:szCs w:val="24"/>
        </w:rPr>
      </w:pPr>
      <w:r w:rsidRPr="008917B7">
        <w:rPr>
          <w:rFonts w:ascii="宋体" w:hAnsi="宋体" w:cs="Arial" w:hint="eastAsia"/>
          <w:szCs w:val="24"/>
        </w:rPr>
        <w:t>GY/T 156-2000 《演播室数字音频参数》</w:t>
      </w:r>
    </w:p>
    <w:p w14:paraId="5B9CC9C2" w14:textId="77777777" w:rsidR="000F4AAF" w:rsidRPr="008917B7" w:rsidRDefault="000F4AAF" w:rsidP="000F4AAF">
      <w:pPr>
        <w:spacing w:line="440" w:lineRule="exact"/>
        <w:ind w:firstLineChars="200" w:firstLine="480"/>
        <w:rPr>
          <w:rFonts w:ascii="宋体" w:hAnsi="宋体" w:cs="Arial"/>
          <w:szCs w:val="24"/>
        </w:rPr>
      </w:pPr>
      <w:r w:rsidRPr="008917B7">
        <w:rPr>
          <w:rFonts w:ascii="宋体" w:hAnsi="宋体" w:cs="Arial" w:hint="eastAsia"/>
          <w:szCs w:val="24"/>
        </w:rPr>
        <w:t>GY/T 192-2003 《数字音频设备的满度电平》</w:t>
      </w:r>
    </w:p>
    <w:p w14:paraId="28F4F058" w14:textId="77777777" w:rsidR="000F4AAF" w:rsidRPr="008917B7" w:rsidRDefault="000F4AAF" w:rsidP="000F4AAF">
      <w:pPr>
        <w:spacing w:line="440" w:lineRule="exact"/>
        <w:ind w:firstLineChars="200" w:firstLine="480"/>
        <w:rPr>
          <w:rFonts w:ascii="宋体" w:hAnsi="宋体" w:cs="Arial"/>
          <w:szCs w:val="24"/>
        </w:rPr>
      </w:pPr>
      <w:r w:rsidRPr="008917B7">
        <w:rPr>
          <w:rFonts w:ascii="宋体" w:hAnsi="宋体" w:cs="Arial" w:hint="eastAsia"/>
          <w:szCs w:val="24"/>
        </w:rPr>
        <w:t>GY/T 193-2003 《数字音频系统同步》</w:t>
      </w:r>
    </w:p>
    <w:p w14:paraId="57B523C7" w14:textId="77777777" w:rsidR="000F4AAF" w:rsidRPr="008917B7" w:rsidRDefault="000F4AAF" w:rsidP="000F4AAF">
      <w:pPr>
        <w:spacing w:line="440" w:lineRule="exact"/>
        <w:ind w:firstLineChars="200" w:firstLine="480"/>
        <w:rPr>
          <w:rFonts w:ascii="宋体" w:hAnsi="宋体" w:cs="Arial"/>
          <w:szCs w:val="24"/>
        </w:rPr>
      </w:pPr>
      <w:r w:rsidRPr="008917B7">
        <w:rPr>
          <w:rFonts w:ascii="宋体" w:hAnsi="宋体" w:cs="Arial" w:hint="eastAsia"/>
          <w:szCs w:val="24"/>
        </w:rPr>
        <w:t>GB／T17975.3-2002 《信息技术，运动图像及其伴音信号的通用编码第3部分音频》</w:t>
      </w:r>
    </w:p>
    <w:p w14:paraId="5B2A71E4" w14:textId="77777777" w:rsidR="000F4AAF" w:rsidRPr="008917B7" w:rsidRDefault="000F4AAF" w:rsidP="000F4AAF">
      <w:pPr>
        <w:spacing w:line="440" w:lineRule="exact"/>
        <w:ind w:firstLineChars="200" w:firstLine="480"/>
        <w:rPr>
          <w:rFonts w:ascii="宋体" w:hAnsi="宋体" w:cs="Arial"/>
          <w:szCs w:val="24"/>
        </w:rPr>
      </w:pPr>
      <w:r w:rsidRPr="008917B7">
        <w:rPr>
          <w:rFonts w:ascii="宋体" w:hAnsi="宋体" w:cs="Arial" w:hint="eastAsia"/>
          <w:szCs w:val="24"/>
        </w:rPr>
        <w:t>GY/T187-2002 《多通路音频数字串行接口》</w:t>
      </w:r>
    </w:p>
    <w:p w14:paraId="0660278D" w14:textId="77777777" w:rsidR="000F4AAF" w:rsidRPr="008917B7" w:rsidRDefault="000F4AAF" w:rsidP="000F4AAF">
      <w:pPr>
        <w:spacing w:line="440" w:lineRule="exact"/>
        <w:ind w:firstLineChars="200" w:firstLine="480"/>
        <w:rPr>
          <w:rFonts w:ascii="宋体" w:hAnsi="宋体" w:cs="Arial"/>
          <w:szCs w:val="24"/>
        </w:rPr>
      </w:pPr>
      <w:r w:rsidRPr="008917B7">
        <w:rPr>
          <w:rFonts w:ascii="宋体" w:hAnsi="宋体" w:cs="Arial" w:hint="eastAsia"/>
          <w:szCs w:val="24"/>
        </w:rPr>
        <w:t>GY/T165-2000 《广播电视演播系统的视音频和脉冲设备安全要求》</w:t>
      </w:r>
    </w:p>
    <w:p w14:paraId="31D9F908" w14:textId="77777777" w:rsidR="000F4AAF" w:rsidRPr="008917B7" w:rsidRDefault="000F4AAF" w:rsidP="000F4AAF">
      <w:pPr>
        <w:spacing w:line="440" w:lineRule="exact"/>
        <w:ind w:firstLineChars="200" w:firstLine="480"/>
        <w:rPr>
          <w:rFonts w:ascii="宋体" w:hAnsi="宋体" w:cs="Arial"/>
          <w:szCs w:val="24"/>
        </w:rPr>
      </w:pPr>
      <w:r w:rsidRPr="008917B7">
        <w:rPr>
          <w:rFonts w:ascii="宋体" w:hAnsi="宋体" w:cs="Arial" w:hint="eastAsia"/>
          <w:szCs w:val="24"/>
        </w:rPr>
        <w:t>GB 50054-95 《低压配电设计规范》</w:t>
      </w:r>
    </w:p>
    <w:p w14:paraId="12337336" w14:textId="77777777" w:rsidR="000F4AAF" w:rsidRPr="008917B7" w:rsidRDefault="000F4AAF" w:rsidP="000F4AAF">
      <w:pPr>
        <w:spacing w:line="440" w:lineRule="exact"/>
        <w:ind w:firstLineChars="200" w:firstLine="480"/>
        <w:rPr>
          <w:rFonts w:ascii="宋体" w:hAnsi="宋体" w:cs="Arial"/>
          <w:szCs w:val="24"/>
        </w:rPr>
      </w:pPr>
      <w:r w:rsidRPr="008917B7">
        <w:rPr>
          <w:rFonts w:ascii="宋体" w:hAnsi="宋体" w:cs="Arial" w:hint="eastAsia"/>
          <w:szCs w:val="24"/>
        </w:rPr>
        <w:t>GB 50168-92 《电气装置安装工程 电缆线路施工及验收规范》</w:t>
      </w:r>
    </w:p>
    <w:p w14:paraId="5AD7A725" w14:textId="77777777" w:rsidR="000F4AAF" w:rsidRPr="008917B7" w:rsidRDefault="000F4AAF" w:rsidP="000F4AAF">
      <w:pPr>
        <w:spacing w:line="440" w:lineRule="exact"/>
        <w:ind w:firstLineChars="200" w:firstLine="480"/>
        <w:rPr>
          <w:rFonts w:ascii="宋体" w:hAnsi="宋体" w:cs="Arial"/>
          <w:szCs w:val="24"/>
        </w:rPr>
      </w:pPr>
      <w:r w:rsidRPr="008917B7">
        <w:rPr>
          <w:rFonts w:ascii="宋体" w:hAnsi="宋体" w:cs="Arial" w:hint="eastAsia"/>
          <w:szCs w:val="24"/>
        </w:rPr>
        <w:t>GB 50169-92 《电气装置安装工程接地装置施工及验收规范》</w:t>
      </w:r>
    </w:p>
    <w:p w14:paraId="1E34300D" w14:textId="77777777" w:rsidR="000F4AAF" w:rsidRPr="00C010D3" w:rsidRDefault="000F4AAF" w:rsidP="000F4AAF">
      <w:pPr>
        <w:spacing w:line="440" w:lineRule="exact"/>
        <w:ind w:firstLineChars="200" w:firstLine="480"/>
        <w:rPr>
          <w:rFonts w:ascii="宋体" w:hAnsi="宋体" w:cs="Arial"/>
          <w:szCs w:val="24"/>
        </w:rPr>
      </w:pPr>
      <w:r w:rsidRPr="008917B7">
        <w:rPr>
          <w:rFonts w:ascii="宋体" w:hAnsi="宋体" w:cs="Arial" w:hint="eastAsia"/>
          <w:szCs w:val="24"/>
        </w:rPr>
        <w:t>GB 50174 《电子信息系统机房设计规范》</w:t>
      </w:r>
    </w:p>
    <w:p w14:paraId="532434FE" w14:textId="77777777" w:rsidR="000F4AAF" w:rsidRPr="00C010D3" w:rsidRDefault="000F4AAF" w:rsidP="000F4AAF">
      <w:pPr>
        <w:spacing w:line="440" w:lineRule="exact"/>
        <w:ind w:firstLineChars="200" w:firstLine="480"/>
        <w:rPr>
          <w:rFonts w:ascii="宋体" w:hAnsi="宋体" w:cs="Arial"/>
          <w:szCs w:val="24"/>
        </w:rPr>
      </w:pPr>
      <w:r w:rsidRPr="00C010D3">
        <w:rPr>
          <w:rFonts w:ascii="宋体" w:hAnsi="宋体" w:cs="Arial"/>
          <w:szCs w:val="24"/>
        </w:rPr>
        <w:t>GB/T 12503-1995 《电视车通用技术条件》</w:t>
      </w:r>
    </w:p>
    <w:p w14:paraId="2F11DF0C" w14:textId="77777777" w:rsidR="000F4AAF" w:rsidRPr="00C010D3" w:rsidRDefault="000F4AAF" w:rsidP="000F4AAF">
      <w:pPr>
        <w:spacing w:line="440" w:lineRule="exact"/>
        <w:ind w:firstLineChars="200" w:firstLine="480"/>
        <w:rPr>
          <w:rFonts w:ascii="宋体" w:hAnsi="宋体" w:cs="Arial"/>
          <w:szCs w:val="24"/>
        </w:rPr>
      </w:pPr>
      <w:r w:rsidRPr="00C010D3">
        <w:rPr>
          <w:rFonts w:ascii="宋体" w:hAnsi="宋体" w:cs="Arial"/>
          <w:szCs w:val="24"/>
        </w:rPr>
        <w:t>JT 3103-827 《公路客运车辆改装技术要求和检验标准》</w:t>
      </w:r>
    </w:p>
    <w:p w14:paraId="5BA6A2FA" w14:textId="77777777" w:rsidR="000F4AAF" w:rsidRPr="00C010D3" w:rsidRDefault="000F4AAF" w:rsidP="000F4AAF">
      <w:pPr>
        <w:spacing w:line="440" w:lineRule="exact"/>
        <w:ind w:firstLineChars="200" w:firstLine="480"/>
        <w:rPr>
          <w:rFonts w:ascii="宋体" w:hAnsi="宋体" w:cs="Arial"/>
          <w:szCs w:val="24"/>
        </w:rPr>
      </w:pPr>
      <w:r w:rsidRPr="00C010D3">
        <w:rPr>
          <w:rFonts w:ascii="宋体" w:hAnsi="宋体" w:cs="Arial"/>
          <w:szCs w:val="24"/>
        </w:rPr>
        <w:t>GB 5920-1999 《汽车及挂车前位灯、后位灯、示廓灯和制动灯配光性能》</w:t>
      </w:r>
    </w:p>
    <w:p w14:paraId="22C745EF" w14:textId="77777777" w:rsidR="000F4AAF" w:rsidRPr="00C010D3" w:rsidRDefault="000F4AAF" w:rsidP="000F4AAF">
      <w:pPr>
        <w:spacing w:line="440" w:lineRule="exact"/>
        <w:ind w:firstLineChars="200" w:firstLine="480"/>
        <w:rPr>
          <w:rFonts w:ascii="宋体" w:hAnsi="宋体" w:cs="Arial"/>
          <w:szCs w:val="24"/>
        </w:rPr>
      </w:pPr>
      <w:r w:rsidRPr="00C010D3">
        <w:rPr>
          <w:rFonts w:ascii="宋体" w:hAnsi="宋体" w:cs="Arial"/>
          <w:szCs w:val="24"/>
        </w:rPr>
        <w:t>GB 1589-2004</w:t>
      </w:r>
      <w:r w:rsidRPr="00C010D3">
        <w:rPr>
          <w:rFonts w:ascii="宋体" w:hAnsi="宋体" w:cs="Arial" w:hint="eastAsia"/>
          <w:szCs w:val="24"/>
        </w:rPr>
        <w:t>《道路车辆外廓尺寸、轴荷及质量限值》</w:t>
      </w:r>
    </w:p>
    <w:p w14:paraId="51D2B7FE" w14:textId="77777777" w:rsidR="000F4AAF" w:rsidRPr="00C010D3" w:rsidRDefault="000F4AAF" w:rsidP="000F4AAF">
      <w:pPr>
        <w:spacing w:line="440" w:lineRule="exact"/>
        <w:ind w:firstLineChars="200" w:firstLine="480"/>
        <w:rPr>
          <w:rFonts w:ascii="宋体" w:hAnsi="宋体" w:cs="Arial"/>
          <w:szCs w:val="24"/>
        </w:rPr>
      </w:pPr>
      <w:r w:rsidRPr="00C010D3">
        <w:rPr>
          <w:rFonts w:ascii="宋体" w:hAnsi="宋体" w:cs="Arial" w:hint="eastAsia"/>
          <w:szCs w:val="24"/>
        </w:rPr>
        <w:t>其他中华人民共和国国家广播电影电视总局关于高清及标清数字电视设备系统的技术标准。</w:t>
      </w:r>
    </w:p>
    <w:p w14:paraId="1BE960C5" w14:textId="77777777" w:rsidR="000F4AAF" w:rsidRPr="00C010D3" w:rsidRDefault="000F4AAF" w:rsidP="000F4AAF">
      <w:pPr>
        <w:spacing w:line="440" w:lineRule="exact"/>
        <w:ind w:firstLineChars="200" w:firstLine="480"/>
        <w:rPr>
          <w:rFonts w:ascii="宋体" w:hAnsi="宋体" w:cs="Arial"/>
          <w:szCs w:val="24"/>
        </w:rPr>
      </w:pPr>
      <w:r w:rsidRPr="00C010D3">
        <w:rPr>
          <w:rFonts w:ascii="宋体" w:hAnsi="宋体" w:cs="Arial" w:hint="eastAsia"/>
          <w:szCs w:val="24"/>
        </w:rPr>
        <w:t>其他中华人民共和国国家广播电影电视总局关于省级电视台建设的标准。</w:t>
      </w:r>
      <w:r w:rsidRPr="00C010D3">
        <w:rPr>
          <w:rFonts w:ascii="宋体" w:hAnsi="宋体" w:cs="Arial"/>
          <w:szCs w:val="24"/>
        </w:rPr>
        <w:t xml:space="preserve"> </w:t>
      </w:r>
    </w:p>
    <w:p w14:paraId="633222B5" w14:textId="77777777" w:rsidR="000F4AAF" w:rsidRPr="00C010D3" w:rsidRDefault="000F4AAF" w:rsidP="000F4AAF">
      <w:pPr>
        <w:spacing w:line="440" w:lineRule="exact"/>
        <w:ind w:firstLineChars="200" w:firstLine="480"/>
        <w:rPr>
          <w:rFonts w:ascii="宋体" w:hAnsi="宋体" w:cs="Arial"/>
          <w:szCs w:val="24"/>
        </w:rPr>
      </w:pPr>
      <w:r w:rsidRPr="00C010D3">
        <w:rPr>
          <w:rFonts w:ascii="宋体" w:hAnsi="宋体" w:cs="Arial" w:hint="eastAsia"/>
          <w:szCs w:val="24"/>
        </w:rPr>
        <w:t>其他中华人民共和国关于电器设备使用的有关电气标准。</w:t>
      </w:r>
    </w:p>
    <w:p w14:paraId="156A5BFD" w14:textId="77777777" w:rsidR="000F4AAF" w:rsidRDefault="000F4AAF" w:rsidP="000F4AAF">
      <w:pPr>
        <w:spacing w:line="440" w:lineRule="exact"/>
        <w:ind w:firstLineChars="200" w:firstLine="480"/>
        <w:rPr>
          <w:rFonts w:ascii="宋体" w:hAnsi="宋体" w:cs="Arial"/>
          <w:szCs w:val="24"/>
        </w:rPr>
      </w:pPr>
      <w:r w:rsidRPr="00C010D3">
        <w:rPr>
          <w:rFonts w:ascii="宋体" w:hAnsi="宋体" w:cs="Arial" w:hint="eastAsia"/>
          <w:szCs w:val="24"/>
        </w:rPr>
        <w:t>其他中华人民共和国相关标准。</w:t>
      </w:r>
    </w:p>
    <w:p w14:paraId="2C57B168" w14:textId="77777777" w:rsidR="000F4AAF" w:rsidRPr="005A2B9C" w:rsidRDefault="000F4AAF" w:rsidP="000F4AAF">
      <w:r>
        <w:br w:type="page"/>
      </w:r>
    </w:p>
    <w:p w14:paraId="3B3DBAF9" w14:textId="77777777" w:rsidR="000F4AAF" w:rsidRPr="00CB0881" w:rsidRDefault="000F4AAF" w:rsidP="000F4AAF">
      <w:pPr>
        <w:pStyle w:val="3"/>
        <w:rPr>
          <w:rStyle w:val="30"/>
          <w:b/>
          <w:bCs/>
        </w:rPr>
      </w:pPr>
      <w:bookmarkStart w:id="10" w:name="_Toc499230251"/>
      <w:bookmarkStart w:id="11" w:name="_Toc168151143"/>
      <w:bookmarkStart w:id="12" w:name="_Toc181376976"/>
      <w:r w:rsidRPr="00FE7920">
        <w:rPr>
          <w:rStyle w:val="30"/>
          <w:rFonts w:hint="eastAsia"/>
        </w:rPr>
        <w:t>2</w:t>
      </w:r>
      <w:r w:rsidRPr="00FE7920">
        <w:rPr>
          <w:rStyle w:val="30"/>
          <w:rFonts w:hint="eastAsia"/>
        </w:rPr>
        <w:t>、</w:t>
      </w:r>
      <w:r w:rsidRPr="00FE7920">
        <w:rPr>
          <w:rFonts w:hint="eastAsia"/>
        </w:rPr>
        <w:t>核心产品的先进性，兼容性、完整性、扩展性、安全性</w:t>
      </w:r>
      <w:bookmarkEnd w:id="10"/>
    </w:p>
    <w:p w14:paraId="4A3AB447" w14:textId="77777777" w:rsidR="000F4AAF" w:rsidRPr="004F0E86" w:rsidRDefault="000F4AAF" w:rsidP="000F4AAF">
      <w:pPr>
        <w:pStyle w:val="4"/>
      </w:pPr>
      <w:r w:rsidRPr="004F0E86">
        <w:rPr>
          <w:rFonts w:hint="eastAsia"/>
        </w:rPr>
        <w:t>1）技术先进性</w:t>
      </w:r>
    </w:p>
    <w:p w14:paraId="4922EF1E" w14:textId="77777777" w:rsidR="000F4AAF" w:rsidRPr="00946663" w:rsidRDefault="000F4AAF" w:rsidP="000F4AAF">
      <w:pPr>
        <w:ind w:firstLineChars="200" w:firstLine="480"/>
      </w:pPr>
      <w:r w:rsidRPr="00946663">
        <w:rPr>
          <w:rFonts w:hint="eastAsia"/>
        </w:rPr>
        <w:t>系统设计保持与国际先进设计理念同步，采用开放性系统架构，具备较强的扩展性，以适应未来节目的制作和直播要求。</w:t>
      </w:r>
    </w:p>
    <w:p w14:paraId="5C3C3E3E" w14:textId="77777777" w:rsidR="000F4AAF" w:rsidRPr="00DD1DDA" w:rsidRDefault="000F4AAF" w:rsidP="000F4AAF">
      <w:pPr>
        <w:ind w:firstLineChars="200" w:firstLine="480"/>
      </w:pPr>
      <w:r w:rsidRPr="00DD1DDA">
        <w:rPr>
          <w:rFonts w:hint="eastAsia"/>
        </w:rPr>
        <w:t>系统设备采用技术先进、稳定成熟</w:t>
      </w:r>
      <w:r w:rsidRPr="00DD1DDA">
        <w:rPr>
          <w:rFonts w:hint="eastAsia"/>
        </w:rPr>
        <w:t>,</w:t>
      </w:r>
      <w:r w:rsidRPr="00DD1DDA">
        <w:rPr>
          <w:rFonts w:hint="eastAsia"/>
        </w:rPr>
        <w:t>具有实际应用成功案例的设备。</w:t>
      </w:r>
    </w:p>
    <w:p w14:paraId="0E2CC364" w14:textId="77777777" w:rsidR="000F4AAF" w:rsidRDefault="000F4AAF" w:rsidP="000F4AAF">
      <w:pPr>
        <w:ind w:firstLineChars="200" w:firstLine="480"/>
      </w:pPr>
      <w:r w:rsidRPr="00DD1DDA">
        <w:rPr>
          <w:rFonts w:hint="eastAsia"/>
        </w:rPr>
        <w:t>车体改装采用国内外先进的设计制造工艺及材料。</w:t>
      </w:r>
    </w:p>
    <w:p w14:paraId="66509843" w14:textId="77777777" w:rsidR="000F4AAF" w:rsidRDefault="000F4AAF" w:rsidP="000F4AAF">
      <w:pPr>
        <w:pStyle w:val="4"/>
        <w:numPr>
          <w:ilvl w:val="0"/>
          <w:numId w:val="24"/>
        </w:numPr>
      </w:pPr>
      <w:r>
        <w:rPr>
          <w:rFonts w:hint="eastAsia"/>
        </w:rPr>
        <w:t>兼容性</w:t>
      </w:r>
    </w:p>
    <w:p w14:paraId="3CEE2060" w14:textId="77777777" w:rsidR="000F4AAF" w:rsidRPr="00046338" w:rsidRDefault="000F4AAF" w:rsidP="000F4AAF">
      <w:pPr>
        <w:spacing w:line="500" w:lineRule="exact"/>
        <w:ind w:firstLineChars="200" w:firstLine="480"/>
        <w:jc w:val="both"/>
        <w:rPr>
          <w:rFonts w:ascii="宋体" w:hAnsi="宋体" w:cs="Arial"/>
          <w:szCs w:val="24"/>
        </w:rPr>
      </w:pPr>
      <w:r w:rsidRPr="00046338">
        <w:rPr>
          <w:rFonts w:ascii="宋体" w:hAnsi="宋体" w:cs="Arial" w:hint="eastAsia"/>
        </w:rPr>
        <w:t>遵循SMPTE的通用标准，不仅可以确保用户获得的系统充分开放，兼容性强，更重要的是在未来的格式标准升级中，用户的系统可以向更高的标准和更新的技术做快速无缝的升级。目前GV为用户提供的设备均已支持基于SMPTE标准的TR-04，未来用户随着SMPTE出台更多的标准GV也均可支持用户做无缝升级，因为GV已经成为SMPTE在电视技术IP化发展中重要的合作伙伴。</w:t>
      </w:r>
    </w:p>
    <w:p w14:paraId="165CDB25" w14:textId="77777777" w:rsidR="000F4AAF" w:rsidRPr="00032B7E" w:rsidRDefault="000F4AAF" w:rsidP="000F4AAF">
      <w:pPr>
        <w:pStyle w:val="4"/>
      </w:pPr>
      <w:r>
        <w:rPr>
          <w:rFonts w:hint="eastAsia"/>
        </w:rPr>
        <w:t>3）</w:t>
      </w:r>
      <w:r w:rsidRPr="00032B7E">
        <w:rPr>
          <w:rFonts w:hint="eastAsia"/>
        </w:rPr>
        <w:t>安全性</w:t>
      </w:r>
    </w:p>
    <w:p w14:paraId="034FCCDF" w14:textId="77777777" w:rsidR="000F4AAF" w:rsidRDefault="000F4AAF" w:rsidP="000F4AAF">
      <w:pPr>
        <w:spacing w:line="500" w:lineRule="exact"/>
        <w:ind w:firstLineChars="200" w:firstLine="480"/>
        <w:rPr>
          <w:rFonts w:ascii="宋体" w:hAnsi="宋体" w:cs="Arial"/>
        </w:rPr>
      </w:pPr>
      <w:r w:rsidRPr="00032B7E">
        <w:rPr>
          <w:rFonts w:ascii="宋体" w:hAnsi="宋体" w:cs="Arial" w:hint="eastAsia"/>
        </w:rPr>
        <w:t>系统具有极高的运行可靠性,并具备完善的应急方案，且应急操作安全、快捷。应急倒换后，系统信号稳定，Tally、UMD等各类控制系统无缝控制。备份系统（包括通道）要有独立性，防止主系统出故障时对备份系统造成影响。同时，系统运行过程中的各关键因素要有严格的监控和管理手段。</w:t>
      </w:r>
    </w:p>
    <w:p w14:paraId="277343DB" w14:textId="77777777" w:rsidR="000F4AAF" w:rsidRPr="00C13A66" w:rsidRDefault="000F4AAF" w:rsidP="000F4AAF"/>
    <w:p w14:paraId="0BFEEEEC" w14:textId="77777777" w:rsidR="000F4AAF" w:rsidRPr="00032B7E" w:rsidRDefault="000F4AAF" w:rsidP="000F4AAF">
      <w:pPr>
        <w:rPr>
          <w:rFonts w:ascii="宋体" w:hAnsi="宋体" w:cs="Arial"/>
        </w:rPr>
      </w:pPr>
      <w:r>
        <w:br w:type="page"/>
      </w:r>
    </w:p>
    <w:p w14:paraId="4E208D5B" w14:textId="77777777" w:rsidR="000F4AAF" w:rsidRPr="00032B7E" w:rsidRDefault="000F4AAF" w:rsidP="000F4AAF">
      <w:pPr>
        <w:pStyle w:val="3"/>
      </w:pPr>
      <w:bookmarkStart w:id="13" w:name="_Toc499230252"/>
      <w:r w:rsidRPr="00CB0881">
        <w:rPr>
          <w:rStyle w:val="30"/>
          <w:rFonts w:hint="eastAsia"/>
        </w:rPr>
        <w:t>3</w:t>
      </w:r>
      <w:r w:rsidRPr="00CB0881">
        <w:rPr>
          <w:rStyle w:val="30"/>
          <w:rFonts w:hint="eastAsia"/>
        </w:rPr>
        <w:t>、</w:t>
      </w:r>
      <w:bookmarkEnd w:id="11"/>
      <w:bookmarkEnd w:id="12"/>
      <w:r w:rsidRPr="00CB0881">
        <w:rPr>
          <w:rStyle w:val="30"/>
          <w:rFonts w:hint="eastAsia"/>
        </w:rPr>
        <w:t>视音频系统设备和系统集成部分</w:t>
      </w:r>
      <w:bookmarkEnd w:id="13"/>
    </w:p>
    <w:p w14:paraId="51DBA9AF" w14:textId="77777777" w:rsidR="000F4AAF" w:rsidRPr="00FF1F11" w:rsidRDefault="000F4AAF" w:rsidP="000F4AAF">
      <w:pPr>
        <w:pStyle w:val="4"/>
      </w:pPr>
      <w:r w:rsidRPr="00FF1F11">
        <w:rPr>
          <w:rFonts w:hint="eastAsia"/>
        </w:rPr>
        <w:t>1</w:t>
      </w:r>
      <w:r>
        <w:rPr>
          <w:rFonts w:hint="eastAsia"/>
        </w:rPr>
        <w:t>）</w:t>
      </w:r>
      <w:r w:rsidRPr="00FF1F11">
        <w:rPr>
          <w:rFonts w:hint="eastAsia"/>
        </w:rPr>
        <w:t>设计原则</w:t>
      </w:r>
    </w:p>
    <w:p w14:paraId="73097F4E" w14:textId="77777777" w:rsidR="000F4AAF" w:rsidRPr="00FF1F11" w:rsidRDefault="000F4AAF" w:rsidP="000F4AAF">
      <w:pPr>
        <w:spacing w:line="500" w:lineRule="exact"/>
        <w:ind w:firstLineChars="200" w:firstLine="480"/>
        <w:rPr>
          <w:rFonts w:ascii="宋体" w:hAnsi="宋体" w:cs="Arial"/>
          <w:szCs w:val="24"/>
        </w:rPr>
      </w:pPr>
      <w:r w:rsidRPr="00FF1F11">
        <w:rPr>
          <w:rFonts w:ascii="宋体" w:hAnsi="宋体" w:cs="Arial" w:hint="eastAsia"/>
          <w:szCs w:val="24"/>
        </w:rPr>
        <w:t>（1）安全性</w:t>
      </w:r>
    </w:p>
    <w:p w14:paraId="4E65C048" w14:textId="77777777" w:rsidR="000F4AAF" w:rsidRPr="00FF1F11" w:rsidRDefault="000F4AAF" w:rsidP="000F4AAF">
      <w:pPr>
        <w:spacing w:line="500" w:lineRule="exact"/>
        <w:ind w:firstLineChars="200" w:firstLine="480"/>
        <w:rPr>
          <w:rFonts w:ascii="宋体" w:hAnsi="宋体" w:cs="Arial"/>
          <w:szCs w:val="24"/>
        </w:rPr>
      </w:pPr>
      <w:r w:rsidRPr="00FF1F11">
        <w:rPr>
          <w:rFonts w:ascii="宋体" w:hAnsi="宋体" w:cs="Arial" w:hint="eastAsia"/>
          <w:szCs w:val="24"/>
        </w:rPr>
        <w:t>系统具有极高的运行可靠性,并具备完善的应急方案，且应急操作安全、快捷。应急倒换后，系统信号稳定，Tally、UMD等各类控制系统无缝控制。备份系统（包括通道）要有独立性，防止主系统出故障时对备份系统造成影响。同时，系统运行过程中的各关键因素要有严格的监控和管理手段。</w:t>
      </w:r>
    </w:p>
    <w:p w14:paraId="308E6831" w14:textId="77777777" w:rsidR="000F4AAF" w:rsidRPr="00FF1F11" w:rsidRDefault="000F4AAF" w:rsidP="000F4AAF">
      <w:pPr>
        <w:spacing w:line="500" w:lineRule="exact"/>
        <w:ind w:firstLineChars="200" w:firstLine="480"/>
        <w:rPr>
          <w:rFonts w:ascii="宋体" w:hAnsi="宋体" w:cs="Arial"/>
          <w:szCs w:val="24"/>
        </w:rPr>
      </w:pPr>
      <w:r w:rsidRPr="00FF1F11">
        <w:rPr>
          <w:rFonts w:ascii="宋体" w:hAnsi="宋体" w:cs="Arial" w:hint="eastAsia"/>
          <w:szCs w:val="24"/>
        </w:rPr>
        <w:t>（2）先进性</w:t>
      </w:r>
    </w:p>
    <w:p w14:paraId="623FF811" w14:textId="77777777" w:rsidR="000F4AAF" w:rsidRPr="00FF1F11" w:rsidRDefault="000F4AAF" w:rsidP="000F4AAF">
      <w:pPr>
        <w:spacing w:line="500" w:lineRule="exact"/>
        <w:ind w:firstLineChars="200" w:firstLine="480"/>
        <w:rPr>
          <w:rFonts w:ascii="宋体" w:hAnsi="宋体" w:cs="Arial"/>
          <w:szCs w:val="24"/>
        </w:rPr>
      </w:pPr>
      <w:r w:rsidRPr="00FF1F11">
        <w:rPr>
          <w:rFonts w:ascii="宋体" w:hAnsi="宋体" w:cs="Arial" w:hint="eastAsia"/>
          <w:szCs w:val="24"/>
        </w:rPr>
        <w:t>高清制作标准符合国家广电总局高清晰度演播室节目制作标准（GY/T155-2000），系统具备1080/50i标准的制作能力，并能兼备标清节目制作和直播功能，系统设计和设备规格符合专业电视广播规范和适应高清电视技术发展潮流。</w:t>
      </w:r>
    </w:p>
    <w:p w14:paraId="4B1C7CF7" w14:textId="77777777" w:rsidR="000F4AAF" w:rsidRPr="00FF1F11" w:rsidRDefault="000F4AAF" w:rsidP="000F4AAF">
      <w:pPr>
        <w:spacing w:line="500" w:lineRule="exact"/>
        <w:ind w:firstLineChars="200" w:firstLine="480"/>
        <w:rPr>
          <w:rFonts w:ascii="宋体" w:hAnsi="宋体" w:cs="Arial"/>
          <w:szCs w:val="24"/>
        </w:rPr>
      </w:pPr>
      <w:r w:rsidRPr="00FF1F11">
        <w:rPr>
          <w:rFonts w:ascii="宋体" w:hAnsi="宋体" w:cs="Arial" w:hint="eastAsia"/>
          <w:szCs w:val="24"/>
        </w:rPr>
        <w:t>（3）适用性</w:t>
      </w:r>
    </w:p>
    <w:p w14:paraId="1EF2F2F0" w14:textId="77777777" w:rsidR="000F4AAF" w:rsidRPr="00FF1F11" w:rsidRDefault="000F4AAF" w:rsidP="000F4AAF">
      <w:pPr>
        <w:spacing w:line="500" w:lineRule="exact"/>
        <w:ind w:firstLineChars="200" w:firstLine="480"/>
        <w:rPr>
          <w:rFonts w:ascii="宋体" w:hAnsi="宋体" w:cs="Arial"/>
          <w:szCs w:val="24"/>
        </w:rPr>
      </w:pPr>
      <w:r w:rsidRPr="00FF1F11">
        <w:rPr>
          <w:rFonts w:ascii="宋体" w:hAnsi="宋体" w:cs="Arial" w:hint="eastAsia"/>
          <w:szCs w:val="24"/>
        </w:rPr>
        <w:t>系统充分适应</w:t>
      </w:r>
      <w:r w:rsidRPr="00866421">
        <w:rPr>
          <w:rFonts w:ascii="宋体" w:hAnsi="宋体" w:cs="Arial" w:hint="eastAsia"/>
          <w:szCs w:val="24"/>
        </w:rPr>
        <w:t>户外综艺、访谈和新闻采访类节目录制、直播</w:t>
      </w:r>
      <w:r w:rsidRPr="00FF1F11">
        <w:rPr>
          <w:rFonts w:ascii="宋体" w:hAnsi="宋体" w:cs="Arial" w:hint="eastAsia"/>
          <w:szCs w:val="24"/>
        </w:rPr>
        <w:t>制作要求，布局合理、功能完善、操作简单直观、维护管理方便。</w:t>
      </w:r>
    </w:p>
    <w:p w14:paraId="695EA78B" w14:textId="77777777" w:rsidR="000F4AAF" w:rsidRPr="00FF1F11" w:rsidRDefault="000F4AAF" w:rsidP="000F4AAF">
      <w:pPr>
        <w:spacing w:line="500" w:lineRule="exact"/>
        <w:ind w:firstLineChars="200" w:firstLine="480"/>
        <w:rPr>
          <w:rFonts w:ascii="宋体" w:hAnsi="宋体" w:cs="Arial"/>
          <w:szCs w:val="24"/>
        </w:rPr>
      </w:pPr>
      <w:r w:rsidRPr="00FF1F11">
        <w:rPr>
          <w:rFonts w:ascii="宋体" w:hAnsi="宋体" w:cs="Arial" w:hint="eastAsia"/>
          <w:szCs w:val="24"/>
        </w:rPr>
        <w:t>（4）开放性</w:t>
      </w:r>
    </w:p>
    <w:p w14:paraId="6F4E6ED6" w14:textId="77777777" w:rsidR="000F4AAF" w:rsidRDefault="000F4AAF" w:rsidP="000F4AAF">
      <w:pPr>
        <w:spacing w:line="500" w:lineRule="exact"/>
        <w:ind w:firstLineChars="200" w:firstLine="480"/>
        <w:rPr>
          <w:rFonts w:ascii="宋体" w:hAnsi="宋体" w:cs="Arial"/>
          <w:szCs w:val="24"/>
        </w:rPr>
      </w:pPr>
      <w:r w:rsidRPr="00FF1F11">
        <w:rPr>
          <w:rFonts w:ascii="宋体" w:hAnsi="宋体" w:cs="Arial" w:hint="eastAsia"/>
          <w:szCs w:val="24"/>
        </w:rPr>
        <w:t>系统具有良好的开放性，即采用开放的接口与技术，建立开放的结构，可以方便地与其他转播系统和音频系统进行信号交换,配合完成特大型转播任务，提供通用的符合国家标准的不同类型接口。</w:t>
      </w:r>
    </w:p>
    <w:p w14:paraId="2EFF04CD" w14:textId="77777777" w:rsidR="000F4AAF" w:rsidRDefault="000F4AAF" w:rsidP="000F4AAF">
      <w:pPr>
        <w:spacing w:line="500" w:lineRule="exact"/>
        <w:ind w:firstLineChars="200" w:firstLine="480"/>
        <w:rPr>
          <w:rFonts w:ascii="宋体" w:hAnsi="宋体" w:cs="Arial"/>
          <w:szCs w:val="24"/>
        </w:rPr>
      </w:pPr>
    </w:p>
    <w:p w14:paraId="0867E619" w14:textId="77777777" w:rsidR="000F4AAF" w:rsidRDefault="000F4AAF" w:rsidP="000F4AAF">
      <w:pPr>
        <w:pStyle w:val="4"/>
        <w:rPr>
          <w:rFonts w:cs="Arial"/>
        </w:rPr>
      </w:pPr>
      <w:r>
        <w:rPr>
          <w:rFonts w:hint="eastAsia"/>
        </w:rPr>
        <w:t>2）</w:t>
      </w:r>
      <w:r w:rsidRPr="00645E4A">
        <w:rPr>
          <w:rFonts w:hint="eastAsia"/>
        </w:rPr>
        <w:t>系统设计</w:t>
      </w:r>
      <w:r w:rsidRPr="00645E4A">
        <w:rPr>
          <w:rFonts w:cs="Arial" w:hint="eastAsia"/>
        </w:rPr>
        <w:t>要求</w:t>
      </w:r>
    </w:p>
    <w:p w14:paraId="14F2F459" w14:textId="77777777" w:rsidR="000F4AAF" w:rsidRPr="00645E4A" w:rsidRDefault="000F4AAF" w:rsidP="000F4AAF">
      <w:pPr>
        <w:spacing w:line="500" w:lineRule="exact"/>
        <w:ind w:firstLineChars="200" w:firstLine="480"/>
        <w:rPr>
          <w:rFonts w:ascii="宋体" w:hAnsi="宋体" w:cs="Arial"/>
          <w:szCs w:val="24"/>
        </w:rPr>
      </w:pPr>
      <w:r w:rsidRPr="00645E4A">
        <w:rPr>
          <w:rFonts w:ascii="宋体" w:hAnsi="宋体" w:cs="Arial" w:hint="eastAsia"/>
          <w:szCs w:val="24"/>
        </w:rPr>
        <w:t>2.1系统定位</w:t>
      </w:r>
    </w:p>
    <w:p w14:paraId="4794B4B3" w14:textId="77777777" w:rsidR="000F4AAF" w:rsidRPr="00645E4A" w:rsidRDefault="000F4AAF" w:rsidP="000F4AAF">
      <w:pPr>
        <w:spacing w:line="500" w:lineRule="exact"/>
        <w:ind w:firstLineChars="200" w:firstLine="480"/>
        <w:rPr>
          <w:rFonts w:ascii="宋体" w:hAnsi="宋体" w:cs="Arial"/>
          <w:szCs w:val="24"/>
        </w:rPr>
      </w:pPr>
      <w:r w:rsidRPr="00645E4A">
        <w:rPr>
          <w:rFonts w:ascii="宋体" w:hAnsi="宋体" w:cs="Arial" w:hint="eastAsia"/>
          <w:szCs w:val="24"/>
        </w:rPr>
        <w:t>为适应招标方可以完成</w:t>
      </w:r>
      <w:r>
        <w:rPr>
          <w:rFonts w:ascii="宋体" w:hAnsi="宋体" w:cs="Arial" w:hint="eastAsia"/>
          <w:szCs w:val="24"/>
        </w:rPr>
        <w:t>户外中小</w:t>
      </w:r>
      <w:r w:rsidRPr="00645E4A">
        <w:rPr>
          <w:rFonts w:ascii="宋体" w:hAnsi="宋体" w:cs="Arial" w:hint="eastAsia"/>
          <w:szCs w:val="24"/>
        </w:rPr>
        <w:t>转播任务，能满足体育赛事、综艺节目等外场高清转播的复杂制作和现场直播，该车的视、音频系统建成为灵活的户外转播制作平台，系统本身具备很强的可操作性和扩展性。</w:t>
      </w:r>
    </w:p>
    <w:p w14:paraId="2EE523F9" w14:textId="77777777" w:rsidR="000F4AAF" w:rsidRPr="00645E4A" w:rsidRDefault="000F4AAF" w:rsidP="000F4AAF">
      <w:pPr>
        <w:spacing w:line="500" w:lineRule="exact"/>
        <w:ind w:firstLineChars="200" w:firstLine="480"/>
        <w:rPr>
          <w:rFonts w:ascii="宋体" w:hAnsi="宋体" w:cs="Arial"/>
          <w:szCs w:val="24"/>
        </w:rPr>
      </w:pPr>
      <w:r w:rsidRPr="00645E4A">
        <w:rPr>
          <w:rFonts w:ascii="宋体" w:hAnsi="宋体" w:cs="Arial" w:hint="eastAsia"/>
          <w:szCs w:val="24"/>
        </w:rPr>
        <w:t>2.2设计实现的系统能力</w:t>
      </w:r>
    </w:p>
    <w:p w14:paraId="27A1E558" w14:textId="77777777" w:rsidR="000F4AAF" w:rsidRPr="00645E4A" w:rsidRDefault="000F4AAF" w:rsidP="000F4AAF">
      <w:pPr>
        <w:spacing w:line="500" w:lineRule="exact"/>
        <w:ind w:firstLineChars="200" w:firstLine="480"/>
        <w:rPr>
          <w:rFonts w:ascii="宋体" w:hAnsi="宋体" w:cs="Arial"/>
          <w:szCs w:val="24"/>
        </w:rPr>
      </w:pPr>
      <w:r w:rsidRPr="00645E4A">
        <w:rPr>
          <w:rFonts w:ascii="宋体" w:hAnsi="宋体" w:cs="Arial" w:hint="eastAsia"/>
          <w:szCs w:val="24"/>
        </w:rPr>
        <w:t>(1)  视频矩阵对信号制作源、监看源的调度能力。</w:t>
      </w:r>
    </w:p>
    <w:p w14:paraId="08E82B4D" w14:textId="77777777" w:rsidR="000F4AAF" w:rsidRPr="00645E4A" w:rsidRDefault="000F4AAF" w:rsidP="000F4AAF">
      <w:pPr>
        <w:spacing w:line="500" w:lineRule="exact"/>
        <w:ind w:firstLineChars="200" w:firstLine="480"/>
        <w:rPr>
          <w:rFonts w:ascii="宋体" w:hAnsi="宋体" w:cs="Arial"/>
          <w:szCs w:val="24"/>
        </w:rPr>
      </w:pPr>
      <w:r w:rsidRPr="00645E4A">
        <w:rPr>
          <w:rFonts w:ascii="宋体" w:hAnsi="宋体" w:cs="Arial" w:hint="eastAsia"/>
          <w:szCs w:val="24"/>
        </w:rPr>
        <w:t>(2)  视频切换台及音频调音台的多级切换和分级、分层输出能力。</w:t>
      </w:r>
    </w:p>
    <w:p w14:paraId="4DD1E3A4" w14:textId="77777777" w:rsidR="000F4AAF" w:rsidRPr="00645E4A" w:rsidRDefault="000F4AAF" w:rsidP="000F4AAF">
      <w:pPr>
        <w:spacing w:line="500" w:lineRule="exact"/>
        <w:ind w:firstLineChars="200" w:firstLine="480"/>
        <w:rPr>
          <w:rFonts w:ascii="宋体" w:hAnsi="宋体" w:cs="Arial"/>
          <w:szCs w:val="24"/>
        </w:rPr>
      </w:pPr>
      <w:r w:rsidRPr="00645E4A">
        <w:rPr>
          <w:rFonts w:ascii="宋体" w:hAnsi="宋体" w:cs="Arial" w:hint="eastAsia"/>
          <w:szCs w:val="24"/>
        </w:rPr>
        <w:t>(3)  视频监</w:t>
      </w:r>
      <w:r>
        <w:rPr>
          <w:rFonts w:ascii="宋体" w:hAnsi="宋体" w:cs="Arial" w:hint="eastAsia"/>
          <w:szCs w:val="24"/>
        </w:rPr>
        <w:t>看</w:t>
      </w:r>
      <w:r w:rsidRPr="00645E4A">
        <w:rPr>
          <w:rFonts w:ascii="宋体" w:hAnsi="宋体" w:cs="Arial" w:hint="eastAsia"/>
          <w:szCs w:val="24"/>
        </w:rPr>
        <w:t>系统显示的信号源名跟随结构调整及动态管理能力。</w:t>
      </w:r>
    </w:p>
    <w:p w14:paraId="0816ED0A" w14:textId="77777777" w:rsidR="000F4AAF" w:rsidRPr="00645E4A" w:rsidRDefault="000F4AAF" w:rsidP="000F4AAF">
      <w:pPr>
        <w:spacing w:line="500" w:lineRule="exact"/>
        <w:ind w:firstLineChars="200" w:firstLine="480"/>
        <w:rPr>
          <w:rFonts w:ascii="宋体" w:hAnsi="宋体" w:cs="Arial"/>
          <w:szCs w:val="24"/>
        </w:rPr>
      </w:pPr>
      <w:r w:rsidRPr="00645E4A">
        <w:rPr>
          <w:rFonts w:ascii="宋体" w:hAnsi="宋体" w:cs="Arial" w:hint="eastAsia"/>
          <w:szCs w:val="24"/>
        </w:rPr>
        <w:t>(4)  视/音频系统之间相关制作的协同能力（Audio follow video）。</w:t>
      </w:r>
    </w:p>
    <w:p w14:paraId="72903FAB" w14:textId="77777777" w:rsidR="000F4AAF" w:rsidRPr="00645E4A" w:rsidRDefault="000F4AAF" w:rsidP="000F4AAF">
      <w:pPr>
        <w:spacing w:line="500" w:lineRule="exact"/>
        <w:ind w:firstLineChars="200" w:firstLine="480"/>
        <w:rPr>
          <w:rFonts w:ascii="宋体" w:hAnsi="宋体" w:cs="Arial"/>
          <w:szCs w:val="24"/>
        </w:rPr>
      </w:pPr>
      <w:r w:rsidRPr="00645E4A">
        <w:rPr>
          <w:rFonts w:ascii="宋体" w:hAnsi="宋体" w:cs="Arial" w:hint="eastAsia"/>
          <w:szCs w:val="24"/>
        </w:rPr>
        <w:t>(5)  内部通话系统的合理布局和分配。</w:t>
      </w:r>
    </w:p>
    <w:p w14:paraId="22E77550" w14:textId="77777777" w:rsidR="000F4AAF" w:rsidRPr="00645E4A" w:rsidRDefault="000F4AAF" w:rsidP="000F4AAF">
      <w:pPr>
        <w:spacing w:line="500" w:lineRule="exact"/>
        <w:ind w:firstLineChars="200" w:firstLine="480"/>
        <w:rPr>
          <w:rFonts w:ascii="宋体" w:hAnsi="宋体" w:cs="Arial"/>
          <w:szCs w:val="24"/>
        </w:rPr>
      </w:pPr>
      <w:r w:rsidRPr="00645E4A">
        <w:rPr>
          <w:rFonts w:ascii="宋体" w:hAnsi="宋体" w:cs="Arial" w:hint="eastAsia"/>
          <w:szCs w:val="24"/>
        </w:rPr>
        <w:t>(6)  视/音频系统在直播工作中的备份能力。</w:t>
      </w:r>
    </w:p>
    <w:p w14:paraId="248C5103" w14:textId="77777777" w:rsidR="000F4AAF" w:rsidRDefault="000F4AAF" w:rsidP="000F4AAF">
      <w:pPr>
        <w:spacing w:line="500" w:lineRule="exact"/>
        <w:ind w:firstLineChars="200" w:firstLine="480"/>
        <w:rPr>
          <w:rFonts w:ascii="宋体" w:hAnsi="宋体" w:cs="Arial"/>
          <w:szCs w:val="24"/>
        </w:rPr>
      </w:pPr>
      <w:r w:rsidRPr="00645E4A">
        <w:rPr>
          <w:rFonts w:ascii="宋体" w:hAnsi="宋体" w:cs="Arial" w:hint="eastAsia"/>
          <w:szCs w:val="24"/>
        </w:rPr>
        <w:t>(7)  为整体制作系统预留扩展能力。</w:t>
      </w:r>
    </w:p>
    <w:p w14:paraId="360C967D" w14:textId="77777777" w:rsidR="000F4AAF" w:rsidRDefault="000F4AAF" w:rsidP="000F4AAF">
      <w:pPr>
        <w:spacing w:line="500" w:lineRule="exact"/>
        <w:ind w:firstLineChars="200" w:firstLine="480"/>
        <w:rPr>
          <w:rFonts w:ascii="宋体" w:hAnsi="宋体" w:cs="Arial"/>
          <w:szCs w:val="24"/>
        </w:rPr>
      </w:pPr>
    </w:p>
    <w:p w14:paraId="1BF60E4E" w14:textId="77777777" w:rsidR="000F4AAF" w:rsidRPr="00FF1F11" w:rsidRDefault="000F4AAF" w:rsidP="000F4AAF"/>
    <w:p w14:paraId="498F9875" w14:textId="77777777" w:rsidR="000F4AAF" w:rsidRPr="008E0ABE" w:rsidRDefault="000F4AAF" w:rsidP="000F4AAF">
      <w:pPr>
        <w:pStyle w:val="4"/>
      </w:pPr>
      <w:r>
        <w:rPr>
          <w:rFonts w:hint="eastAsia"/>
        </w:rPr>
        <w:t>3）</w:t>
      </w:r>
      <w:r w:rsidRPr="00FE7920">
        <w:rPr>
          <w:rFonts w:ascii="宋体" w:hAnsi="宋体"/>
        </w:rPr>
        <w:t>4K</w:t>
      </w:r>
      <w:r w:rsidRPr="00FE7920">
        <w:rPr>
          <w:rFonts w:ascii="宋体" w:hAnsi="宋体"/>
        </w:rPr>
        <w:t>信号和高清信号均</w:t>
      </w:r>
      <w:r w:rsidRPr="00FE7920">
        <w:rPr>
          <w:rFonts w:ascii="宋体" w:hAnsi="宋体" w:hint="eastAsia"/>
        </w:rPr>
        <w:t>采用</w:t>
      </w:r>
      <w:r w:rsidRPr="00FE7920">
        <w:rPr>
          <w:rFonts w:ascii="宋体" w:hAnsi="宋体"/>
        </w:rPr>
        <w:t>IP</w:t>
      </w:r>
      <w:r w:rsidRPr="00FE7920">
        <w:rPr>
          <w:rFonts w:ascii="宋体" w:hAnsi="宋体"/>
        </w:rPr>
        <w:t>化技术</w:t>
      </w:r>
    </w:p>
    <w:p w14:paraId="24D89D58" w14:textId="77777777" w:rsidR="000F4AAF" w:rsidRDefault="000F4AAF" w:rsidP="000F4AAF">
      <w:pPr>
        <w:spacing w:line="500" w:lineRule="exact"/>
        <w:ind w:firstLineChars="200" w:firstLine="480"/>
        <w:rPr>
          <w:rFonts w:ascii="宋体" w:hAnsi="宋体" w:cs="Arial"/>
          <w:szCs w:val="24"/>
        </w:rPr>
      </w:pPr>
      <w:r>
        <w:rPr>
          <w:rFonts w:ascii="宋体" w:hAnsi="宋体" w:cs="Arial" w:hint="eastAsia"/>
          <w:szCs w:val="24"/>
        </w:rPr>
        <w:t>许昌台高清数字电视转播车系统设计达到8讯道节目制作能力，能够满足各类体育、综艺和访谈类节目现场直播和录制功能需求。系统通道为8讯道，其中1台为高清高速摄像机。未来可通过4个扩展通道扩展至12讯道。全部高清摄像机均可通过软件授权，升级为4K摄像机。</w:t>
      </w:r>
    </w:p>
    <w:p w14:paraId="2518EE78" w14:textId="77777777" w:rsidR="000F4AAF" w:rsidRDefault="000F4AAF" w:rsidP="000F4AAF">
      <w:pPr>
        <w:spacing w:line="500" w:lineRule="exact"/>
        <w:ind w:firstLineChars="200" w:firstLine="480"/>
        <w:rPr>
          <w:rFonts w:ascii="宋体" w:hAnsi="宋体" w:cs="Arial"/>
          <w:szCs w:val="24"/>
        </w:rPr>
      </w:pPr>
      <w:r>
        <w:rPr>
          <w:rFonts w:ascii="宋体" w:hAnsi="宋体" w:cs="Arial" w:hint="eastAsia"/>
          <w:szCs w:val="24"/>
        </w:rPr>
        <w:t>转播车设计考虑安全备份方案，在任何使用环境下都没有单一故障崩溃点。</w:t>
      </w:r>
    </w:p>
    <w:p w14:paraId="48813F98" w14:textId="77777777" w:rsidR="000F4AAF" w:rsidRPr="00971BC1" w:rsidRDefault="000F4AAF" w:rsidP="000F4AAF">
      <w:pPr>
        <w:spacing w:line="500" w:lineRule="exact"/>
        <w:ind w:firstLineChars="200" w:firstLine="480"/>
        <w:rPr>
          <w:rFonts w:ascii="宋体" w:hAnsi="宋体" w:cs="Arial"/>
          <w:b/>
          <w:szCs w:val="24"/>
        </w:rPr>
      </w:pPr>
      <w:r w:rsidRPr="00971BC1">
        <w:rPr>
          <w:rFonts w:ascii="宋体" w:hAnsi="宋体" w:cs="Arial" w:hint="eastAsia"/>
          <w:b/>
          <w:szCs w:val="24"/>
        </w:rPr>
        <w:t>基于对用户未来节目制作格式及系统规模需求的考虑，我们为用户提供完整的端到端基于IP构架的HD/4K制作系统解决方案。</w:t>
      </w:r>
    </w:p>
    <w:p w14:paraId="2171876F" w14:textId="77777777" w:rsidR="000F4AAF" w:rsidRDefault="000F4AAF" w:rsidP="000F4AAF">
      <w:pPr>
        <w:spacing w:line="500" w:lineRule="exact"/>
        <w:ind w:firstLineChars="200" w:firstLine="480"/>
        <w:rPr>
          <w:rFonts w:ascii="宋体" w:hAnsi="宋体" w:cs="Arial"/>
          <w:szCs w:val="24"/>
        </w:rPr>
      </w:pPr>
      <w:r>
        <w:rPr>
          <w:rFonts w:ascii="宋体" w:hAnsi="宋体" w:cs="Arial" w:hint="eastAsia"/>
          <w:szCs w:val="24"/>
        </w:rPr>
        <w:t>高清模式下视频系统采用基于IP的1080/50i高清晰度IP处理内核，构建高清16:9的制作环境，在系统的视频出口采用制式下变换的方式，同时具备标准清</w:t>
      </w:r>
      <w:r w:rsidRPr="00FF4616">
        <w:rPr>
          <w:rFonts w:ascii="宋体" w:hAnsi="宋体" w:cs="Arial" w:hint="eastAsia"/>
          <w:szCs w:val="24"/>
        </w:rPr>
        <w:t>晰度电视</w:t>
      </w:r>
      <w:r>
        <w:rPr>
          <w:rFonts w:ascii="宋体" w:hAnsi="宋体" w:cs="Arial" w:hint="eastAsia"/>
          <w:szCs w:val="24"/>
        </w:rPr>
        <w:t>录制和直播的能力。</w:t>
      </w:r>
    </w:p>
    <w:p w14:paraId="1B655F4E" w14:textId="77777777" w:rsidR="000F4AAF" w:rsidRDefault="000F4AAF" w:rsidP="000F4AAF">
      <w:pPr>
        <w:spacing w:line="500" w:lineRule="exact"/>
        <w:ind w:firstLineChars="200" w:firstLine="480"/>
        <w:rPr>
          <w:rFonts w:ascii="宋体" w:hAnsi="宋体" w:cs="Arial"/>
          <w:szCs w:val="24"/>
        </w:rPr>
      </w:pPr>
      <w:r w:rsidRPr="00FF4616">
        <w:rPr>
          <w:rFonts w:ascii="宋体" w:hAnsi="宋体" w:cs="Arial" w:hint="eastAsia"/>
          <w:szCs w:val="24"/>
        </w:rPr>
        <w:t>4K模式下，视频系统采用基于TICO的4K编码格式，构建2160/50p的UHD IP处理平台。在系统的视频出口采用4x3G方式，具备4K直播能力。</w:t>
      </w:r>
    </w:p>
    <w:p w14:paraId="1B05ECBC" w14:textId="77777777" w:rsidR="000F4AAF" w:rsidRDefault="000F4AAF" w:rsidP="000F4AAF">
      <w:pPr>
        <w:spacing w:line="500" w:lineRule="exact"/>
        <w:ind w:firstLineChars="200" w:firstLine="480"/>
        <w:rPr>
          <w:rFonts w:ascii="宋体" w:hAnsi="宋体" w:cs="Arial"/>
          <w:szCs w:val="24"/>
        </w:rPr>
      </w:pPr>
      <w:r>
        <w:rPr>
          <w:rFonts w:ascii="宋体" w:hAnsi="宋体" w:cs="Arial" w:hint="eastAsia"/>
          <w:szCs w:val="24"/>
        </w:rPr>
        <w:t>下面介绍一下IP核心技术</w:t>
      </w:r>
    </w:p>
    <w:p w14:paraId="4D57A104" w14:textId="77777777" w:rsidR="000F4AAF" w:rsidRDefault="000F4AAF" w:rsidP="000F4AAF">
      <w:pPr>
        <w:spacing w:line="500" w:lineRule="exact"/>
        <w:ind w:firstLineChars="200" w:firstLine="480"/>
        <w:rPr>
          <w:rFonts w:ascii="宋体" w:hAnsi="宋体" w:cs="Arial"/>
          <w:b/>
          <w:szCs w:val="24"/>
        </w:rPr>
      </w:pPr>
      <w:r>
        <w:rPr>
          <w:rFonts w:ascii="宋体" w:hAnsi="宋体" w:cs="Arial" w:hint="eastAsia"/>
          <w:b/>
          <w:szCs w:val="24"/>
        </w:rPr>
        <w:t>IP核心数据中心构架技术介绍</w:t>
      </w:r>
    </w:p>
    <w:p w14:paraId="35C9038D" w14:textId="77777777" w:rsidR="000F4AAF" w:rsidRDefault="000F4AAF" w:rsidP="000F4AAF">
      <w:pPr>
        <w:spacing w:line="500" w:lineRule="exact"/>
        <w:ind w:firstLineChars="200" w:firstLine="480"/>
        <w:rPr>
          <w:rFonts w:ascii="宋体" w:hAnsi="宋体" w:cs="Arial"/>
          <w:szCs w:val="24"/>
        </w:rPr>
      </w:pPr>
      <w:r w:rsidRPr="001D30D9">
        <w:rPr>
          <w:rFonts w:ascii="宋体" w:hAnsi="宋体" w:cs="Arial" w:hint="eastAsia"/>
        </w:rPr>
        <w:t>随着近年来电视节目制作的规模化进展飞速，电视系统的规模也不断扩大，这里提到的规模不仅仅是信号数量大幅增加更重要的是随着UHD节目制作需求不断增加，对于信号传输的带宽需求也不断增加。基于这样的使用需求趋势，传统基带系统已经很难满足信号传输带宽持续增长的需求，因此GV早在三年前就开始着手研究将传统IT行业的稳定高安全的基于IP核心的数据中心构架引入广电系统，力求实现一套完整的，符合广电制作要求的高安全性数据中心，这样数据中心具备以下特点：高安全稳定性、高传输带宽、充足的数据吞吐量以及非常开放的系统扩容性。</w:t>
      </w:r>
    </w:p>
    <w:p w14:paraId="7B99FDAE" w14:textId="77777777" w:rsidR="000F4AAF" w:rsidRDefault="000F4AAF" w:rsidP="000F4AAF">
      <w:pPr>
        <w:spacing w:line="500" w:lineRule="exact"/>
        <w:ind w:firstLineChars="200" w:firstLine="480"/>
        <w:rPr>
          <w:rFonts w:ascii="宋体" w:hAnsi="宋体" w:cs="Arial"/>
          <w:szCs w:val="24"/>
        </w:rPr>
      </w:pPr>
      <w:r>
        <w:rPr>
          <w:rFonts w:ascii="宋体" w:hAnsi="宋体" w:cs="Arial" w:hint="eastAsia"/>
          <w:szCs w:val="24"/>
        </w:rPr>
        <w:t>在对IP核心技术的研发过程中，GV与IT行业巨头</w:t>
      </w:r>
      <w:r w:rsidRPr="00971BC1">
        <w:rPr>
          <w:rFonts w:ascii="宋体" w:hAnsi="宋体" w:cs="Arial" w:hint="eastAsia"/>
          <w:szCs w:val="24"/>
        </w:rPr>
        <w:t>思科</w:t>
      </w:r>
      <w:r>
        <w:rPr>
          <w:rFonts w:ascii="宋体" w:hAnsi="宋体" w:cs="Arial" w:hint="eastAsia"/>
          <w:szCs w:val="24"/>
        </w:rPr>
        <w:t>以及广电行业规范制定者SMPTE的通力合作。首先，GV与SMPTE紧密合作，并与其他广电行业厂家联合成立AMIS联盟，一起制定符合广电标准的SMPTE信号标准格式，确保建成的IP系统都是基于开放的通用标准，不同厂家的产品只要遵循此标准即可实现信号的互联互通。经过努力，GV现在已经设计出一套成熟稳定的，基于传统IT技术的数据中心构架解决方案。其示例构架如下图所示：</w:t>
      </w:r>
    </w:p>
    <w:p w14:paraId="5DA5E4A9" w14:textId="77777777" w:rsidR="000F4AAF" w:rsidRPr="001D30D9" w:rsidRDefault="000F4AAF" w:rsidP="000F4AAF">
      <w:pPr>
        <w:spacing w:line="500" w:lineRule="exact"/>
        <w:ind w:firstLineChars="200" w:firstLine="480"/>
        <w:rPr>
          <w:rFonts w:ascii="宋体" w:hAnsi="宋体" w:cs="Arial"/>
          <w:szCs w:val="24"/>
        </w:rPr>
      </w:pPr>
      <w:r>
        <w:rPr>
          <w:rFonts w:ascii="宋体" w:hAnsi="宋体" w:cs="Arial"/>
          <w:noProof/>
          <w:szCs w:val="24"/>
        </w:rPr>
        <w:drawing>
          <wp:anchor distT="0" distB="0" distL="114300" distR="114300" simplePos="0" relativeHeight="251661312" behindDoc="1" locked="0" layoutInCell="1" allowOverlap="1" wp14:anchorId="28BE98B0" wp14:editId="32F4669D">
            <wp:simplePos x="0" y="0"/>
            <wp:positionH relativeFrom="column">
              <wp:posOffset>-84455</wp:posOffset>
            </wp:positionH>
            <wp:positionV relativeFrom="paragraph">
              <wp:posOffset>457835</wp:posOffset>
            </wp:positionV>
            <wp:extent cx="5349240" cy="3254375"/>
            <wp:effectExtent l="0" t="0" r="3810" b="3175"/>
            <wp:wrapTight wrapText="bothSides">
              <wp:wrapPolygon edited="0">
                <wp:start x="0" y="0"/>
                <wp:lineTo x="0" y="21495"/>
                <wp:lineTo x="21538" y="21495"/>
                <wp:lineTo x="21538" y="0"/>
                <wp:lineTo x="0" y="0"/>
              </wp:wrapPolygon>
            </wp:wrapTight>
            <wp:docPr id="171" name="Picture 4" descr="C:\GV工作文档\Program\河南许昌电视台\20170806 HD IP 4K ready转播车\图纸\20170803 XuChang OBV V1.1_h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GV工作文档\Program\河南许昌电视台\20170806 HD IP 4K ready转播车\图纸\20170803 XuChang OBV V1.1_hd.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a:xfrm>
                      <a:off x="0" y="0"/>
                      <a:ext cx="5349240" cy="32543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0420953" w14:textId="77777777" w:rsidR="000F4AAF" w:rsidRDefault="000F4AAF" w:rsidP="000F4AAF">
      <w:pPr>
        <w:spacing w:line="500" w:lineRule="exact"/>
        <w:ind w:firstLineChars="200" w:firstLine="480"/>
        <w:rPr>
          <w:rFonts w:ascii="宋体" w:hAnsi="宋体" w:cs="Arial"/>
          <w:szCs w:val="24"/>
        </w:rPr>
      </w:pPr>
      <w:r>
        <w:rPr>
          <w:rFonts w:ascii="宋体" w:hAnsi="宋体" w:cs="Arial" w:hint="eastAsia"/>
          <w:szCs w:val="24"/>
        </w:rPr>
        <w:t>通过系统构架图可以看到，整个IP构架数据中心具有以下特点：</w:t>
      </w:r>
    </w:p>
    <w:p w14:paraId="406C9E80" w14:textId="77777777" w:rsidR="000F4AAF" w:rsidRDefault="000F4AAF" w:rsidP="000F4AAF">
      <w:pPr>
        <w:spacing w:line="500" w:lineRule="exact"/>
        <w:ind w:firstLineChars="200" w:firstLine="480"/>
        <w:rPr>
          <w:rFonts w:ascii="宋体" w:hAnsi="宋体" w:cs="Arial"/>
          <w:szCs w:val="24"/>
        </w:rPr>
      </w:pPr>
      <w:r>
        <w:rPr>
          <w:rFonts w:ascii="宋体" w:hAnsi="宋体" w:cs="Arial"/>
          <w:szCs w:val="24"/>
        </w:rPr>
        <w:t>•</w:t>
      </w:r>
      <w:r>
        <w:rPr>
          <w:rFonts w:ascii="宋体" w:hAnsi="宋体" w:cs="Arial"/>
          <w:szCs w:val="24"/>
        </w:rPr>
        <w:tab/>
      </w:r>
      <w:r>
        <w:rPr>
          <w:rFonts w:ascii="宋体" w:hAnsi="宋体" w:cs="Arial" w:hint="eastAsia"/>
          <w:szCs w:val="24"/>
        </w:rPr>
        <w:t>首先</w:t>
      </w:r>
      <w:r>
        <w:rPr>
          <w:rFonts w:ascii="宋体" w:hAnsi="宋体" w:cs="Arial"/>
          <w:szCs w:val="24"/>
        </w:rPr>
        <w:t>GV</w:t>
      </w:r>
      <w:r>
        <w:rPr>
          <w:rFonts w:ascii="宋体" w:hAnsi="宋体" w:cs="Arial" w:hint="eastAsia"/>
          <w:szCs w:val="24"/>
        </w:rPr>
        <w:t>的</w:t>
      </w:r>
      <w:r>
        <w:rPr>
          <w:rFonts w:ascii="宋体" w:hAnsi="宋体" w:cs="Arial"/>
          <w:szCs w:val="24"/>
        </w:rPr>
        <w:t>IP</w:t>
      </w:r>
      <w:r>
        <w:rPr>
          <w:rFonts w:ascii="宋体" w:hAnsi="宋体" w:cs="Arial" w:hint="eastAsia"/>
          <w:szCs w:val="24"/>
        </w:rPr>
        <w:t>数据中心构架在结构上实现了全冗余设计，整个系统无论是链路还是节点均没有单溃点，确保了系统的安全性。</w:t>
      </w:r>
    </w:p>
    <w:p w14:paraId="22097D2D" w14:textId="77777777" w:rsidR="000F4AAF" w:rsidRDefault="000F4AAF" w:rsidP="000F4AAF">
      <w:pPr>
        <w:spacing w:line="500" w:lineRule="exact"/>
        <w:ind w:firstLineChars="200" w:firstLine="480"/>
        <w:rPr>
          <w:rFonts w:ascii="宋体" w:hAnsi="宋体" w:cs="Arial"/>
          <w:szCs w:val="24"/>
        </w:rPr>
      </w:pPr>
      <w:r>
        <w:rPr>
          <w:rFonts w:ascii="宋体" w:hAnsi="宋体" w:cs="Arial" w:hint="cs"/>
          <w:szCs w:val="24"/>
        </w:rPr>
        <w:t>•</w:t>
      </w:r>
      <w:r>
        <w:rPr>
          <w:rFonts w:ascii="宋体" w:hAnsi="宋体" w:cs="Arial"/>
          <w:szCs w:val="24"/>
        </w:rPr>
        <w:tab/>
      </w:r>
      <w:r>
        <w:rPr>
          <w:rFonts w:ascii="宋体" w:hAnsi="宋体" w:cs="Arial" w:hint="eastAsia"/>
          <w:szCs w:val="24"/>
        </w:rPr>
        <w:t>在信号接入层，</w:t>
      </w:r>
      <w:r>
        <w:rPr>
          <w:rFonts w:ascii="宋体" w:hAnsi="宋体" w:cs="Arial"/>
          <w:szCs w:val="24"/>
        </w:rPr>
        <w:t>GV</w:t>
      </w:r>
      <w:r>
        <w:rPr>
          <w:rFonts w:ascii="宋体" w:hAnsi="宋体" w:cs="Arial" w:hint="eastAsia"/>
          <w:szCs w:val="24"/>
        </w:rPr>
        <w:t>为用户提供了传统电视制作所需要的摄像机、切换台、周边模块以及高效的信号接入设备</w:t>
      </w:r>
      <w:r>
        <w:rPr>
          <w:rFonts w:ascii="宋体" w:hAnsi="宋体" w:cs="Arial"/>
          <w:szCs w:val="24"/>
        </w:rPr>
        <w:t>GV NODE</w:t>
      </w:r>
      <w:r>
        <w:rPr>
          <w:rFonts w:ascii="宋体" w:hAnsi="宋体" w:cs="Arial" w:hint="eastAsia"/>
          <w:szCs w:val="24"/>
        </w:rPr>
        <w:t>，充分满足了传统广电用户的使用需求，保留了广电行业传统的使用习惯。</w:t>
      </w:r>
    </w:p>
    <w:p w14:paraId="6113F7AB" w14:textId="77777777" w:rsidR="000F4AAF" w:rsidRDefault="000F4AAF" w:rsidP="000F4AAF">
      <w:pPr>
        <w:spacing w:line="500" w:lineRule="exact"/>
        <w:ind w:firstLineChars="200" w:firstLine="480"/>
        <w:rPr>
          <w:rFonts w:ascii="宋体" w:hAnsi="宋体" w:cs="Arial"/>
          <w:szCs w:val="24"/>
        </w:rPr>
      </w:pPr>
      <w:r>
        <w:rPr>
          <w:rFonts w:ascii="宋体" w:hAnsi="宋体" w:cs="Arial" w:hint="eastAsia"/>
          <w:szCs w:val="24"/>
        </w:rPr>
        <w:t>基于上述特点，从节目制作人员的角度出发，所有的摄像、导播等制作人员均可以保留传统的操作习惯，他们并不会感觉到新技术系统与原有系统有任何差别，因此完全可以快速适应新系统无需再做任何的重新培训。</w:t>
      </w:r>
    </w:p>
    <w:p w14:paraId="56115088" w14:textId="77777777" w:rsidR="000F4AAF" w:rsidRDefault="000F4AAF" w:rsidP="000F4AAF">
      <w:pPr>
        <w:spacing w:line="500" w:lineRule="exact"/>
        <w:ind w:firstLineChars="200" w:firstLine="480"/>
        <w:rPr>
          <w:rFonts w:ascii="宋体" w:hAnsi="宋体" w:cs="Arial"/>
          <w:szCs w:val="24"/>
        </w:rPr>
      </w:pPr>
      <w:r>
        <w:rPr>
          <w:rFonts w:ascii="宋体" w:hAnsi="宋体" w:cs="Arial" w:hint="eastAsia"/>
          <w:szCs w:val="24"/>
        </w:rPr>
        <w:t>从系统建设和维护人员的角度出发，新系统不仅仅大幅提高了信号路由处理能力，满足了未来大幅增加的信号数量，更重要的是系统内的传输线缆由原有的单向电缆变成了双向传输的光纤，这不仅大幅减少系统内线缆量，简化系统。</w:t>
      </w:r>
    </w:p>
    <w:p w14:paraId="714B6372" w14:textId="77777777" w:rsidR="000F4AAF" w:rsidRDefault="000F4AAF" w:rsidP="000F4AAF">
      <w:pPr>
        <w:spacing w:line="500" w:lineRule="exact"/>
        <w:ind w:firstLineChars="200" w:firstLine="480"/>
        <w:rPr>
          <w:rFonts w:ascii="宋体" w:hAnsi="宋体" w:cs="Arial"/>
          <w:szCs w:val="24"/>
        </w:rPr>
      </w:pPr>
      <w:r>
        <w:rPr>
          <w:rFonts w:ascii="宋体" w:hAnsi="宋体" w:cs="Arial" w:hint="eastAsia"/>
          <w:szCs w:val="24"/>
        </w:rPr>
        <w:t>此外，基于IP方式的信号传输采用了双向组播的方式，使得系统内任意节点均可快速从数据中心核心获取任意信号，大大减少了原有基带系统信号分配的节点，使得系统内节点设备大幅减少，更进一步提升了系统的安全性。系统内的各个节点均与数据中心核心完成双向信号传输物理连接，使得系统工程师可以快速调整系统逻辑链路构架，不同信号路由的逻辑链路构架调整只需要通过管理软件做逻辑配置即可完成，不需要再像原有基带系统调整系统链路时还需要频繁的改动物理电缆连接，这将大大提高建成系统的灵活性，新的转播车系统在应对不同制作需求的节目时可以快速完成系统调整。</w:t>
      </w:r>
    </w:p>
    <w:p w14:paraId="7432F7C9" w14:textId="77777777" w:rsidR="000F4AAF" w:rsidRPr="00164DFC" w:rsidRDefault="000F4AAF" w:rsidP="000F4AAF">
      <w:pPr>
        <w:spacing w:line="500" w:lineRule="exact"/>
        <w:rPr>
          <w:rFonts w:ascii="宋体" w:hAnsi="宋体" w:cs="Arial"/>
          <w:szCs w:val="24"/>
        </w:rPr>
      </w:pPr>
      <w:r>
        <w:rPr>
          <w:rFonts w:ascii="宋体" w:hAnsi="宋体" w:cs="Arial" w:hint="eastAsia"/>
          <w:szCs w:val="24"/>
        </w:rPr>
        <w:t>比如：可快速切换为4K制作模式，而不需要更改线路。</w:t>
      </w:r>
    </w:p>
    <w:p w14:paraId="6258BF19" w14:textId="77777777" w:rsidR="000F4AAF" w:rsidRDefault="000F4AAF" w:rsidP="000F4AAF">
      <w:pPr>
        <w:spacing w:line="500" w:lineRule="exact"/>
        <w:ind w:firstLineChars="200" w:firstLine="480"/>
        <w:rPr>
          <w:rFonts w:ascii="宋体" w:hAnsi="宋体" w:cs="Arial"/>
          <w:szCs w:val="24"/>
        </w:rPr>
      </w:pPr>
      <w:r>
        <w:rPr>
          <w:rFonts w:ascii="宋体" w:hAnsi="宋体" w:cs="Arial"/>
          <w:noProof/>
          <w:szCs w:val="24"/>
        </w:rPr>
        <w:drawing>
          <wp:anchor distT="0" distB="0" distL="114300" distR="114300" simplePos="0" relativeHeight="251659264" behindDoc="1" locked="0" layoutInCell="1" allowOverlap="1" wp14:anchorId="6511643C" wp14:editId="673F2B69">
            <wp:simplePos x="0" y="0"/>
            <wp:positionH relativeFrom="column">
              <wp:posOffset>-8890</wp:posOffset>
            </wp:positionH>
            <wp:positionV relativeFrom="paragraph">
              <wp:posOffset>332740</wp:posOffset>
            </wp:positionV>
            <wp:extent cx="5281295" cy="3213100"/>
            <wp:effectExtent l="0" t="0" r="0" b="6350"/>
            <wp:wrapTight wrapText="bothSides">
              <wp:wrapPolygon edited="0">
                <wp:start x="0" y="0"/>
                <wp:lineTo x="0" y="21515"/>
                <wp:lineTo x="21504" y="21515"/>
                <wp:lineTo x="21504" y="0"/>
                <wp:lineTo x="0" y="0"/>
              </wp:wrapPolygon>
            </wp:wrapTight>
            <wp:docPr id="165" name="Picture 11" descr="C:\GV工作文档\Program\河南许昌电视台\20170806 HD IP 4K ready转播车\图纸\20170803 XuChang OBV V1.1_4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GV工作文档\Program\河南许昌电视台\20170806 HD IP 4K ready转播车\图纸\20170803 XuChang OBV V1.1_4k.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281295" cy="32131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1A7FD46" w14:textId="77777777" w:rsidR="000F4AAF" w:rsidRDefault="000F4AAF" w:rsidP="000F4AAF">
      <w:pPr>
        <w:spacing w:line="500" w:lineRule="exact"/>
        <w:ind w:firstLineChars="200" w:firstLine="480"/>
        <w:rPr>
          <w:rFonts w:ascii="宋体" w:hAnsi="宋体" w:cs="Arial"/>
          <w:szCs w:val="24"/>
        </w:rPr>
      </w:pPr>
      <w:r>
        <w:rPr>
          <w:rFonts w:ascii="宋体" w:hAnsi="宋体" w:cs="Arial" w:hint="eastAsia"/>
          <w:szCs w:val="24"/>
        </w:rPr>
        <w:t>基于GV的IP技术核心的数据中心构架系统目前在全球范围内已经被广泛应用。主要案例如下：</w:t>
      </w:r>
    </w:p>
    <w:p w14:paraId="24AC1C15" w14:textId="77777777" w:rsidR="000F4AAF" w:rsidRDefault="000F4AAF" w:rsidP="000F4AAF">
      <w:pPr>
        <w:spacing w:line="500" w:lineRule="exact"/>
        <w:ind w:firstLineChars="200" w:firstLine="480"/>
        <w:rPr>
          <w:rFonts w:ascii="宋体" w:hAnsi="宋体" w:cs="Arial"/>
          <w:szCs w:val="24"/>
        </w:rPr>
      </w:pPr>
      <w:r>
        <w:rPr>
          <w:rFonts w:ascii="宋体" w:hAnsi="宋体" w:cs="Arial" w:hint="eastAsia"/>
          <w:szCs w:val="24"/>
        </w:rPr>
        <w:t>欧洲的</w:t>
      </w:r>
      <w:r>
        <w:rPr>
          <w:rFonts w:ascii="宋体" w:hAnsi="宋体" w:cs="Arial"/>
          <w:szCs w:val="24"/>
        </w:rPr>
        <w:t>Areana TV</w:t>
      </w:r>
      <w:r>
        <w:rPr>
          <w:rFonts w:ascii="宋体" w:hAnsi="宋体" w:cs="Arial" w:hint="eastAsia"/>
          <w:szCs w:val="24"/>
        </w:rPr>
        <w:t>已经将基于</w:t>
      </w:r>
      <w:r>
        <w:rPr>
          <w:rFonts w:ascii="宋体" w:hAnsi="宋体" w:cs="Arial"/>
          <w:szCs w:val="24"/>
        </w:rPr>
        <w:t xml:space="preserve">GV UHD/IP </w:t>
      </w:r>
      <w:r>
        <w:rPr>
          <w:rFonts w:ascii="宋体" w:hAnsi="宋体" w:cs="Arial" w:hint="eastAsia"/>
          <w:szCs w:val="24"/>
        </w:rPr>
        <w:t>技术搭建的</w:t>
      </w:r>
      <w:r>
        <w:rPr>
          <w:rFonts w:ascii="宋体" w:hAnsi="宋体" w:cs="Arial"/>
          <w:szCs w:val="24"/>
        </w:rPr>
        <w:t>32</w:t>
      </w:r>
      <w:r>
        <w:rPr>
          <w:rFonts w:ascii="宋体" w:hAnsi="宋体" w:cs="Arial" w:hint="eastAsia"/>
          <w:szCs w:val="24"/>
        </w:rPr>
        <w:t>讯道</w:t>
      </w:r>
      <w:r>
        <w:rPr>
          <w:rFonts w:ascii="宋体" w:hAnsi="宋体" w:cs="Arial"/>
          <w:szCs w:val="24"/>
        </w:rPr>
        <w:t>UHD</w:t>
      </w:r>
      <w:r>
        <w:rPr>
          <w:rFonts w:ascii="宋体" w:hAnsi="宋体" w:cs="Arial" w:hint="eastAsia"/>
          <w:szCs w:val="24"/>
        </w:rPr>
        <w:t>转播车用于</w:t>
      </w:r>
      <w:r>
        <w:rPr>
          <w:rFonts w:ascii="宋体" w:hAnsi="宋体" w:cs="Arial"/>
          <w:szCs w:val="24"/>
        </w:rPr>
        <w:t>2016-2017</w:t>
      </w:r>
      <w:r>
        <w:rPr>
          <w:rFonts w:ascii="宋体" w:hAnsi="宋体" w:cs="Arial" w:hint="eastAsia"/>
          <w:szCs w:val="24"/>
        </w:rPr>
        <w:t>赛季的英超转播，并且还将在未来继续新建两台</w:t>
      </w:r>
      <w:r>
        <w:rPr>
          <w:rFonts w:ascii="宋体" w:hAnsi="宋体" w:cs="Arial"/>
          <w:szCs w:val="24"/>
        </w:rPr>
        <w:t>GV UHD/IP</w:t>
      </w:r>
      <w:r>
        <w:rPr>
          <w:rFonts w:ascii="宋体" w:hAnsi="宋体" w:cs="Arial" w:hint="eastAsia"/>
          <w:szCs w:val="24"/>
        </w:rPr>
        <w:t>技术的转播车，并且三台转播车可以通过数据中心</w:t>
      </w:r>
      <w:r>
        <w:rPr>
          <w:rFonts w:ascii="宋体" w:hAnsi="宋体" w:cs="Arial"/>
          <w:szCs w:val="24"/>
        </w:rPr>
        <w:t>IP</w:t>
      </w:r>
      <w:r>
        <w:rPr>
          <w:rFonts w:ascii="宋体" w:hAnsi="宋体" w:cs="Arial" w:hint="eastAsia"/>
          <w:szCs w:val="24"/>
        </w:rPr>
        <w:t>构架完成信号级联，搭建出更大规模的转播车集群系统。</w:t>
      </w:r>
    </w:p>
    <w:p w14:paraId="79BE0733" w14:textId="77777777" w:rsidR="000F4AAF" w:rsidRDefault="000F4AAF" w:rsidP="000F4AAF">
      <w:pPr>
        <w:spacing w:line="500" w:lineRule="exact"/>
        <w:ind w:firstLineChars="200" w:firstLine="480"/>
        <w:rPr>
          <w:rFonts w:ascii="宋体" w:hAnsi="宋体" w:cs="Arial"/>
          <w:szCs w:val="24"/>
        </w:rPr>
      </w:pPr>
      <w:r>
        <w:rPr>
          <w:rFonts w:ascii="宋体" w:hAnsi="宋体" w:cs="Arial" w:hint="eastAsia"/>
          <w:szCs w:val="24"/>
        </w:rPr>
        <w:t>国内广东广播电视台基于</w:t>
      </w:r>
      <w:r>
        <w:rPr>
          <w:rFonts w:ascii="宋体" w:hAnsi="宋体" w:cs="Arial"/>
          <w:szCs w:val="24"/>
        </w:rPr>
        <w:t>GV UHD/IP</w:t>
      </w:r>
      <w:r>
        <w:rPr>
          <w:rFonts w:ascii="宋体" w:hAnsi="宋体" w:cs="Arial" w:hint="eastAsia"/>
          <w:szCs w:val="24"/>
        </w:rPr>
        <w:t>技术的</w:t>
      </w:r>
      <w:r>
        <w:rPr>
          <w:rFonts w:ascii="宋体" w:hAnsi="宋体" w:cs="Arial"/>
          <w:szCs w:val="24"/>
        </w:rPr>
        <w:t xml:space="preserve"> UHD/3G</w:t>
      </w:r>
      <w:r>
        <w:rPr>
          <w:rFonts w:ascii="宋体" w:hAnsi="宋体" w:cs="Arial" w:hint="eastAsia"/>
          <w:szCs w:val="24"/>
        </w:rPr>
        <w:t>多格式综艺演播室已与</w:t>
      </w:r>
      <w:r>
        <w:rPr>
          <w:rFonts w:ascii="宋体" w:hAnsi="宋体" w:cs="Arial"/>
          <w:szCs w:val="24"/>
        </w:rPr>
        <w:t>2017</w:t>
      </w:r>
      <w:r>
        <w:rPr>
          <w:rFonts w:ascii="宋体" w:hAnsi="宋体" w:cs="Arial" w:hint="eastAsia"/>
          <w:szCs w:val="24"/>
        </w:rPr>
        <w:t>年</w:t>
      </w:r>
      <w:r>
        <w:rPr>
          <w:rFonts w:ascii="宋体" w:hAnsi="宋体" w:cs="Arial"/>
          <w:szCs w:val="24"/>
        </w:rPr>
        <w:t>8</w:t>
      </w:r>
      <w:r>
        <w:rPr>
          <w:rFonts w:ascii="宋体" w:hAnsi="宋体" w:cs="Arial" w:hint="eastAsia"/>
          <w:szCs w:val="24"/>
        </w:rPr>
        <w:t>月</w:t>
      </w:r>
      <w:r>
        <w:rPr>
          <w:rFonts w:ascii="宋体" w:hAnsi="宋体" w:cs="Arial"/>
          <w:szCs w:val="24"/>
        </w:rPr>
        <w:t>13</w:t>
      </w:r>
      <w:r>
        <w:rPr>
          <w:rFonts w:ascii="宋体" w:hAnsi="宋体" w:cs="Arial" w:hint="eastAsia"/>
          <w:szCs w:val="24"/>
        </w:rPr>
        <w:t>日正式启用。</w:t>
      </w:r>
    </w:p>
    <w:p w14:paraId="0A27365D" w14:textId="77777777" w:rsidR="000F4AAF" w:rsidRDefault="000F4AAF" w:rsidP="000F4AAF">
      <w:pPr>
        <w:spacing w:line="500" w:lineRule="exact"/>
        <w:ind w:firstLineChars="200" w:firstLine="480"/>
        <w:rPr>
          <w:rFonts w:ascii="宋体" w:hAnsi="宋体" w:cs="Arial"/>
          <w:szCs w:val="24"/>
        </w:rPr>
      </w:pPr>
      <w:r>
        <w:rPr>
          <w:rFonts w:ascii="宋体" w:hAnsi="宋体" w:cs="Arial" w:hint="eastAsia"/>
          <w:szCs w:val="24"/>
        </w:rPr>
        <w:t>山东广播电视台的核心融媒体新闻演播室也已经正式开播，使用的也是</w:t>
      </w:r>
      <w:r>
        <w:rPr>
          <w:rFonts w:ascii="宋体" w:hAnsi="宋体" w:cs="Arial"/>
          <w:szCs w:val="24"/>
        </w:rPr>
        <w:t>GV</w:t>
      </w:r>
      <w:r>
        <w:rPr>
          <w:rFonts w:ascii="宋体" w:hAnsi="宋体" w:cs="Arial" w:hint="eastAsia"/>
          <w:szCs w:val="24"/>
        </w:rPr>
        <w:t>的</w:t>
      </w:r>
      <w:r>
        <w:rPr>
          <w:rFonts w:ascii="宋体" w:hAnsi="宋体" w:cs="Arial"/>
          <w:szCs w:val="24"/>
        </w:rPr>
        <w:t xml:space="preserve"> IP</w:t>
      </w:r>
      <w:r>
        <w:rPr>
          <w:rFonts w:ascii="宋体" w:hAnsi="宋体" w:cs="Arial" w:hint="eastAsia"/>
          <w:szCs w:val="24"/>
        </w:rPr>
        <w:t>数据中心技术。</w:t>
      </w:r>
    </w:p>
    <w:p w14:paraId="1D5D4F33" w14:textId="77777777" w:rsidR="000F4AAF" w:rsidRDefault="000F4AAF" w:rsidP="000F4AAF">
      <w:pPr>
        <w:spacing w:line="500" w:lineRule="exact"/>
        <w:ind w:firstLineChars="200" w:firstLine="480"/>
        <w:rPr>
          <w:rFonts w:ascii="宋体" w:hAnsi="宋体" w:cs="Arial"/>
          <w:szCs w:val="24"/>
        </w:rPr>
      </w:pPr>
      <w:r>
        <w:rPr>
          <w:rFonts w:ascii="宋体" w:hAnsi="宋体" w:cs="Arial" w:hint="eastAsia"/>
          <w:szCs w:val="24"/>
        </w:rPr>
        <w:t>而作为新媒体代表的腾讯，其基于</w:t>
      </w:r>
      <w:r>
        <w:rPr>
          <w:rFonts w:ascii="宋体" w:hAnsi="宋体" w:cs="Arial"/>
          <w:szCs w:val="24"/>
        </w:rPr>
        <w:t>GV UHD/IP</w:t>
      </w:r>
      <w:r>
        <w:rPr>
          <w:rFonts w:ascii="宋体" w:hAnsi="宋体" w:cs="Arial" w:hint="eastAsia"/>
          <w:szCs w:val="24"/>
        </w:rPr>
        <w:t>技术的</w:t>
      </w:r>
      <w:r>
        <w:rPr>
          <w:rFonts w:ascii="宋体" w:hAnsi="宋体" w:cs="Arial"/>
          <w:szCs w:val="24"/>
        </w:rPr>
        <w:t>16</w:t>
      </w:r>
      <w:r>
        <w:rPr>
          <w:rFonts w:ascii="宋体" w:hAnsi="宋体" w:cs="Arial" w:hint="eastAsia"/>
          <w:szCs w:val="24"/>
        </w:rPr>
        <w:t>讯道</w:t>
      </w:r>
      <w:r>
        <w:rPr>
          <w:rFonts w:ascii="宋体" w:hAnsi="宋体" w:cs="Arial"/>
          <w:szCs w:val="24"/>
        </w:rPr>
        <w:t>4K/UHD</w:t>
      </w:r>
      <w:r>
        <w:rPr>
          <w:rFonts w:ascii="宋体" w:hAnsi="宋体" w:cs="Arial" w:hint="eastAsia"/>
          <w:szCs w:val="24"/>
        </w:rPr>
        <w:t>转播车也与上半年投入使用，从</w:t>
      </w:r>
      <w:r>
        <w:rPr>
          <w:rFonts w:ascii="宋体" w:hAnsi="宋体" w:cs="Arial"/>
          <w:szCs w:val="24"/>
        </w:rPr>
        <w:t>2016</w:t>
      </w:r>
      <w:r>
        <w:rPr>
          <w:rFonts w:ascii="宋体" w:hAnsi="宋体" w:cs="Arial" w:hint="eastAsia"/>
          <w:szCs w:val="24"/>
        </w:rPr>
        <w:t>年底王菲上海演唱会开始，该套系统已经成功的完成了多项</w:t>
      </w:r>
      <w:r>
        <w:rPr>
          <w:rFonts w:ascii="宋体" w:hAnsi="宋体" w:cs="Arial"/>
          <w:szCs w:val="24"/>
        </w:rPr>
        <w:t>UHD/HD</w:t>
      </w:r>
      <w:r>
        <w:rPr>
          <w:rFonts w:ascii="宋体" w:hAnsi="宋体" w:cs="Arial" w:hint="eastAsia"/>
          <w:szCs w:val="24"/>
        </w:rPr>
        <w:t>同播转播任务。</w:t>
      </w:r>
    </w:p>
    <w:p w14:paraId="1FB420F6" w14:textId="77777777" w:rsidR="000F4AAF" w:rsidRDefault="000F4AAF" w:rsidP="000F4AAF">
      <w:pPr>
        <w:spacing w:line="500" w:lineRule="exact"/>
        <w:ind w:firstLineChars="200" w:firstLine="480"/>
        <w:rPr>
          <w:rFonts w:ascii="宋体" w:hAnsi="宋体" w:cs="Arial"/>
          <w:szCs w:val="24"/>
        </w:rPr>
      </w:pPr>
      <w:r>
        <w:rPr>
          <w:rFonts w:ascii="宋体" w:hAnsi="宋体" w:cs="Arial" w:hint="eastAsia"/>
          <w:szCs w:val="24"/>
        </w:rPr>
        <w:t>可以看出，GV的基于IP的数据中心构架的系统技术已经是一套成熟稳定的系统技术，完全可以达到广播电视用户的各种需用需求。</w:t>
      </w:r>
    </w:p>
    <w:p w14:paraId="5C613124" w14:textId="77777777" w:rsidR="000F4AAF" w:rsidRPr="007F326A" w:rsidRDefault="000F4AAF" w:rsidP="000F4AAF">
      <w:pPr>
        <w:spacing w:line="500" w:lineRule="exact"/>
        <w:ind w:firstLineChars="200" w:firstLine="480"/>
        <w:rPr>
          <w:rFonts w:ascii="宋体" w:hAnsi="宋体" w:cs="Arial"/>
          <w:b/>
          <w:bCs/>
          <w:szCs w:val="24"/>
        </w:rPr>
      </w:pPr>
      <w:r w:rsidRPr="007F326A">
        <w:rPr>
          <w:rFonts w:ascii="宋体" w:hAnsi="宋体" w:cs="Arial" w:hint="eastAsia"/>
          <w:b/>
          <w:bCs/>
          <w:szCs w:val="24"/>
        </w:rPr>
        <w:t>IP格式标准开放</w:t>
      </w:r>
    </w:p>
    <w:p w14:paraId="17A71FA0" w14:textId="77777777" w:rsidR="000F4AAF" w:rsidRDefault="000F4AAF" w:rsidP="000F4AAF">
      <w:pPr>
        <w:spacing w:line="500" w:lineRule="exact"/>
        <w:ind w:firstLineChars="200" w:firstLine="480"/>
        <w:rPr>
          <w:rFonts w:ascii="宋体" w:hAnsi="宋体" w:cs="Arial"/>
          <w:szCs w:val="24"/>
        </w:rPr>
      </w:pPr>
      <w:r>
        <w:rPr>
          <w:rFonts w:ascii="宋体" w:hAnsi="宋体" w:cs="Arial" w:hint="eastAsia"/>
          <w:szCs w:val="24"/>
        </w:rPr>
        <w:t>对于一套应用于综合赛事和大型转播的系统，我们系统不会是一套封闭的孤岛式的系统，这样的转播车系统应该可以快速接入制作转播时所需要的外来信号，此外还能够与其他的制作系统做一定的级联，确保整个制作功能更加灵活。</w:t>
      </w:r>
    </w:p>
    <w:p w14:paraId="01750609" w14:textId="77777777" w:rsidR="000F4AAF" w:rsidRDefault="000F4AAF" w:rsidP="000F4AAF">
      <w:pPr>
        <w:spacing w:line="500" w:lineRule="exact"/>
        <w:ind w:firstLineChars="200" w:firstLine="480"/>
        <w:rPr>
          <w:rFonts w:ascii="宋体" w:hAnsi="宋体" w:cs="Arial"/>
          <w:szCs w:val="24"/>
        </w:rPr>
      </w:pPr>
      <w:r>
        <w:rPr>
          <w:rFonts w:ascii="宋体" w:hAnsi="宋体" w:cs="Arial" w:hint="eastAsia"/>
          <w:szCs w:val="24"/>
        </w:rPr>
        <w:t>而要确保采用最新IP技术的系统能够做到开放通用，最重要的是IP信号的标准问题。因此，GV为用户提供的系统能够采用行业内最通用的标准，为未来的系统升级做好充足的准备。因此，我们将SMPTE标准体系作为整套系统建设的核心标准。</w:t>
      </w:r>
    </w:p>
    <w:p w14:paraId="017530A2" w14:textId="77777777" w:rsidR="000F4AAF" w:rsidRDefault="000F4AAF" w:rsidP="000F4AAF">
      <w:pPr>
        <w:spacing w:line="500" w:lineRule="exact"/>
        <w:ind w:firstLineChars="200" w:firstLine="480"/>
        <w:rPr>
          <w:rFonts w:ascii="宋体" w:hAnsi="宋体" w:cs="Arial"/>
          <w:szCs w:val="24"/>
        </w:rPr>
      </w:pPr>
      <w:r>
        <w:rPr>
          <w:rFonts w:ascii="宋体" w:hAnsi="宋体" w:cs="Arial"/>
          <w:noProof/>
          <w:szCs w:val="24"/>
        </w:rPr>
        <w:drawing>
          <wp:anchor distT="0" distB="0" distL="114300" distR="114300" simplePos="0" relativeHeight="251662336" behindDoc="1" locked="0" layoutInCell="1" allowOverlap="1" wp14:anchorId="7D713E45" wp14:editId="7C6EE92E">
            <wp:simplePos x="0" y="0"/>
            <wp:positionH relativeFrom="column">
              <wp:posOffset>69850</wp:posOffset>
            </wp:positionH>
            <wp:positionV relativeFrom="paragraph">
              <wp:posOffset>2821940</wp:posOffset>
            </wp:positionV>
            <wp:extent cx="5029200" cy="2023745"/>
            <wp:effectExtent l="0" t="0" r="0" b="0"/>
            <wp:wrapTight wrapText="bothSides">
              <wp:wrapPolygon edited="0">
                <wp:start x="0" y="0"/>
                <wp:lineTo x="0" y="21349"/>
                <wp:lineTo x="21518" y="21349"/>
                <wp:lineTo x="21518" y="0"/>
                <wp:lineTo x="0" y="0"/>
              </wp:wrapPolygon>
            </wp:wrapTight>
            <wp:docPr id="172" name="Picture 7" descr="C:\Users\jxc08011\Desktop\AIMS中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Users\jxc08011\Desktop\AIMS中文.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5029200" cy="20237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宋体" w:hAnsi="宋体" w:cs="Arial" w:hint="eastAsia"/>
          <w:szCs w:val="24"/>
        </w:rPr>
        <w:t>对于目前的SDI over IP技术，SMPTE已经着手制定了一套核心标准，此套标准包含了对视音频信号以及同步信号的规范，是系统完整运行的保障。幸运的是GV作为广播电视信号IP化的领军企业，一直和SMPTE紧密合作，参与该套标准的开发和制定。并且草谷一直与业内很多厂商通力合作，力求达到在产品上不同厂商都能够遵守SMPTE的通用标准的目标，以此确保在整个IP技术的推进过程中GV与其他厂商产品在信号互联互通上能够做到开放通用。基于这一原则，由GV主导成立的AMIS行业联盟与SMPTE一起制定了广播电视信号IP化的标准路线图</w:t>
      </w:r>
    </w:p>
    <w:p w14:paraId="07D77486" w14:textId="77777777" w:rsidR="000F4AAF" w:rsidRDefault="000F4AAF" w:rsidP="000F4AAF">
      <w:pPr>
        <w:spacing w:line="500" w:lineRule="exact"/>
        <w:ind w:firstLineChars="200" w:firstLine="480"/>
        <w:rPr>
          <w:rFonts w:ascii="宋体" w:hAnsi="宋体" w:cs="Arial"/>
          <w:szCs w:val="24"/>
        </w:rPr>
      </w:pPr>
      <w:r>
        <w:rPr>
          <w:rFonts w:ascii="宋体" w:hAnsi="宋体" w:cs="Arial" w:hint="eastAsia"/>
          <w:szCs w:val="24"/>
        </w:rPr>
        <w:t>遵循SMPTE的通用标准，不仅可以确保用户获得的系统充分开放，兼容性强，更重要的是在未来的格式标准升级中，用户的系统可以向更高的标准和更新的技术做快速无缝的升级。目前GV为用户提供的设备均已支持基于SMPTE标准的TR-04，未来用户随着SMPTE出台更多的标准GV也均可支持用户做无缝升级，因为GV已经成为SMPTE在电视技术IP化发展中重要的合作伙伴。</w:t>
      </w:r>
    </w:p>
    <w:p w14:paraId="6F9DE419" w14:textId="77777777" w:rsidR="000F4AAF" w:rsidRPr="007F326A" w:rsidRDefault="000F4AAF" w:rsidP="000F4AAF">
      <w:pPr>
        <w:spacing w:line="500" w:lineRule="exact"/>
        <w:ind w:firstLineChars="200" w:firstLine="480"/>
        <w:rPr>
          <w:rFonts w:ascii="宋体" w:hAnsi="宋体" w:cs="Arial"/>
          <w:b/>
          <w:bCs/>
          <w:szCs w:val="24"/>
        </w:rPr>
      </w:pPr>
      <w:r w:rsidRPr="007F326A">
        <w:rPr>
          <w:rFonts w:ascii="宋体" w:hAnsi="宋体" w:cs="Arial" w:hint="eastAsia"/>
          <w:b/>
          <w:bCs/>
          <w:szCs w:val="24"/>
        </w:rPr>
        <w:t>UHD信号处理技术</w:t>
      </w:r>
    </w:p>
    <w:p w14:paraId="1744731D" w14:textId="77777777" w:rsidR="000F4AAF" w:rsidRPr="007F326A" w:rsidRDefault="000F4AAF" w:rsidP="000F4AAF">
      <w:pPr>
        <w:spacing w:line="500" w:lineRule="exact"/>
        <w:ind w:firstLineChars="200" w:firstLine="480"/>
        <w:rPr>
          <w:rFonts w:ascii="宋体" w:hAnsi="宋体" w:cs="Arial"/>
          <w:szCs w:val="24"/>
        </w:rPr>
      </w:pPr>
      <w:r w:rsidRPr="007F326A">
        <w:rPr>
          <w:rFonts w:ascii="宋体" w:hAnsi="宋体" w:cs="Arial" w:hint="eastAsia"/>
          <w:szCs w:val="24"/>
        </w:rPr>
        <w:t>随着节目制作需求的不断提升UHD信号制作的比重也在不断增加，越来越多的大型赛事及活动将UHD信号作为主制作信号。因此本次建设的转播车系统也必须完美满足用户的UHD信号制作需求。为此GV为用户提供了既能保证信号图像质量，同时又能最大程度简化系统构架的UHD信号处理技术。</w:t>
      </w:r>
    </w:p>
    <w:p w14:paraId="3800ECC9" w14:textId="77777777" w:rsidR="000F4AAF" w:rsidRPr="007F326A" w:rsidRDefault="000F4AAF" w:rsidP="000F4AAF">
      <w:pPr>
        <w:spacing w:line="500" w:lineRule="exact"/>
        <w:ind w:firstLineChars="200" w:firstLine="480"/>
        <w:rPr>
          <w:rFonts w:ascii="宋体" w:hAnsi="宋体" w:cs="Arial"/>
          <w:szCs w:val="24"/>
        </w:rPr>
      </w:pPr>
      <w:r w:rsidRPr="007F326A">
        <w:rPr>
          <w:rFonts w:ascii="宋体" w:hAnsi="宋体" w:cs="Arial" w:hint="eastAsia"/>
          <w:szCs w:val="24"/>
        </w:rPr>
        <w:t>由于UHD信号的高带宽特性，因此在现有3G带宽的传输通道上必须将UHD信号采样成4路3G信号，目前的UHD采样主要有两种，2SI（</w:t>
      </w:r>
      <w:r w:rsidRPr="007F326A">
        <w:rPr>
          <w:rFonts w:ascii="宋体" w:hAnsi="宋体" w:cs="Arial"/>
          <w:szCs w:val="24"/>
        </w:rPr>
        <w:t>2-Sample Interleave Division</w:t>
      </w:r>
      <w:r w:rsidRPr="007F326A">
        <w:rPr>
          <w:rFonts w:ascii="宋体" w:hAnsi="宋体" w:cs="Arial" w:hint="eastAsia"/>
          <w:szCs w:val="24"/>
        </w:rPr>
        <w:t>）和SDQS（</w:t>
      </w:r>
      <w:r w:rsidRPr="007F326A">
        <w:rPr>
          <w:rFonts w:ascii="宋体" w:hAnsi="宋体" w:cs="Arial"/>
          <w:szCs w:val="24"/>
        </w:rPr>
        <w:t>Square Division Quad Split</w:t>
      </w:r>
      <w:r w:rsidRPr="007F326A">
        <w:rPr>
          <w:rFonts w:ascii="宋体" w:hAnsi="宋体" w:cs="Arial" w:hint="eastAsia"/>
          <w:szCs w:val="24"/>
        </w:rPr>
        <w:t>）。GV目前对UHD的采样会采用2SI方式，这样的采样方式对信号造成的时延完全优于SDQS，相对于2SI采样方式的行级延时，采用SDQS至少会造成一帧的时延。</w:t>
      </w:r>
    </w:p>
    <w:p w14:paraId="1688BF47" w14:textId="77777777" w:rsidR="000F4AAF" w:rsidRPr="007F326A" w:rsidRDefault="000F4AAF" w:rsidP="000F4AAF">
      <w:pPr>
        <w:spacing w:line="500" w:lineRule="exact"/>
        <w:ind w:firstLineChars="200" w:firstLine="480"/>
        <w:rPr>
          <w:rFonts w:ascii="宋体" w:hAnsi="宋体" w:cs="Arial"/>
          <w:szCs w:val="24"/>
        </w:rPr>
      </w:pPr>
      <w:r w:rsidRPr="007F326A">
        <w:rPr>
          <w:rFonts w:ascii="宋体" w:hAnsi="宋体" w:cs="Arial" w:hint="eastAsia"/>
          <w:szCs w:val="24"/>
        </w:rPr>
        <w:t>其次采用2SI的采样方式在后续制作中也非常有优势，在切换台端无论是特技制作，包装叠加还是多种转场模式均可以和传统的3G高清信号制作完全一致，确保了节目导播的使用习惯，工程师对切换台的设置也会非常简单。这确保了在节目制作过程中，用户可以同时制作UHD和高清两版节目，而在UHD节目和高清节目制作的切换中也会非常快速平滑。</w:t>
      </w:r>
    </w:p>
    <w:p w14:paraId="171EBB9F" w14:textId="77777777" w:rsidR="000F4AAF" w:rsidRDefault="000F4AAF" w:rsidP="000F4AAF">
      <w:pPr>
        <w:spacing w:line="500" w:lineRule="exact"/>
        <w:ind w:firstLineChars="200" w:firstLine="480"/>
        <w:rPr>
          <w:rFonts w:ascii="宋体" w:hAnsi="宋体" w:cs="Arial"/>
          <w:szCs w:val="24"/>
        </w:rPr>
      </w:pPr>
      <w:r w:rsidRPr="007F326A">
        <w:rPr>
          <w:rFonts w:ascii="宋体" w:hAnsi="宋体" w:cs="Arial" w:hint="eastAsia"/>
          <w:szCs w:val="24"/>
        </w:rPr>
        <w:t>UHD信号在完成采样之后面临的就是传输问题，与传统高清信号不同的是UHD完成采样后需要4路电缆进行传输，这使得相同讯道的系统系统电缆大量增加，为车体和系统维护造成了极大的负担。此外，由于系统需要再UHD和高清两种工作模式下频繁切换，这样的4线电缆连接方式也造成在两种模式切换时需要做大量的线缆调整和系统重新设置问题，对于系统的使用人员造成很大不便，也大量增加系统准备时间，浪费用户成本。</w:t>
      </w:r>
    </w:p>
    <w:p w14:paraId="1110786A" w14:textId="77777777" w:rsidR="000F4AAF" w:rsidRPr="007F2CD0" w:rsidRDefault="000F4AAF" w:rsidP="000F4AAF">
      <w:pPr>
        <w:spacing w:line="500" w:lineRule="exact"/>
        <w:ind w:firstLineChars="200" w:firstLine="480"/>
        <w:rPr>
          <w:rFonts w:ascii="宋体" w:hAnsi="宋体" w:cs="Arial"/>
          <w:b/>
          <w:szCs w:val="24"/>
        </w:rPr>
      </w:pPr>
      <w:r w:rsidRPr="007F2CD0">
        <w:rPr>
          <w:rFonts w:ascii="宋体" w:hAnsi="宋体" w:cs="Arial" w:hint="eastAsia"/>
          <w:b/>
          <w:szCs w:val="24"/>
        </w:rPr>
        <w:t>TICO技术介绍</w:t>
      </w:r>
    </w:p>
    <w:p w14:paraId="3FE83015" w14:textId="77777777" w:rsidR="000F4AAF" w:rsidRPr="007F326A" w:rsidRDefault="000F4AAF" w:rsidP="000F4AAF">
      <w:pPr>
        <w:spacing w:line="500" w:lineRule="exact"/>
        <w:ind w:firstLineChars="200" w:firstLine="480"/>
        <w:rPr>
          <w:rFonts w:ascii="宋体" w:hAnsi="宋体" w:cs="Arial"/>
          <w:szCs w:val="24"/>
        </w:rPr>
      </w:pPr>
      <w:r w:rsidRPr="00FE7920">
        <w:rPr>
          <w:rFonts w:ascii="宋体" w:hAnsi="宋体" w:cs="Arial" w:hint="eastAsia"/>
          <w:szCs w:val="24"/>
        </w:rPr>
        <w:t>TICO是一种全新的轻型视频压缩技术，是由intoPIX公司开发的，能够提供高达4:1的视觉上无损的视频压缩功能。目前大多数视频压缩方案使用高压缩率实现速率非常低的传输流以及存储视频流，这些解决方案不适合视频编辑类应用场景，TICO压缩方案在保证图像质量的基础上能够在实现在10G以太网传输4K/UHD视频内容，同时兼容现有的3G-SDI基础设施。</w:t>
      </w:r>
      <w:r w:rsidRPr="007F326A">
        <w:rPr>
          <w:rFonts w:ascii="宋体" w:hAnsi="宋体" w:cs="Arial" w:hint="eastAsia"/>
          <w:szCs w:val="24"/>
        </w:rPr>
        <w:t>基于这样的技术困扰，GV对于UHD信号传输处理采用了高质量、低延时的</w:t>
      </w:r>
      <w:r w:rsidRPr="00F94A09">
        <w:rPr>
          <w:rFonts w:ascii="宋体" w:hAnsi="宋体" w:cs="Arial" w:hint="eastAsia"/>
          <w:szCs w:val="24"/>
        </w:rPr>
        <w:t>中间压缩方式</w:t>
      </w:r>
      <w:r w:rsidRPr="007F326A">
        <w:rPr>
          <w:rFonts w:ascii="宋体" w:hAnsi="宋体" w:cs="Arial" w:hint="eastAsia"/>
          <w:szCs w:val="24"/>
        </w:rPr>
        <w:t>TICO。通过TICO的</w:t>
      </w:r>
      <w:r w:rsidRPr="00F94A09">
        <w:rPr>
          <w:rFonts w:ascii="宋体" w:hAnsi="宋体" w:cs="Arial" w:hint="eastAsia"/>
          <w:szCs w:val="24"/>
        </w:rPr>
        <w:t>中间压缩方式</w:t>
      </w:r>
      <w:r w:rsidRPr="007F326A">
        <w:rPr>
          <w:rFonts w:ascii="宋体" w:hAnsi="宋体" w:cs="Arial" w:hint="eastAsia"/>
          <w:szCs w:val="24"/>
        </w:rPr>
        <w:t>，GV将UHD的信号在行级延时的前提下转换成标准的3G信号。这样的处理方式确保了系统内所有UHD信号的路由传输都由4根电缆变成单线传输，系统内线缆大幅减少。UHD的系统构架与HD系统构架从设计上就会非常相似，从系统建设和维护角度，用户面对这样的UHD系统维护仍然非常方便，对于车体的压力也会大大减少。从日常使用的角度，用户在UHD节目制作和HD节目制作切换过程中完全不需要调整系统电缆连接，仅需对产品做一定的配置调整即可完成设置。</w:t>
      </w:r>
    </w:p>
    <w:p w14:paraId="49896A99" w14:textId="77777777" w:rsidR="000F4AAF" w:rsidRDefault="000F4AAF" w:rsidP="000F4AAF">
      <w:pPr>
        <w:spacing w:line="500" w:lineRule="exact"/>
        <w:ind w:firstLineChars="200" w:firstLine="480"/>
        <w:rPr>
          <w:rFonts w:ascii="宋体" w:hAnsi="宋体" w:cs="Arial"/>
          <w:szCs w:val="24"/>
        </w:rPr>
      </w:pPr>
      <w:r w:rsidRPr="007F326A">
        <w:rPr>
          <w:rFonts w:ascii="宋体" w:hAnsi="宋体" w:cs="Arial" w:hint="eastAsia"/>
          <w:szCs w:val="24"/>
        </w:rPr>
        <w:t>TICO作为一套通用高质量UHD信号压缩方式，目前已经被业界大多数主流厂商采用，而TICO也组成了一个行业联盟确保采用TICO压缩方式的厂商产品能够做到通用互联互通。不久的将来TICO还将支持到8K的UHD信号。TICO联盟的成员如下图所示：</w:t>
      </w:r>
    </w:p>
    <w:p w14:paraId="37CB48AC" w14:textId="77777777" w:rsidR="000F4AAF" w:rsidRPr="007F326A" w:rsidRDefault="000F4AAF" w:rsidP="000F4AAF">
      <w:pPr>
        <w:spacing w:line="500" w:lineRule="exact"/>
        <w:ind w:firstLineChars="200" w:firstLine="480"/>
        <w:rPr>
          <w:rFonts w:ascii="宋体" w:hAnsi="宋体" w:cs="Arial"/>
          <w:szCs w:val="24"/>
        </w:rPr>
      </w:pPr>
      <w:r w:rsidRPr="007F326A">
        <w:rPr>
          <w:rFonts w:ascii="宋体" w:hAnsi="宋体" w:cs="Arial"/>
          <w:noProof/>
          <w:szCs w:val="24"/>
        </w:rPr>
        <w:drawing>
          <wp:anchor distT="0" distB="0" distL="114300" distR="114300" simplePos="0" relativeHeight="251660288" behindDoc="1" locked="0" layoutInCell="1" allowOverlap="1" wp14:anchorId="45F47D53" wp14:editId="4F78BD7B">
            <wp:simplePos x="0" y="0"/>
            <wp:positionH relativeFrom="column">
              <wp:posOffset>-61595</wp:posOffset>
            </wp:positionH>
            <wp:positionV relativeFrom="paragraph">
              <wp:posOffset>0</wp:posOffset>
            </wp:positionV>
            <wp:extent cx="3162300" cy="4518660"/>
            <wp:effectExtent l="0" t="0" r="0" b="0"/>
            <wp:wrapTight wrapText="bothSides">
              <wp:wrapPolygon edited="0">
                <wp:start x="0" y="0"/>
                <wp:lineTo x="0" y="21491"/>
                <wp:lineTo x="21470" y="21491"/>
                <wp:lineTo x="21470" y="0"/>
                <wp:lineTo x="0" y="0"/>
              </wp:wrapPolygon>
            </wp:wrapTight>
            <wp:docPr id="167" name="Picture 6" descr="C:\Users\jxc08011\Desktop\TICO Allian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C:\Users\jxc08011\Desktop\TICO Alliance.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3162300" cy="45186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F326A">
        <w:rPr>
          <w:rFonts w:ascii="宋体" w:hAnsi="宋体" w:cs="Arial" w:hint="eastAsia"/>
          <w:szCs w:val="24"/>
        </w:rPr>
        <w:t>结合上述情况GV在UHD信号处理中采用的2SI采样方式和TICO浅压缩传输技术首先保证了UHD信号的图像质量和信号时延，在此基础上，这两项技术大大简化了系统的复杂性，提升了可维护性和使用便捷性。对于用户来说，这将大大节省系统投入成本和使用时的准备时间成本，无疑是用户的上佳选择。</w:t>
      </w:r>
    </w:p>
    <w:p w14:paraId="0CAFC734" w14:textId="77777777" w:rsidR="000F4AAF" w:rsidRPr="007F326A" w:rsidRDefault="000F4AAF" w:rsidP="000F4AAF">
      <w:pPr>
        <w:spacing w:line="500" w:lineRule="exact"/>
        <w:rPr>
          <w:rFonts w:ascii="宋体" w:hAnsi="宋体" w:cs="Arial"/>
          <w:b/>
          <w:bCs/>
          <w:szCs w:val="24"/>
        </w:rPr>
      </w:pPr>
      <w:r w:rsidRPr="007F326A">
        <w:rPr>
          <w:rFonts w:ascii="宋体" w:hAnsi="宋体" w:cs="Arial" w:hint="eastAsia"/>
          <w:b/>
          <w:bCs/>
          <w:szCs w:val="24"/>
        </w:rPr>
        <w:t>制作格式快速切换</w:t>
      </w:r>
    </w:p>
    <w:p w14:paraId="4E79CBC3" w14:textId="77777777" w:rsidR="000F4AAF" w:rsidRPr="007F326A" w:rsidRDefault="000F4AAF" w:rsidP="000F4AAF">
      <w:pPr>
        <w:spacing w:line="500" w:lineRule="exact"/>
        <w:ind w:firstLineChars="200" w:firstLine="480"/>
        <w:rPr>
          <w:rFonts w:ascii="宋体" w:hAnsi="宋体" w:cs="Arial"/>
          <w:szCs w:val="24"/>
        </w:rPr>
      </w:pPr>
      <w:r w:rsidRPr="007F326A">
        <w:rPr>
          <w:rFonts w:ascii="宋体" w:hAnsi="宋体" w:cs="Arial" w:hint="eastAsia"/>
          <w:szCs w:val="24"/>
        </w:rPr>
        <w:t>现阶段，对于广播电视节目需求来说，尽管UHD节目不断增加但主流的节目制作使用需求仍将停留在3G HD格式，因此，建成的转播车系统必须要能够同时满足两个格式的节目转播需求，这其中隐含两个使用需求：UHD/HD同时制作需求、UHD和HD分别制作快速切换需求。</w:t>
      </w:r>
    </w:p>
    <w:p w14:paraId="318AE8AF" w14:textId="77777777" w:rsidR="000F4AAF" w:rsidRPr="007F326A" w:rsidRDefault="000F4AAF" w:rsidP="000F4AAF">
      <w:pPr>
        <w:spacing w:line="500" w:lineRule="exact"/>
        <w:ind w:firstLineChars="200" w:firstLine="480"/>
        <w:rPr>
          <w:rFonts w:ascii="宋体" w:hAnsi="宋体" w:cs="Arial"/>
          <w:szCs w:val="24"/>
        </w:rPr>
      </w:pPr>
      <w:r w:rsidRPr="007F326A">
        <w:rPr>
          <w:rFonts w:ascii="宋体" w:hAnsi="宋体" w:cs="Arial" w:hint="eastAsia"/>
          <w:szCs w:val="24"/>
        </w:rPr>
        <w:t>对于这两个需求，GV基于UHD及IP核心技术的转播车系统都可以完美应对。</w:t>
      </w:r>
    </w:p>
    <w:p w14:paraId="390D4A2E" w14:textId="77777777" w:rsidR="000F4AAF" w:rsidRPr="007F326A" w:rsidRDefault="000F4AAF" w:rsidP="000F4AAF">
      <w:pPr>
        <w:spacing w:line="500" w:lineRule="exact"/>
        <w:rPr>
          <w:rFonts w:ascii="宋体" w:hAnsi="宋体" w:cs="Arial"/>
          <w:b/>
          <w:szCs w:val="24"/>
        </w:rPr>
      </w:pPr>
      <w:r w:rsidRPr="007F326A">
        <w:rPr>
          <w:rFonts w:ascii="宋体" w:hAnsi="宋体" w:cs="Arial" w:hint="eastAsia"/>
          <w:b/>
          <w:szCs w:val="24"/>
        </w:rPr>
        <w:t>UHD/HD同时制作需求</w:t>
      </w:r>
    </w:p>
    <w:p w14:paraId="4DE3A0ED" w14:textId="77777777" w:rsidR="000F4AAF" w:rsidRPr="007F326A" w:rsidRDefault="000F4AAF" w:rsidP="000F4AAF">
      <w:pPr>
        <w:spacing w:line="500" w:lineRule="exact"/>
        <w:ind w:firstLineChars="200" w:firstLine="480"/>
        <w:rPr>
          <w:rFonts w:ascii="宋体" w:hAnsi="宋体" w:cs="Arial"/>
          <w:szCs w:val="24"/>
        </w:rPr>
      </w:pPr>
      <w:r w:rsidRPr="007F326A">
        <w:rPr>
          <w:rFonts w:ascii="宋体" w:hAnsi="宋体" w:cs="Arial" w:hint="eastAsia"/>
          <w:szCs w:val="24"/>
        </w:rPr>
        <w:t>由于GV对UHD信号采用了2SI的采样技术，因此在信号切换核心的切换台端，用户只需将每一路采样信号分配到不同的ME级，然后即可采用和HD制作完全相同的方式操作切换台完成UHD节目制作，切换台端包装上键、特技、转场等方式与HD模式完全相同。同时用户可以采用BUS Link将HD制作的ME与UHD制作的ME绑定，这样既可完成UHD/HD信号同时制作。</w:t>
      </w:r>
    </w:p>
    <w:p w14:paraId="30A17240" w14:textId="77777777" w:rsidR="000F4AAF" w:rsidRDefault="000F4AAF" w:rsidP="000F4AAF">
      <w:pPr>
        <w:spacing w:line="500" w:lineRule="exact"/>
        <w:ind w:firstLineChars="200" w:firstLine="480"/>
        <w:rPr>
          <w:rFonts w:ascii="宋体" w:hAnsi="宋体" w:cs="Arial"/>
          <w:szCs w:val="24"/>
        </w:rPr>
      </w:pPr>
      <w:r w:rsidRPr="007F326A">
        <w:rPr>
          <w:rFonts w:ascii="宋体" w:hAnsi="宋体" w:cs="Arial" w:hint="eastAsia"/>
          <w:szCs w:val="24"/>
        </w:rPr>
        <w:t>2016年底腾讯的上海王菲演唱会即采用此种制作模式。</w:t>
      </w:r>
    </w:p>
    <w:p w14:paraId="3CA8C609" w14:textId="77777777" w:rsidR="000F4AAF" w:rsidRPr="007F2CD0" w:rsidRDefault="000F4AAF" w:rsidP="000F4AAF">
      <w:pPr>
        <w:spacing w:line="500" w:lineRule="exact"/>
        <w:rPr>
          <w:rFonts w:ascii="宋体" w:hAnsi="宋体" w:cs="Arial"/>
          <w:szCs w:val="24"/>
        </w:rPr>
      </w:pPr>
      <w:r w:rsidRPr="007F326A">
        <w:rPr>
          <w:rFonts w:ascii="宋体" w:hAnsi="宋体" w:cs="Arial" w:hint="eastAsia"/>
          <w:b/>
          <w:szCs w:val="24"/>
        </w:rPr>
        <w:t>UHD和HD分别制作快速切换需求</w:t>
      </w:r>
    </w:p>
    <w:p w14:paraId="31C2175E" w14:textId="77777777" w:rsidR="000F4AAF" w:rsidRPr="007F326A" w:rsidRDefault="000F4AAF" w:rsidP="000F4AAF">
      <w:pPr>
        <w:spacing w:line="500" w:lineRule="exact"/>
        <w:ind w:firstLineChars="200" w:firstLine="480"/>
        <w:rPr>
          <w:rFonts w:ascii="宋体" w:hAnsi="宋体" w:cs="Arial"/>
          <w:szCs w:val="24"/>
        </w:rPr>
      </w:pPr>
      <w:r w:rsidRPr="007F326A">
        <w:rPr>
          <w:rFonts w:ascii="宋体" w:hAnsi="宋体" w:cs="Arial" w:hint="eastAsia"/>
          <w:szCs w:val="24"/>
        </w:rPr>
        <w:t>大多数情况下，节目制作会要求只提供UHD信号或者HD信号，这就要求整套转播车系统可以快速调整各个设备的配置和逻辑信号路由，已满足不同的制作需求。在基带信号系统下，用户不仅要改变各个设备的配置，更需要花费大量时间改变系统内电缆的物理连接，而且还要增配很多周边设备来适配两种不同的信号格式。而采用了TICO浅压缩信号传输技术以及IP构架之后，我们提供的系统在UHD和HD模式下系统物理连接完全相同，这就保证了任何信号的逻辑路由调整仅需在控制软件端完成即可。所以我们的系统能够保证用户在不同的制作模式间做快速平滑的切换，大大节省了节目录制准备时间。方便了系统技术维护人员。</w:t>
      </w:r>
    </w:p>
    <w:p w14:paraId="7E0751A7" w14:textId="77777777" w:rsidR="000F4AAF" w:rsidRDefault="000F4AAF" w:rsidP="000F4AAF">
      <w:pPr>
        <w:spacing w:line="500" w:lineRule="exact"/>
        <w:rPr>
          <w:rFonts w:ascii="宋体" w:hAnsi="宋体" w:cs="Arial"/>
          <w:szCs w:val="24"/>
        </w:rPr>
      </w:pPr>
    </w:p>
    <w:p w14:paraId="79D47212" w14:textId="77777777" w:rsidR="000F4AAF" w:rsidRPr="001D30D9" w:rsidRDefault="000F4AAF" w:rsidP="000F4AAF">
      <w:pPr>
        <w:spacing w:line="500" w:lineRule="exact"/>
        <w:rPr>
          <w:rFonts w:ascii="宋体" w:hAnsi="宋体" w:cs="Arial"/>
          <w:b/>
          <w:szCs w:val="24"/>
        </w:rPr>
      </w:pPr>
      <w:r w:rsidRPr="001D30D9">
        <w:rPr>
          <w:rFonts w:ascii="宋体" w:hAnsi="宋体" w:cs="Arial" w:hint="eastAsia"/>
          <w:b/>
          <w:szCs w:val="24"/>
        </w:rPr>
        <w:t>音频系统介绍</w:t>
      </w:r>
    </w:p>
    <w:p w14:paraId="662906DC" w14:textId="77777777" w:rsidR="000F4AAF" w:rsidRDefault="000F4AAF" w:rsidP="000F4AAF">
      <w:pPr>
        <w:spacing w:line="500" w:lineRule="exact"/>
        <w:ind w:firstLineChars="200" w:firstLine="480"/>
        <w:rPr>
          <w:rFonts w:ascii="宋体" w:hAnsi="宋体" w:cs="Arial"/>
          <w:szCs w:val="24"/>
        </w:rPr>
      </w:pPr>
      <w:r>
        <w:rPr>
          <w:rFonts w:ascii="宋体" w:hAnsi="宋体" w:cs="Arial" w:hint="eastAsia"/>
          <w:szCs w:val="24"/>
        </w:rPr>
        <w:t>音频系统具备立体声和单声道节目的制作、记录、传输和监听功能</w:t>
      </w:r>
      <w:r w:rsidRPr="002779AF">
        <w:rPr>
          <w:rFonts w:ascii="宋体" w:hAnsi="宋体" w:cs="Arial" w:hint="eastAsia"/>
          <w:szCs w:val="24"/>
        </w:rPr>
        <w:t>。具备优质灵活的信号输入输出分配功能，具备音频跟随视频功能，完成电视节目直播及录制。音频系统分为主、备数字调音台互为备份，保证安全直播和制作。采用主、备调音台组成的两个相对独立的制作系统并行的工作方式，具备一级</w:t>
      </w:r>
      <w:r>
        <w:rPr>
          <w:rFonts w:ascii="宋体" w:hAnsi="宋体" w:cs="Arial" w:hint="eastAsia"/>
          <w:szCs w:val="24"/>
        </w:rPr>
        <w:t>调音制作功能，能够完成单声道制作、立体声制作记录、传输和基本监听，能够满足体育、</w:t>
      </w:r>
      <w:r w:rsidRPr="002779AF">
        <w:rPr>
          <w:rFonts w:ascii="宋体" w:hAnsi="宋体" w:cs="Arial" w:hint="eastAsia"/>
          <w:szCs w:val="24"/>
        </w:rPr>
        <w:t>综艺活动转播的音频制作要求。</w:t>
      </w:r>
    </w:p>
    <w:p w14:paraId="4EF91C88" w14:textId="77777777" w:rsidR="000F4AAF" w:rsidRDefault="000F4AAF" w:rsidP="000F4AAF">
      <w:pPr>
        <w:spacing w:line="500" w:lineRule="exact"/>
        <w:rPr>
          <w:rFonts w:ascii="宋体" w:hAnsi="宋体" w:cs="Arial"/>
          <w:szCs w:val="24"/>
        </w:rPr>
      </w:pPr>
    </w:p>
    <w:p w14:paraId="45C87BDA" w14:textId="77777777" w:rsidR="000F4AAF" w:rsidRPr="004868C4" w:rsidRDefault="000F4AAF" w:rsidP="000F4AAF">
      <w:pPr>
        <w:pStyle w:val="4"/>
      </w:pPr>
      <w:r>
        <w:rPr>
          <w:rFonts w:hint="eastAsia"/>
        </w:rPr>
        <w:t>4）信号源介绍</w:t>
      </w:r>
    </w:p>
    <w:p w14:paraId="374429FF" w14:textId="77777777" w:rsidR="000F4AAF" w:rsidRDefault="000F4AAF" w:rsidP="000F4AAF">
      <w:pPr>
        <w:spacing w:line="500" w:lineRule="exact"/>
        <w:ind w:firstLineChars="200" w:firstLine="480"/>
        <w:rPr>
          <w:rFonts w:ascii="宋体" w:hAnsi="宋体" w:cs="Arial"/>
          <w:szCs w:val="24"/>
        </w:rPr>
      </w:pPr>
      <w:r w:rsidRPr="008E0ABE">
        <w:rPr>
          <w:rFonts w:ascii="宋体" w:hAnsi="宋体" w:cs="Arial"/>
          <w:szCs w:val="24"/>
        </w:rPr>
        <w:t>全部信号源的</w:t>
      </w:r>
      <w:r>
        <w:rPr>
          <w:rFonts w:ascii="宋体" w:hAnsi="宋体" w:cs="Arial" w:hint="eastAsia"/>
          <w:szCs w:val="24"/>
        </w:rPr>
        <w:t>主要</w:t>
      </w:r>
      <w:r w:rsidRPr="008E0ABE">
        <w:rPr>
          <w:rFonts w:ascii="宋体" w:hAnsi="宋体" w:cs="Arial"/>
          <w:szCs w:val="24"/>
        </w:rPr>
        <w:t>高清信号均同时进入</w:t>
      </w:r>
      <w:r>
        <w:rPr>
          <w:rFonts w:ascii="宋体" w:hAnsi="宋体" w:cs="Arial"/>
          <w:szCs w:val="24"/>
        </w:rPr>
        <w:t>切换台及</w:t>
      </w:r>
      <w:r>
        <w:rPr>
          <w:rFonts w:ascii="宋体" w:hAnsi="宋体" w:cs="Arial" w:hint="eastAsia"/>
          <w:szCs w:val="24"/>
        </w:rPr>
        <w:t>GV Node</w:t>
      </w:r>
      <w:r w:rsidRPr="008E0ABE">
        <w:rPr>
          <w:rFonts w:ascii="宋体" w:hAnsi="宋体" w:cs="Arial" w:hint="eastAsia"/>
          <w:szCs w:val="24"/>
        </w:rPr>
        <w:t>进行</w:t>
      </w:r>
      <w:r>
        <w:rPr>
          <w:rFonts w:ascii="宋体" w:hAnsi="宋体" w:cs="Arial"/>
          <w:szCs w:val="24"/>
        </w:rPr>
        <w:t>切换。</w:t>
      </w:r>
      <w:r>
        <w:rPr>
          <w:rFonts w:ascii="宋体" w:hAnsi="宋体" w:cs="Arial" w:hint="eastAsia"/>
          <w:szCs w:val="24"/>
        </w:rPr>
        <w:t>主要4K信号如摄像机和4K上变换卡的信号，均采用高清信号相同路由输入切换台和GVnode。</w:t>
      </w:r>
    </w:p>
    <w:p w14:paraId="4D0BE045" w14:textId="77777777" w:rsidR="000F4AAF" w:rsidRPr="004868C4" w:rsidRDefault="000F4AAF" w:rsidP="000F4AAF">
      <w:pPr>
        <w:spacing w:line="500" w:lineRule="exact"/>
        <w:ind w:firstLineChars="200" w:firstLine="480"/>
        <w:rPr>
          <w:rFonts w:ascii="宋体" w:hAnsi="宋体" w:cs="Arial"/>
          <w:szCs w:val="24"/>
        </w:rPr>
      </w:pPr>
      <w:r w:rsidRPr="00FF4616">
        <w:rPr>
          <w:rFonts w:ascii="宋体" w:hAnsi="宋体" w:cs="Arial" w:hint="eastAsia"/>
          <w:szCs w:val="24"/>
        </w:rPr>
        <w:t>1.系统设置2台</w:t>
      </w:r>
      <w:r w:rsidRPr="00FF4616">
        <w:rPr>
          <w:rFonts w:ascii="宋体" w:hAnsi="宋体" w:cs="Arial"/>
          <w:szCs w:val="24"/>
        </w:rPr>
        <w:t>AG-HPD24MC</w:t>
      </w:r>
      <w:r w:rsidRPr="00FF4616">
        <w:rPr>
          <w:rFonts w:ascii="宋体" w:hAnsi="宋体" w:cs="Arial" w:hint="eastAsia"/>
          <w:szCs w:val="24"/>
        </w:rPr>
        <w:t xml:space="preserve"> P2卡高标清视频收录系统和2台</w:t>
      </w:r>
      <w:r w:rsidRPr="00FF4616">
        <w:rPr>
          <w:rFonts w:ascii="宋体" w:hAnsi="宋体" w:cs="Arial"/>
          <w:szCs w:val="24"/>
        </w:rPr>
        <w:t>SHOGUN STUDIO</w:t>
      </w:r>
      <w:r w:rsidRPr="00FF4616">
        <w:rPr>
          <w:rFonts w:ascii="宋体" w:hAnsi="宋体" w:cs="Arial" w:hint="eastAsia"/>
          <w:szCs w:val="24"/>
        </w:rPr>
        <w:t>高标清视频固态收录系统。收录系统的输入输出通过GV Node来实现信号的灵活调配，完成最大化的信号采集以及信号输出能力。</w:t>
      </w:r>
    </w:p>
    <w:p w14:paraId="5BA79F97" w14:textId="77777777" w:rsidR="000F4AAF" w:rsidRDefault="000F4AAF" w:rsidP="000F4AAF">
      <w:pPr>
        <w:spacing w:line="500" w:lineRule="exact"/>
        <w:ind w:firstLineChars="200" w:firstLine="480"/>
        <w:rPr>
          <w:rFonts w:ascii="宋体" w:hAnsi="宋体" w:cs="Arial"/>
          <w:szCs w:val="24"/>
        </w:rPr>
      </w:pPr>
      <w:r>
        <w:rPr>
          <w:rFonts w:ascii="宋体" w:hAnsi="宋体" w:cs="Arial" w:hint="eastAsia"/>
          <w:szCs w:val="24"/>
        </w:rPr>
        <w:t>2.</w:t>
      </w:r>
      <w:r w:rsidRPr="004868C4">
        <w:rPr>
          <w:rFonts w:ascii="宋体" w:hAnsi="宋体" w:cs="Arial" w:hint="eastAsia"/>
          <w:szCs w:val="24"/>
        </w:rPr>
        <w:t>系统配置</w:t>
      </w:r>
      <w:r>
        <w:rPr>
          <w:rFonts w:ascii="宋体" w:hAnsi="宋体" w:cs="Arial" w:hint="eastAsia"/>
          <w:szCs w:val="24"/>
        </w:rPr>
        <w:t>1台新奥特的</w:t>
      </w:r>
      <w:r w:rsidRPr="00721898">
        <w:rPr>
          <w:rFonts w:ascii="宋体" w:hAnsi="宋体" w:cs="Arial"/>
          <w:szCs w:val="24"/>
        </w:rPr>
        <w:t>A10 HD</w:t>
      </w:r>
      <w:r>
        <w:rPr>
          <w:rFonts w:ascii="宋体" w:hAnsi="宋体" w:cs="Arial" w:hint="eastAsia"/>
          <w:szCs w:val="24"/>
        </w:rPr>
        <w:t>高清数字</w:t>
      </w:r>
      <w:r w:rsidRPr="00FF4616">
        <w:rPr>
          <w:rFonts w:ascii="宋体" w:hAnsi="宋体" w:cs="Arial" w:hint="eastAsia"/>
          <w:szCs w:val="24"/>
        </w:rPr>
        <w:t>字幕</w:t>
      </w:r>
      <w:r>
        <w:rPr>
          <w:rFonts w:ascii="宋体" w:hAnsi="宋体" w:cs="Arial" w:hint="eastAsia"/>
          <w:szCs w:val="24"/>
        </w:rPr>
        <w:t>机。该字幕机支持</w:t>
      </w:r>
      <w:r w:rsidRPr="00721898">
        <w:rPr>
          <w:rFonts w:ascii="宋体" w:hAnsi="宋体" w:cs="Arial"/>
          <w:szCs w:val="24"/>
        </w:rPr>
        <w:t>多种高清和标清制式在内的电视制式，而且高清、标清全系列兼容。同时支持各种硬件平台，包括高性能图形加速卡、高标清图文视频I/O硬件等。其硬件驱动引擎具有完备的视频输入和输出接口，接口规范符合国际和国家的相关标准。</w:t>
      </w:r>
      <w:r w:rsidRPr="004868C4">
        <w:rPr>
          <w:rFonts w:ascii="宋体" w:hAnsi="宋体" w:cs="Arial" w:hint="eastAsia"/>
          <w:szCs w:val="24"/>
        </w:rPr>
        <w:t>字幕机的高清数字填充信号输出经分配后同时进入视频矩阵、切换台系统和应急键控器，字幕机的高清数字键信号经分配后同时进入视频矩阵、切换台以及应急键控器。</w:t>
      </w:r>
    </w:p>
    <w:p w14:paraId="48A24C9B" w14:textId="77777777" w:rsidR="000F4AAF" w:rsidRDefault="000F4AAF" w:rsidP="000F4AAF">
      <w:pPr>
        <w:spacing w:line="500" w:lineRule="exact"/>
        <w:ind w:firstLineChars="200" w:firstLine="480"/>
        <w:rPr>
          <w:rFonts w:ascii="宋体" w:hAnsi="宋体" w:cs="Arial"/>
          <w:szCs w:val="24"/>
        </w:rPr>
      </w:pPr>
      <w:r>
        <w:rPr>
          <w:rFonts w:ascii="宋体" w:hAnsi="宋体" w:cs="Arial" w:hint="eastAsia"/>
          <w:szCs w:val="24"/>
        </w:rPr>
        <w:t>4.</w:t>
      </w:r>
      <w:r w:rsidRPr="004868C4">
        <w:rPr>
          <w:rFonts w:ascii="宋体" w:hAnsi="宋体" w:cs="Arial" w:hint="eastAsia"/>
          <w:szCs w:val="24"/>
        </w:rPr>
        <w:t>系统设置</w:t>
      </w:r>
      <w:r>
        <w:rPr>
          <w:rFonts w:ascii="宋体" w:hAnsi="宋体" w:cs="Arial" w:hint="eastAsia"/>
          <w:szCs w:val="24"/>
        </w:rPr>
        <w:t>3</w:t>
      </w:r>
      <w:r w:rsidRPr="004868C4">
        <w:rPr>
          <w:rFonts w:ascii="宋体" w:hAnsi="宋体" w:cs="Arial" w:hint="eastAsia"/>
          <w:szCs w:val="24"/>
        </w:rPr>
        <w:t>个外来信号输入通道。在通道中配置</w:t>
      </w:r>
      <w:r>
        <w:rPr>
          <w:rFonts w:ascii="宋体" w:hAnsi="宋体" w:cs="Arial" w:hint="eastAsia"/>
          <w:szCs w:val="24"/>
        </w:rPr>
        <w:t>3台具有上下变换、帧同步</w:t>
      </w:r>
      <w:r w:rsidRPr="004868C4">
        <w:rPr>
          <w:rFonts w:ascii="宋体" w:hAnsi="宋体" w:cs="Arial" w:hint="eastAsia"/>
          <w:szCs w:val="24"/>
        </w:rPr>
        <w:t>、嵌入、解嵌、音频延时校正等多种功能以及拥有高清（HD）、标清（SD</w:t>
      </w:r>
      <w:r>
        <w:rPr>
          <w:rFonts w:ascii="宋体" w:hAnsi="宋体" w:cs="Arial" w:hint="eastAsia"/>
          <w:szCs w:val="24"/>
        </w:rPr>
        <w:t>）</w:t>
      </w:r>
      <w:r w:rsidRPr="004868C4">
        <w:rPr>
          <w:rFonts w:ascii="宋体" w:hAnsi="宋体" w:cs="Arial" w:hint="eastAsia"/>
          <w:szCs w:val="24"/>
        </w:rPr>
        <w:t>多种接口的多格式交叉转换器，作为主要的外来信号处理设备。</w:t>
      </w:r>
      <w:r>
        <w:rPr>
          <w:rFonts w:ascii="宋体" w:hAnsi="宋体" w:cs="Arial" w:hint="eastAsia"/>
          <w:szCs w:val="24"/>
        </w:rPr>
        <w:t>另外</w:t>
      </w:r>
      <w:r w:rsidRPr="004868C4">
        <w:rPr>
          <w:rFonts w:ascii="宋体" w:hAnsi="宋体" w:cs="Arial" w:hint="eastAsia"/>
          <w:szCs w:val="24"/>
        </w:rPr>
        <w:t>在通道中配置配置</w:t>
      </w:r>
      <w:r>
        <w:rPr>
          <w:rFonts w:ascii="宋体" w:hAnsi="宋体" w:cs="Arial" w:hint="eastAsia"/>
          <w:szCs w:val="24"/>
        </w:rPr>
        <w:t>1块HD/SD帧同步板</w:t>
      </w:r>
      <w:r w:rsidRPr="004868C4">
        <w:rPr>
          <w:rFonts w:ascii="宋体" w:hAnsi="宋体" w:cs="Arial" w:hint="eastAsia"/>
          <w:szCs w:val="24"/>
        </w:rPr>
        <w:t>，</w:t>
      </w:r>
      <w:r>
        <w:rPr>
          <w:rFonts w:ascii="宋体" w:hAnsi="宋体" w:cs="Arial" w:hint="eastAsia"/>
          <w:szCs w:val="24"/>
        </w:rPr>
        <w:t>具备高标清兼容的帧同步功能。配置1块双通道UHD上变换板卡，具备2通道高清上变换2通道4x3G信号功能。</w:t>
      </w:r>
    </w:p>
    <w:p w14:paraId="1561AD9A" w14:textId="77777777" w:rsidR="000F4AAF" w:rsidRDefault="000F4AAF" w:rsidP="000F4AAF">
      <w:pPr>
        <w:spacing w:line="500" w:lineRule="exact"/>
        <w:ind w:firstLineChars="200" w:firstLine="480"/>
        <w:rPr>
          <w:rFonts w:ascii="宋体" w:hAnsi="宋体" w:cs="Arial"/>
          <w:szCs w:val="24"/>
        </w:rPr>
      </w:pPr>
    </w:p>
    <w:p w14:paraId="5F4DB7DF" w14:textId="77777777" w:rsidR="000F4AAF" w:rsidRPr="00034FBB" w:rsidRDefault="000F4AAF" w:rsidP="000F4AAF">
      <w:pPr>
        <w:pStyle w:val="4"/>
      </w:pPr>
      <w:r w:rsidRPr="00034FBB">
        <w:rPr>
          <w:rFonts w:hint="eastAsia"/>
        </w:rPr>
        <w:t>5）</w:t>
      </w:r>
      <w:r w:rsidRPr="00034FBB">
        <w:t>主要设备选型</w:t>
      </w:r>
    </w:p>
    <w:p w14:paraId="4393D86D" w14:textId="77777777" w:rsidR="000F4AAF" w:rsidRPr="008E0ABE" w:rsidRDefault="000F4AAF" w:rsidP="000F4AAF">
      <w:pPr>
        <w:spacing w:line="440" w:lineRule="exact"/>
        <w:ind w:firstLine="422"/>
        <w:rPr>
          <w:rFonts w:ascii="宋体" w:hAnsi="宋体" w:cs="Arial"/>
          <w:b/>
          <w:szCs w:val="24"/>
        </w:rPr>
      </w:pPr>
      <w:r>
        <w:rPr>
          <w:rFonts w:ascii="宋体" w:hAnsi="宋体" w:cs="Arial" w:hint="eastAsia"/>
          <w:b/>
          <w:szCs w:val="24"/>
        </w:rPr>
        <w:t>摄像机</w:t>
      </w:r>
      <w:r w:rsidRPr="008E0ABE">
        <w:rPr>
          <w:rFonts w:ascii="宋体" w:hAnsi="宋体" w:cs="Arial"/>
          <w:b/>
          <w:szCs w:val="24"/>
        </w:rPr>
        <w:t>：</w:t>
      </w:r>
    </w:p>
    <w:p w14:paraId="19E2B573" w14:textId="77777777" w:rsidR="000F4AAF" w:rsidRDefault="000F4AAF" w:rsidP="000F4AAF">
      <w:pPr>
        <w:spacing w:line="440" w:lineRule="exact"/>
        <w:rPr>
          <w:rFonts w:ascii="宋体" w:hAnsi="宋体" w:cs="Arial"/>
          <w:szCs w:val="24"/>
        </w:rPr>
      </w:pPr>
      <w:r>
        <w:rPr>
          <w:rFonts w:ascii="宋体" w:hAnsi="宋体" w:cs="Arial" w:hint="eastAsia"/>
          <w:szCs w:val="24"/>
        </w:rPr>
        <w:t xml:space="preserve">GV </w:t>
      </w:r>
      <w:r w:rsidRPr="00E252F5">
        <w:rPr>
          <w:rFonts w:ascii="宋体" w:hAnsi="宋体" w:cs="Arial"/>
          <w:szCs w:val="24"/>
        </w:rPr>
        <w:t>LDX 86N WorldCam</w:t>
      </w:r>
      <w:r>
        <w:rPr>
          <w:rFonts w:ascii="宋体" w:hAnsi="宋体" w:cs="Arial" w:hint="eastAsia"/>
          <w:szCs w:val="24"/>
        </w:rPr>
        <w:t xml:space="preserve"> x7</w:t>
      </w:r>
    </w:p>
    <w:p w14:paraId="2957CD2D" w14:textId="77777777" w:rsidR="000F4AAF" w:rsidRDefault="000F4AAF" w:rsidP="000F4AAF">
      <w:pPr>
        <w:spacing w:line="440" w:lineRule="exact"/>
        <w:rPr>
          <w:rFonts w:ascii="宋体" w:hAnsi="宋体" w:cs="Arial"/>
          <w:szCs w:val="24"/>
        </w:rPr>
      </w:pPr>
      <w:r>
        <w:rPr>
          <w:rFonts w:ascii="宋体" w:hAnsi="宋体" w:cs="Arial" w:hint="eastAsia"/>
          <w:szCs w:val="24"/>
        </w:rPr>
        <w:t xml:space="preserve">GV </w:t>
      </w:r>
      <w:r w:rsidRPr="00E252F5">
        <w:rPr>
          <w:rFonts w:ascii="宋体" w:hAnsi="宋体" w:cs="Arial"/>
          <w:szCs w:val="24"/>
        </w:rPr>
        <w:t>LDX86 HS</w:t>
      </w:r>
      <w:r>
        <w:rPr>
          <w:rFonts w:ascii="宋体" w:hAnsi="宋体" w:cs="Arial" w:hint="eastAsia"/>
          <w:szCs w:val="24"/>
        </w:rPr>
        <w:t xml:space="preserve"> x1</w:t>
      </w:r>
    </w:p>
    <w:p w14:paraId="28670D5E" w14:textId="77777777" w:rsidR="000F4AAF" w:rsidRPr="008E0ABE" w:rsidRDefault="000F4AAF" w:rsidP="000F4AAF">
      <w:pPr>
        <w:spacing w:line="440" w:lineRule="exact"/>
        <w:ind w:firstLine="422"/>
        <w:rPr>
          <w:rFonts w:ascii="宋体" w:hAnsi="宋体" w:cs="Arial"/>
          <w:b/>
          <w:szCs w:val="24"/>
        </w:rPr>
      </w:pPr>
      <w:r>
        <w:rPr>
          <w:rFonts w:ascii="宋体" w:hAnsi="宋体" w:cs="Arial" w:hint="eastAsia"/>
          <w:b/>
          <w:szCs w:val="24"/>
        </w:rPr>
        <w:t>脚架</w:t>
      </w:r>
      <w:r w:rsidRPr="008E0ABE">
        <w:rPr>
          <w:rFonts w:ascii="宋体" w:hAnsi="宋体" w:cs="Arial"/>
          <w:b/>
          <w:szCs w:val="24"/>
        </w:rPr>
        <w:t>：</w:t>
      </w:r>
    </w:p>
    <w:p w14:paraId="147896B5" w14:textId="77777777" w:rsidR="000F4AAF" w:rsidRDefault="000F4AAF" w:rsidP="000F4AAF">
      <w:pPr>
        <w:rPr>
          <w:rFonts w:ascii="宋体" w:hAnsi="宋体" w:cs="Arial"/>
          <w:szCs w:val="24"/>
          <w:lang w:val="de-DE"/>
        </w:rPr>
      </w:pPr>
      <w:r w:rsidRPr="00FC0D00">
        <w:rPr>
          <w:rFonts w:ascii="宋体" w:hAnsi="宋体" w:cs="Arial"/>
          <w:szCs w:val="24"/>
          <w:lang w:val="de-DE"/>
        </w:rPr>
        <w:t>SEEDER</w:t>
      </w:r>
      <w:r>
        <w:rPr>
          <w:rFonts w:ascii="宋体" w:hAnsi="宋体" w:cs="Arial" w:hint="eastAsia"/>
          <w:szCs w:val="24"/>
          <w:lang w:val="de-DE"/>
        </w:rPr>
        <w:t xml:space="preserve"> </w:t>
      </w:r>
      <w:r w:rsidRPr="00FC0D00">
        <w:rPr>
          <w:rFonts w:ascii="宋体" w:hAnsi="宋体" w:cs="Arial"/>
          <w:szCs w:val="24"/>
          <w:lang w:val="de-DE"/>
        </w:rPr>
        <w:t>S260C</w:t>
      </w:r>
      <w:r>
        <w:rPr>
          <w:rFonts w:ascii="宋体" w:hAnsi="宋体" w:cs="Arial" w:hint="eastAsia"/>
          <w:szCs w:val="24"/>
          <w:lang w:val="de-DE"/>
        </w:rPr>
        <w:t xml:space="preserve"> x2</w:t>
      </w:r>
    </w:p>
    <w:p w14:paraId="713A6323" w14:textId="77777777" w:rsidR="000F4AAF" w:rsidRPr="00020049" w:rsidRDefault="000F4AAF" w:rsidP="000F4AAF">
      <w:pPr>
        <w:rPr>
          <w:rFonts w:ascii="宋体" w:hAnsi="宋体" w:cs="Arial"/>
          <w:szCs w:val="24"/>
          <w:lang w:val="de-DE"/>
        </w:rPr>
      </w:pPr>
      <w:r w:rsidRPr="00FC0D00">
        <w:rPr>
          <w:rFonts w:ascii="宋体" w:hAnsi="宋体" w:cs="Arial"/>
          <w:szCs w:val="24"/>
          <w:lang w:val="de-DE"/>
        </w:rPr>
        <w:t>SEEDER</w:t>
      </w:r>
      <w:r>
        <w:rPr>
          <w:rFonts w:ascii="宋体" w:hAnsi="宋体" w:cs="Arial" w:hint="eastAsia"/>
          <w:szCs w:val="24"/>
          <w:lang w:val="de-DE"/>
        </w:rPr>
        <w:t xml:space="preserve"> </w:t>
      </w:r>
      <w:r w:rsidRPr="00FC0D00">
        <w:rPr>
          <w:rFonts w:ascii="宋体" w:hAnsi="宋体" w:cs="Arial"/>
          <w:szCs w:val="24"/>
          <w:lang w:val="de-DE"/>
        </w:rPr>
        <w:t>S120A2</w:t>
      </w:r>
      <w:r>
        <w:rPr>
          <w:rFonts w:ascii="宋体" w:hAnsi="宋体" w:cs="Arial" w:hint="eastAsia"/>
          <w:szCs w:val="24"/>
          <w:lang w:val="de-DE"/>
        </w:rPr>
        <w:t xml:space="preserve"> x6</w:t>
      </w:r>
    </w:p>
    <w:p w14:paraId="67FA1732" w14:textId="77777777" w:rsidR="000F4AAF" w:rsidRPr="008E0ABE" w:rsidRDefault="000F4AAF" w:rsidP="000F4AAF">
      <w:pPr>
        <w:spacing w:line="440" w:lineRule="exact"/>
        <w:ind w:firstLine="422"/>
        <w:rPr>
          <w:rFonts w:ascii="宋体" w:hAnsi="宋体" w:cs="Arial"/>
          <w:b/>
          <w:szCs w:val="24"/>
        </w:rPr>
      </w:pPr>
      <w:r>
        <w:rPr>
          <w:rFonts w:ascii="宋体" w:hAnsi="宋体" w:cs="Arial" w:hint="eastAsia"/>
          <w:b/>
          <w:szCs w:val="24"/>
        </w:rPr>
        <w:t>镜头</w:t>
      </w:r>
      <w:r w:rsidRPr="008E0ABE">
        <w:rPr>
          <w:rFonts w:ascii="宋体" w:hAnsi="宋体" w:cs="Arial"/>
          <w:b/>
          <w:szCs w:val="24"/>
        </w:rPr>
        <w:t>：</w:t>
      </w:r>
    </w:p>
    <w:p w14:paraId="0058BF25" w14:textId="77777777" w:rsidR="000F4AAF" w:rsidRDefault="000F4AAF" w:rsidP="000F4AAF">
      <w:pPr>
        <w:rPr>
          <w:rFonts w:ascii="宋体" w:hAnsi="宋体" w:cs="Arial"/>
          <w:szCs w:val="24"/>
        </w:rPr>
      </w:pPr>
      <w:r w:rsidRPr="009D44F1">
        <w:rPr>
          <w:rFonts w:ascii="宋体" w:hAnsi="宋体" w:cs="Arial" w:hint="eastAsia"/>
          <w:szCs w:val="24"/>
        </w:rPr>
        <w:t>FUJINON</w:t>
      </w:r>
      <w:r>
        <w:rPr>
          <w:rFonts w:ascii="宋体" w:hAnsi="宋体" w:cs="Arial" w:hint="eastAsia"/>
          <w:szCs w:val="24"/>
        </w:rPr>
        <w:t xml:space="preserve"> </w:t>
      </w:r>
      <w:r w:rsidRPr="00FB066E">
        <w:rPr>
          <w:rFonts w:ascii="宋体" w:hAnsi="宋体" w:cs="Arial"/>
          <w:szCs w:val="24"/>
        </w:rPr>
        <w:t>HA</w:t>
      </w:r>
      <w:r>
        <w:rPr>
          <w:rFonts w:ascii="宋体" w:hAnsi="宋体" w:cs="Arial" w:hint="eastAsia"/>
          <w:szCs w:val="24"/>
        </w:rPr>
        <w:t>14x4.5 BERD-S6B x2</w:t>
      </w:r>
    </w:p>
    <w:p w14:paraId="67A9AA15" w14:textId="77777777" w:rsidR="000F4AAF" w:rsidRDefault="000F4AAF" w:rsidP="000F4AAF">
      <w:pPr>
        <w:rPr>
          <w:rFonts w:ascii="宋体" w:hAnsi="宋体" w:cs="Arial"/>
          <w:szCs w:val="24"/>
        </w:rPr>
      </w:pPr>
      <w:r w:rsidRPr="009D44F1">
        <w:rPr>
          <w:rFonts w:ascii="宋体" w:hAnsi="宋体" w:cs="Arial" w:hint="eastAsia"/>
          <w:szCs w:val="24"/>
        </w:rPr>
        <w:t>FUJINON</w:t>
      </w:r>
      <w:r>
        <w:rPr>
          <w:rFonts w:ascii="宋体" w:hAnsi="宋体" w:cs="Arial" w:hint="eastAsia"/>
          <w:szCs w:val="24"/>
        </w:rPr>
        <w:t xml:space="preserve"> </w:t>
      </w:r>
      <w:r w:rsidRPr="00FB066E">
        <w:rPr>
          <w:rFonts w:ascii="宋体" w:hAnsi="宋体" w:cs="Arial"/>
          <w:szCs w:val="24"/>
        </w:rPr>
        <w:t>HA</w:t>
      </w:r>
      <w:r>
        <w:rPr>
          <w:rFonts w:ascii="宋体" w:hAnsi="宋体" w:cs="Arial" w:hint="eastAsia"/>
          <w:szCs w:val="24"/>
        </w:rPr>
        <w:t>42x9.7 BERD-U48 x2</w:t>
      </w:r>
    </w:p>
    <w:p w14:paraId="72EED7F2" w14:textId="77777777" w:rsidR="000F4AAF" w:rsidRPr="00D37C7A" w:rsidRDefault="000F4AAF" w:rsidP="000F4AAF">
      <w:pPr>
        <w:rPr>
          <w:rFonts w:ascii="宋体" w:hAnsi="宋体" w:cs="Arial"/>
          <w:szCs w:val="24"/>
        </w:rPr>
      </w:pPr>
      <w:r w:rsidRPr="009D44F1">
        <w:rPr>
          <w:rFonts w:ascii="宋体" w:hAnsi="宋体" w:cs="Arial" w:hint="eastAsia"/>
          <w:szCs w:val="24"/>
        </w:rPr>
        <w:t>FUJINON</w:t>
      </w:r>
      <w:r>
        <w:rPr>
          <w:rFonts w:ascii="宋体" w:hAnsi="宋体" w:cs="Arial" w:hint="eastAsia"/>
          <w:szCs w:val="24"/>
        </w:rPr>
        <w:t xml:space="preserve"> </w:t>
      </w:r>
      <w:r>
        <w:rPr>
          <w:rFonts w:ascii="宋体" w:hAnsi="宋体" w:cs="Arial"/>
          <w:szCs w:val="24"/>
        </w:rPr>
        <w:t>HA1</w:t>
      </w:r>
      <w:r>
        <w:rPr>
          <w:rFonts w:ascii="宋体" w:hAnsi="宋体" w:cs="Arial" w:hint="eastAsia"/>
          <w:szCs w:val="24"/>
        </w:rPr>
        <w:t>8</w:t>
      </w:r>
      <w:r>
        <w:rPr>
          <w:rFonts w:ascii="宋体" w:hAnsi="宋体" w:cs="Arial"/>
          <w:szCs w:val="24"/>
        </w:rPr>
        <w:t>x</w:t>
      </w:r>
      <w:r>
        <w:rPr>
          <w:rFonts w:ascii="宋体" w:hAnsi="宋体" w:cs="Arial" w:hint="eastAsia"/>
          <w:szCs w:val="24"/>
        </w:rPr>
        <w:t xml:space="preserve">7.6 </w:t>
      </w:r>
      <w:r>
        <w:rPr>
          <w:rFonts w:ascii="宋体" w:hAnsi="宋体" w:cs="Arial"/>
          <w:szCs w:val="24"/>
        </w:rPr>
        <w:t>BER</w:t>
      </w:r>
      <w:r>
        <w:rPr>
          <w:rFonts w:ascii="宋体" w:hAnsi="宋体" w:cs="Arial" w:hint="eastAsia"/>
          <w:szCs w:val="24"/>
        </w:rPr>
        <w:t>M</w:t>
      </w:r>
      <w:r>
        <w:rPr>
          <w:rFonts w:ascii="宋体" w:hAnsi="宋体" w:cs="Arial"/>
          <w:szCs w:val="24"/>
        </w:rPr>
        <w:t>-</w:t>
      </w:r>
      <w:r>
        <w:rPr>
          <w:rFonts w:ascii="宋体" w:hAnsi="宋体" w:cs="Arial" w:hint="eastAsia"/>
          <w:szCs w:val="24"/>
        </w:rPr>
        <w:t>M6</w:t>
      </w:r>
      <w:r w:rsidRPr="00FB066E">
        <w:rPr>
          <w:rFonts w:ascii="宋体" w:hAnsi="宋体" w:cs="Arial"/>
          <w:szCs w:val="24"/>
        </w:rPr>
        <w:t>B</w:t>
      </w:r>
      <w:r>
        <w:rPr>
          <w:rFonts w:ascii="宋体" w:hAnsi="宋体" w:cs="Arial" w:hint="eastAsia"/>
          <w:szCs w:val="24"/>
        </w:rPr>
        <w:t xml:space="preserve"> x4</w:t>
      </w:r>
    </w:p>
    <w:p w14:paraId="4FDF51DA" w14:textId="77777777" w:rsidR="000F4AAF" w:rsidRPr="008E0ABE" w:rsidRDefault="000F4AAF" w:rsidP="000F4AAF">
      <w:pPr>
        <w:spacing w:line="440" w:lineRule="exact"/>
        <w:ind w:firstLine="422"/>
        <w:rPr>
          <w:rFonts w:ascii="宋体" w:hAnsi="宋体" w:cs="Arial"/>
          <w:b/>
          <w:szCs w:val="24"/>
        </w:rPr>
      </w:pPr>
      <w:r w:rsidRPr="008E0ABE">
        <w:rPr>
          <w:rFonts w:ascii="宋体" w:hAnsi="宋体" w:cs="Arial"/>
          <w:b/>
          <w:szCs w:val="24"/>
        </w:rPr>
        <w:t>切换台：</w:t>
      </w:r>
    </w:p>
    <w:p w14:paraId="45540A9C" w14:textId="77777777" w:rsidR="000F4AAF" w:rsidRDefault="000F4AAF" w:rsidP="000F4AAF">
      <w:pPr>
        <w:spacing w:line="440" w:lineRule="exact"/>
        <w:rPr>
          <w:rFonts w:ascii="宋体" w:hAnsi="宋体" w:cs="Arial"/>
          <w:szCs w:val="24"/>
        </w:rPr>
      </w:pPr>
      <w:r>
        <w:rPr>
          <w:rFonts w:ascii="宋体" w:hAnsi="宋体" w:cs="Arial" w:hint="eastAsia"/>
          <w:szCs w:val="24"/>
        </w:rPr>
        <w:t xml:space="preserve">GV </w:t>
      </w:r>
      <w:r w:rsidRPr="00045DDA">
        <w:rPr>
          <w:rFonts w:ascii="宋体" w:hAnsi="宋体" w:cs="Arial"/>
          <w:szCs w:val="24"/>
        </w:rPr>
        <w:t xml:space="preserve">Korona </w:t>
      </w:r>
      <w:r w:rsidRPr="00902BB5">
        <w:rPr>
          <w:rFonts w:ascii="宋体" w:hAnsi="宋体" w:cs="Arial"/>
          <w:szCs w:val="24"/>
        </w:rPr>
        <w:t>KOR-2-20-2M-KCS</w:t>
      </w:r>
      <w:r w:rsidRPr="00E0649B">
        <w:rPr>
          <w:rFonts w:ascii="宋体" w:hAnsi="宋体" w:cs="Arial" w:hint="eastAsia"/>
          <w:szCs w:val="24"/>
        </w:rPr>
        <w:t xml:space="preserve"> 2M/E</w:t>
      </w:r>
      <w:r>
        <w:rPr>
          <w:rFonts w:ascii="宋体" w:hAnsi="宋体" w:cs="Arial" w:hint="eastAsia"/>
          <w:szCs w:val="24"/>
        </w:rPr>
        <w:t>高清</w:t>
      </w:r>
      <w:r w:rsidRPr="00E0649B">
        <w:rPr>
          <w:rFonts w:ascii="宋体" w:hAnsi="宋体" w:cs="Arial" w:hint="eastAsia"/>
          <w:szCs w:val="24"/>
        </w:rPr>
        <w:t>切换台系统套装</w:t>
      </w:r>
      <w:r>
        <w:rPr>
          <w:rFonts w:ascii="宋体" w:hAnsi="宋体" w:cs="Arial" w:hint="eastAsia"/>
          <w:szCs w:val="24"/>
        </w:rPr>
        <w:t>及2</w:t>
      </w:r>
      <w:r>
        <w:rPr>
          <w:rFonts w:ascii="宋体" w:hAnsi="宋体" w:cs="Arial"/>
          <w:szCs w:val="24"/>
        </w:rPr>
        <w:t>M/</w:t>
      </w:r>
      <w:r>
        <w:rPr>
          <w:rFonts w:ascii="宋体" w:hAnsi="宋体" w:cs="Arial" w:hint="eastAsia"/>
          <w:szCs w:val="24"/>
        </w:rPr>
        <w:t>E</w:t>
      </w:r>
      <w:r w:rsidRPr="008E0ABE">
        <w:rPr>
          <w:rFonts w:ascii="宋体" w:hAnsi="宋体" w:cs="Arial"/>
          <w:szCs w:val="24"/>
        </w:rPr>
        <w:t>面板</w:t>
      </w:r>
    </w:p>
    <w:p w14:paraId="4427EA86" w14:textId="77777777" w:rsidR="000F4AAF" w:rsidRPr="008E0ABE" w:rsidRDefault="000F4AAF" w:rsidP="000F4AAF">
      <w:pPr>
        <w:spacing w:line="440" w:lineRule="exact"/>
        <w:ind w:firstLine="422"/>
        <w:rPr>
          <w:rFonts w:ascii="宋体" w:hAnsi="宋体" w:cs="Arial"/>
          <w:b/>
          <w:szCs w:val="24"/>
        </w:rPr>
      </w:pPr>
      <w:r w:rsidRPr="008E0ABE">
        <w:rPr>
          <w:rFonts w:ascii="宋体" w:hAnsi="宋体" w:cs="Arial"/>
          <w:b/>
          <w:szCs w:val="24"/>
        </w:rPr>
        <w:t>矩阵及周边：</w:t>
      </w:r>
    </w:p>
    <w:p w14:paraId="4A5CE714" w14:textId="77777777" w:rsidR="000F4AAF" w:rsidRPr="008E0ABE" w:rsidRDefault="000F4AAF" w:rsidP="000F4AAF">
      <w:pPr>
        <w:spacing w:line="440" w:lineRule="exact"/>
        <w:rPr>
          <w:rFonts w:ascii="宋体" w:hAnsi="宋体" w:cs="Arial"/>
          <w:szCs w:val="24"/>
        </w:rPr>
      </w:pPr>
      <w:r>
        <w:rPr>
          <w:rFonts w:ascii="宋体" w:hAnsi="宋体" w:cs="Arial" w:hint="eastAsia"/>
          <w:szCs w:val="24"/>
        </w:rPr>
        <w:t>GV Node</w:t>
      </w:r>
      <w:r w:rsidRPr="00E0649B">
        <w:rPr>
          <w:rFonts w:ascii="宋体" w:hAnsi="宋体" w:cs="Arial" w:hint="eastAsia"/>
          <w:szCs w:val="24"/>
        </w:rPr>
        <w:t>视音频信号汇聚中心系统</w:t>
      </w:r>
    </w:p>
    <w:p w14:paraId="6919C048" w14:textId="77777777" w:rsidR="000F4AAF" w:rsidRDefault="000F4AAF" w:rsidP="000F4AAF">
      <w:pPr>
        <w:spacing w:line="440" w:lineRule="exact"/>
        <w:rPr>
          <w:rFonts w:ascii="宋体" w:hAnsi="宋体" w:cs="Arial"/>
          <w:szCs w:val="24"/>
        </w:rPr>
      </w:pPr>
      <w:r>
        <w:rPr>
          <w:rFonts w:ascii="宋体" w:hAnsi="宋体" w:cs="Arial" w:hint="eastAsia"/>
          <w:szCs w:val="24"/>
        </w:rPr>
        <w:t xml:space="preserve">GV </w:t>
      </w:r>
      <w:r w:rsidRPr="00E0649B">
        <w:rPr>
          <w:rFonts w:ascii="宋体" w:hAnsi="宋体" w:cs="Arial"/>
          <w:szCs w:val="24"/>
        </w:rPr>
        <w:t>DENSITE 3</w:t>
      </w:r>
      <w:r w:rsidRPr="00E0649B">
        <w:rPr>
          <w:rFonts w:ascii="宋体" w:hAnsi="宋体" w:cs="Arial" w:hint="eastAsia"/>
          <w:szCs w:val="24"/>
        </w:rPr>
        <w:t xml:space="preserve"> </w:t>
      </w:r>
      <w:r>
        <w:rPr>
          <w:rFonts w:ascii="宋体" w:hAnsi="宋体" w:cs="Arial" w:hint="eastAsia"/>
          <w:szCs w:val="24"/>
        </w:rPr>
        <w:t>周边机箱及系列周边</w:t>
      </w:r>
    </w:p>
    <w:p w14:paraId="1BF27814" w14:textId="77777777" w:rsidR="000F4AAF" w:rsidRPr="008E0ABE" w:rsidRDefault="000F4AAF" w:rsidP="000F4AAF">
      <w:pPr>
        <w:spacing w:line="440" w:lineRule="exact"/>
        <w:ind w:firstLine="422"/>
        <w:rPr>
          <w:rFonts w:ascii="宋体" w:hAnsi="宋体" w:cs="Arial"/>
          <w:b/>
          <w:szCs w:val="24"/>
        </w:rPr>
      </w:pPr>
      <w:r w:rsidRPr="008E0ABE">
        <w:rPr>
          <w:rFonts w:ascii="宋体" w:hAnsi="宋体" w:cs="Arial"/>
          <w:b/>
          <w:szCs w:val="24"/>
        </w:rPr>
        <w:t>监</w:t>
      </w:r>
      <w:r w:rsidRPr="008E0ABE">
        <w:rPr>
          <w:rFonts w:ascii="宋体" w:hAnsi="宋体" w:cs="Arial" w:hint="eastAsia"/>
          <w:b/>
          <w:szCs w:val="24"/>
        </w:rPr>
        <w:t>测</w:t>
      </w:r>
      <w:r w:rsidRPr="008E0ABE">
        <w:rPr>
          <w:rFonts w:ascii="宋体" w:hAnsi="宋体" w:cs="Arial"/>
          <w:b/>
          <w:szCs w:val="24"/>
        </w:rPr>
        <w:t>系统设备 ：</w:t>
      </w:r>
    </w:p>
    <w:p w14:paraId="3FF55CA6" w14:textId="77777777" w:rsidR="000F4AAF" w:rsidRPr="008E0ABE" w:rsidRDefault="000F4AAF" w:rsidP="000F4AAF">
      <w:pPr>
        <w:spacing w:line="440" w:lineRule="exact"/>
        <w:rPr>
          <w:rFonts w:ascii="宋体" w:hAnsi="宋体" w:cs="Arial"/>
          <w:szCs w:val="24"/>
        </w:rPr>
      </w:pPr>
      <w:r w:rsidRPr="004C6854">
        <w:rPr>
          <w:rFonts w:ascii="宋体" w:hAnsi="宋体" w:cs="Arial"/>
          <w:szCs w:val="24"/>
        </w:rPr>
        <w:t>Konvision</w:t>
      </w:r>
      <w:r w:rsidRPr="00E0649B">
        <w:rPr>
          <w:rFonts w:ascii="宋体" w:hAnsi="宋体" w:cs="Arial"/>
          <w:szCs w:val="24"/>
        </w:rPr>
        <w:t xml:space="preserve"> </w:t>
      </w:r>
      <w:r>
        <w:rPr>
          <w:rFonts w:ascii="宋体" w:hAnsi="宋体" w:cs="Arial"/>
          <w:szCs w:val="24"/>
        </w:rPr>
        <w:t>KVM-5530W</w:t>
      </w:r>
      <w:r w:rsidRPr="007F24EE">
        <w:rPr>
          <w:rFonts w:ascii="宋体" w:hAnsi="宋体" w:cs="Arial" w:hint="eastAsia"/>
          <w:szCs w:val="24"/>
        </w:rPr>
        <w:t>汽车专用广播级55"专业高清图像分析仪</w:t>
      </w:r>
      <w:r w:rsidRPr="008E0ABE">
        <w:rPr>
          <w:rFonts w:ascii="宋体" w:hAnsi="宋体" w:cs="Arial"/>
          <w:szCs w:val="24"/>
        </w:rPr>
        <w:t>；</w:t>
      </w:r>
    </w:p>
    <w:p w14:paraId="42F02DC9" w14:textId="77777777" w:rsidR="000F4AAF" w:rsidRDefault="000F4AAF" w:rsidP="000F4AAF">
      <w:pPr>
        <w:spacing w:line="440" w:lineRule="exact"/>
        <w:rPr>
          <w:rFonts w:ascii="宋体" w:hAnsi="宋体" w:cs="Arial"/>
          <w:szCs w:val="24"/>
        </w:rPr>
      </w:pPr>
      <w:r>
        <w:rPr>
          <w:rFonts w:ascii="宋体" w:hAnsi="宋体" w:cs="Arial" w:hint="eastAsia"/>
          <w:szCs w:val="24"/>
        </w:rPr>
        <w:t xml:space="preserve">LEADER </w:t>
      </w:r>
      <w:r w:rsidRPr="00E0649B">
        <w:rPr>
          <w:rFonts w:ascii="宋体" w:hAnsi="宋体" w:cs="Arial"/>
          <w:szCs w:val="24"/>
        </w:rPr>
        <w:t>LV5381</w:t>
      </w:r>
      <w:r w:rsidRPr="006C14B4">
        <w:rPr>
          <w:rFonts w:ascii="宋体" w:hAnsi="宋体" w:cs="Arial" w:hint="eastAsia"/>
          <w:szCs w:val="24"/>
        </w:rPr>
        <w:t>波形矢量检测器</w:t>
      </w:r>
    </w:p>
    <w:p w14:paraId="13195DED" w14:textId="77777777" w:rsidR="000F4AAF" w:rsidRPr="008E0ABE" w:rsidRDefault="000F4AAF" w:rsidP="000F4AAF">
      <w:pPr>
        <w:spacing w:line="440" w:lineRule="exact"/>
        <w:ind w:firstLine="422"/>
        <w:rPr>
          <w:rFonts w:ascii="宋体" w:hAnsi="宋体" w:cs="Arial"/>
          <w:b/>
          <w:szCs w:val="24"/>
        </w:rPr>
      </w:pPr>
      <w:r w:rsidRPr="008E0ABE">
        <w:rPr>
          <w:rFonts w:ascii="宋体" w:hAnsi="宋体" w:cs="Arial"/>
          <w:b/>
          <w:szCs w:val="24"/>
        </w:rPr>
        <w:t>通话设备</w:t>
      </w:r>
    </w:p>
    <w:p w14:paraId="4F3501C6" w14:textId="77777777" w:rsidR="000F4AAF" w:rsidRPr="008E0ABE" w:rsidRDefault="000F4AAF" w:rsidP="000F4AAF">
      <w:pPr>
        <w:spacing w:line="440" w:lineRule="exact"/>
        <w:rPr>
          <w:rFonts w:ascii="宋体" w:hAnsi="宋体" w:cs="Arial"/>
          <w:szCs w:val="24"/>
        </w:rPr>
      </w:pPr>
      <w:r w:rsidRPr="00E0649B">
        <w:rPr>
          <w:rFonts w:ascii="宋体" w:hAnsi="宋体" w:cs="Arial"/>
          <w:szCs w:val="24"/>
        </w:rPr>
        <w:t>Clear-Com ECLIPSE-HX-PICO</w:t>
      </w:r>
      <w:r w:rsidRPr="008E0ABE">
        <w:rPr>
          <w:rFonts w:ascii="宋体" w:hAnsi="宋体" w:cs="Arial"/>
          <w:szCs w:val="24"/>
        </w:rPr>
        <w:t>通话</w:t>
      </w:r>
      <w:r>
        <w:rPr>
          <w:rFonts w:ascii="宋体" w:hAnsi="宋体" w:cs="Arial"/>
          <w:szCs w:val="24"/>
        </w:rPr>
        <w:t>矩阵</w:t>
      </w:r>
      <w:r>
        <w:rPr>
          <w:rFonts w:ascii="宋体" w:hAnsi="宋体" w:cs="Arial" w:hint="eastAsia"/>
          <w:szCs w:val="24"/>
        </w:rPr>
        <w:t>及</w:t>
      </w:r>
      <w:r>
        <w:rPr>
          <w:rFonts w:ascii="宋体" w:hAnsi="宋体" w:cs="Arial"/>
          <w:szCs w:val="24"/>
        </w:rPr>
        <w:t>通话面板</w:t>
      </w:r>
    </w:p>
    <w:p w14:paraId="3F91D701" w14:textId="77777777" w:rsidR="000F4AAF" w:rsidRPr="008E0ABE" w:rsidRDefault="000F4AAF" w:rsidP="000F4AAF">
      <w:pPr>
        <w:spacing w:line="440" w:lineRule="exact"/>
        <w:ind w:firstLine="422"/>
        <w:rPr>
          <w:rFonts w:ascii="宋体" w:hAnsi="宋体" w:cs="Arial"/>
          <w:szCs w:val="24"/>
        </w:rPr>
      </w:pPr>
      <w:r w:rsidRPr="008E0ABE">
        <w:rPr>
          <w:rFonts w:ascii="宋体" w:hAnsi="宋体" w:cs="Arial" w:hint="eastAsia"/>
          <w:b/>
          <w:szCs w:val="24"/>
        </w:rPr>
        <w:t>UMD/Tally设备</w:t>
      </w:r>
    </w:p>
    <w:p w14:paraId="58F2258B" w14:textId="77777777" w:rsidR="000F4AAF" w:rsidRPr="008E0ABE" w:rsidRDefault="000F4AAF" w:rsidP="000F4AAF">
      <w:pPr>
        <w:spacing w:line="440" w:lineRule="exact"/>
        <w:rPr>
          <w:rFonts w:ascii="宋体" w:hAnsi="宋体" w:cs="Arial"/>
          <w:szCs w:val="24"/>
        </w:rPr>
      </w:pPr>
      <w:r w:rsidRPr="00E0649B">
        <w:rPr>
          <w:rFonts w:ascii="宋体" w:hAnsi="宋体" w:cs="Arial" w:hint="eastAsia"/>
          <w:szCs w:val="24"/>
        </w:rPr>
        <w:t>索邦</w:t>
      </w:r>
      <w:r w:rsidRPr="00E0649B">
        <w:rPr>
          <w:rFonts w:ascii="宋体" w:hAnsi="宋体" w:cs="Arial"/>
          <w:szCs w:val="24"/>
        </w:rPr>
        <w:t>SPT500</w:t>
      </w:r>
      <w:r w:rsidRPr="00E0649B">
        <w:rPr>
          <w:rFonts w:ascii="宋体" w:hAnsi="宋体" w:cs="Arial" w:hint="eastAsia"/>
          <w:szCs w:val="24"/>
        </w:rPr>
        <w:t xml:space="preserve"> </w:t>
      </w:r>
      <w:r w:rsidRPr="008E0ABE">
        <w:rPr>
          <w:rFonts w:ascii="宋体" w:hAnsi="宋体" w:cs="Arial" w:hint="eastAsia"/>
          <w:szCs w:val="24"/>
        </w:rPr>
        <w:t>UMD</w:t>
      </w:r>
      <w:r>
        <w:rPr>
          <w:rFonts w:ascii="宋体" w:hAnsi="宋体" w:cs="Arial" w:hint="eastAsia"/>
          <w:szCs w:val="24"/>
        </w:rPr>
        <w:t>控制与显示系统</w:t>
      </w:r>
    </w:p>
    <w:p w14:paraId="5C9719B7" w14:textId="77777777" w:rsidR="000F4AAF" w:rsidRPr="008E0ABE" w:rsidRDefault="000F4AAF" w:rsidP="000F4AAF">
      <w:pPr>
        <w:spacing w:line="440" w:lineRule="exact"/>
        <w:ind w:firstLine="422"/>
        <w:rPr>
          <w:rFonts w:ascii="宋体" w:hAnsi="宋体" w:cs="Arial"/>
          <w:b/>
          <w:szCs w:val="24"/>
        </w:rPr>
      </w:pPr>
      <w:r w:rsidRPr="008E0ABE">
        <w:rPr>
          <w:rFonts w:ascii="宋体" w:hAnsi="宋体" w:cs="Arial" w:hint="eastAsia"/>
          <w:b/>
          <w:szCs w:val="24"/>
        </w:rPr>
        <w:t>时钟系统</w:t>
      </w:r>
    </w:p>
    <w:p w14:paraId="2BC2619D" w14:textId="77777777" w:rsidR="000F4AAF" w:rsidRPr="008E0ABE" w:rsidRDefault="000F4AAF" w:rsidP="000F4AAF">
      <w:pPr>
        <w:spacing w:line="440" w:lineRule="exact"/>
        <w:rPr>
          <w:rFonts w:ascii="宋体" w:hAnsi="宋体" w:cs="Arial"/>
          <w:szCs w:val="24"/>
        </w:rPr>
      </w:pPr>
      <w:r w:rsidRPr="007F24EE">
        <w:rPr>
          <w:rFonts w:ascii="宋体" w:hAnsi="宋体" w:cs="Arial" w:hint="eastAsia"/>
          <w:szCs w:val="24"/>
        </w:rPr>
        <w:t>青岛广研所</w:t>
      </w:r>
      <w:r w:rsidRPr="008E0ABE">
        <w:rPr>
          <w:rFonts w:ascii="宋体" w:hAnsi="宋体" w:cs="Arial" w:hint="eastAsia"/>
          <w:szCs w:val="24"/>
        </w:rPr>
        <w:t>的GPS时钟及时钟分配、显示</w:t>
      </w:r>
    </w:p>
    <w:p w14:paraId="5B279F99" w14:textId="77777777" w:rsidR="000F4AAF" w:rsidRPr="008E0ABE" w:rsidRDefault="000F4AAF" w:rsidP="000F4AAF">
      <w:pPr>
        <w:spacing w:line="440" w:lineRule="exact"/>
        <w:ind w:firstLine="422"/>
        <w:rPr>
          <w:rFonts w:ascii="宋体" w:hAnsi="宋体" w:cs="Arial"/>
          <w:szCs w:val="24"/>
        </w:rPr>
      </w:pPr>
      <w:r w:rsidRPr="008E0ABE">
        <w:rPr>
          <w:rFonts w:ascii="宋体" w:hAnsi="宋体" w:cs="Arial" w:hint="eastAsia"/>
          <w:b/>
          <w:szCs w:val="24"/>
        </w:rPr>
        <w:t>音频系统</w:t>
      </w:r>
    </w:p>
    <w:p w14:paraId="1A228913" w14:textId="77777777" w:rsidR="000F4AAF" w:rsidRPr="008E0ABE" w:rsidRDefault="000F4AAF" w:rsidP="000F4AAF">
      <w:pPr>
        <w:spacing w:line="440" w:lineRule="exact"/>
        <w:rPr>
          <w:rFonts w:ascii="宋体" w:hAnsi="宋体" w:cs="Arial"/>
          <w:szCs w:val="24"/>
        </w:rPr>
      </w:pPr>
      <w:r w:rsidRPr="00E0649B">
        <w:rPr>
          <w:rFonts w:ascii="宋体" w:hAnsi="宋体" w:cs="Arial"/>
          <w:szCs w:val="24"/>
        </w:rPr>
        <w:t xml:space="preserve">YAMAHA </w:t>
      </w:r>
      <w:r>
        <w:rPr>
          <w:rFonts w:ascii="宋体" w:hAnsi="宋体" w:cs="Arial"/>
          <w:szCs w:val="24"/>
        </w:rPr>
        <w:t>DM1000</w:t>
      </w:r>
      <w:r>
        <w:rPr>
          <w:rFonts w:ascii="宋体" w:hAnsi="宋体" w:cs="Arial" w:hint="eastAsia"/>
          <w:szCs w:val="24"/>
        </w:rPr>
        <w:t>和</w:t>
      </w:r>
      <w:r w:rsidRPr="00E0649B">
        <w:rPr>
          <w:rFonts w:ascii="宋体" w:hAnsi="宋体" w:cs="Arial"/>
          <w:szCs w:val="24"/>
        </w:rPr>
        <w:t>01V96I</w:t>
      </w:r>
      <w:r w:rsidRPr="008E0ABE">
        <w:rPr>
          <w:rFonts w:ascii="宋体" w:hAnsi="宋体" w:cs="Arial" w:hint="eastAsia"/>
          <w:szCs w:val="24"/>
        </w:rPr>
        <w:t>数字调音台</w:t>
      </w:r>
    </w:p>
    <w:p w14:paraId="39F1653C" w14:textId="77777777" w:rsidR="000F4AAF" w:rsidRDefault="000F4AAF" w:rsidP="000F4AAF">
      <w:pPr>
        <w:spacing w:line="440" w:lineRule="exact"/>
        <w:ind w:firstLine="422"/>
        <w:rPr>
          <w:rFonts w:ascii="宋体" w:hAnsi="宋体" w:cs="Arial"/>
          <w:szCs w:val="24"/>
        </w:rPr>
      </w:pPr>
      <w:r>
        <w:rPr>
          <w:rFonts w:ascii="宋体" w:hAnsi="宋体" w:cs="Arial" w:hint="eastAsia"/>
          <w:b/>
          <w:szCs w:val="24"/>
        </w:rPr>
        <w:t>其他</w:t>
      </w:r>
      <w:r w:rsidRPr="008E0ABE">
        <w:rPr>
          <w:rFonts w:ascii="宋体" w:hAnsi="宋体" w:cs="Arial" w:hint="eastAsia"/>
          <w:b/>
          <w:szCs w:val="24"/>
        </w:rPr>
        <w:t>系统</w:t>
      </w:r>
    </w:p>
    <w:p w14:paraId="7CC585A3" w14:textId="77777777" w:rsidR="000F4AAF" w:rsidRDefault="000F4AAF" w:rsidP="000F4AAF">
      <w:pPr>
        <w:spacing w:line="440" w:lineRule="exact"/>
        <w:rPr>
          <w:rFonts w:ascii="宋体" w:hAnsi="宋体" w:cs="Arial"/>
          <w:szCs w:val="24"/>
        </w:rPr>
      </w:pPr>
      <w:r w:rsidRPr="00045DDA">
        <w:rPr>
          <w:rFonts w:ascii="宋体" w:hAnsi="宋体" w:cs="Arial"/>
          <w:szCs w:val="24"/>
        </w:rPr>
        <w:t>BELDEN</w:t>
      </w:r>
      <w:r>
        <w:rPr>
          <w:rFonts w:ascii="宋体" w:hAnsi="宋体" w:cs="Arial" w:hint="eastAsia"/>
          <w:szCs w:val="24"/>
        </w:rPr>
        <w:t>光</w:t>
      </w:r>
      <w:r w:rsidRPr="008E0ABE">
        <w:rPr>
          <w:rFonts w:ascii="宋体" w:hAnsi="宋体" w:cs="Arial" w:hint="eastAsia"/>
          <w:szCs w:val="24"/>
        </w:rPr>
        <w:t>缆</w:t>
      </w:r>
    </w:p>
    <w:p w14:paraId="40A4AC0F" w14:textId="77777777" w:rsidR="000F4AAF" w:rsidRPr="008E0ABE" w:rsidRDefault="000F4AAF" w:rsidP="000F4AAF">
      <w:pPr>
        <w:rPr>
          <w:rFonts w:ascii="宋体" w:hAnsi="宋体" w:cs="Arial"/>
          <w:szCs w:val="24"/>
        </w:rPr>
      </w:pPr>
    </w:p>
    <w:p w14:paraId="0869A062" w14:textId="77777777" w:rsidR="000F4AAF" w:rsidRPr="0012205C" w:rsidRDefault="000F4AAF" w:rsidP="000F4AAF">
      <w:pPr>
        <w:pStyle w:val="4"/>
      </w:pPr>
      <w:r>
        <w:rPr>
          <w:rFonts w:hint="eastAsia"/>
        </w:rPr>
        <w:t>6）</w:t>
      </w:r>
      <w:r w:rsidRPr="00FE7920">
        <w:rPr>
          <w:rFonts w:ascii="宋体" w:hAnsi="宋体" w:hint="eastAsia"/>
        </w:rPr>
        <w:t>摄像机基站控制系统和接口部分采用分离式架构</w:t>
      </w:r>
    </w:p>
    <w:p w14:paraId="573A766A" w14:textId="77777777" w:rsidR="000F4AAF" w:rsidRPr="00032B7E" w:rsidRDefault="000F4AAF" w:rsidP="000F4AAF">
      <w:pPr>
        <w:spacing w:line="500" w:lineRule="exact"/>
        <w:rPr>
          <w:rFonts w:ascii="宋体" w:hAnsi="宋体" w:cs="Arial"/>
          <w:b/>
          <w:szCs w:val="24"/>
        </w:rPr>
      </w:pPr>
      <w:r w:rsidRPr="00032B7E">
        <w:rPr>
          <w:rFonts w:ascii="宋体" w:hAnsi="宋体" w:cs="Arial" w:hint="eastAsia"/>
          <w:b/>
          <w:szCs w:val="24"/>
        </w:rPr>
        <w:t>超高清摄像机</w:t>
      </w:r>
    </w:p>
    <w:p w14:paraId="78DD9DCA" w14:textId="77777777" w:rsidR="000F4AAF" w:rsidRPr="00045DDA" w:rsidRDefault="000F4AAF" w:rsidP="000F4AAF">
      <w:r w:rsidRPr="00045DDA">
        <w:t>摄像机机头及适配器：</w:t>
      </w:r>
    </w:p>
    <w:p w14:paraId="68FB540D" w14:textId="77777777" w:rsidR="000F4AAF" w:rsidRPr="00045DDA" w:rsidRDefault="000F4AAF" w:rsidP="000F4AAF">
      <w:r w:rsidRPr="00045DDA">
        <w:t xml:space="preserve">    </w:t>
      </w:r>
      <w:r w:rsidRPr="00045DDA">
        <w:t>本次项目中，我们选用的摄像机机头为草谷公司最新推出的</w:t>
      </w:r>
      <w:r w:rsidRPr="00045DDA">
        <w:t>LDX86N</w:t>
      </w:r>
      <w:r w:rsidRPr="00045DDA">
        <w:rPr>
          <w:rFonts w:hint="eastAsia"/>
        </w:rPr>
        <w:t>和</w:t>
      </w:r>
      <w:r w:rsidRPr="00045DDA">
        <w:rPr>
          <w:rFonts w:hint="eastAsia"/>
        </w:rPr>
        <w:t>LDX86</w:t>
      </w:r>
      <w:r w:rsidRPr="00045DDA">
        <w:t>摄像机，该产品主要有以下特点：</w:t>
      </w:r>
    </w:p>
    <w:p w14:paraId="0CD478BA" w14:textId="77777777" w:rsidR="000F4AAF" w:rsidRPr="00045DDA" w:rsidRDefault="000F4AAF" w:rsidP="000F4AAF"/>
    <w:p w14:paraId="4E2830AA" w14:textId="77777777" w:rsidR="000F4AAF" w:rsidRPr="00045DDA" w:rsidRDefault="000F4AAF" w:rsidP="000F4AAF">
      <w:r w:rsidRPr="00045DDA">
        <w:t>LDX86N</w:t>
      </w:r>
      <w:r w:rsidRPr="00045DDA">
        <w:t>摄像机采用了</w:t>
      </w:r>
      <w:r w:rsidRPr="00045DDA">
        <w:t>3</w:t>
      </w:r>
      <w:r w:rsidRPr="00045DDA">
        <w:t>片</w:t>
      </w:r>
      <w:r w:rsidRPr="00045DDA">
        <w:t>2/3</w:t>
      </w:r>
      <w:r w:rsidRPr="00045DDA">
        <w:t>英寸纯</w:t>
      </w:r>
      <w:r w:rsidRPr="00045DDA">
        <w:t>4K</w:t>
      </w:r>
      <w:r w:rsidRPr="00045DDA">
        <w:t>的</w:t>
      </w:r>
      <w:r w:rsidRPr="00045DDA">
        <w:t>CMOS</w:t>
      </w:r>
      <w:r w:rsidRPr="00045DDA">
        <w:t>成像器件，输出信号为标准</w:t>
      </w:r>
      <w:r w:rsidRPr="00045DDA">
        <w:t>UHD 3820x2160</w:t>
      </w:r>
      <w:r w:rsidRPr="00045DDA">
        <w:t>信号，不会产生画面切割损失。并且支持全格式制作，可满足用户不同节目类型需求</w:t>
      </w:r>
      <w:r w:rsidRPr="00045DDA">
        <w:rPr>
          <w:rFonts w:hint="eastAsia"/>
        </w:rPr>
        <w:t>。</w:t>
      </w:r>
    </w:p>
    <w:p w14:paraId="76DFD354" w14:textId="77777777" w:rsidR="000F4AAF" w:rsidRPr="00045DDA" w:rsidRDefault="000F4AAF" w:rsidP="000F4AAF">
      <w:r w:rsidRPr="00045DDA">
        <w:t>LDX86</w:t>
      </w:r>
      <w:r w:rsidRPr="00045DDA">
        <w:t>摄像机采用了</w:t>
      </w:r>
      <w:r w:rsidRPr="00045DDA">
        <w:t>3</w:t>
      </w:r>
      <w:r w:rsidRPr="00045DDA">
        <w:t>片</w:t>
      </w:r>
      <w:r w:rsidRPr="00045DDA">
        <w:t>2/3</w:t>
      </w:r>
      <w:r w:rsidRPr="00045DDA">
        <w:t>英寸的</w:t>
      </w:r>
      <w:r w:rsidRPr="00045DDA">
        <w:rPr>
          <w:rFonts w:hint="eastAsia"/>
        </w:rPr>
        <w:t>高清</w:t>
      </w:r>
      <w:r w:rsidRPr="00045DDA">
        <w:t>CMOS</w:t>
      </w:r>
      <w:r w:rsidRPr="00045DDA">
        <w:t>成像器件，输出信号为标准</w:t>
      </w:r>
      <w:r w:rsidRPr="00045DDA">
        <w:t xml:space="preserve"> </w:t>
      </w:r>
      <w:r w:rsidRPr="00045DDA">
        <w:rPr>
          <w:rFonts w:hint="eastAsia"/>
        </w:rPr>
        <w:t>1920</w:t>
      </w:r>
      <w:r w:rsidRPr="00045DDA">
        <w:t>x</w:t>
      </w:r>
      <w:r w:rsidRPr="00045DDA">
        <w:rPr>
          <w:rFonts w:hint="eastAsia"/>
        </w:rPr>
        <w:t>108</w:t>
      </w:r>
      <w:r w:rsidRPr="00045DDA">
        <w:t>0</w:t>
      </w:r>
      <w:r w:rsidRPr="00045DDA">
        <w:t>信号</w:t>
      </w:r>
      <w:r w:rsidRPr="00045DDA">
        <w:rPr>
          <w:rFonts w:hint="eastAsia"/>
        </w:rPr>
        <w:t>，并具有高动态范围。</w:t>
      </w:r>
      <w:r w:rsidRPr="00045DDA">
        <w:t>并且支持</w:t>
      </w:r>
      <w:r w:rsidRPr="00045DDA">
        <w:rPr>
          <w:rFonts w:hint="eastAsia"/>
        </w:rPr>
        <w:t>高速、</w:t>
      </w:r>
      <w:r w:rsidRPr="00045DDA">
        <w:t>全格式制作，可满足用户不同节目类型需求</w:t>
      </w:r>
      <w:r w:rsidRPr="00045DDA">
        <w:rPr>
          <w:rFonts w:hint="eastAsia"/>
        </w:rPr>
        <w:t>。</w:t>
      </w:r>
    </w:p>
    <w:p w14:paraId="03BB3B19" w14:textId="77777777" w:rsidR="000F4AAF" w:rsidRPr="00045DDA" w:rsidRDefault="000F4AAF" w:rsidP="000F4AAF">
      <w:r w:rsidRPr="00045DDA">
        <w:t>LDX86N</w:t>
      </w:r>
      <w:r w:rsidRPr="00045DDA">
        <w:t>信号模数转换为</w:t>
      </w:r>
      <w:r w:rsidRPr="00045DDA">
        <w:t>16Bit</w:t>
      </w:r>
      <w:r w:rsidRPr="00045DDA">
        <w:t>，信噪比为</w:t>
      </w:r>
      <w:r w:rsidRPr="00045DDA">
        <w:t>60dB</w:t>
      </w:r>
      <w:r w:rsidRPr="00045DDA">
        <w:t>，</w:t>
      </w:r>
      <w:r w:rsidRPr="00045DDA">
        <w:t>4K</w:t>
      </w:r>
      <w:r w:rsidRPr="00045DDA">
        <w:t>模式下灵敏度可达</w:t>
      </w:r>
      <w:r w:rsidRPr="00045DDA">
        <w:t>F8.7</w:t>
      </w:r>
      <w:r w:rsidRPr="00045DDA">
        <w:t>，调制深度达到</w:t>
      </w:r>
      <w:r w:rsidRPr="00045DDA">
        <w:t>60%</w:t>
      </w:r>
    </w:p>
    <w:p w14:paraId="40D6F20B" w14:textId="77777777" w:rsidR="000F4AAF" w:rsidRPr="00045DDA" w:rsidRDefault="000F4AAF" w:rsidP="000F4AAF">
      <w:r w:rsidRPr="00045DDA">
        <w:t>LDX86N</w:t>
      </w:r>
      <w:r w:rsidRPr="00045DDA">
        <w:t>具有高清和</w:t>
      </w:r>
      <w:r w:rsidRPr="00045DDA">
        <w:t>4K</w:t>
      </w:r>
      <w:r w:rsidRPr="00045DDA">
        <w:t>两种工作模式，在高清工作模式下通过</w:t>
      </w:r>
      <w:r w:rsidRPr="00045DDA">
        <w:t>DPM</w:t>
      </w:r>
      <w:r w:rsidRPr="00045DDA">
        <w:t>技术仍可确保摄像机信号的高动态范围和灵敏度，并且可以支持全局快门。</w:t>
      </w:r>
    </w:p>
    <w:p w14:paraId="1110602C" w14:textId="77777777" w:rsidR="000F4AAF" w:rsidRPr="0012205C" w:rsidRDefault="000F4AAF" w:rsidP="000F4AAF">
      <w:pPr>
        <w:pStyle w:val="ListParagraph1"/>
        <w:spacing w:line="240" w:lineRule="auto"/>
        <w:ind w:left="709" w:hanging="567"/>
        <w:jc w:val="center"/>
        <w:rPr>
          <w:rFonts w:asciiTheme="majorHAnsi" w:eastAsia="仿宋" w:hAnsiTheme="majorHAnsi"/>
          <w:sz w:val="24"/>
          <w:szCs w:val="24"/>
        </w:rPr>
      </w:pPr>
      <w:r w:rsidRPr="0012205C">
        <w:rPr>
          <w:rFonts w:asciiTheme="majorHAnsi" w:eastAsia="仿宋" w:hAnsiTheme="majorHAnsi"/>
          <w:noProof/>
          <w:sz w:val="24"/>
          <w:szCs w:val="24"/>
        </w:rPr>
        <w:drawing>
          <wp:inline distT="0" distB="0" distL="0" distR="0" wp14:anchorId="6609F9D6" wp14:editId="27C28500">
            <wp:extent cx="3987800" cy="3213100"/>
            <wp:effectExtent l="0" t="0" r="0" b="6350"/>
            <wp:docPr id="16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3987800" cy="3213100"/>
                    </a:xfrm>
                    <a:prstGeom prst="rect">
                      <a:avLst/>
                    </a:prstGeom>
                    <a:noFill/>
                    <a:ln>
                      <a:noFill/>
                    </a:ln>
                  </pic:spPr>
                </pic:pic>
              </a:graphicData>
            </a:graphic>
          </wp:inline>
        </w:drawing>
      </w:r>
    </w:p>
    <w:p w14:paraId="3C463919" w14:textId="77777777" w:rsidR="000F4AAF" w:rsidRPr="00045DDA" w:rsidRDefault="000F4AAF" w:rsidP="000F4AAF">
      <w:pPr>
        <w:pStyle w:val="ListParagraph1"/>
        <w:numPr>
          <w:ilvl w:val="0"/>
          <w:numId w:val="15"/>
        </w:numPr>
        <w:spacing w:line="360" w:lineRule="auto"/>
        <w:ind w:left="709" w:hanging="567"/>
        <w:rPr>
          <w:rFonts w:ascii="宋体" w:eastAsia="宋体" w:hAnsi="宋体"/>
          <w:sz w:val="24"/>
          <w:szCs w:val="24"/>
        </w:rPr>
      </w:pPr>
      <w:r w:rsidRPr="00045DDA">
        <w:rPr>
          <w:rFonts w:ascii="宋体" w:eastAsia="宋体" w:hAnsi="宋体"/>
          <w:sz w:val="24"/>
          <w:szCs w:val="24"/>
        </w:rPr>
        <w:t>摄像机可通过软件授权快速升级为超高速摄像机，方便用户根据节目需求快速调整系统结构。</w:t>
      </w:r>
    </w:p>
    <w:p w14:paraId="6D094800" w14:textId="77777777" w:rsidR="000F4AAF" w:rsidRPr="00045DDA" w:rsidRDefault="000F4AAF" w:rsidP="000F4AAF">
      <w:pPr>
        <w:pStyle w:val="ListParagraph1"/>
        <w:numPr>
          <w:ilvl w:val="0"/>
          <w:numId w:val="15"/>
        </w:numPr>
        <w:spacing w:line="360" w:lineRule="auto"/>
        <w:ind w:left="709" w:hanging="567"/>
        <w:rPr>
          <w:rFonts w:ascii="宋体" w:eastAsia="宋体" w:hAnsi="宋体"/>
          <w:sz w:val="24"/>
          <w:szCs w:val="24"/>
        </w:rPr>
      </w:pPr>
      <w:r w:rsidRPr="00045DDA">
        <w:rPr>
          <w:rFonts w:ascii="宋体" w:eastAsia="宋体" w:hAnsi="宋体"/>
          <w:sz w:val="24"/>
          <w:szCs w:val="24"/>
        </w:rPr>
        <w:t>原生可选高动态范围及广色域信号输出，用户可通过菜单选择PQ曲线或HLG曲线高动态范围信号</w:t>
      </w:r>
    </w:p>
    <w:p w14:paraId="181C12A0" w14:textId="77777777" w:rsidR="000F4AAF" w:rsidRPr="0012205C" w:rsidRDefault="000F4AAF" w:rsidP="000F4AAF">
      <w:pPr>
        <w:pStyle w:val="ListParagraph1"/>
        <w:spacing w:line="240" w:lineRule="auto"/>
        <w:ind w:left="709"/>
        <w:rPr>
          <w:rFonts w:asciiTheme="majorHAnsi" w:eastAsia="仿宋" w:hAnsiTheme="majorHAnsi"/>
          <w:sz w:val="24"/>
          <w:szCs w:val="24"/>
        </w:rPr>
      </w:pPr>
    </w:p>
    <w:p w14:paraId="080349E3" w14:textId="77777777" w:rsidR="000F4AAF" w:rsidRDefault="000F4AAF" w:rsidP="000F4AAF">
      <w:pPr>
        <w:pStyle w:val="ListParagraph1"/>
        <w:spacing w:line="240" w:lineRule="auto"/>
        <w:ind w:left="142"/>
        <w:jc w:val="center"/>
        <w:rPr>
          <w:rFonts w:asciiTheme="majorHAnsi" w:eastAsia="仿宋" w:hAnsiTheme="majorHAnsi"/>
          <w:sz w:val="24"/>
          <w:szCs w:val="24"/>
        </w:rPr>
      </w:pPr>
      <w:r w:rsidRPr="0012205C">
        <w:rPr>
          <w:rFonts w:asciiTheme="majorHAnsi" w:eastAsia="仿宋" w:hAnsiTheme="majorHAnsi"/>
          <w:noProof/>
          <w:sz w:val="24"/>
          <w:szCs w:val="24"/>
        </w:rPr>
        <w:drawing>
          <wp:inline distT="0" distB="0" distL="0" distR="0" wp14:anchorId="6C7506F2" wp14:editId="609869B9">
            <wp:extent cx="4317365" cy="2914650"/>
            <wp:effectExtent l="0" t="0" r="6985" b="0"/>
            <wp:docPr id="16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4315939" cy="2913401"/>
                    </a:xfrm>
                    <a:prstGeom prst="rect">
                      <a:avLst/>
                    </a:prstGeom>
                    <a:noFill/>
                    <a:ln>
                      <a:noFill/>
                    </a:ln>
                  </pic:spPr>
                </pic:pic>
              </a:graphicData>
            </a:graphic>
          </wp:inline>
        </w:drawing>
      </w:r>
    </w:p>
    <w:p w14:paraId="01364111" w14:textId="77777777" w:rsidR="000F4AAF" w:rsidRDefault="000F4AAF" w:rsidP="000F4AAF">
      <w:pPr>
        <w:pStyle w:val="ListParagraph1"/>
        <w:spacing w:line="240" w:lineRule="auto"/>
        <w:ind w:left="142"/>
        <w:jc w:val="center"/>
        <w:rPr>
          <w:rFonts w:asciiTheme="majorHAnsi" w:eastAsia="仿宋" w:hAnsiTheme="majorHAnsi"/>
          <w:sz w:val="24"/>
          <w:szCs w:val="24"/>
        </w:rPr>
      </w:pPr>
    </w:p>
    <w:p w14:paraId="196AD41D" w14:textId="77777777" w:rsidR="000F4AAF" w:rsidRPr="0012205C" w:rsidRDefault="000F4AAF" w:rsidP="000F4AAF">
      <w:pPr>
        <w:pStyle w:val="ListParagraph1"/>
        <w:spacing w:line="240" w:lineRule="auto"/>
        <w:ind w:left="142"/>
        <w:jc w:val="center"/>
        <w:rPr>
          <w:rFonts w:asciiTheme="majorHAnsi" w:eastAsia="仿宋" w:hAnsiTheme="majorHAnsi"/>
          <w:sz w:val="24"/>
          <w:szCs w:val="24"/>
        </w:rPr>
      </w:pPr>
    </w:p>
    <w:p w14:paraId="32581316" w14:textId="77777777" w:rsidR="000F4AAF" w:rsidRPr="00032B7E" w:rsidRDefault="000F4AAF" w:rsidP="000F4AAF">
      <w:pPr>
        <w:ind w:left="142"/>
        <w:rPr>
          <w:rFonts w:ascii="宋体" w:hAnsi="宋体"/>
          <w:b/>
        </w:rPr>
      </w:pPr>
      <w:r w:rsidRPr="00032B7E">
        <w:rPr>
          <w:rFonts w:ascii="宋体" w:hAnsi="宋体"/>
          <w:b/>
        </w:rPr>
        <w:t>摄像机基站：</w:t>
      </w:r>
    </w:p>
    <w:p w14:paraId="77E0FAF5" w14:textId="77777777" w:rsidR="000F4AAF" w:rsidRPr="00032B7E" w:rsidRDefault="000F4AAF" w:rsidP="000F4AAF">
      <w:pPr>
        <w:ind w:left="142"/>
        <w:rPr>
          <w:rFonts w:ascii="宋体" w:hAnsi="宋体"/>
        </w:rPr>
      </w:pPr>
      <w:r w:rsidRPr="00032B7E">
        <w:rPr>
          <w:rFonts w:ascii="宋体" w:hAnsi="宋体"/>
        </w:rPr>
        <w:t>本次项目我们选配的摄像机基站为GV的最新版本IP UXF摄像机基站。基站选型具备以下特点：</w:t>
      </w:r>
    </w:p>
    <w:p w14:paraId="0D0887E6" w14:textId="77777777" w:rsidR="000F4AAF" w:rsidRPr="00032B7E" w:rsidRDefault="000F4AAF" w:rsidP="000F4AAF">
      <w:pPr>
        <w:pStyle w:val="ListParagraph1"/>
        <w:numPr>
          <w:ilvl w:val="0"/>
          <w:numId w:val="16"/>
        </w:numPr>
        <w:spacing w:after="0" w:line="360" w:lineRule="auto"/>
        <w:ind w:left="709" w:hanging="567"/>
        <w:rPr>
          <w:rFonts w:ascii="宋体" w:eastAsia="宋体" w:hAnsi="宋体"/>
          <w:sz w:val="24"/>
          <w:szCs w:val="24"/>
        </w:rPr>
      </w:pPr>
      <w:r w:rsidRPr="00032B7E">
        <w:rPr>
          <w:rFonts w:ascii="宋体" w:eastAsia="宋体" w:hAnsi="宋体"/>
          <w:sz w:val="24"/>
          <w:szCs w:val="24"/>
        </w:rPr>
        <w:t>基站具备8路高清基带输出接口，可支持2路4K信号输出，基站具有下变换高清输出功能，支持多种下变化画幅变化模式，可输出带AFD信息信号。</w:t>
      </w:r>
    </w:p>
    <w:p w14:paraId="1B523A3B" w14:textId="77777777" w:rsidR="000F4AAF" w:rsidRPr="00032B7E" w:rsidRDefault="000F4AAF" w:rsidP="000F4AAF">
      <w:pPr>
        <w:pStyle w:val="ListParagraph1"/>
        <w:numPr>
          <w:ilvl w:val="0"/>
          <w:numId w:val="16"/>
        </w:numPr>
        <w:spacing w:after="0" w:line="360" w:lineRule="auto"/>
        <w:ind w:left="709" w:hanging="567"/>
        <w:rPr>
          <w:rFonts w:ascii="宋体" w:eastAsia="宋体" w:hAnsi="宋体"/>
          <w:sz w:val="24"/>
          <w:szCs w:val="24"/>
        </w:rPr>
      </w:pPr>
      <w:r w:rsidRPr="00032B7E">
        <w:rPr>
          <w:rFonts w:ascii="宋体" w:eastAsia="宋体" w:hAnsi="宋体"/>
          <w:sz w:val="24"/>
          <w:szCs w:val="24"/>
        </w:rPr>
        <w:t>基站配置4个10G IP信号接口，支持IP信号主备输出及高速超高速IP信号输出。</w:t>
      </w:r>
    </w:p>
    <w:p w14:paraId="3C909B56" w14:textId="77777777" w:rsidR="000F4AAF" w:rsidRPr="00032B7E" w:rsidRDefault="000F4AAF" w:rsidP="000F4AAF">
      <w:pPr>
        <w:pStyle w:val="ListParagraph1"/>
        <w:numPr>
          <w:ilvl w:val="0"/>
          <w:numId w:val="16"/>
        </w:numPr>
        <w:spacing w:after="0" w:line="360" w:lineRule="auto"/>
        <w:ind w:left="709" w:hanging="567"/>
        <w:rPr>
          <w:rFonts w:ascii="宋体" w:eastAsia="宋体" w:hAnsi="宋体"/>
          <w:sz w:val="24"/>
          <w:szCs w:val="24"/>
        </w:rPr>
      </w:pPr>
      <w:r w:rsidRPr="00032B7E">
        <w:rPr>
          <w:rFonts w:ascii="宋体" w:eastAsia="宋体" w:hAnsi="宋体"/>
          <w:sz w:val="24"/>
          <w:szCs w:val="24"/>
        </w:rPr>
        <w:t>基站具备3路基带返送信号输入端口，同时支持通过IP端口送入返送信号。</w:t>
      </w:r>
    </w:p>
    <w:p w14:paraId="12A40B09" w14:textId="77777777" w:rsidR="000F4AAF" w:rsidRPr="00032B7E" w:rsidRDefault="000F4AAF" w:rsidP="000F4AAF">
      <w:pPr>
        <w:pStyle w:val="ListParagraph1"/>
        <w:numPr>
          <w:ilvl w:val="0"/>
          <w:numId w:val="16"/>
        </w:numPr>
        <w:spacing w:after="0" w:line="360" w:lineRule="auto"/>
        <w:ind w:left="709" w:hanging="567"/>
        <w:rPr>
          <w:rFonts w:ascii="宋体" w:eastAsia="宋体" w:hAnsi="宋体"/>
          <w:sz w:val="24"/>
          <w:szCs w:val="24"/>
        </w:rPr>
      </w:pPr>
      <w:r w:rsidRPr="00032B7E">
        <w:rPr>
          <w:rFonts w:ascii="宋体" w:eastAsia="宋体" w:hAnsi="宋体"/>
          <w:sz w:val="24"/>
          <w:szCs w:val="24"/>
        </w:rPr>
        <w:t>基站IP信号格式支持TR-04（包含SMPTE 2022-7，AES67）标准。</w:t>
      </w:r>
    </w:p>
    <w:p w14:paraId="3A48151D" w14:textId="77777777" w:rsidR="000F4AAF" w:rsidRPr="00032B7E" w:rsidRDefault="000F4AAF" w:rsidP="000F4AAF">
      <w:pPr>
        <w:pStyle w:val="ListParagraph1"/>
        <w:numPr>
          <w:ilvl w:val="0"/>
          <w:numId w:val="16"/>
        </w:numPr>
        <w:spacing w:after="0" w:line="360" w:lineRule="auto"/>
        <w:ind w:left="709" w:hanging="567"/>
        <w:rPr>
          <w:rFonts w:ascii="宋体" w:eastAsia="宋体" w:hAnsi="宋体"/>
          <w:sz w:val="24"/>
          <w:szCs w:val="24"/>
        </w:rPr>
      </w:pPr>
      <w:r w:rsidRPr="00032B7E">
        <w:rPr>
          <w:rFonts w:ascii="宋体" w:eastAsia="宋体" w:hAnsi="宋体"/>
          <w:sz w:val="24"/>
          <w:szCs w:val="24"/>
        </w:rPr>
        <w:t>基站IP信号输出支持1路4K格式Tico浅压缩信号，一路高清广播级信号（1.5G或3G，SDR/HDR可选），一路高清监看信号，4K模式下用户可使用高清信号做监看，方便系统设计</w:t>
      </w:r>
    </w:p>
    <w:p w14:paraId="7A5EBFE4" w14:textId="77777777" w:rsidR="000F4AAF" w:rsidRPr="00032B7E" w:rsidRDefault="000F4AAF" w:rsidP="000F4AAF">
      <w:pPr>
        <w:pStyle w:val="ListParagraph1"/>
        <w:numPr>
          <w:ilvl w:val="0"/>
          <w:numId w:val="16"/>
        </w:numPr>
        <w:spacing w:after="0" w:line="360" w:lineRule="auto"/>
        <w:ind w:left="709" w:hanging="567"/>
        <w:rPr>
          <w:rFonts w:ascii="宋体" w:eastAsia="宋体" w:hAnsi="宋体"/>
          <w:sz w:val="24"/>
          <w:szCs w:val="24"/>
        </w:rPr>
      </w:pPr>
      <w:r w:rsidRPr="00032B7E">
        <w:rPr>
          <w:rFonts w:ascii="宋体" w:eastAsia="宋体" w:hAnsi="宋体" w:hint="eastAsia"/>
          <w:sz w:val="24"/>
          <w:szCs w:val="24"/>
        </w:rPr>
        <w:t>其中1台基站支持高清3倍速和6倍高速。</w:t>
      </w:r>
    </w:p>
    <w:p w14:paraId="1FF47D2D" w14:textId="77777777" w:rsidR="000F4AAF" w:rsidRPr="00032B7E" w:rsidRDefault="000F4AAF" w:rsidP="000F4AAF">
      <w:pPr>
        <w:pStyle w:val="ListParagraph1"/>
        <w:numPr>
          <w:ilvl w:val="0"/>
          <w:numId w:val="16"/>
        </w:numPr>
        <w:spacing w:after="0" w:line="360" w:lineRule="auto"/>
        <w:ind w:left="709" w:hanging="567"/>
        <w:rPr>
          <w:rFonts w:ascii="宋体" w:eastAsia="宋体" w:hAnsi="宋体"/>
          <w:sz w:val="24"/>
          <w:szCs w:val="24"/>
        </w:rPr>
      </w:pPr>
      <w:r w:rsidRPr="00032B7E">
        <w:rPr>
          <w:rFonts w:ascii="宋体" w:eastAsia="宋体" w:hAnsi="宋体"/>
          <w:b/>
          <w:sz w:val="24"/>
          <w:szCs w:val="24"/>
        </w:rPr>
        <w:t>基站采用坞站式设计</w:t>
      </w:r>
      <w:r w:rsidRPr="00032B7E">
        <w:rPr>
          <w:rFonts w:ascii="宋体" w:eastAsia="宋体" w:hAnsi="宋体"/>
          <w:sz w:val="24"/>
          <w:szCs w:val="24"/>
        </w:rPr>
        <w:t>，所有信号接口及摄像机参数设置均存储与坞站内。用户可快速更换基站核心，方便用户系统维护、摄像机互相备份以及未来扩容。</w:t>
      </w:r>
    </w:p>
    <w:p w14:paraId="0172D7D5" w14:textId="77777777" w:rsidR="000F4AAF" w:rsidRDefault="000F4AAF" w:rsidP="000F4AAF">
      <w:pPr>
        <w:pStyle w:val="ListParagraph1"/>
        <w:spacing w:line="240" w:lineRule="auto"/>
        <w:ind w:left="142"/>
        <w:jc w:val="center"/>
        <w:rPr>
          <w:rFonts w:asciiTheme="majorHAnsi" w:eastAsia="仿宋" w:hAnsiTheme="majorHAnsi"/>
          <w:sz w:val="24"/>
          <w:szCs w:val="24"/>
        </w:rPr>
      </w:pPr>
      <w:r w:rsidRPr="006C4CD4">
        <w:rPr>
          <w:rFonts w:asciiTheme="majorHAnsi" w:eastAsia="仿宋" w:hAnsiTheme="majorHAnsi"/>
          <w:noProof/>
          <w:sz w:val="24"/>
          <w:szCs w:val="24"/>
        </w:rPr>
        <w:drawing>
          <wp:inline distT="0" distB="0" distL="0" distR="0" wp14:anchorId="521CC921" wp14:editId="355CD88C">
            <wp:extent cx="5283200" cy="2971800"/>
            <wp:effectExtent l="0" t="0" r="0" b="0"/>
            <wp:docPr id="1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5283659" cy="2972058"/>
                    </a:xfrm>
                    <a:prstGeom prst="rect">
                      <a:avLst/>
                    </a:prstGeom>
                  </pic:spPr>
                </pic:pic>
              </a:graphicData>
            </a:graphic>
          </wp:inline>
        </w:drawing>
      </w:r>
    </w:p>
    <w:p w14:paraId="2DCEA780" w14:textId="77777777" w:rsidR="000F4AAF" w:rsidRDefault="000F4AAF" w:rsidP="000F4AAF">
      <w:pPr>
        <w:pStyle w:val="ListParagraph1"/>
        <w:spacing w:line="240" w:lineRule="auto"/>
        <w:ind w:left="142"/>
        <w:jc w:val="center"/>
        <w:rPr>
          <w:rFonts w:asciiTheme="majorHAnsi" w:eastAsia="仿宋" w:hAnsiTheme="majorHAnsi"/>
          <w:sz w:val="24"/>
          <w:szCs w:val="24"/>
        </w:rPr>
      </w:pPr>
      <w:r w:rsidRPr="006C4CD4">
        <w:rPr>
          <w:rFonts w:asciiTheme="majorHAnsi" w:eastAsia="仿宋" w:hAnsiTheme="majorHAnsi"/>
          <w:noProof/>
          <w:sz w:val="24"/>
          <w:szCs w:val="24"/>
        </w:rPr>
        <w:drawing>
          <wp:inline distT="0" distB="0" distL="0" distR="0" wp14:anchorId="45EC395E" wp14:editId="1261A212">
            <wp:extent cx="5344775" cy="3006436"/>
            <wp:effectExtent l="0" t="0" r="8890" b="3810"/>
            <wp:docPr id="17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5345238" cy="3006697"/>
                    </a:xfrm>
                    <a:prstGeom prst="rect">
                      <a:avLst/>
                    </a:prstGeom>
                  </pic:spPr>
                </pic:pic>
              </a:graphicData>
            </a:graphic>
          </wp:inline>
        </w:drawing>
      </w:r>
    </w:p>
    <w:p w14:paraId="6BFC97EA" w14:textId="77777777" w:rsidR="000F4AAF" w:rsidRPr="0012205C" w:rsidRDefault="000F4AAF" w:rsidP="000F4AAF">
      <w:pPr>
        <w:pStyle w:val="ListParagraph1"/>
        <w:spacing w:line="240" w:lineRule="auto"/>
        <w:ind w:left="142"/>
        <w:jc w:val="center"/>
        <w:rPr>
          <w:rFonts w:asciiTheme="majorHAnsi" w:eastAsia="仿宋" w:hAnsiTheme="majorHAnsi"/>
          <w:sz w:val="24"/>
          <w:szCs w:val="24"/>
        </w:rPr>
      </w:pPr>
      <w:r w:rsidRPr="006C4CD4">
        <w:rPr>
          <w:rFonts w:asciiTheme="majorHAnsi" w:eastAsia="仿宋" w:hAnsiTheme="majorHAnsi"/>
          <w:noProof/>
          <w:sz w:val="24"/>
          <w:szCs w:val="24"/>
        </w:rPr>
        <w:drawing>
          <wp:inline distT="0" distB="0" distL="0" distR="0" wp14:anchorId="469334A0" wp14:editId="1856BEC9">
            <wp:extent cx="5455611" cy="3068782"/>
            <wp:effectExtent l="0" t="0" r="0" b="0"/>
            <wp:docPr id="17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5456083" cy="3069047"/>
                    </a:xfrm>
                    <a:prstGeom prst="rect">
                      <a:avLst/>
                    </a:prstGeom>
                  </pic:spPr>
                </pic:pic>
              </a:graphicData>
            </a:graphic>
          </wp:inline>
        </w:drawing>
      </w:r>
    </w:p>
    <w:p w14:paraId="545CDD1C" w14:textId="77777777" w:rsidR="000F4AAF" w:rsidRDefault="000F4AAF" w:rsidP="000F4AAF"/>
    <w:p w14:paraId="099B6F64" w14:textId="77777777" w:rsidR="000F4AAF" w:rsidRPr="00045DDA" w:rsidRDefault="000F4AAF" w:rsidP="000F4AAF">
      <w:pPr>
        <w:pStyle w:val="ListParagraph1"/>
        <w:spacing w:line="360" w:lineRule="auto"/>
        <w:ind w:left="709"/>
        <w:rPr>
          <w:rFonts w:ascii="宋体" w:eastAsia="宋体" w:hAnsi="宋体"/>
          <w:sz w:val="24"/>
          <w:szCs w:val="24"/>
        </w:rPr>
      </w:pPr>
    </w:p>
    <w:p w14:paraId="2B0CF83E" w14:textId="77777777" w:rsidR="000F4AAF" w:rsidRPr="0012205C" w:rsidRDefault="000F4AAF" w:rsidP="000F4AAF">
      <w:pPr>
        <w:pStyle w:val="ListParagraph1"/>
        <w:spacing w:line="240" w:lineRule="auto"/>
        <w:ind w:left="142"/>
        <w:jc w:val="center"/>
        <w:rPr>
          <w:rFonts w:asciiTheme="majorHAnsi" w:eastAsia="仿宋" w:hAnsiTheme="majorHAnsi"/>
          <w:sz w:val="24"/>
          <w:szCs w:val="24"/>
        </w:rPr>
      </w:pPr>
      <w:r w:rsidRPr="0012205C">
        <w:rPr>
          <w:rFonts w:asciiTheme="majorHAnsi" w:eastAsia="仿宋" w:hAnsiTheme="majorHAnsi"/>
          <w:noProof/>
          <w:sz w:val="24"/>
          <w:szCs w:val="24"/>
        </w:rPr>
        <w:drawing>
          <wp:inline distT="0" distB="0" distL="0" distR="0" wp14:anchorId="52E1E4A2" wp14:editId="3F0CFCDC">
            <wp:extent cx="3867150" cy="2945765"/>
            <wp:effectExtent l="0" t="0" r="0" b="6985"/>
            <wp:docPr id="17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3867150" cy="2946164"/>
                    </a:xfrm>
                    <a:prstGeom prst="rect">
                      <a:avLst/>
                    </a:prstGeom>
                    <a:noFill/>
                    <a:ln>
                      <a:noFill/>
                    </a:ln>
                  </pic:spPr>
                </pic:pic>
              </a:graphicData>
            </a:graphic>
          </wp:inline>
        </w:drawing>
      </w:r>
    </w:p>
    <w:p w14:paraId="2B9C1CBF" w14:textId="77777777" w:rsidR="000F4AAF" w:rsidRPr="00045DDA" w:rsidRDefault="000F4AAF" w:rsidP="000F4AAF">
      <w:pPr>
        <w:ind w:left="-142"/>
        <w:rPr>
          <w:rFonts w:ascii="宋体" w:hAnsi="宋体"/>
          <w:szCs w:val="24"/>
        </w:rPr>
      </w:pPr>
      <w:r w:rsidRPr="0012205C">
        <w:rPr>
          <w:rFonts w:asciiTheme="majorHAnsi" w:eastAsia="仿宋" w:hAnsiTheme="majorHAnsi"/>
          <w:szCs w:val="24"/>
        </w:rPr>
        <w:t xml:space="preserve">  </w:t>
      </w:r>
      <w:r w:rsidRPr="00045DDA">
        <w:rPr>
          <w:rFonts w:ascii="宋体" w:hAnsi="宋体"/>
          <w:szCs w:val="24"/>
        </w:rPr>
        <w:t>远程控制面板OCP：</w:t>
      </w:r>
    </w:p>
    <w:p w14:paraId="1F078409" w14:textId="77777777" w:rsidR="000F4AAF" w:rsidRPr="00045DDA" w:rsidRDefault="000F4AAF" w:rsidP="000F4AAF">
      <w:pPr>
        <w:ind w:left="-142"/>
        <w:rPr>
          <w:rFonts w:ascii="宋体" w:hAnsi="宋体"/>
          <w:szCs w:val="24"/>
        </w:rPr>
      </w:pPr>
      <w:r w:rsidRPr="00045DDA">
        <w:rPr>
          <w:rFonts w:ascii="宋体" w:hAnsi="宋体"/>
          <w:szCs w:val="24"/>
        </w:rPr>
        <w:t xml:space="preserve"> 本次系统内选用远程控制面板具有以下特点：</w:t>
      </w:r>
    </w:p>
    <w:p w14:paraId="7E610D08" w14:textId="77777777" w:rsidR="000F4AAF" w:rsidRPr="00045DDA" w:rsidRDefault="000F4AAF" w:rsidP="000F4AAF">
      <w:pPr>
        <w:pStyle w:val="ListParagraph1"/>
        <w:numPr>
          <w:ilvl w:val="0"/>
          <w:numId w:val="17"/>
        </w:numPr>
        <w:spacing w:line="360" w:lineRule="auto"/>
        <w:ind w:left="709" w:hanging="567"/>
        <w:rPr>
          <w:rFonts w:ascii="宋体" w:eastAsia="宋体" w:hAnsi="宋体"/>
          <w:sz w:val="24"/>
          <w:szCs w:val="24"/>
        </w:rPr>
      </w:pPr>
      <w:r w:rsidRPr="00045DDA">
        <w:rPr>
          <w:rFonts w:ascii="宋体" w:eastAsia="宋体" w:hAnsi="宋体"/>
          <w:sz w:val="24"/>
          <w:szCs w:val="24"/>
        </w:rPr>
        <w:t>控制面板与摄像机基站采用以太网方式连接，传输距离远，连接方便</w:t>
      </w:r>
    </w:p>
    <w:p w14:paraId="6C3DDBD9" w14:textId="77777777" w:rsidR="000F4AAF" w:rsidRPr="00045DDA" w:rsidRDefault="000F4AAF" w:rsidP="000F4AAF">
      <w:pPr>
        <w:pStyle w:val="ListParagraph1"/>
        <w:numPr>
          <w:ilvl w:val="0"/>
          <w:numId w:val="17"/>
        </w:numPr>
        <w:spacing w:line="360" w:lineRule="auto"/>
        <w:ind w:left="709" w:hanging="567"/>
        <w:rPr>
          <w:rFonts w:ascii="宋体" w:eastAsia="宋体" w:hAnsi="宋体"/>
          <w:sz w:val="24"/>
          <w:szCs w:val="24"/>
        </w:rPr>
      </w:pPr>
      <w:r w:rsidRPr="00045DDA">
        <w:rPr>
          <w:rFonts w:ascii="宋体" w:eastAsia="宋体" w:hAnsi="宋体"/>
          <w:sz w:val="24"/>
          <w:szCs w:val="24"/>
        </w:rPr>
        <w:t>内部控制采用C2IP方式，所有面板均可自动获得IP地址，可通过</w:t>
      </w:r>
      <w:r w:rsidRPr="00FE7920">
        <w:rPr>
          <w:rFonts w:ascii="宋体" w:eastAsia="宋体" w:hAnsi="宋体"/>
          <w:sz w:val="24"/>
          <w:szCs w:val="24"/>
        </w:rPr>
        <w:t>交换</w:t>
      </w:r>
      <w:r w:rsidRPr="00FE7920">
        <w:rPr>
          <w:rFonts w:ascii="宋体" w:eastAsia="宋体" w:hAnsi="宋体" w:hint="eastAsia"/>
          <w:sz w:val="24"/>
          <w:szCs w:val="24"/>
        </w:rPr>
        <w:t>系统</w:t>
      </w:r>
      <w:r w:rsidRPr="00045DDA">
        <w:rPr>
          <w:rFonts w:ascii="宋体" w:eastAsia="宋体" w:hAnsi="宋体"/>
          <w:sz w:val="24"/>
          <w:szCs w:val="24"/>
        </w:rPr>
        <w:t>连接组网</w:t>
      </w:r>
    </w:p>
    <w:p w14:paraId="1C27FC0F" w14:textId="77777777" w:rsidR="000F4AAF" w:rsidRPr="00045DDA" w:rsidRDefault="000F4AAF" w:rsidP="000F4AAF">
      <w:pPr>
        <w:pStyle w:val="ListParagraph1"/>
        <w:numPr>
          <w:ilvl w:val="0"/>
          <w:numId w:val="17"/>
        </w:numPr>
        <w:spacing w:line="360" w:lineRule="auto"/>
        <w:ind w:left="709" w:hanging="567"/>
        <w:rPr>
          <w:rFonts w:ascii="宋体" w:eastAsia="宋体" w:hAnsi="宋体"/>
          <w:sz w:val="24"/>
          <w:szCs w:val="24"/>
        </w:rPr>
      </w:pPr>
      <w:r w:rsidRPr="00045DDA">
        <w:rPr>
          <w:rFonts w:ascii="宋体" w:eastAsia="宋体" w:hAnsi="宋体"/>
          <w:sz w:val="24"/>
          <w:szCs w:val="24"/>
        </w:rPr>
        <w:t>控制面板可通过调整ID方式快速接管网内任意摄像机，并且ID调整非常方便，便于用户直播时控制备份。</w:t>
      </w:r>
    </w:p>
    <w:p w14:paraId="44FD9867" w14:textId="77777777" w:rsidR="000F4AAF" w:rsidRPr="00045DDA" w:rsidRDefault="000F4AAF" w:rsidP="000F4AAF">
      <w:pPr>
        <w:pStyle w:val="ListParagraph1"/>
        <w:numPr>
          <w:ilvl w:val="0"/>
          <w:numId w:val="17"/>
        </w:numPr>
        <w:spacing w:line="360" w:lineRule="auto"/>
        <w:ind w:left="709" w:hanging="567"/>
        <w:rPr>
          <w:rFonts w:ascii="宋体" w:eastAsia="宋体" w:hAnsi="宋体"/>
          <w:sz w:val="24"/>
          <w:szCs w:val="24"/>
        </w:rPr>
      </w:pPr>
      <w:r w:rsidRPr="00045DDA">
        <w:rPr>
          <w:rFonts w:ascii="宋体" w:eastAsia="宋体" w:hAnsi="宋体"/>
          <w:sz w:val="24"/>
          <w:szCs w:val="24"/>
        </w:rPr>
        <w:t>控制面板可以设置所有摄像机机头及基站参数，方便用户系统维护。</w:t>
      </w:r>
    </w:p>
    <w:p w14:paraId="4FCC6FCC" w14:textId="77777777" w:rsidR="000F4AAF" w:rsidRPr="00045DDA" w:rsidRDefault="000F4AAF" w:rsidP="000F4AAF">
      <w:pPr>
        <w:rPr>
          <w:rFonts w:ascii="宋体" w:hAnsi="宋体"/>
          <w:szCs w:val="24"/>
        </w:rPr>
      </w:pPr>
    </w:p>
    <w:p w14:paraId="70E9D0C7" w14:textId="77777777" w:rsidR="000F4AAF" w:rsidRPr="00045DDA" w:rsidRDefault="000F4AAF" w:rsidP="000F4AAF">
      <w:pPr>
        <w:pStyle w:val="4"/>
      </w:pPr>
      <w:r>
        <w:t>7</w:t>
      </w:r>
      <w:r>
        <w:rPr>
          <w:rFonts w:hint="eastAsia"/>
        </w:rPr>
        <w:t>）</w:t>
      </w:r>
      <w:r w:rsidRPr="00045DDA">
        <w:t>超高清切换台</w:t>
      </w:r>
    </w:p>
    <w:p w14:paraId="54FB632B" w14:textId="77777777" w:rsidR="000F4AAF" w:rsidRPr="00045DDA" w:rsidRDefault="000F4AAF" w:rsidP="000F4AAF">
      <w:pPr>
        <w:ind w:firstLine="570"/>
        <w:rPr>
          <w:rFonts w:ascii="宋体" w:hAnsi="宋体"/>
          <w:szCs w:val="24"/>
        </w:rPr>
      </w:pPr>
      <w:r w:rsidRPr="00045DDA">
        <w:rPr>
          <w:rFonts w:ascii="宋体" w:hAnsi="宋体"/>
          <w:szCs w:val="24"/>
        </w:rPr>
        <w:t>本项目GV将为用户提供</w:t>
      </w:r>
      <w:r w:rsidRPr="00045DDA">
        <w:rPr>
          <w:rFonts w:ascii="宋体" w:hAnsi="宋体" w:hint="eastAsia"/>
          <w:szCs w:val="24"/>
        </w:rPr>
        <w:t>多格式</w:t>
      </w:r>
      <w:r w:rsidRPr="00045DDA">
        <w:rPr>
          <w:rFonts w:ascii="宋体" w:hAnsi="宋体"/>
          <w:szCs w:val="24"/>
        </w:rPr>
        <w:t>制作切换台并配置模块化K</w:t>
      </w:r>
      <w:r w:rsidRPr="00045DDA">
        <w:rPr>
          <w:rFonts w:ascii="宋体" w:hAnsi="宋体" w:hint="eastAsia"/>
          <w:szCs w:val="24"/>
        </w:rPr>
        <w:t>orona</w:t>
      </w:r>
      <w:r w:rsidRPr="00045DDA">
        <w:rPr>
          <w:rFonts w:ascii="宋体" w:hAnsi="宋体"/>
          <w:szCs w:val="24"/>
        </w:rPr>
        <w:t>控制面板。</w:t>
      </w:r>
    </w:p>
    <w:p w14:paraId="4B1852A5" w14:textId="77777777" w:rsidR="000F4AAF" w:rsidRPr="00045DDA" w:rsidRDefault="000F4AAF" w:rsidP="000F4AAF">
      <w:pPr>
        <w:ind w:firstLine="570"/>
        <w:rPr>
          <w:rFonts w:ascii="宋体" w:hAnsi="宋体"/>
          <w:szCs w:val="24"/>
        </w:rPr>
      </w:pPr>
      <w:r w:rsidRPr="00045DDA">
        <w:rPr>
          <w:rFonts w:ascii="宋体" w:hAnsi="宋体"/>
          <w:szCs w:val="24"/>
        </w:rPr>
        <w:t>切换台主机具备以下特点：</w:t>
      </w:r>
    </w:p>
    <w:p w14:paraId="7F275E9A" w14:textId="77777777" w:rsidR="000F4AAF" w:rsidRPr="00045DDA" w:rsidRDefault="000F4AAF" w:rsidP="000F4AAF">
      <w:pPr>
        <w:pStyle w:val="ListParagraph1"/>
        <w:numPr>
          <w:ilvl w:val="0"/>
          <w:numId w:val="18"/>
        </w:numPr>
        <w:spacing w:line="360" w:lineRule="auto"/>
        <w:rPr>
          <w:rFonts w:ascii="宋体" w:eastAsia="宋体" w:hAnsi="宋体"/>
          <w:sz w:val="24"/>
          <w:szCs w:val="24"/>
        </w:rPr>
      </w:pPr>
      <w:r w:rsidRPr="00045DDA">
        <w:rPr>
          <w:rFonts w:ascii="宋体" w:eastAsia="宋体" w:hAnsi="宋体"/>
          <w:sz w:val="24"/>
          <w:szCs w:val="24"/>
        </w:rPr>
        <w:t>主机可</w:t>
      </w:r>
      <w:r w:rsidRPr="00045DDA">
        <w:rPr>
          <w:rFonts w:ascii="宋体" w:eastAsia="宋体" w:hAnsi="宋体" w:hint="eastAsia"/>
          <w:sz w:val="24"/>
          <w:szCs w:val="24"/>
        </w:rPr>
        <w:t>选配</w:t>
      </w:r>
      <w:r w:rsidRPr="00045DDA">
        <w:rPr>
          <w:rFonts w:ascii="宋体" w:eastAsia="宋体" w:hAnsi="宋体"/>
          <w:sz w:val="24"/>
          <w:szCs w:val="24"/>
        </w:rPr>
        <w:t>IP接口板，IP接口支持双向传输，接口带宽最高支持</w:t>
      </w:r>
      <w:r w:rsidRPr="00045DDA">
        <w:rPr>
          <w:rFonts w:ascii="宋体" w:eastAsia="宋体" w:hAnsi="宋体" w:hint="eastAsia"/>
          <w:sz w:val="24"/>
          <w:szCs w:val="24"/>
        </w:rPr>
        <w:t>10</w:t>
      </w:r>
      <w:r w:rsidRPr="00045DDA">
        <w:rPr>
          <w:rFonts w:ascii="宋体" w:eastAsia="宋体" w:hAnsi="宋体"/>
          <w:sz w:val="24"/>
          <w:szCs w:val="24"/>
        </w:rPr>
        <w:t>G</w:t>
      </w:r>
    </w:p>
    <w:p w14:paraId="246531E8" w14:textId="77777777" w:rsidR="000F4AAF" w:rsidRPr="00045DDA" w:rsidRDefault="000F4AAF" w:rsidP="000F4AAF">
      <w:pPr>
        <w:pStyle w:val="ListParagraph1"/>
        <w:numPr>
          <w:ilvl w:val="0"/>
          <w:numId w:val="18"/>
        </w:numPr>
        <w:spacing w:line="360" w:lineRule="auto"/>
        <w:rPr>
          <w:rFonts w:ascii="宋体" w:eastAsia="宋体" w:hAnsi="宋体"/>
          <w:sz w:val="24"/>
          <w:szCs w:val="24"/>
        </w:rPr>
      </w:pPr>
      <w:r w:rsidRPr="00045DDA">
        <w:rPr>
          <w:rFonts w:ascii="宋体" w:eastAsia="宋体" w:hAnsi="宋体"/>
          <w:sz w:val="24"/>
          <w:szCs w:val="24"/>
        </w:rPr>
        <w:t>主机可选配SDI输入输出接口板，兼容基带信号</w:t>
      </w:r>
    </w:p>
    <w:p w14:paraId="593863C7" w14:textId="77777777" w:rsidR="000F4AAF" w:rsidRPr="00045DDA" w:rsidRDefault="000F4AAF" w:rsidP="000F4AAF">
      <w:pPr>
        <w:pStyle w:val="ListParagraph1"/>
        <w:numPr>
          <w:ilvl w:val="0"/>
          <w:numId w:val="18"/>
        </w:numPr>
        <w:spacing w:line="360" w:lineRule="auto"/>
        <w:rPr>
          <w:rFonts w:ascii="宋体" w:eastAsia="宋体" w:hAnsi="宋体"/>
          <w:sz w:val="24"/>
          <w:szCs w:val="24"/>
        </w:rPr>
      </w:pPr>
      <w:r w:rsidRPr="00045DDA">
        <w:rPr>
          <w:rFonts w:ascii="宋体" w:eastAsia="宋体" w:hAnsi="宋体"/>
          <w:sz w:val="24"/>
          <w:szCs w:val="24"/>
        </w:rPr>
        <w:t>主机可选配多格式信号处理卡，支持HD/3G/UHD信号交叉变换处理。</w:t>
      </w:r>
    </w:p>
    <w:p w14:paraId="6358A29B" w14:textId="77777777" w:rsidR="000F4AAF" w:rsidRPr="00045DDA" w:rsidRDefault="000F4AAF" w:rsidP="000F4AAF">
      <w:pPr>
        <w:pStyle w:val="ListParagraph1"/>
        <w:numPr>
          <w:ilvl w:val="0"/>
          <w:numId w:val="18"/>
        </w:numPr>
        <w:spacing w:line="360" w:lineRule="auto"/>
        <w:rPr>
          <w:rFonts w:ascii="宋体" w:eastAsia="宋体" w:hAnsi="宋体"/>
          <w:sz w:val="24"/>
          <w:szCs w:val="24"/>
        </w:rPr>
      </w:pPr>
      <w:r w:rsidRPr="00045DDA">
        <w:rPr>
          <w:rFonts w:ascii="宋体" w:eastAsia="宋体" w:hAnsi="宋体"/>
          <w:sz w:val="24"/>
          <w:szCs w:val="24"/>
        </w:rPr>
        <w:t xml:space="preserve">主机支持最高信号处理量：3G </w:t>
      </w:r>
      <w:r w:rsidRPr="00045DDA">
        <w:rPr>
          <w:rFonts w:ascii="宋体" w:eastAsia="宋体" w:hAnsi="宋体" w:hint="eastAsia"/>
          <w:sz w:val="24"/>
          <w:szCs w:val="24"/>
        </w:rPr>
        <w:t>80</w:t>
      </w:r>
      <w:r w:rsidRPr="00045DDA">
        <w:rPr>
          <w:rFonts w:ascii="宋体" w:eastAsia="宋体" w:hAnsi="宋体"/>
          <w:sz w:val="24"/>
          <w:szCs w:val="24"/>
        </w:rPr>
        <w:t>x</w:t>
      </w:r>
      <w:r w:rsidRPr="00045DDA">
        <w:rPr>
          <w:rFonts w:ascii="宋体" w:eastAsia="宋体" w:hAnsi="宋体" w:hint="eastAsia"/>
          <w:sz w:val="24"/>
          <w:szCs w:val="24"/>
        </w:rPr>
        <w:t xml:space="preserve">48 </w:t>
      </w:r>
      <w:r w:rsidRPr="00045DDA">
        <w:rPr>
          <w:rFonts w:ascii="宋体" w:eastAsia="宋体" w:hAnsi="宋体"/>
          <w:sz w:val="24"/>
          <w:szCs w:val="24"/>
        </w:rPr>
        <w:t xml:space="preserve"> UHD </w:t>
      </w:r>
      <w:r w:rsidRPr="00045DDA">
        <w:rPr>
          <w:rFonts w:ascii="宋体" w:eastAsia="宋体" w:hAnsi="宋体" w:hint="eastAsia"/>
          <w:sz w:val="24"/>
          <w:szCs w:val="24"/>
        </w:rPr>
        <w:t>4K 20</w:t>
      </w:r>
      <w:r w:rsidRPr="00045DDA">
        <w:rPr>
          <w:rFonts w:ascii="宋体" w:eastAsia="宋体" w:hAnsi="宋体"/>
          <w:sz w:val="24"/>
          <w:szCs w:val="24"/>
        </w:rPr>
        <w:t>x</w:t>
      </w:r>
      <w:r w:rsidRPr="00045DDA">
        <w:rPr>
          <w:rFonts w:ascii="宋体" w:eastAsia="宋体" w:hAnsi="宋体" w:hint="eastAsia"/>
          <w:sz w:val="24"/>
          <w:szCs w:val="24"/>
        </w:rPr>
        <w:t>12</w:t>
      </w:r>
    </w:p>
    <w:p w14:paraId="5A6301ED" w14:textId="77777777" w:rsidR="000F4AAF" w:rsidRPr="00045DDA" w:rsidRDefault="000F4AAF" w:rsidP="000F4AAF">
      <w:pPr>
        <w:pStyle w:val="ListParagraph1"/>
        <w:numPr>
          <w:ilvl w:val="0"/>
          <w:numId w:val="18"/>
        </w:numPr>
        <w:spacing w:line="360" w:lineRule="auto"/>
        <w:rPr>
          <w:rFonts w:ascii="宋体" w:eastAsia="宋体" w:hAnsi="宋体"/>
          <w:sz w:val="24"/>
          <w:szCs w:val="24"/>
        </w:rPr>
      </w:pPr>
      <w:r w:rsidRPr="00045DDA">
        <w:rPr>
          <w:rFonts w:ascii="宋体" w:eastAsia="宋体" w:hAnsi="宋体"/>
          <w:sz w:val="24"/>
          <w:szCs w:val="24"/>
        </w:rPr>
        <w:t>主机支持UHD</w:t>
      </w:r>
      <w:r w:rsidRPr="00045DDA">
        <w:rPr>
          <w:rFonts w:ascii="宋体" w:eastAsia="宋体" w:hAnsi="宋体" w:hint="eastAsia"/>
          <w:sz w:val="24"/>
          <w:szCs w:val="24"/>
        </w:rPr>
        <w:t xml:space="preserve"> 4K</w:t>
      </w:r>
      <w:r w:rsidRPr="00045DDA">
        <w:rPr>
          <w:rFonts w:ascii="宋体" w:eastAsia="宋体" w:hAnsi="宋体"/>
          <w:sz w:val="24"/>
          <w:szCs w:val="24"/>
        </w:rPr>
        <w:t>、3G、HD等多种工作模式，可通过预设快速切换，方便不同格式节目制作</w:t>
      </w:r>
    </w:p>
    <w:p w14:paraId="234DD756" w14:textId="77777777" w:rsidR="000F4AAF" w:rsidRPr="00045DDA" w:rsidRDefault="000F4AAF" w:rsidP="000F4AAF">
      <w:pPr>
        <w:pStyle w:val="ListParagraph1"/>
        <w:numPr>
          <w:ilvl w:val="0"/>
          <w:numId w:val="18"/>
        </w:numPr>
        <w:spacing w:line="360" w:lineRule="auto"/>
        <w:rPr>
          <w:rFonts w:ascii="宋体" w:eastAsia="宋体" w:hAnsi="宋体"/>
          <w:sz w:val="24"/>
          <w:szCs w:val="24"/>
        </w:rPr>
      </w:pPr>
      <w:r w:rsidRPr="00045DDA">
        <w:rPr>
          <w:rFonts w:ascii="宋体" w:eastAsia="宋体" w:hAnsi="宋体"/>
          <w:sz w:val="24"/>
          <w:szCs w:val="24"/>
        </w:rPr>
        <w:t>切换台控制电脑支持全中文界面显示，方便用户快速熟悉系统。且控制电脑采用独立化设计，出现任何故障或问题均不影响切换台任何功能及工作，用户可通过任意笔记本或PC快速备份控制电脑</w:t>
      </w:r>
    </w:p>
    <w:p w14:paraId="7C4AC9D7" w14:textId="77777777" w:rsidR="000F4AAF" w:rsidRPr="00045DDA" w:rsidRDefault="000F4AAF" w:rsidP="000F4AAF">
      <w:pPr>
        <w:ind w:firstLine="570"/>
        <w:rPr>
          <w:rFonts w:ascii="宋体" w:hAnsi="宋体"/>
          <w:szCs w:val="24"/>
        </w:rPr>
      </w:pPr>
      <w:r w:rsidRPr="00045DDA">
        <w:rPr>
          <w:rFonts w:ascii="宋体" w:hAnsi="宋体"/>
          <w:szCs w:val="24"/>
        </w:rPr>
        <w:t>切换台面板具备以下特点：</w:t>
      </w:r>
    </w:p>
    <w:p w14:paraId="5C2E47DF" w14:textId="77777777" w:rsidR="000F4AAF" w:rsidRPr="00045DDA" w:rsidRDefault="000F4AAF" w:rsidP="000F4AAF">
      <w:pPr>
        <w:pStyle w:val="ListParagraph1"/>
        <w:numPr>
          <w:ilvl w:val="0"/>
          <w:numId w:val="19"/>
        </w:numPr>
        <w:spacing w:line="360" w:lineRule="auto"/>
        <w:rPr>
          <w:rFonts w:ascii="宋体" w:eastAsia="宋体" w:hAnsi="宋体"/>
          <w:sz w:val="24"/>
          <w:szCs w:val="24"/>
        </w:rPr>
      </w:pPr>
      <w:r w:rsidRPr="00045DDA">
        <w:rPr>
          <w:rFonts w:ascii="宋体" w:eastAsia="宋体" w:hAnsi="宋体"/>
          <w:sz w:val="24"/>
          <w:szCs w:val="24"/>
        </w:rPr>
        <w:t>K</w:t>
      </w:r>
      <w:r w:rsidRPr="00045DDA">
        <w:rPr>
          <w:rFonts w:ascii="宋体" w:eastAsia="宋体" w:hAnsi="宋体" w:hint="eastAsia"/>
          <w:sz w:val="24"/>
          <w:szCs w:val="24"/>
        </w:rPr>
        <w:t>orona</w:t>
      </w:r>
      <w:r w:rsidRPr="00045DDA">
        <w:rPr>
          <w:rFonts w:ascii="宋体" w:eastAsia="宋体" w:hAnsi="宋体"/>
          <w:sz w:val="24"/>
          <w:szCs w:val="24"/>
        </w:rPr>
        <w:t>系列面板为GV切换台面板中</w:t>
      </w:r>
      <w:r w:rsidRPr="00045DDA">
        <w:rPr>
          <w:rFonts w:ascii="宋体" w:eastAsia="宋体" w:hAnsi="宋体" w:hint="eastAsia"/>
          <w:sz w:val="24"/>
          <w:szCs w:val="24"/>
        </w:rPr>
        <w:t>一体化</w:t>
      </w:r>
      <w:r w:rsidRPr="00045DDA">
        <w:rPr>
          <w:rFonts w:ascii="宋体" w:eastAsia="宋体" w:hAnsi="宋体"/>
          <w:sz w:val="24"/>
          <w:szCs w:val="24"/>
        </w:rPr>
        <w:t>面板</w:t>
      </w:r>
    </w:p>
    <w:p w14:paraId="76881F22" w14:textId="77777777" w:rsidR="000F4AAF" w:rsidRPr="00045DDA" w:rsidRDefault="000F4AAF" w:rsidP="000F4AAF">
      <w:pPr>
        <w:pStyle w:val="ListParagraph1"/>
        <w:numPr>
          <w:ilvl w:val="0"/>
          <w:numId w:val="19"/>
        </w:numPr>
        <w:spacing w:line="360" w:lineRule="auto"/>
        <w:rPr>
          <w:rFonts w:ascii="宋体" w:eastAsia="宋体" w:hAnsi="宋体"/>
          <w:sz w:val="24"/>
          <w:szCs w:val="24"/>
        </w:rPr>
      </w:pPr>
      <w:r w:rsidRPr="00045DDA">
        <w:rPr>
          <w:rFonts w:ascii="宋体" w:eastAsia="宋体" w:hAnsi="宋体"/>
          <w:sz w:val="24"/>
          <w:szCs w:val="24"/>
        </w:rPr>
        <w:t>面板可快速适配不同主机，确保直播时提供多种快速应急备份方式。</w:t>
      </w:r>
    </w:p>
    <w:p w14:paraId="5F1F557C" w14:textId="77777777" w:rsidR="000F4AAF" w:rsidRPr="00045DDA" w:rsidRDefault="000F4AAF" w:rsidP="000F4AAF">
      <w:pPr>
        <w:pStyle w:val="ListParagraph1"/>
        <w:numPr>
          <w:ilvl w:val="0"/>
          <w:numId w:val="19"/>
        </w:numPr>
        <w:spacing w:line="360" w:lineRule="auto"/>
        <w:rPr>
          <w:rFonts w:ascii="宋体" w:eastAsia="宋体" w:hAnsi="宋体"/>
          <w:sz w:val="24"/>
          <w:szCs w:val="24"/>
        </w:rPr>
      </w:pPr>
      <w:r w:rsidRPr="00045DDA">
        <w:rPr>
          <w:rFonts w:ascii="宋体" w:eastAsia="宋体" w:hAnsi="宋体"/>
          <w:sz w:val="24"/>
          <w:szCs w:val="24"/>
        </w:rPr>
        <w:t>面板可同时显示多页源名，使导播在使用当前页信号源功能时可以快速浏览到后续页的信号源名，确保导播在页间选择时不会出现误切。</w:t>
      </w:r>
    </w:p>
    <w:p w14:paraId="501F52E2" w14:textId="77777777" w:rsidR="000F4AAF" w:rsidRPr="00045DDA" w:rsidRDefault="000F4AAF" w:rsidP="000F4AAF">
      <w:pPr>
        <w:pStyle w:val="ListParagraph1"/>
        <w:numPr>
          <w:ilvl w:val="0"/>
          <w:numId w:val="19"/>
        </w:numPr>
        <w:spacing w:line="360" w:lineRule="auto"/>
        <w:rPr>
          <w:rFonts w:ascii="宋体" w:eastAsia="宋体" w:hAnsi="宋体"/>
          <w:sz w:val="24"/>
          <w:szCs w:val="24"/>
        </w:rPr>
      </w:pPr>
      <w:r w:rsidRPr="00045DDA">
        <w:rPr>
          <w:rFonts w:ascii="宋体" w:eastAsia="宋体" w:hAnsi="宋体"/>
          <w:sz w:val="24"/>
          <w:szCs w:val="24"/>
        </w:rPr>
        <w:t>本次系统中面板配置按照用户需求，切换台配置</w:t>
      </w:r>
      <w:r w:rsidRPr="00045DDA">
        <w:rPr>
          <w:rFonts w:ascii="宋体" w:eastAsia="宋体" w:hAnsi="宋体" w:hint="eastAsia"/>
          <w:sz w:val="24"/>
          <w:szCs w:val="24"/>
        </w:rPr>
        <w:t>2</w:t>
      </w:r>
      <w:r w:rsidRPr="00045DDA">
        <w:rPr>
          <w:rFonts w:ascii="宋体" w:eastAsia="宋体" w:hAnsi="宋体"/>
          <w:sz w:val="24"/>
          <w:szCs w:val="24"/>
        </w:rPr>
        <w:t>级ME面板。</w:t>
      </w:r>
      <w:r w:rsidRPr="00045DDA">
        <w:rPr>
          <w:rFonts w:ascii="宋体" w:eastAsia="宋体" w:hAnsi="宋体" w:hint="eastAsia"/>
          <w:sz w:val="24"/>
          <w:szCs w:val="24"/>
        </w:rPr>
        <w:t>高清下可做2级ME制作，4K模式可做1级ME制作。</w:t>
      </w:r>
    </w:p>
    <w:p w14:paraId="5CBB83F6" w14:textId="77777777" w:rsidR="000F4AAF" w:rsidRPr="004307CA" w:rsidRDefault="000F4AAF" w:rsidP="000F4AAF">
      <w:pPr>
        <w:pStyle w:val="ListParagraph1"/>
        <w:numPr>
          <w:ilvl w:val="0"/>
          <w:numId w:val="19"/>
        </w:numPr>
        <w:spacing w:line="360" w:lineRule="auto"/>
        <w:rPr>
          <w:rFonts w:asciiTheme="majorHAnsi" w:eastAsia="仿宋" w:hAnsiTheme="majorHAnsi"/>
          <w:sz w:val="24"/>
          <w:szCs w:val="24"/>
        </w:rPr>
      </w:pPr>
      <w:r w:rsidRPr="00045DDA">
        <w:rPr>
          <w:rFonts w:ascii="宋体" w:eastAsia="宋体" w:hAnsi="宋体"/>
          <w:sz w:val="24"/>
          <w:szCs w:val="24"/>
        </w:rPr>
        <w:t>面板具有可自定义功能按键区，用户可自由分配不同功能给按键，做快速调用和切换，包括KEY, WIPE, DME WIPE, SNAPSHOT, SHOTBOX, MACRO等功能。</w:t>
      </w:r>
    </w:p>
    <w:p w14:paraId="20C268BC" w14:textId="77777777" w:rsidR="000F4AAF" w:rsidRPr="0012205C" w:rsidRDefault="000F4AAF" w:rsidP="000F4AAF">
      <w:pPr>
        <w:ind w:firstLine="570"/>
        <w:rPr>
          <w:rFonts w:asciiTheme="majorHAnsi" w:eastAsia="仿宋" w:hAnsiTheme="majorHAnsi"/>
          <w:szCs w:val="24"/>
        </w:rPr>
      </w:pPr>
    </w:p>
    <w:p w14:paraId="5D38AB25" w14:textId="77777777" w:rsidR="000F4AAF" w:rsidRPr="00045DDA" w:rsidRDefault="000F4AAF" w:rsidP="000F4AAF">
      <w:pPr>
        <w:pStyle w:val="4"/>
      </w:pPr>
      <w:r>
        <w:rPr>
          <w:rFonts w:eastAsia="仿宋"/>
        </w:rPr>
        <w:t>8</w:t>
      </w:r>
      <w:r>
        <w:rPr>
          <w:rFonts w:eastAsia="仿宋" w:hint="eastAsia"/>
        </w:rPr>
        <w:t>）</w:t>
      </w:r>
      <w:r w:rsidRPr="00045DDA">
        <w:t>IP核心数据中心（GV NODE ）</w:t>
      </w:r>
    </w:p>
    <w:p w14:paraId="620A82C8" w14:textId="77777777" w:rsidR="000F4AAF" w:rsidRPr="00045DDA" w:rsidRDefault="000F4AAF" w:rsidP="000F4AAF">
      <w:pPr>
        <w:rPr>
          <w:rFonts w:ascii="宋体" w:hAnsi="宋体"/>
          <w:szCs w:val="24"/>
        </w:rPr>
      </w:pPr>
      <w:r w:rsidRPr="00045DDA">
        <w:rPr>
          <w:rFonts w:ascii="宋体" w:hAnsi="宋体"/>
          <w:szCs w:val="24"/>
        </w:rPr>
        <w:t xml:space="preserve">    新系统中的信号调度中心我们采用了GV NODE来构建。与GV NODE</w:t>
      </w:r>
      <w:r w:rsidRPr="00045DDA">
        <w:rPr>
          <w:rFonts w:ascii="宋体" w:hAnsi="宋体" w:hint="eastAsia"/>
          <w:szCs w:val="24"/>
        </w:rPr>
        <w:t>起到数据</w:t>
      </w:r>
      <w:r w:rsidRPr="00045DDA">
        <w:rPr>
          <w:rFonts w:ascii="宋体" w:hAnsi="宋体"/>
          <w:szCs w:val="24"/>
        </w:rPr>
        <w:t>汇聚构架联合</w:t>
      </w:r>
      <w:r w:rsidRPr="00045DDA">
        <w:rPr>
          <w:rFonts w:ascii="宋体" w:hAnsi="宋体" w:hint="eastAsia"/>
          <w:szCs w:val="24"/>
        </w:rPr>
        <w:t>的作用</w:t>
      </w:r>
      <w:r w:rsidRPr="00045DDA">
        <w:rPr>
          <w:rFonts w:ascii="宋体" w:hAnsi="宋体"/>
          <w:szCs w:val="24"/>
        </w:rPr>
        <w:t>，可以将全系统的各种格式信号都以数据中心的方式做共享使用。这一创新通过IT技术的单播和组播概念使传统电视系统中视频分配的节点大量减少，未来新系统结构将更加简单。</w:t>
      </w:r>
    </w:p>
    <w:p w14:paraId="4848126A" w14:textId="77777777" w:rsidR="000F4AAF" w:rsidRPr="00045DDA" w:rsidRDefault="000F4AAF" w:rsidP="000F4AAF">
      <w:pPr>
        <w:rPr>
          <w:rFonts w:ascii="宋体" w:hAnsi="宋体"/>
          <w:szCs w:val="24"/>
        </w:rPr>
      </w:pPr>
      <w:r w:rsidRPr="00045DDA">
        <w:rPr>
          <w:rFonts w:ascii="宋体" w:hAnsi="宋体"/>
          <w:szCs w:val="24"/>
        </w:rPr>
        <w:t xml:space="preserve">    GV NODE在系统中不仅可以完成IP信号与SDI信号的格式互转，同时其操作保留了原有基带电视系统中矩阵的使用方式，让用户在对IP信号的调度管理中仍可以看得见摸得着。用户完全可以采用原有基带矩阵的控制面板方式来路由新的IP信号，新的信号格式和传统的操作方式使系统管理更加高效。GV NODE对IP信号和SDI信号的兼容性特点使用户不用立即抛弃部分SDI设备，同时用户可以在系统中做到IP信号和SDI信号的快速混合调用。GV NODE的内置高带宽不仅确保用户可以运行HD信号，对于UHD信号GV NODE也完全可以适应，这为用户使用新系统制作UHD节目做了保证。</w:t>
      </w:r>
    </w:p>
    <w:p w14:paraId="0FF74B98" w14:textId="77777777" w:rsidR="000F4AAF" w:rsidRPr="006D267C" w:rsidRDefault="000F4AAF" w:rsidP="000F4AAF">
      <w:pPr>
        <w:rPr>
          <w:rFonts w:asciiTheme="majorHAnsi" w:eastAsia="仿宋" w:hAnsiTheme="majorHAnsi"/>
          <w:szCs w:val="24"/>
        </w:rPr>
      </w:pPr>
      <w:r w:rsidRPr="00045DDA">
        <w:rPr>
          <w:rFonts w:ascii="宋体" w:hAnsi="宋体"/>
          <w:szCs w:val="24"/>
        </w:rPr>
        <w:t xml:space="preserve">    GV NODE在紧凑的4RU空间中做到了144x144 3G IP及SDI信号交互能力，同时兼具向上汇聚144x144 3G IP信号的能力，这样的设计构架配合高性能数据汇聚</w:t>
      </w:r>
      <w:r w:rsidRPr="00FE7920">
        <w:rPr>
          <w:rFonts w:ascii="宋体" w:hAnsi="宋体"/>
          <w:szCs w:val="24"/>
        </w:rPr>
        <w:t>交换</w:t>
      </w:r>
      <w:r w:rsidRPr="00FE7920">
        <w:rPr>
          <w:rFonts w:ascii="宋体" w:hAnsi="宋体" w:hint="eastAsia"/>
          <w:szCs w:val="24"/>
        </w:rPr>
        <w:t>系统</w:t>
      </w:r>
      <w:r w:rsidRPr="00045DDA">
        <w:rPr>
          <w:rFonts w:ascii="宋体" w:hAnsi="宋体"/>
          <w:szCs w:val="24"/>
        </w:rPr>
        <w:t>可以保证用户能采用快速堆叠的方式做系统扩容，打破原有传统矩阵僵化的规模限制。</w:t>
      </w:r>
      <w:r w:rsidRPr="0012205C">
        <w:rPr>
          <w:rFonts w:asciiTheme="majorHAnsi" w:eastAsia="仿宋" w:hAnsiTheme="majorHAnsi"/>
          <w:szCs w:val="24"/>
        </w:rPr>
        <w:t xml:space="preserve"> </w:t>
      </w:r>
    </w:p>
    <w:p w14:paraId="1D1BCCF4" w14:textId="77777777" w:rsidR="000F4AAF" w:rsidRPr="00045DDA" w:rsidRDefault="000F4AAF" w:rsidP="000F4AAF">
      <w:pPr>
        <w:pStyle w:val="4"/>
      </w:pPr>
      <w:r>
        <w:rPr>
          <w:rFonts w:hint="eastAsia"/>
        </w:rPr>
        <w:t>9）</w:t>
      </w:r>
      <w:r w:rsidRPr="00045DDA">
        <w:t>多画面监看</w:t>
      </w:r>
    </w:p>
    <w:p w14:paraId="4E927219" w14:textId="77777777" w:rsidR="000F4AAF" w:rsidRPr="00045DDA" w:rsidRDefault="000F4AAF" w:rsidP="000F4AAF">
      <w:pPr>
        <w:ind w:firstLine="570"/>
        <w:rPr>
          <w:rFonts w:ascii="宋体" w:hAnsi="宋体"/>
          <w:szCs w:val="24"/>
        </w:rPr>
      </w:pPr>
      <w:r w:rsidRPr="00045DDA">
        <w:rPr>
          <w:rFonts w:ascii="宋体" w:hAnsi="宋体"/>
          <w:szCs w:val="24"/>
        </w:rPr>
        <w:t>本次系统选配的多画面为GV最新的GV Node内置多画面系统，该内置多画面具有以下特点：</w:t>
      </w:r>
    </w:p>
    <w:p w14:paraId="63301188" w14:textId="77777777" w:rsidR="000F4AAF" w:rsidRDefault="000F4AAF" w:rsidP="000F4AAF">
      <w:pPr>
        <w:pStyle w:val="ListParagraph1"/>
        <w:numPr>
          <w:ilvl w:val="0"/>
          <w:numId w:val="20"/>
        </w:numPr>
        <w:spacing w:line="360" w:lineRule="auto"/>
        <w:rPr>
          <w:rFonts w:ascii="宋体" w:eastAsia="宋体" w:hAnsi="宋体"/>
          <w:sz w:val="24"/>
          <w:szCs w:val="24"/>
        </w:rPr>
      </w:pPr>
      <w:r w:rsidRPr="00045DDA">
        <w:rPr>
          <w:rFonts w:ascii="宋体" w:eastAsia="宋体" w:hAnsi="宋体"/>
          <w:sz w:val="24"/>
          <w:szCs w:val="24"/>
        </w:rPr>
        <w:t>内置于GV NODE中，与GV NODE总线连接，可获取整个数据中心内任意信号用户监看，灵活性强。同时制作完成的layout信号也可被路由至系统内任意节点监看，使多画面突破原有使用限制。</w:t>
      </w:r>
    </w:p>
    <w:p w14:paraId="461D7030" w14:textId="77777777" w:rsidR="000F4AAF" w:rsidRDefault="000F4AAF" w:rsidP="000F4AAF">
      <w:pPr>
        <w:pStyle w:val="ListParagraph1"/>
        <w:numPr>
          <w:ilvl w:val="0"/>
          <w:numId w:val="20"/>
        </w:numPr>
        <w:spacing w:line="360" w:lineRule="auto"/>
        <w:rPr>
          <w:rFonts w:ascii="宋体" w:eastAsia="宋体" w:hAnsi="宋体"/>
          <w:sz w:val="24"/>
          <w:szCs w:val="24"/>
        </w:rPr>
      </w:pPr>
      <w:r w:rsidRPr="00045DDA">
        <w:rPr>
          <w:rFonts w:ascii="宋体" w:eastAsia="宋体" w:hAnsi="宋体"/>
          <w:sz w:val="24"/>
          <w:szCs w:val="24"/>
        </w:rPr>
        <w:t>多画面可任意监看系统内IP信号或SDI信号突破监看信号格式限制</w:t>
      </w:r>
    </w:p>
    <w:p w14:paraId="7265BCD9" w14:textId="77777777" w:rsidR="000F4AAF" w:rsidRDefault="000F4AAF" w:rsidP="000F4AAF">
      <w:pPr>
        <w:pStyle w:val="ListParagraph1"/>
        <w:numPr>
          <w:ilvl w:val="0"/>
          <w:numId w:val="20"/>
        </w:numPr>
        <w:spacing w:line="360" w:lineRule="auto"/>
        <w:rPr>
          <w:rFonts w:ascii="宋体" w:eastAsia="宋体" w:hAnsi="宋体"/>
          <w:sz w:val="24"/>
          <w:szCs w:val="24"/>
        </w:rPr>
      </w:pPr>
      <w:r w:rsidRPr="00045DDA">
        <w:rPr>
          <w:rFonts w:ascii="宋体" w:eastAsia="宋体" w:hAnsi="宋体"/>
          <w:sz w:val="24"/>
          <w:szCs w:val="24"/>
        </w:rPr>
        <w:t>多画面可组合使用，实现9x2、18x4、27x4和36x4等多种信号监看方式方便系统内各不同工位灵活使用。</w:t>
      </w:r>
    </w:p>
    <w:p w14:paraId="440AC1C0" w14:textId="77777777" w:rsidR="000F4AAF" w:rsidRDefault="000F4AAF" w:rsidP="000F4AAF">
      <w:pPr>
        <w:pStyle w:val="ListParagraph1"/>
        <w:numPr>
          <w:ilvl w:val="0"/>
          <w:numId w:val="20"/>
        </w:numPr>
        <w:spacing w:line="360" w:lineRule="auto"/>
        <w:rPr>
          <w:rFonts w:ascii="宋体" w:eastAsia="宋体" w:hAnsi="宋体"/>
          <w:sz w:val="24"/>
          <w:szCs w:val="24"/>
        </w:rPr>
      </w:pPr>
      <w:r w:rsidRPr="00045DDA">
        <w:rPr>
          <w:rFonts w:ascii="宋体" w:eastAsia="宋体" w:hAnsi="宋体"/>
          <w:sz w:val="24"/>
          <w:szCs w:val="24"/>
        </w:rPr>
        <w:t>画面输出布局窗口大小的可以任意规划,一直到全屏显示,画面质量无损伤，同一输入信号可在多画面布局中多次复制画面质量无损伤</w:t>
      </w:r>
    </w:p>
    <w:p w14:paraId="6BB7B265" w14:textId="77777777" w:rsidR="000F4AAF" w:rsidRDefault="000F4AAF" w:rsidP="000F4AAF">
      <w:pPr>
        <w:pStyle w:val="ListParagraph1"/>
        <w:numPr>
          <w:ilvl w:val="0"/>
          <w:numId w:val="20"/>
        </w:numPr>
        <w:spacing w:line="360" w:lineRule="auto"/>
        <w:rPr>
          <w:rFonts w:ascii="宋体" w:eastAsia="宋体" w:hAnsi="宋体"/>
          <w:sz w:val="24"/>
          <w:szCs w:val="24"/>
        </w:rPr>
      </w:pPr>
      <w:r w:rsidRPr="00045DDA">
        <w:rPr>
          <w:rFonts w:ascii="宋体" w:eastAsia="宋体" w:hAnsi="宋体"/>
          <w:sz w:val="24"/>
          <w:szCs w:val="24"/>
        </w:rPr>
        <w:t>可以在多语言和5.1的应用环境下显示4个音频组\多通道音频,可以从模拟音频,AES音频或者嵌入信号中提取音频进行显示。可以放在视频窗口外,或者通过透明的方式放在视频窗口内。多种方式和刻度显示可选,并且可以在音频表中显示音频对的相位关系。可以从嵌入音频信号中解嵌出Dolby E音频在屏幕上显示,音频表也可以根据内置的metadata信号重新进行调整</w:t>
      </w:r>
    </w:p>
    <w:p w14:paraId="0143D01F" w14:textId="77777777" w:rsidR="000F4AAF" w:rsidRDefault="000F4AAF" w:rsidP="000F4AAF">
      <w:pPr>
        <w:pStyle w:val="ListParagraph1"/>
        <w:numPr>
          <w:ilvl w:val="0"/>
          <w:numId w:val="20"/>
        </w:numPr>
        <w:spacing w:line="360" w:lineRule="auto"/>
        <w:rPr>
          <w:rFonts w:ascii="宋体" w:eastAsia="宋体" w:hAnsi="宋体"/>
          <w:sz w:val="24"/>
          <w:szCs w:val="24"/>
        </w:rPr>
      </w:pPr>
      <w:r w:rsidRPr="00045DDA">
        <w:rPr>
          <w:rFonts w:ascii="宋体" w:eastAsia="宋体" w:hAnsi="宋体"/>
          <w:sz w:val="24"/>
          <w:szCs w:val="24"/>
        </w:rPr>
        <w:t>画面比率和安全框可以显示在视频窗口上,这样可以简化多格式视频显示。安全框标识,可以自由的放置在视频窗口上。</w:t>
      </w:r>
    </w:p>
    <w:p w14:paraId="2193D974" w14:textId="77777777" w:rsidR="000F4AAF" w:rsidRDefault="000F4AAF" w:rsidP="000F4AAF">
      <w:pPr>
        <w:pStyle w:val="ListParagraph1"/>
        <w:numPr>
          <w:ilvl w:val="0"/>
          <w:numId w:val="20"/>
        </w:numPr>
        <w:spacing w:line="360" w:lineRule="auto"/>
        <w:rPr>
          <w:rFonts w:ascii="宋体" w:eastAsia="宋体" w:hAnsi="宋体"/>
          <w:sz w:val="24"/>
          <w:szCs w:val="24"/>
        </w:rPr>
      </w:pPr>
      <w:r w:rsidRPr="00045DDA">
        <w:rPr>
          <w:rFonts w:ascii="宋体" w:eastAsia="宋体" w:hAnsi="宋体"/>
          <w:sz w:val="24"/>
          <w:szCs w:val="24"/>
        </w:rPr>
        <w:t>处理器可以根据AFD(Active Format Description)信息, WSS(Wide Screen Signaling)信息,或者信号源来自动改变信号的显示比例,16:9或者4:3,图象格式规则跟随转换类型,可以支持letter/pillar boxing信箱模式或者resizing/cropping切割模式。</w:t>
      </w:r>
    </w:p>
    <w:p w14:paraId="400A06B7" w14:textId="77777777" w:rsidR="000F4AAF" w:rsidRDefault="000F4AAF" w:rsidP="000F4AAF">
      <w:pPr>
        <w:pStyle w:val="ListParagraph1"/>
        <w:numPr>
          <w:ilvl w:val="0"/>
          <w:numId w:val="20"/>
        </w:numPr>
        <w:spacing w:line="360" w:lineRule="auto"/>
        <w:rPr>
          <w:rFonts w:ascii="宋体" w:eastAsia="宋体" w:hAnsi="宋体"/>
          <w:sz w:val="24"/>
          <w:szCs w:val="24"/>
        </w:rPr>
      </w:pPr>
      <w:r w:rsidRPr="00045DDA">
        <w:rPr>
          <w:rFonts w:ascii="宋体" w:eastAsia="宋体" w:hAnsi="宋体"/>
          <w:sz w:val="24"/>
          <w:szCs w:val="24"/>
        </w:rPr>
        <w:t>文本标签(UMDs)可以在画面内或者画面外显示,可以根据UMD控制器自动更新,动态文本可以被主流矩阵和自动控制系统支持,可以提供串口界面来支持大部分制作切换台,从而支持动态TALLY显示信号源和目的的名称,字体完全支持Unicode。</w:t>
      </w:r>
    </w:p>
    <w:p w14:paraId="5BB07C13" w14:textId="77777777" w:rsidR="000F4AAF" w:rsidRDefault="000F4AAF" w:rsidP="000F4AAF">
      <w:pPr>
        <w:pStyle w:val="ListParagraph1"/>
        <w:numPr>
          <w:ilvl w:val="0"/>
          <w:numId w:val="20"/>
        </w:numPr>
        <w:spacing w:line="360" w:lineRule="auto"/>
        <w:rPr>
          <w:rFonts w:ascii="宋体" w:eastAsia="宋体" w:hAnsi="宋体"/>
          <w:sz w:val="24"/>
          <w:szCs w:val="24"/>
        </w:rPr>
      </w:pPr>
      <w:r w:rsidRPr="00045DDA">
        <w:rPr>
          <w:rFonts w:ascii="宋体" w:eastAsia="宋体" w:hAnsi="宋体"/>
          <w:sz w:val="24"/>
          <w:szCs w:val="24"/>
        </w:rPr>
        <w:t>提供便捷的操作，可以直接在显示屏幕上使用鼠标或者通过简单的遥控面板。支持在屏幕上使用鼠标操作下拉菜单进行操作，例如改变显示比例，设置安全框，分配输入信号，改变UMD中的字符等</w:t>
      </w:r>
      <w:r w:rsidRPr="00045DDA">
        <w:rPr>
          <w:rFonts w:ascii="宋体" w:eastAsia="宋体" w:hAnsi="宋体" w:hint="eastAsia"/>
          <w:sz w:val="24"/>
          <w:szCs w:val="24"/>
        </w:rPr>
        <w:t>。</w:t>
      </w:r>
    </w:p>
    <w:p w14:paraId="1C94C21E" w14:textId="77777777" w:rsidR="000F4AAF" w:rsidRPr="00C80C07" w:rsidRDefault="000F4AAF" w:rsidP="000F4AAF">
      <w:pPr>
        <w:pStyle w:val="4"/>
        <w:rPr>
          <w:rFonts w:cs="Arial"/>
        </w:rPr>
      </w:pPr>
      <w:r>
        <w:rPr>
          <w:rFonts w:cs="Arial"/>
        </w:rPr>
        <w:t>10</w:t>
      </w:r>
      <w:r>
        <w:rPr>
          <w:rFonts w:hint="eastAsia"/>
        </w:rPr>
        <w:t>）</w:t>
      </w:r>
      <w:r w:rsidRPr="00C80C07">
        <w:rPr>
          <w:rFonts w:hint="eastAsia"/>
        </w:rPr>
        <w:t>系统描述</w:t>
      </w:r>
    </w:p>
    <w:p w14:paraId="11E7AAE1" w14:textId="77777777" w:rsidR="000F4AAF" w:rsidRPr="00020049" w:rsidRDefault="000F4AAF" w:rsidP="000F4AAF">
      <w:r>
        <w:rPr>
          <w:rFonts w:hint="eastAsia"/>
        </w:rPr>
        <w:t>（</w:t>
      </w:r>
      <w:r>
        <w:rPr>
          <w:rFonts w:hint="eastAsia"/>
        </w:rPr>
        <w:t>1</w:t>
      </w:r>
      <w:r>
        <w:rPr>
          <w:rFonts w:hint="eastAsia"/>
        </w:rPr>
        <w:t>）</w:t>
      </w:r>
      <w:r w:rsidRPr="00020049">
        <w:t>摄像机系统</w:t>
      </w:r>
    </w:p>
    <w:p w14:paraId="7F933321" w14:textId="77777777" w:rsidR="000F4AAF" w:rsidRPr="00B11EE3" w:rsidRDefault="000F4AAF" w:rsidP="000F4AAF">
      <w:pPr>
        <w:pStyle w:val="074Char"/>
        <w:spacing w:line="500" w:lineRule="exact"/>
        <w:ind w:firstLine="480"/>
        <w:rPr>
          <w:rFonts w:ascii="宋体" w:hAnsi="宋体" w:cs="Arial"/>
          <w:sz w:val="24"/>
          <w:szCs w:val="24"/>
        </w:rPr>
      </w:pPr>
      <w:r w:rsidRPr="007C5F2C">
        <w:rPr>
          <w:rFonts w:ascii="宋体" w:hAnsi="宋体" w:cs="Arial"/>
          <w:sz w:val="24"/>
          <w:szCs w:val="24"/>
        </w:rPr>
        <w:t>每个标准摄像机操作工位控制</w:t>
      </w:r>
      <w:r>
        <w:rPr>
          <w:rFonts w:ascii="宋体" w:hAnsi="宋体" w:cs="Arial" w:hint="eastAsia"/>
          <w:sz w:val="24"/>
          <w:szCs w:val="24"/>
        </w:rPr>
        <w:t>4</w:t>
      </w:r>
      <w:r w:rsidRPr="007C5F2C">
        <w:rPr>
          <w:rFonts w:ascii="宋体" w:hAnsi="宋体" w:cs="Arial"/>
          <w:sz w:val="24"/>
          <w:szCs w:val="24"/>
        </w:rPr>
        <w:t>台摄像机的调整。</w:t>
      </w:r>
      <w:r w:rsidRPr="00B11EE3">
        <w:rPr>
          <w:rFonts w:ascii="宋体" w:hAnsi="宋体" w:cs="Arial" w:hint="eastAsia"/>
          <w:sz w:val="24"/>
          <w:szCs w:val="24"/>
        </w:rPr>
        <w:t>监</w:t>
      </w:r>
      <w:r>
        <w:rPr>
          <w:rFonts w:ascii="宋体" w:hAnsi="宋体" w:cs="Arial" w:hint="eastAsia"/>
          <w:sz w:val="24"/>
          <w:szCs w:val="24"/>
        </w:rPr>
        <w:t>看</w:t>
      </w:r>
      <w:r w:rsidRPr="00B11EE3">
        <w:rPr>
          <w:rFonts w:ascii="宋体" w:hAnsi="宋体" w:cs="Arial" w:hint="eastAsia"/>
          <w:sz w:val="24"/>
          <w:szCs w:val="24"/>
        </w:rPr>
        <w:t>由</w:t>
      </w:r>
      <w:r>
        <w:rPr>
          <w:rFonts w:ascii="宋体" w:hAnsi="宋体" w:cs="Arial" w:hint="eastAsia"/>
          <w:sz w:val="24"/>
          <w:szCs w:val="24"/>
        </w:rPr>
        <w:t>6</w:t>
      </w:r>
      <w:r w:rsidRPr="00B11EE3">
        <w:rPr>
          <w:rFonts w:ascii="宋体" w:hAnsi="宋体" w:cs="Arial" w:hint="eastAsia"/>
          <w:sz w:val="24"/>
          <w:szCs w:val="24"/>
        </w:rPr>
        <w:t>块</w:t>
      </w:r>
      <w:r>
        <w:rPr>
          <w:rFonts w:ascii="宋体" w:hAnsi="宋体" w:cs="Arial" w:hint="eastAsia"/>
          <w:sz w:val="24"/>
          <w:szCs w:val="24"/>
        </w:rPr>
        <w:t>55寸的专业</w:t>
      </w:r>
      <w:r w:rsidRPr="00B11EE3">
        <w:rPr>
          <w:rFonts w:ascii="宋体" w:hAnsi="宋体" w:cs="Arial" w:hint="eastAsia"/>
          <w:sz w:val="24"/>
          <w:szCs w:val="24"/>
        </w:rPr>
        <w:t>级</w:t>
      </w:r>
      <w:r>
        <w:rPr>
          <w:rFonts w:ascii="宋体" w:hAnsi="宋体" w:cs="Arial" w:hint="eastAsia"/>
          <w:sz w:val="24"/>
          <w:szCs w:val="24"/>
        </w:rPr>
        <w:t>SDI</w:t>
      </w:r>
      <w:r w:rsidRPr="00B11EE3">
        <w:rPr>
          <w:rFonts w:ascii="宋体" w:hAnsi="宋体" w:cs="Arial" w:hint="eastAsia"/>
          <w:sz w:val="24"/>
          <w:szCs w:val="24"/>
        </w:rPr>
        <w:t>高清</w:t>
      </w:r>
      <w:r w:rsidRPr="00CE4244">
        <w:rPr>
          <w:rFonts w:ascii="宋体" w:hAnsi="宋体" w:cs="Arial" w:hint="eastAsia"/>
          <w:sz w:val="24"/>
          <w:szCs w:val="24"/>
        </w:rPr>
        <w:t>图像分析仪</w:t>
      </w:r>
      <w:r w:rsidRPr="00B11EE3">
        <w:rPr>
          <w:rFonts w:ascii="宋体" w:hAnsi="宋体" w:cs="Arial" w:hint="eastAsia"/>
          <w:sz w:val="24"/>
          <w:szCs w:val="24"/>
        </w:rPr>
        <w:t>和多画面分割器组成，可同时监看</w:t>
      </w:r>
      <w:r>
        <w:rPr>
          <w:rFonts w:ascii="宋体" w:hAnsi="宋体" w:cs="Arial" w:hint="eastAsia"/>
          <w:sz w:val="24"/>
          <w:szCs w:val="24"/>
        </w:rPr>
        <w:t>多</w:t>
      </w:r>
      <w:r w:rsidRPr="00B11EE3">
        <w:rPr>
          <w:rFonts w:ascii="宋体" w:hAnsi="宋体" w:cs="Arial" w:hint="eastAsia"/>
          <w:sz w:val="24"/>
          <w:szCs w:val="24"/>
        </w:rPr>
        <w:t>个四画面分割信号。</w:t>
      </w:r>
    </w:p>
    <w:p w14:paraId="4D1D7E6F" w14:textId="77777777" w:rsidR="000F4AAF" w:rsidRPr="00802E1F" w:rsidRDefault="000F4AAF" w:rsidP="000F4AAF">
      <w:pPr>
        <w:spacing w:line="440" w:lineRule="exact"/>
        <w:ind w:firstLine="420"/>
        <w:rPr>
          <w:rFonts w:ascii="宋体" w:hAnsi="宋体" w:cs="Arial"/>
          <w:szCs w:val="24"/>
        </w:rPr>
      </w:pPr>
      <w:r w:rsidRPr="00802E1F">
        <w:rPr>
          <w:rFonts w:ascii="宋体" w:hAnsi="宋体" w:cs="Arial" w:hint="eastAsia"/>
          <w:szCs w:val="24"/>
        </w:rPr>
        <w:t>摄像机的</w:t>
      </w:r>
      <w:r>
        <w:rPr>
          <w:rFonts w:ascii="宋体" w:hAnsi="宋体" w:cs="Arial" w:hint="eastAsia"/>
          <w:szCs w:val="24"/>
        </w:rPr>
        <w:t>IP</w:t>
      </w:r>
      <w:r w:rsidRPr="00802E1F">
        <w:rPr>
          <w:rFonts w:ascii="宋体" w:hAnsi="宋体" w:cs="Arial" w:hint="eastAsia"/>
          <w:szCs w:val="24"/>
        </w:rPr>
        <w:t>输出分为</w:t>
      </w:r>
      <w:r>
        <w:rPr>
          <w:rFonts w:ascii="宋体" w:hAnsi="宋体" w:cs="Arial" w:hint="eastAsia"/>
          <w:szCs w:val="24"/>
        </w:rPr>
        <w:t>2</w:t>
      </w:r>
      <w:r w:rsidRPr="00802E1F">
        <w:rPr>
          <w:rFonts w:ascii="宋体" w:hAnsi="宋体" w:cs="Arial" w:hint="eastAsia"/>
          <w:szCs w:val="24"/>
        </w:rPr>
        <w:t>路，一路直接进入切换台，经过处理后进行播出。一路</w:t>
      </w:r>
      <w:r>
        <w:rPr>
          <w:rFonts w:ascii="宋体" w:hAnsi="宋体" w:cs="Arial" w:hint="eastAsia"/>
          <w:szCs w:val="24"/>
        </w:rPr>
        <w:t>直接进入视频矩阵，经过矩阵后进入分割器在</w:t>
      </w:r>
      <w:r w:rsidRPr="00CE4244">
        <w:rPr>
          <w:rFonts w:ascii="宋体" w:hAnsi="宋体" w:cs="Arial" w:hint="eastAsia"/>
          <w:szCs w:val="24"/>
        </w:rPr>
        <w:t>图像分析仪</w:t>
      </w:r>
      <w:r>
        <w:rPr>
          <w:rFonts w:ascii="宋体" w:hAnsi="宋体" w:cs="Arial" w:hint="eastAsia"/>
          <w:szCs w:val="24"/>
        </w:rPr>
        <w:t>进行监看，并进行备路播出。</w:t>
      </w:r>
      <w:r w:rsidRPr="00802E1F">
        <w:rPr>
          <w:rFonts w:ascii="宋体" w:hAnsi="宋体" w:cs="Arial" w:hint="eastAsia"/>
          <w:szCs w:val="24"/>
        </w:rPr>
        <w:t>波形检测仪</w:t>
      </w:r>
      <w:r>
        <w:rPr>
          <w:rFonts w:ascii="宋体" w:hAnsi="宋体" w:cs="Arial" w:hint="eastAsia"/>
          <w:szCs w:val="24"/>
        </w:rPr>
        <w:t>信号由矩阵调度。一路SDI输出到跳线架，一路SDI输出到外接口板进行系统级联</w:t>
      </w:r>
      <w:r w:rsidRPr="00802E1F">
        <w:rPr>
          <w:rFonts w:ascii="宋体" w:hAnsi="宋体" w:cs="Arial" w:hint="eastAsia"/>
          <w:szCs w:val="24"/>
        </w:rPr>
        <w:t>。调像工位可通过</w:t>
      </w:r>
      <w:r>
        <w:rPr>
          <w:rFonts w:ascii="宋体" w:hAnsi="宋体" w:cs="Arial" w:hint="eastAsia"/>
          <w:szCs w:val="24"/>
        </w:rPr>
        <w:t>21</w:t>
      </w:r>
      <w:r w:rsidRPr="00802E1F">
        <w:rPr>
          <w:rFonts w:ascii="宋体" w:hAnsi="宋体" w:cs="Arial" w:hint="eastAsia"/>
          <w:szCs w:val="24"/>
        </w:rPr>
        <w:t>寸</w:t>
      </w:r>
      <w:r>
        <w:rPr>
          <w:rFonts w:ascii="宋体" w:hAnsi="宋体" w:cs="Arial"/>
          <w:szCs w:val="24"/>
        </w:rPr>
        <w:t>KVM-2230W</w:t>
      </w:r>
      <w:r>
        <w:rPr>
          <w:rFonts w:ascii="宋体" w:hAnsi="宋体" w:cs="Arial" w:hint="eastAsia"/>
          <w:szCs w:val="24"/>
        </w:rPr>
        <w:t>技监实现图像质量监看。</w:t>
      </w:r>
    </w:p>
    <w:p w14:paraId="7F88557E" w14:textId="77777777" w:rsidR="000F4AAF" w:rsidRPr="008E0ABE" w:rsidRDefault="000F4AAF" w:rsidP="000F4AAF">
      <w:pPr>
        <w:rPr>
          <w:rFonts w:ascii="宋体" w:hAnsi="宋体" w:cs="Arial"/>
          <w:szCs w:val="24"/>
        </w:rPr>
      </w:pPr>
    </w:p>
    <w:p w14:paraId="2C44B591" w14:textId="77777777" w:rsidR="000F4AAF" w:rsidRPr="00034FBB" w:rsidRDefault="000F4AAF" w:rsidP="000F4AAF">
      <w:bookmarkStart w:id="14" w:name="_Toc134719974"/>
      <w:bookmarkStart w:id="15" w:name="_Toc134781476"/>
      <w:r w:rsidRPr="00034FBB">
        <w:rPr>
          <w:rFonts w:hint="eastAsia"/>
        </w:rPr>
        <w:t>（</w:t>
      </w:r>
      <w:r w:rsidRPr="00034FBB">
        <w:rPr>
          <w:rFonts w:hint="eastAsia"/>
        </w:rPr>
        <w:t>2</w:t>
      </w:r>
      <w:r w:rsidRPr="00034FBB">
        <w:rPr>
          <w:rFonts w:hint="eastAsia"/>
        </w:rPr>
        <w:t>）</w:t>
      </w:r>
      <w:r w:rsidRPr="00034FBB">
        <w:t>外来信号</w:t>
      </w:r>
      <w:bookmarkEnd w:id="14"/>
      <w:bookmarkEnd w:id="15"/>
    </w:p>
    <w:p w14:paraId="62F639A4" w14:textId="77777777" w:rsidR="000F4AAF" w:rsidRDefault="000F4AAF" w:rsidP="000F4AAF">
      <w:pPr>
        <w:spacing w:line="440" w:lineRule="exact"/>
        <w:ind w:firstLine="420"/>
        <w:rPr>
          <w:rFonts w:ascii="宋体" w:hAnsi="宋体" w:cs="Arial"/>
          <w:szCs w:val="24"/>
        </w:rPr>
      </w:pPr>
      <w:r w:rsidRPr="008E0ABE">
        <w:rPr>
          <w:rFonts w:ascii="宋体" w:hAnsi="宋体" w:cs="Arial"/>
          <w:szCs w:val="24"/>
        </w:rPr>
        <w:t>我们在系统中配置了</w:t>
      </w:r>
      <w:r w:rsidRPr="008823D0">
        <w:rPr>
          <w:rFonts w:ascii="宋体" w:hAnsi="宋体" w:cs="Arial" w:hint="eastAsia"/>
          <w:szCs w:val="24"/>
        </w:rPr>
        <w:t>3台</w:t>
      </w:r>
      <w:r>
        <w:rPr>
          <w:rFonts w:ascii="宋体" w:hAnsi="宋体" w:cs="Arial" w:hint="eastAsia"/>
          <w:szCs w:val="24"/>
        </w:rPr>
        <w:t>独立机箱通用格式转换</w:t>
      </w:r>
      <w:r w:rsidRPr="0084169B">
        <w:rPr>
          <w:rFonts w:ascii="宋体" w:hAnsi="宋体" w:cs="Arial" w:hint="eastAsia"/>
          <w:szCs w:val="24"/>
        </w:rPr>
        <w:t>多功能信号处理器</w:t>
      </w:r>
      <w:r>
        <w:rPr>
          <w:rFonts w:ascii="宋体" w:hAnsi="宋体" w:cs="Arial" w:hint="eastAsia"/>
          <w:szCs w:val="24"/>
        </w:rPr>
        <w:t>。</w:t>
      </w:r>
      <w:bookmarkStart w:id="16" w:name="_Toc134719975"/>
      <w:bookmarkStart w:id="17" w:name="_Toc134781477"/>
      <w:bookmarkStart w:id="18" w:name="_Toc135912109"/>
      <w:r>
        <w:rPr>
          <w:rFonts w:ascii="宋体" w:hAnsi="宋体" w:cs="Arial" w:hint="eastAsia"/>
          <w:szCs w:val="24"/>
        </w:rPr>
        <w:t>处理2路</w:t>
      </w:r>
      <w:r w:rsidRPr="00BF6E33">
        <w:rPr>
          <w:rFonts w:ascii="宋体" w:hAnsi="宋体" w:cs="Arial"/>
          <w:szCs w:val="24"/>
        </w:rPr>
        <w:t>SWIT</w:t>
      </w:r>
      <w:r>
        <w:rPr>
          <w:rFonts w:ascii="宋体" w:hAnsi="宋体" w:cs="Arial" w:hint="eastAsia"/>
          <w:szCs w:val="24"/>
        </w:rPr>
        <w:t>公司的</w:t>
      </w:r>
      <w:r w:rsidRPr="00BF6E33">
        <w:rPr>
          <w:rFonts w:ascii="宋体" w:hAnsi="宋体" w:cs="Arial"/>
          <w:szCs w:val="24"/>
        </w:rPr>
        <w:t>S-4904</w:t>
      </w:r>
      <w:r>
        <w:rPr>
          <w:rFonts w:ascii="宋体" w:hAnsi="宋体" w:cs="Arial" w:hint="eastAsia"/>
          <w:szCs w:val="24"/>
        </w:rPr>
        <w:t>无线图像回传信号。</w:t>
      </w:r>
    </w:p>
    <w:p w14:paraId="1B0E2ABD" w14:textId="77777777" w:rsidR="000F4AAF" w:rsidRPr="007C5F2C" w:rsidRDefault="000F4AAF" w:rsidP="000F4AAF">
      <w:pPr>
        <w:spacing w:line="440" w:lineRule="exact"/>
        <w:ind w:firstLine="420"/>
        <w:rPr>
          <w:rFonts w:ascii="宋体" w:hAnsi="宋体" w:cs="Arial"/>
          <w:szCs w:val="24"/>
        </w:rPr>
      </w:pPr>
    </w:p>
    <w:p w14:paraId="098A4631" w14:textId="77777777" w:rsidR="000F4AAF" w:rsidRPr="00034FBB" w:rsidRDefault="000F4AAF" w:rsidP="000F4AAF">
      <w:r w:rsidRPr="00034FBB">
        <w:rPr>
          <w:rFonts w:hint="eastAsia"/>
        </w:rPr>
        <w:t>（</w:t>
      </w:r>
      <w:r w:rsidRPr="00034FBB">
        <w:rPr>
          <w:rFonts w:hint="eastAsia"/>
        </w:rPr>
        <w:t>3</w:t>
      </w:r>
      <w:r w:rsidRPr="00034FBB">
        <w:rPr>
          <w:rFonts w:hint="eastAsia"/>
        </w:rPr>
        <w:t>）</w:t>
      </w:r>
      <w:bookmarkEnd w:id="16"/>
      <w:bookmarkEnd w:id="17"/>
      <w:bookmarkEnd w:id="18"/>
      <w:r w:rsidRPr="00F94A09">
        <w:rPr>
          <w:rFonts w:hint="eastAsia"/>
        </w:rPr>
        <w:t>收录设备</w:t>
      </w:r>
    </w:p>
    <w:p w14:paraId="18B37BC0" w14:textId="77777777" w:rsidR="000F4AAF" w:rsidRPr="008E0ABE" w:rsidRDefault="000F4AAF" w:rsidP="000F4AAF">
      <w:pPr>
        <w:ind w:firstLineChars="200" w:firstLine="480"/>
        <w:rPr>
          <w:rFonts w:ascii="宋体" w:hAnsi="宋体"/>
          <w:b/>
          <w:szCs w:val="24"/>
        </w:rPr>
      </w:pPr>
      <w:r w:rsidRPr="00F94A09">
        <w:rPr>
          <w:rFonts w:ascii="宋体" w:hAnsi="宋体" w:hint="eastAsia"/>
          <w:b/>
          <w:szCs w:val="24"/>
        </w:rPr>
        <w:t>收录设备</w:t>
      </w:r>
      <w:r>
        <w:rPr>
          <w:rFonts w:ascii="宋体" w:hAnsi="宋体"/>
          <w:b/>
          <w:szCs w:val="24"/>
        </w:rPr>
        <w:t>配置</w:t>
      </w:r>
      <w:r w:rsidRPr="008E0ABE">
        <w:rPr>
          <w:rFonts w:ascii="宋体" w:hAnsi="宋体"/>
          <w:b/>
          <w:szCs w:val="24"/>
        </w:rPr>
        <w:t>：</w:t>
      </w:r>
    </w:p>
    <w:p w14:paraId="389F4633" w14:textId="77777777" w:rsidR="000F4AAF" w:rsidRDefault="000F4AAF" w:rsidP="000F4AAF">
      <w:pPr>
        <w:pStyle w:val="074Char"/>
        <w:spacing w:line="500" w:lineRule="exact"/>
        <w:ind w:firstLine="480"/>
        <w:rPr>
          <w:rFonts w:ascii="宋体" w:hAnsi="宋体" w:cs="Arial"/>
          <w:sz w:val="24"/>
          <w:szCs w:val="24"/>
        </w:rPr>
      </w:pPr>
      <w:r w:rsidRPr="00FE7920">
        <w:rPr>
          <w:rFonts w:ascii="宋体" w:hAnsi="宋体" w:cs="Arial" w:hint="eastAsia"/>
          <w:sz w:val="24"/>
          <w:szCs w:val="24"/>
        </w:rPr>
        <w:t>根据招标文件要求，我们在系统中设置了2台松下P2高标清视频收录系统和2台</w:t>
      </w:r>
      <w:r w:rsidRPr="00FE7920">
        <w:rPr>
          <w:rFonts w:ascii="宋体" w:hAnsi="宋体" w:cs="Arial"/>
          <w:sz w:val="24"/>
          <w:szCs w:val="24"/>
        </w:rPr>
        <w:t>ATOMOS</w:t>
      </w:r>
      <w:r w:rsidRPr="00FE7920">
        <w:rPr>
          <w:rFonts w:ascii="宋体" w:hAnsi="宋体" w:cs="Arial" w:hint="eastAsia"/>
          <w:sz w:val="24"/>
          <w:szCs w:val="24"/>
        </w:rPr>
        <w:t>高标清视频固态收录系统。</w:t>
      </w:r>
    </w:p>
    <w:p w14:paraId="5154D703" w14:textId="77777777" w:rsidR="000F4AAF" w:rsidRPr="004F59F6" w:rsidRDefault="000F4AAF" w:rsidP="000F4AAF">
      <w:pPr>
        <w:pStyle w:val="074Char"/>
        <w:spacing w:line="500" w:lineRule="exact"/>
        <w:ind w:firstLine="480"/>
        <w:rPr>
          <w:rFonts w:ascii="宋体" w:hAnsi="宋体" w:cs="Arial"/>
          <w:sz w:val="24"/>
          <w:szCs w:val="24"/>
        </w:rPr>
      </w:pPr>
    </w:p>
    <w:p w14:paraId="3EC968AE" w14:textId="77777777" w:rsidR="000F4AAF" w:rsidRDefault="000F4AAF" w:rsidP="000F4AAF">
      <w:pPr>
        <w:ind w:firstLineChars="200" w:firstLine="480"/>
        <w:rPr>
          <w:rFonts w:ascii="宋体" w:hAnsi="宋体"/>
          <w:b/>
          <w:szCs w:val="24"/>
        </w:rPr>
      </w:pPr>
      <w:r w:rsidRPr="00F94A09">
        <w:rPr>
          <w:rFonts w:ascii="宋体" w:hAnsi="宋体" w:hint="eastAsia"/>
          <w:b/>
          <w:szCs w:val="24"/>
        </w:rPr>
        <w:t>收录设备</w:t>
      </w:r>
      <w:r w:rsidRPr="008E0ABE">
        <w:rPr>
          <w:rFonts w:ascii="宋体" w:hAnsi="宋体"/>
          <w:b/>
          <w:szCs w:val="24"/>
        </w:rPr>
        <w:t>的系统连接及监看</w:t>
      </w:r>
    </w:p>
    <w:p w14:paraId="4FC1A5D7" w14:textId="77777777" w:rsidR="000F4AAF" w:rsidRPr="00D95276" w:rsidRDefault="000F4AAF" w:rsidP="000F4AAF">
      <w:pPr>
        <w:pStyle w:val="074Char"/>
        <w:spacing w:line="500" w:lineRule="exact"/>
        <w:ind w:firstLine="480"/>
        <w:rPr>
          <w:rFonts w:ascii="宋体" w:hAnsi="宋体" w:cs="Times New Roman"/>
          <w:b/>
          <w:sz w:val="24"/>
          <w:szCs w:val="24"/>
        </w:rPr>
      </w:pPr>
      <w:r w:rsidRPr="00F94A09">
        <w:rPr>
          <w:rFonts w:ascii="宋体" w:hAnsi="宋体" w:cs="Arial" w:hint="eastAsia"/>
          <w:sz w:val="24"/>
          <w:szCs w:val="24"/>
        </w:rPr>
        <w:t>收录设备</w:t>
      </w:r>
      <w:r w:rsidRPr="008E0ABE">
        <w:rPr>
          <w:rFonts w:ascii="宋体" w:hAnsi="宋体" w:cs="Arial"/>
          <w:sz w:val="24"/>
          <w:szCs w:val="24"/>
        </w:rPr>
        <w:t>的</w:t>
      </w:r>
      <w:r>
        <w:rPr>
          <w:rFonts w:ascii="宋体" w:hAnsi="宋体" w:cs="Arial" w:hint="eastAsia"/>
          <w:sz w:val="24"/>
          <w:szCs w:val="24"/>
        </w:rPr>
        <w:t>信号</w:t>
      </w:r>
      <w:r>
        <w:rPr>
          <w:rFonts w:ascii="宋体" w:hAnsi="宋体" w:cs="Arial"/>
          <w:sz w:val="24"/>
          <w:szCs w:val="24"/>
        </w:rPr>
        <w:t>输入由</w:t>
      </w:r>
      <w:r>
        <w:rPr>
          <w:rFonts w:ascii="宋体" w:hAnsi="宋体" w:cs="Arial" w:hint="eastAsia"/>
          <w:sz w:val="24"/>
          <w:szCs w:val="24"/>
        </w:rPr>
        <w:t>GV Node</w:t>
      </w:r>
      <w:r w:rsidRPr="008E0ABE">
        <w:rPr>
          <w:rFonts w:ascii="宋体" w:hAnsi="宋体" w:cs="Arial"/>
          <w:sz w:val="24"/>
          <w:szCs w:val="24"/>
        </w:rPr>
        <w:t>提供。以方便实现节目、干净、单挂信号的记录。</w:t>
      </w:r>
      <w:r w:rsidRPr="00F94A09">
        <w:rPr>
          <w:rFonts w:ascii="宋体" w:hAnsi="宋体" w:cs="Arial" w:hint="eastAsia"/>
          <w:sz w:val="24"/>
          <w:szCs w:val="24"/>
        </w:rPr>
        <w:t>收录设备</w:t>
      </w:r>
      <w:r w:rsidRPr="008E0ABE">
        <w:rPr>
          <w:rFonts w:ascii="宋体" w:hAnsi="宋体" w:cs="Arial"/>
          <w:sz w:val="24"/>
          <w:szCs w:val="24"/>
        </w:rPr>
        <w:t>高清数字输出分别进入切换台及</w:t>
      </w:r>
      <w:r>
        <w:rPr>
          <w:rFonts w:ascii="宋体" w:hAnsi="宋体" w:cs="Arial" w:hint="eastAsia"/>
          <w:sz w:val="24"/>
          <w:szCs w:val="24"/>
        </w:rPr>
        <w:t>GV Node</w:t>
      </w:r>
      <w:r w:rsidRPr="008E0ABE">
        <w:rPr>
          <w:rFonts w:ascii="宋体" w:hAnsi="宋体" w:cs="Arial"/>
          <w:sz w:val="24"/>
          <w:szCs w:val="24"/>
        </w:rPr>
        <w:t>参与视频制作。所有</w:t>
      </w:r>
      <w:r w:rsidRPr="00F94A09">
        <w:rPr>
          <w:rFonts w:ascii="宋体" w:hAnsi="宋体" w:cs="Arial" w:hint="eastAsia"/>
          <w:sz w:val="24"/>
          <w:szCs w:val="24"/>
        </w:rPr>
        <w:t>收录设备</w:t>
      </w:r>
      <w:r w:rsidRPr="008E0ABE">
        <w:rPr>
          <w:rFonts w:ascii="宋体" w:hAnsi="宋体" w:cs="Arial"/>
          <w:sz w:val="24"/>
          <w:szCs w:val="24"/>
        </w:rPr>
        <w:t>的HD-SDI、SD-SDI信号均进入矩阵，每个</w:t>
      </w:r>
      <w:r w:rsidRPr="00F94A09">
        <w:rPr>
          <w:rFonts w:ascii="宋体" w:hAnsi="宋体" w:cs="Arial" w:hint="eastAsia"/>
          <w:sz w:val="24"/>
          <w:szCs w:val="24"/>
        </w:rPr>
        <w:t>收录设备</w:t>
      </w:r>
      <w:r>
        <w:rPr>
          <w:rFonts w:ascii="宋体" w:hAnsi="宋体" w:cs="Arial" w:hint="eastAsia"/>
          <w:sz w:val="24"/>
          <w:szCs w:val="24"/>
        </w:rPr>
        <w:t>可通过矩阵调度</w:t>
      </w:r>
      <w:r w:rsidRPr="008E0ABE">
        <w:rPr>
          <w:rFonts w:ascii="宋体" w:hAnsi="宋体" w:cs="Arial" w:hint="eastAsia"/>
          <w:sz w:val="24"/>
          <w:szCs w:val="24"/>
        </w:rPr>
        <w:t>采用</w:t>
      </w:r>
      <w:r>
        <w:rPr>
          <w:rFonts w:ascii="宋体" w:hAnsi="宋体" w:cs="Arial" w:hint="eastAsia"/>
          <w:sz w:val="24"/>
          <w:szCs w:val="24"/>
        </w:rPr>
        <w:t>导演监看屏分割器</w:t>
      </w:r>
      <w:r w:rsidRPr="008E0ABE">
        <w:rPr>
          <w:rFonts w:ascii="宋体" w:hAnsi="宋体" w:cs="Arial" w:hint="eastAsia"/>
          <w:sz w:val="24"/>
          <w:szCs w:val="24"/>
        </w:rPr>
        <w:t>进行</w:t>
      </w:r>
      <w:r>
        <w:rPr>
          <w:rFonts w:ascii="宋体" w:hAnsi="宋体" w:cs="Arial"/>
          <w:sz w:val="24"/>
          <w:szCs w:val="24"/>
        </w:rPr>
        <w:t>监看</w:t>
      </w:r>
      <w:r>
        <w:rPr>
          <w:rFonts w:ascii="宋体" w:hAnsi="宋体" w:cs="Arial" w:hint="eastAsia"/>
          <w:sz w:val="24"/>
          <w:szCs w:val="24"/>
        </w:rPr>
        <w:t>，并有直接的</w:t>
      </w:r>
      <w:r w:rsidRPr="00F94A09">
        <w:rPr>
          <w:rFonts w:ascii="宋体" w:hAnsi="宋体" w:cs="Arial" w:hint="eastAsia"/>
          <w:sz w:val="24"/>
          <w:szCs w:val="24"/>
        </w:rPr>
        <w:t>收录设备</w:t>
      </w:r>
      <w:r>
        <w:rPr>
          <w:rFonts w:ascii="宋体" w:hAnsi="宋体" w:cs="Arial" w:hint="eastAsia"/>
          <w:sz w:val="24"/>
          <w:szCs w:val="24"/>
        </w:rPr>
        <w:t>工位进行监看。</w:t>
      </w:r>
    </w:p>
    <w:p w14:paraId="5303FFA6" w14:textId="77777777" w:rsidR="000F4AAF" w:rsidRPr="00552CC4" w:rsidRDefault="000F4AAF" w:rsidP="000F4AAF">
      <w:pPr>
        <w:spacing w:line="500" w:lineRule="exact"/>
        <w:rPr>
          <w:rFonts w:ascii="宋体" w:hAnsi="宋体"/>
          <w:b/>
          <w:szCs w:val="24"/>
        </w:rPr>
      </w:pPr>
    </w:p>
    <w:p w14:paraId="5B735546" w14:textId="77777777" w:rsidR="000F4AAF" w:rsidRPr="00034FBB" w:rsidRDefault="000F4AAF" w:rsidP="000F4AAF">
      <w:r w:rsidRPr="00034FBB">
        <w:rPr>
          <w:rFonts w:hint="eastAsia"/>
        </w:rPr>
        <w:t>（</w:t>
      </w:r>
      <w:r w:rsidRPr="00034FBB">
        <w:rPr>
          <w:rFonts w:hint="eastAsia"/>
        </w:rPr>
        <w:t>4</w:t>
      </w:r>
      <w:r w:rsidRPr="00034FBB">
        <w:rPr>
          <w:rFonts w:hint="eastAsia"/>
        </w:rPr>
        <w:t>）</w:t>
      </w:r>
      <w:r w:rsidRPr="00034FBB">
        <w:t>字幕机</w:t>
      </w:r>
    </w:p>
    <w:p w14:paraId="729B53B1" w14:textId="77777777" w:rsidR="000F4AAF" w:rsidRDefault="000F4AAF" w:rsidP="000F4AAF">
      <w:pPr>
        <w:ind w:firstLineChars="200" w:firstLine="480"/>
        <w:rPr>
          <w:rFonts w:ascii="宋体" w:hAnsi="宋体" w:cs="Arial"/>
          <w:szCs w:val="24"/>
        </w:rPr>
      </w:pPr>
      <w:r w:rsidRPr="00034FBB">
        <w:t>在系统中我们配置</w:t>
      </w:r>
      <w:r w:rsidRPr="008E0ABE">
        <w:rPr>
          <w:rFonts w:ascii="宋体" w:hAnsi="宋体" w:cs="Arial"/>
          <w:szCs w:val="24"/>
        </w:rPr>
        <w:t>了</w:t>
      </w:r>
      <w:r>
        <w:rPr>
          <w:rFonts w:ascii="宋体" w:hAnsi="宋体" w:cs="Arial" w:hint="eastAsia"/>
          <w:szCs w:val="24"/>
        </w:rPr>
        <w:t>1</w:t>
      </w:r>
      <w:r w:rsidRPr="008E0ABE">
        <w:rPr>
          <w:rFonts w:ascii="宋体" w:hAnsi="宋体" w:cs="Arial"/>
          <w:szCs w:val="24"/>
        </w:rPr>
        <w:t>台高清数字字幕机，并配置</w:t>
      </w:r>
      <w:r w:rsidRPr="008E0ABE">
        <w:rPr>
          <w:rFonts w:ascii="宋体" w:hAnsi="宋体" w:cs="Arial" w:hint="eastAsia"/>
          <w:szCs w:val="24"/>
        </w:rPr>
        <w:t>了</w:t>
      </w:r>
      <w:r w:rsidRPr="008E0ABE">
        <w:rPr>
          <w:rFonts w:ascii="宋体" w:hAnsi="宋体" w:cs="Arial"/>
          <w:szCs w:val="24"/>
        </w:rPr>
        <w:t>适合文艺类及体育类转播所需要的中、英字幕软件。</w:t>
      </w:r>
      <w:r w:rsidRPr="004F59F6">
        <w:rPr>
          <w:rFonts w:ascii="宋体" w:hAnsi="宋体" w:cs="Arial"/>
          <w:szCs w:val="24"/>
        </w:rPr>
        <w:t>全中文操作界面，可用于文艺节</w:t>
      </w:r>
      <w:r>
        <w:rPr>
          <w:rFonts w:ascii="宋体" w:hAnsi="宋体" w:cs="Arial"/>
          <w:szCs w:val="24"/>
        </w:rPr>
        <w:t>目、体育比赛等各种节目的使用</w:t>
      </w:r>
      <w:r>
        <w:rPr>
          <w:rFonts w:ascii="宋体" w:hAnsi="宋体" w:cs="Arial" w:hint="eastAsia"/>
          <w:szCs w:val="24"/>
        </w:rPr>
        <w:t>。</w:t>
      </w:r>
    </w:p>
    <w:p w14:paraId="4BE69168" w14:textId="77777777" w:rsidR="000F4AAF" w:rsidRPr="00552CC4" w:rsidRDefault="000F4AAF" w:rsidP="000F4AAF">
      <w:pPr>
        <w:pStyle w:val="074Char"/>
        <w:spacing w:line="500" w:lineRule="exact"/>
        <w:ind w:firstLine="480"/>
        <w:rPr>
          <w:rFonts w:ascii="宋体" w:hAnsi="宋体" w:cs="Arial"/>
          <w:sz w:val="24"/>
          <w:szCs w:val="24"/>
        </w:rPr>
      </w:pPr>
    </w:p>
    <w:p w14:paraId="67651008" w14:textId="77777777" w:rsidR="000F4AAF" w:rsidRPr="00034FBB" w:rsidRDefault="000F4AAF" w:rsidP="000F4AAF">
      <w:r w:rsidRPr="00034FBB">
        <w:rPr>
          <w:rFonts w:hint="eastAsia"/>
        </w:rPr>
        <w:t>（</w:t>
      </w:r>
      <w:r w:rsidRPr="00034FBB">
        <w:rPr>
          <w:rFonts w:hint="eastAsia"/>
        </w:rPr>
        <w:t>5</w:t>
      </w:r>
      <w:r w:rsidRPr="00034FBB">
        <w:rPr>
          <w:rFonts w:hint="eastAsia"/>
        </w:rPr>
        <w:t>）</w:t>
      </w:r>
      <w:r w:rsidRPr="00034FBB">
        <w:t>切换台功能描述</w:t>
      </w:r>
    </w:p>
    <w:p w14:paraId="2B24E729" w14:textId="77777777" w:rsidR="000F4AAF" w:rsidRDefault="000F4AAF" w:rsidP="000F4AAF">
      <w:pPr>
        <w:pStyle w:val="074Char"/>
        <w:spacing w:line="500" w:lineRule="exact"/>
        <w:ind w:firstLine="480"/>
        <w:rPr>
          <w:rFonts w:ascii="宋体" w:hAnsi="宋体" w:cs="Arial"/>
          <w:sz w:val="24"/>
          <w:szCs w:val="24"/>
        </w:rPr>
      </w:pPr>
      <w:r w:rsidRPr="008E0ABE">
        <w:rPr>
          <w:rFonts w:ascii="宋体" w:hAnsi="宋体" w:cs="Arial"/>
          <w:sz w:val="24"/>
          <w:szCs w:val="24"/>
        </w:rPr>
        <w:t>按照</w:t>
      </w:r>
      <w:r w:rsidRPr="008E0ABE">
        <w:rPr>
          <w:rFonts w:ascii="宋体" w:hAnsi="宋体" w:cs="Arial" w:hint="eastAsia"/>
          <w:sz w:val="24"/>
          <w:szCs w:val="24"/>
        </w:rPr>
        <w:t>用户</w:t>
      </w:r>
      <w:r w:rsidRPr="008E0ABE">
        <w:rPr>
          <w:rFonts w:ascii="宋体" w:hAnsi="宋体" w:cs="Arial"/>
          <w:sz w:val="24"/>
          <w:szCs w:val="24"/>
        </w:rPr>
        <w:t>需求</w:t>
      </w:r>
      <w:r w:rsidRPr="008E0ABE">
        <w:rPr>
          <w:rFonts w:ascii="宋体" w:hAnsi="宋体" w:cs="Arial" w:hint="eastAsia"/>
          <w:sz w:val="24"/>
          <w:szCs w:val="24"/>
        </w:rPr>
        <w:t>设计</w:t>
      </w:r>
      <w:r w:rsidRPr="008E0ABE">
        <w:rPr>
          <w:rFonts w:ascii="宋体" w:hAnsi="宋体" w:cs="Arial"/>
          <w:sz w:val="24"/>
          <w:szCs w:val="24"/>
        </w:rPr>
        <w:t>，系统以1台</w:t>
      </w:r>
      <w:r>
        <w:rPr>
          <w:rFonts w:ascii="宋体" w:hAnsi="宋体" w:cs="Arial" w:hint="eastAsia"/>
          <w:sz w:val="24"/>
          <w:szCs w:val="24"/>
        </w:rPr>
        <w:t>GV的2</w:t>
      </w:r>
      <w:r w:rsidRPr="008E0ABE">
        <w:rPr>
          <w:rFonts w:ascii="宋体" w:hAnsi="宋体" w:cs="Arial"/>
          <w:sz w:val="24"/>
          <w:szCs w:val="24"/>
        </w:rPr>
        <w:t>M/E数字切换台作为系统</w:t>
      </w:r>
      <w:r>
        <w:rPr>
          <w:rFonts w:ascii="宋体" w:hAnsi="宋体" w:cs="Arial" w:hint="eastAsia"/>
          <w:sz w:val="24"/>
          <w:szCs w:val="24"/>
        </w:rPr>
        <w:t>的切换</w:t>
      </w:r>
      <w:r w:rsidRPr="008E0ABE">
        <w:rPr>
          <w:rFonts w:ascii="宋体" w:hAnsi="宋体" w:cs="Arial"/>
          <w:sz w:val="24"/>
          <w:szCs w:val="24"/>
        </w:rPr>
        <w:t>核心。</w:t>
      </w:r>
      <w:r>
        <w:rPr>
          <w:rFonts w:ascii="宋体" w:hAnsi="宋体" w:cs="Arial" w:hint="eastAsia"/>
          <w:sz w:val="24"/>
          <w:szCs w:val="24"/>
        </w:rPr>
        <w:t>并配置了</w:t>
      </w:r>
      <w:r w:rsidRPr="009B23D8">
        <w:rPr>
          <w:rFonts w:ascii="宋体" w:hAnsi="宋体" w:cs="Arial" w:hint="eastAsia"/>
          <w:sz w:val="24"/>
          <w:szCs w:val="24"/>
        </w:rPr>
        <w:t>切换台</w:t>
      </w:r>
      <w:r>
        <w:rPr>
          <w:rFonts w:ascii="宋体" w:hAnsi="宋体" w:cs="Arial" w:hint="eastAsia"/>
          <w:sz w:val="24"/>
          <w:szCs w:val="24"/>
        </w:rPr>
        <w:t>20</w:t>
      </w:r>
      <w:r w:rsidRPr="009B23D8">
        <w:rPr>
          <w:rFonts w:ascii="宋体" w:hAnsi="宋体" w:cs="Arial" w:hint="eastAsia"/>
          <w:sz w:val="24"/>
          <w:szCs w:val="24"/>
        </w:rPr>
        <w:t>键直切面板</w:t>
      </w:r>
      <w:r>
        <w:rPr>
          <w:rFonts w:ascii="宋体" w:hAnsi="宋体" w:cs="Arial" w:hint="eastAsia"/>
          <w:sz w:val="24"/>
          <w:szCs w:val="24"/>
        </w:rPr>
        <w:t>，一体化</w:t>
      </w:r>
      <w:r w:rsidRPr="009B23D8">
        <w:rPr>
          <w:rFonts w:ascii="宋体" w:hAnsi="宋体" w:cs="Arial" w:hint="eastAsia"/>
          <w:sz w:val="24"/>
          <w:szCs w:val="24"/>
        </w:rPr>
        <w:t>液晶触摸屏</w:t>
      </w:r>
      <w:r>
        <w:rPr>
          <w:rFonts w:ascii="宋体" w:hAnsi="宋体" w:cs="Arial" w:hint="eastAsia"/>
          <w:sz w:val="24"/>
          <w:szCs w:val="24"/>
        </w:rPr>
        <w:t>。</w:t>
      </w:r>
    </w:p>
    <w:p w14:paraId="41C4EB15" w14:textId="77777777" w:rsidR="000F4AAF" w:rsidRPr="008E0ABE" w:rsidRDefault="000F4AAF" w:rsidP="000F4AAF">
      <w:pPr>
        <w:pStyle w:val="074Char"/>
        <w:spacing w:line="500" w:lineRule="exact"/>
        <w:ind w:firstLine="480"/>
        <w:rPr>
          <w:rFonts w:ascii="宋体" w:hAnsi="宋体" w:cs="Arial"/>
          <w:sz w:val="24"/>
          <w:szCs w:val="24"/>
        </w:rPr>
      </w:pPr>
    </w:p>
    <w:p w14:paraId="3A7B60A4" w14:textId="77777777" w:rsidR="000F4AAF" w:rsidRPr="00C80C07" w:rsidRDefault="000F4AAF" w:rsidP="000F4AAF">
      <w:pPr>
        <w:ind w:firstLineChars="200" w:firstLine="420"/>
        <w:rPr>
          <w:rFonts w:ascii="宋体" w:hAnsi="宋体"/>
          <w:b/>
          <w:color w:val="FF0000"/>
          <w:sz w:val="21"/>
          <w:szCs w:val="21"/>
        </w:rPr>
      </w:pPr>
      <w:r w:rsidRPr="00C80C07">
        <w:rPr>
          <w:rFonts w:ascii="宋体" w:hAnsi="宋体"/>
          <w:b/>
          <w:sz w:val="21"/>
          <w:szCs w:val="21"/>
        </w:rPr>
        <w:t>切换台的输出通道设计</w:t>
      </w:r>
    </w:p>
    <w:p w14:paraId="2A374F84" w14:textId="77777777" w:rsidR="000F4AAF" w:rsidRPr="008E0ABE" w:rsidRDefault="000F4AAF" w:rsidP="000F4AAF">
      <w:pPr>
        <w:pStyle w:val="074Char"/>
        <w:spacing w:line="500" w:lineRule="exact"/>
        <w:ind w:firstLine="480"/>
        <w:rPr>
          <w:rFonts w:ascii="宋体" w:hAnsi="宋体" w:cs="Arial"/>
          <w:sz w:val="24"/>
          <w:szCs w:val="24"/>
        </w:rPr>
      </w:pPr>
      <w:r>
        <w:rPr>
          <w:rFonts w:ascii="宋体" w:hAnsi="宋体" w:cs="Arial" w:hint="eastAsia"/>
          <w:sz w:val="24"/>
          <w:szCs w:val="24"/>
        </w:rPr>
        <w:t>该切换台的输出母线有16个，每个为双BNC输出</w:t>
      </w:r>
      <w:r w:rsidRPr="009B23D8">
        <w:rPr>
          <w:rFonts w:ascii="宋体" w:hAnsi="宋体" w:cs="Arial" w:hint="eastAsia"/>
          <w:sz w:val="24"/>
          <w:szCs w:val="24"/>
        </w:rPr>
        <w:t>：</w:t>
      </w:r>
      <w:r>
        <w:rPr>
          <w:rFonts w:ascii="宋体" w:hAnsi="宋体" w:cs="Arial" w:hint="eastAsia"/>
          <w:sz w:val="24"/>
          <w:szCs w:val="24"/>
        </w:rPr>
        <w:t xml:space="preserve">M/E1 </w:t>
      </w:r>
      <w:r w:rsidRPr="009B23D8">
        <w:rPr>
          <w:rFonts w:ascii="宋体" w:hAnsi="宋体" w:cs="Arial" w:hint="eastAsia"/>
          <w:sz w:val="24"/>
          <w:szCs w:val="24"/>
        </w:rPr>
        <w:t>PGM×2，</w:t>
      </w:r>
      <w:r>
        <w:rPr>
          <w:rFonts w:ascii="宋体" w:hAnsi="宋体" w:cs="Arial" w:hint="eastAsia"/>
          <w:sz w:val="24"/>
          <w:szCs w:val="24"/>
        </w:rPr>
        <w:t xml:space="preserve">M/E1 </w:t>
      </w:r>
      <w:r w:rsidRPr="009B23D8">
        <w:rPr>
          <w:rFonts w:ascii="宋体" w:hAnsi="宋体" w:cs="Arial" w:hint="eastAsia"/>
          <w:sz w:val="24"/>
          <w:szCs w:val="24"/>
        </w:rPr>
        <w:t>PVW×</w:t>
      </w:r>
      <w:r>
        <w:rPr>
          <w:rFonts w:ascii="宋体" w:hAnsi="宋体" w:cs="Arial" w:hint="eastAsia"/>
          <w:sz w:val="24"/>
          <w:szCs w:val="24"/>
        </w:rPr>
        <w:t>2</w:t>
      </w:r>
      <w:r w:rsidRPr="009B23D8">
        <w:rPr>
          <w:rFonts w:ascii="宋体" w:hAnsi="宋体" w:cs="Arial" w:hint="eastAsia"/>
          <w:sz w:val="24"/>
          <w:szCs w:val="24"/>
        </w:rPr>
        <w:t>,</w:t>
      </w:r>
      <w:r>
        <w:rPr>
          <w:rFonts w:ascii="宋体" w:hAnsi="宋体" w:cs="Arial" w:hint="eastAsia"/>
          <w:sz w:val="24"/>
          <w:szCs w:val="24"/>
        </w:rPr>
        <w:t xml:space="preserve">M/E1 </w:t>
      </w:r>
      <w:r w:rsidRPr="009B23D8">
        <w:rPr>
          <w:rFonts w:ascii="宋体" w:hAnsi="宋体" w:cs="Arial" w:hint="eastAsia"/>
          <w:sz w:val="24"/>
          <w:szCs w:val="24"/>
        </w:rPr>
        <w:t>CLN×</w:t>
      </w:r>
      <w:r>
        <w:rPr>
          <w:rFonts w:ascii="宋体" w:hAnsi="宋体" w:cs="Arial" w:hint="eastAsia"/>
          <w:sz w:val="24"/>
          <w:szCs w:val="24"/>
        </w:rPr>
        <w:t>2</w:t>
      </w:r>
      <w:r w:rsidRPr="009B23D8">
        <w:rPr>
          <w:rFonts w:ascii="宋体" w:hAnsi="宋体" w:cs="Arial" w:hint="eastAsia"/>
          <w:sz w:val="24"/>
          <w:szCs w:val="24"/>
        </w:rPr>
        <w:t>，</w:t>
      </w:r>
      <w:r>
        <w:rPr>
          <w:rFonts w:ascii="宋体" w:hAnsi="宋体" w:cs="Arial" w:hint="eastAsia"/>
          <w:sz w:val="24"/>
          <w:szCs w:val="24"/>
        </w:rPr>
        <w:t xml:space="preserve">M/E2 </w:t>
      </w:r>
      <w:r w:rsidRPr="009B23D8">
        <w:rPr>
          <w:rFonts w:ascii="宋体" w:hAnsi="宋体" w:cs="Arial" w:hint="eastAsia"/>
          <w:sz w:val="24"/>
          <w:szCs w:val="24"/>
        </w:rPr>
        <w:t>PGM×2，</w:t>
      </w:r>
      <w:r>
        <w:rPr>
          <w:rFonts w:ascii="宋体" w:hAnsi="宋体" w:cs="Arial" w:hint="eastAsia"/>
          <w:sz w:val="24"/>
          <w:szCs w:val="24"/>
        </w:rPr>
        <w:t xml:space="preserve">M/E2 </w:t>
      </w:r>
      <w:r w:rsidRPr="009B23D8">
        <w:rPr>
          <w:rFonts w:ascii="宋体" w:hAnsi="宋体" w:cs="Arial" w:hint="eastAsia"/>
          <w:sz w:val="24"/>
          <w:szCs w:val="24"/>
        </w:rPr>
        <w:t>PVW×</w:t>
      </w:r>
      <w:r>
        <w:rPr>
          <w:rFonts w:ascii="宋体" w:hAnsi="宋体" w:cs="Arial" w:hint="eastAsia"/>
          <w:sz w:val="24"/>
          <w:szCs w:val="24"/>
        </w:rPr>
        <w:t>2</w:t>
      </w:r>
      <w:r w:rsidRPr="009B23D8">
        <w:rPr>
          <w:rFonts w:ascii="宋体" w:hAnsi="宋体" w:cs="Arial" w:hint="eastAsia"/>
          <w:sz w:val="24"/>
          <w:szCs w:val="24"/>
        </w:rPr>
        <w:t>,</w:t>
      </w:r>
      <w:r>
        <w:rPr>
          <w:rFonts w:ascii="宋体" w:hAnsi="宋体" w:cs="Arial" w:hint="eastAsia"/>
          <w:sz w:val="24"/>
          <w:szCs w:val="24"/>
        </w:rPr>
        <w:t xml:space="preserve">M/E2 </w:t>
      </w:r>
      <w:r w:rsidRPr="009B23D8">
        <w:rPr>
          <w:rFonts w:ascii="宋体" w:hAnsi="宋体" w:cs="Arial" w:hint="eastAsia"/>
          <w:sz w:val="24"/>
          <w:szCs w:val="24"/>
        </w:rPr>
        <w:t>CLN×</w:t>
      </w:r>
      <w:r>
        <w:rPr>
          <w:rFonts w:ascii="宋体" w:hAnsi="宋体" w:cs="Arial" w:hint="eastAsia"/>
          <w:sz w:val="24"/>
          <w:szCs w:val="24"/>
        </w:rPr>
        <w:t>2</w:t>
      </w:r>
      <w:r w:rsidRPr="009B23D8">
        <w:rPr>
          <w:rFonts w:ascii="宋体" w:hAnsi="宋体" w:cs="Arial" w:hint="eastAsia"/>
          <w:sz w:val="24"/>
          <w:szCs w:val="24"/>
        </w:rPr>
        <w:t>，AUX×4</w:t>
      </w:r>
      <w:r>
        <w:rPr>
          <w:rFonts w:ascii="宋体" w:hAnsi="宋体" w:cs="Arial" w:hint="eastAsia"/>
          <w:sz w:val="24"/>
          <w:szCs w:val="24"/>
        </w:rPr>
        <w:t>。</w:t>
      </w:r>
      <w:r w:rsidRPr="008E0ABE">
        <w:rPr>
          <w:rFonts w:ascii="宋体" w:hAnsi="宋体" w:cs="Arial"/>
          <w:sz w:val="24"/>
          <w:szCs w:val="24"/>
        </w:rPr>
        <w:t>切换台每级M/E均具有四个可指派的节目输出</w:t>
      </w:r>
      <w:r>
        <w:rPr>
          <w:rFonts w:ascii="宋体" w:hAnsi="宋体" w:cs="Arial" w:hint="eastAsia"/>
          <w:sz w:val="24"/>
          <w:szCs w:val="24"/>
        </w:rPr>
        <w:t>母线</w:t>
      </w:r>
      <w:r w:rsidRPr="008E0ABE">
        <w:rPr>
          <w:rFonts w:ascii="宋体" w:hAnsi="宋体" w:cs="Arial"/>
          <w:sz w:val="24"/>
          <w:szCs w:val="24"/>
        </w:rPr>
        <w:t>，可</w:t>
      </w:r>
      <w:r>
        <w:rPr>
          <w:rFonts w:ascii="宋体" w:hAnsi="宋体" w:cs="Arial" w:hint="eastAsia"/>
          <w:sz w:val="24"/>
          <w:szCs w:val="24"/>
        </w:rPr>
        <w:t>任意</w:t>
      </w:r>
      <w:r w:rsidRPr="008E0ABE">
        <w:rPr>
          <w:rFonts w:ascii="宋体" w:hAnsi="宋体" w:cs="Arial"/>
          <w:sz w:val="24"/>
          <w:szCs w:val="24"/>
        </w:rPr>
        <w:t>定义为PGM、PVW及Clean</w:t>
      </w:r>
      <w:r>
        <w:rPr>
          <w:rFonts w:ascii="宋体" w:hAnsi="宋体" w:cs="Arial"/>
          <w:sz w:val="24"/>
          <w:szCs w:val="24"/>
        </w:rPr>
        <w:t>信号。因此在系统设计时我们将节目输出、干净输出均送往</w:t>
      </w:r>
      <w:r>
        <w:rPr>
          <w:rFonts w:ascii="宋体" w:hAnsi="宋体" w:cs="Arial" w:hint="eastAsia"/>
          <w:sz w:val="24"/>
          <w:szCs w:val="24"/>
        </w:rPr>
        <w:t>GV Node</w:t>
      </w:r>
      <w:r w:rsidRPr="008E0ABE">
        <w:rPr>
          <w:rFonts w:ascii="宋体" w:hAnsi="宋体" w:cs="Arial"/>
          <w:sz w:val="24"/>
          <w:szCs w:val="24"/>
        </w:rPr>
        <w:t>。以实现对信号的监看、录制及分配。</w:t>
      </w:r>
    </w:p>
    <w:p w14:paraId="26F24FEC" w14:textId="77777777" w:rsidR="000F4AAF" w:rsidRPr="008E0ABE" w:rsidRDefault="000F4AAF" w:rsidP="000F4AAF">
      <w:pPr>
        <w:pStyle w:val="074Char"/>
        <w:spacing w:line="500" w:lineRule="exact"/>
        <w:ind w:firstLine="480"/>
        <w:rPr>
          <w:rFonts w:ascii="宋体" w:hAnsi="宋体" w:cs="Arial"/>
          <w:sz w:val="24"/>
          <w:szCs w:val="24"/>
        </w:rPr>
      </w:pPr>
    </w:p>
    <w:p w14:paraId="38F0E9D3" w14:textId="77777777" w:rsidR="000F4AAF" w:rsidRPr="00C80C07" w:rsidRDefault="000F4AAF" w:rsidP="000F4AAF">
      <w:pPr>
        <w:ind w:firstLineChars="200" w:firstLine="420"/>
        <w:rPr>
          <w:rFonts w:ascii="宋体" w:hAnsi="宋体"/>
          <w:b/>
          <w:sz w:val="21"/>
          <w:szCs w:val="21"/>
        </w:rPr>
      </w:pPr>
      <w:r w:rsidRPr="00C80C07">
        <w:rPr>
          <w:rFonts w:ascii="宋体" w:hAnsi="宋体"/>
          <w:b/>
          <w:sz w:val="21"/>
          <w:szCs w:val="21"/>
        </w:rPr>
        <w:t>切换台多“干净”输出的解决方案</w:t>
      </w:r>
    </w:p>
    <w:p w14:paraId="0D471C5F" w14:textId="77777777" w:rsidR="000F4AAF" w:rsidRDefault="000F4AAF" w:rsidP="000F4AAF">
      <w:pPr>
        <w:pStyle w:val="074Char"/>
        <w:spacing w:line="500" w:lineRule="exact"/>
        <w:ind w:firstLine="480"/>
        <w:rPr>
          <w:rFonts w:ascii="宋体" w:hAnsi="宋体" w:cs="Arial"/>
          <w:sz w:val="24"/>
          <w:szCs w:val="24"/>
        </w:rPr>
      </w:pPr>
      <w:r w:rsidRPr="008E0ABE">
        <w:rPr>
          <w:rFonts w:ascii="宋体" w:hAnsi="宋体" w:cs="Arial"/>
          <w:sz w:val="24"/>
          <w:szCs w:val="24"/>
        </w:rPr>
        <w:t>切换台具备多个Clean信号输出。针对此需求切换台每级M/E均具有4个全功能键，可用于亮度键、线性键、色键功能，同时所有4个键通道标配均具有2维DVE功能</w:t>
      </w:r>
      <w:r>
        <w:rPr>
          <w:rFonts w:ascii="宋体" w:hAnsi="宋体" w:cs="Arial" w:hint="eastAsia"/>
          <w:sz w:val="24"/>
          <w:szCs w:val="24"/>
        </w:rPr>
        <w:t>，</w:t>
      </w:r>
      <w:r w:rsidRPr="009B23D8">
        <w:rPr>
          <w:rFonts w:ascii="宋体" w:hAnsi="宋体" w:cs="Arial" w:hint="eastAsia"/>
          <w:sz w:val="24"/>
          <w:szCs w:val="24"/>
        </w:rPr>
        <w:t>可实现双框特技</w:t>
      </w:r>
      <w:r w:rsidRPr="008E0ABE">
        <w:rPr>
          <w:rFonts w:ascii="宋体" w:hAnsi="宋体" w:cs="Arial"/>
          <w:sz w:val="24"/>
          <w:szCs w:val="24"/>
        </w:rPr>
        <w:t>。作为最终节目输出级的4个键均可视为下游键，同时可根据需要设置干净信号的输出方式。</w:t>
      </w:r>
    </w:p>
    <w:p w14:paraId="7C181E62" w14:textId="77777777" w:rsidR="000F4AAF" w:rsidRPr="008E0ABE" w:rsidRDefault="000F4AAF" w:rsidP="000F4AAF">
      <w:pPr>
        <w:pStyle w:val="074Char"/>
        <w:spacing w:line="500" w:lineRule="exact"/>
        <w:ind w:firstLine="480"/>
        <w:rPr>
          <w:rFonts w:ascii="宋体" w:hAnsi="宋体" w:cs="Arial"/>
          <w:sz w:val="24"/>
          <w:szCs w:val="24"/>
        </w:rPr>
      </w:pPr>
    </w:p>
    <w:p w14:paraId="44528672" w14:textId="77777777" w:rsidR="000F4AAF" w:rsidRPr="00034FBB" w:rsidRDefault="000F4AAF" w:rsidP="000F4AAF">
      <w:r w:rsidRPr="00034FBB">
        <w:rPr>
          <w:rFonts w:hint="eastAsia"/>
        </w:rPr>
        <w:t>（</w:t>
      </w:r>
      <w:r w:rsidRPr="00034FBB">
        <w:rPr>
          <w:rFonts w:hint="eastAsia"/>
        </w:rPr>
        <w:t>6</w:t>
      </w:r>
      <w:r w:rsidRPr="00034FBB">
        <w:rPr>
          <w:rFonts w:hint="eastAsia"/>
        </w:rPr>
        <w:t>）</w:t>
      </w:r>
      <w:r w:rsidRPr="00034FBB">
        <w:t>视频矩阵功能描述</w:t>
      </w:r>
    </w:p>
    <w:p w14:paraId="2CFC8C2C" w14:textId="77777777" w:rsidR="000F4AAF" w:rsidRPr="008E0ABE" w:rsidRDefault="000F4AAF" w:rsidP="000F4AAF">
      <w:pPr>
        <w:pStyle w:val="074Char"/>
        <w:spacing w:line="500" w:lineRule="exact"/>
        <w:ind w:firstLine="480"/>
        <w:rPr>
          <w:rFonts w:ascii="宋体" w:hAnsi="宋体" w:cs="Arial"/>
          <w:sz w:val="24"/>
          <w:szCs w:val="24"/>
        </w:rPr>
      </w:pPr>
      <w:r w:rsidRPr="008E0ABE">
        <w:rPr>
          <w:rFonts w:ascii="宋体" w:hAnsi="宋体" w:cs="Arial"/>
          <w:sz w:val="24"/>
          <w:szCs w:val="24"/>
        </w:rPr>
        <w:t>在系统中我们配置了一台</w:t>
      </w:r>
      <w:r>
        <w:rPr>
          <w:rFonts w:ascii="宋体" w:hAnsi="宋体" w:cs="Arial" w:hint="eastAsia"/>
          <w:sz w:val="24"/>
          <w:szCs w:val="24"/>
        </w:rPr>
        <w:t>GV Node</w:t>
      </w:r>
      <w:r w:rsidRPr="008E0ABE">
        <w:rPr>
          <w:rFonts w:ascii="宋体" w:hAnsi="宋体" w:cs="Arial"/>
          <w:sz w:val="24"/>
          <w:szCs w:val="24"/>
        </w:rPr>
        <w:t>作为全车视频信号的调度中心。详见视频系统图。</w:t>
      </w:r>
    </w:p>
    <w:p w14:paraId="6F9A35C5" w14:textId="77777777" w:rsidR="000F4AAF" w:rsidRDefault="000F4AAF" w:rsidP="000F4AAF">
      <w:pPr>
        <w:pStyle w:val="074Char"/>
        <w:spacing w:line="500" w:lineRule="exact"/>
        <w:ind w:firstLine="480"/>
        <w:rPr>
          <w:rFonts w:ascii="宋体" w:hAnsi="宋体" w:cs="Arial"/>
          <w:sz w:val="24"/>
          <w:szCs w:val="24"/>
        </w:rPr>
      </w:pPr>
      <w:r>
        <w:rPr>
          <w:rFonts w:ascii="宋体" w:hAnsi="宋体" w:cs="Arial" w:hint="eastAsia"/>
          <w:sz w:val="24"/>
          <w:szCs w:val="24"/>
        </w:rPr>
        <w:t>该矩阵支持基带3G/HD/SD-SDI视频格式，IP SMPTE2022-6,2022-7格式，</w:t>
      </w:r>
      <w:r w:rsidRPr="0047608E">
        <w:rPr>
          <w:rFonts w:ascii="宋体" w:hAnsi="宋体" w:cs="Arial" w:hint="eastAsia"/>
          <w:sz w:val="24"/>
          <w:szCs w:val="24"/>
        </w:rPr>
        <w:t>输入</w:t>
      </w:r>
      <w:r>
        <w:rPr>
          <w:rFonts w:ascii="宋体" w:hAnsi="宋体" w:cs="Arial" w:hint="eastAsia"/>
          <w:sz w:val="24"/>
          <w:szCs w:val="24"/>
        </w:rPr>
        <w:t>基带</w:t>
      </w:r>
      <w:r w:rsidRPr="0047608E">
        <w:rPr>
          <w:rFonts w:ascii="宋体" w:hAnsi="宋体" w:cs="Arial" w:hint="eastAsia"/>
          <w:sz w:val="24"/>
          <w:szCs w:val="24"/>
        </w:rPr>
        <w:t>视频</w:t>
      </w:r>
      <w:r>
        <w:rPr>
          <w:rFonts w:ascii="宋体" w:hAnsi="宋体" w:cs="Arial" w:hint="eastAsia"/>
          <w:sz w:val="24"/>
          <w:szCs w:val="24"/>
        </w:rPr>
        <w:t>27</w:t>
      </w:r>
      <w:r w:rsidRPr="0047608E">
        <w:rPr>
          <w:rFonts w:ascii="宋体" w:hAnsi="宋体" w:cs="Arial" w:hint="eastAsia"/>
          <w:sz w:val="24"/>
          <w:szCs w:val="24"/>
        </w:rPr>
        <w:t>路，输出视频</w:t>
      </w:r>
      <w:r>
        <w:rPr>
          <w:rFonts w:ascii="宋体" w:hAnsi="宋体" w:cs="Arial" w:hint="eastAsia"/>
          <w:sz w:val="24"/>
          <w:szCs w:val="24"/>
        </w:rPr>
        <w:t>27</w:t>
      </w:r>
      <w:r w:rsidRPr="0047608E">
        <w:rPr>
          <w:rFonts w:ascii="宋体" w:hAnsi="宋体" w:cs="Arial" w:hint="eastAsia"/>
          <w:sz w:val="24"/>
          <w:szCs w:val="24"/>
        </w:rPr>
        <w:t>路</w:t>
      </w:r>
      <w:r>
        <w:rPr>
          <w:rFonts w:ascii="宋体" w:hAnsi="宋体" w:cs="Arial" w:hint="eastAsia"/>
          <w:sz w:val="24"/>
          <w:szCs w:val="24"/>
        </w:rPr>
        <w:t>。配置</w:t>
      </w:r>
      <w:r w:rsidRPr="0047608E">
        <w:rPr>
          <w:rFonts w:ascii="宋体" w:hAnsi="宋体" w:cs="Arial" w:hint="eastAsia"/>
          <w:sz w:val="24"/>
          <w:szCs w:val="24"/>
        </w:rPr>
        <w:t>X-Y</w:t>
      </w:r>
      <w:r>
        <w:rPr>
          <w:rFonts w:ascii="宋体" w:hAnsi="宋体" w:cs="Arial" w:hint="eastAsia"/>
          <w:sz w:val="24"/>
          <w:szCs w:val="24"/>
        </w:rPr>
        <w:t>面板2个，多母线</w:t>
      </w:r>
      <w:r w:rsidRPr="0047608E">
        <w:rPr>
          <w:rFonts w:ascii="宋体" w:hAnsi="宋体" w:cs="Arial" w:hint="eastAsia"/>
          <w:sz w:val="24"/>
          <w:szCs w:val="24"/>
        </w:rPr>
        <w:t>面板</w:t>
      </w:r>
      <w:r>
        <w:rPr>
          <w:rFonts w:ascii="宋体" w:hAnsi="宋体" w:cs="Arial" w:hint="eastAsia"/>
          <w:sz w:val="24"/>
          <w:szCs w:val="24"/>
        </w:rPr>
        <w:t>4</w:t>
      </w:r>
      <w:r w:rsidRPr="0047608E">
        <w:rPr>
          <w:rFonts w:ascii="宋体" w:hAnsi="宋体" w:cs="Arial" w:hint="eastAsia"/>
          <w:sz w:val="24"/>
          <w:szCs w:val="24"/>
        </w:rPr>
        <w:t>个，可对所有交叉点进行操作，带LCD</w:t>
      </w:r>
      <w:r>
        <w:rPr>
          <w:rFonts w:ascii="宋体" w:hAnsi="宋体" w:cs="Arial" w:hint="eastAsia"/>
          <w:sz w:val="24"/>
          <w:szCs w:val="24"/>
        </w:rPr>
        <w:t>显示交叉点信息。配置的矩阵设置软件</w:t>
      </w:r>
      <w:r w:rsidRPr="0047608E">
        <w:rPr>
          <w:rFonts w:ascii="宋体" w:hAnsi="宋体" w:cs="Arial" w:hint="eastAsia"/>
          <w:sz w:val="24"/>
          <w:szCs w:val="24"/>
        </w:rPr>
        <w:t>可对面板交叉点顺序和源名进行编辑调整，支持交叉点群切功能</w:t>
      </w:r>
      <w:r>
        <w:rPr>
          <w:rFonts w:ascii="宋体" w:hAnsi="宋体" w:cs="Arial" w:hint="eastAsia"/>
          <w:sz w:val="24"/>
          <w:szCs w:val="24"/>
        </w:rPr>
        <w:t>。</w:t>
      </w:r>
    </w:p>
    <w:p w14:paraId="0A0DB2D7" w14:textId="77777777" w:rsidR="000F4AAF" w:rsidRPr="0047608E" w:rsidRDefault="000F4AAF" w:rsidP="000F4AAF">
      <w:pPr>
        <w:pStyle w:val="074Char"/>
        <w:spacing w:line="500" w:lineRule="exact"/>
        <w:ind w:firstLine="480"/>
        <w:rPr>
          <w:rFonts w:ascii="宋体" w:hAnsi="宋体" w:cs="Arial"/>
          <w:sz w:val="24"/>
          <w:szCs w:val="24"/>
        </w:rPr>
      </w:pPr>
    </w:p>
    <w:p w14:paraId="4A92A7B7" w14:textId="77777777" w:rsidR="000F4AAF" w:rsidRPr="00C80C07" w:rsidRDefault="000F4AAF" w:rsidP="000F4AAF">
      <w:pPr>
        <w:ind w:firstLineChars="200" w:firstLine="420"/>
        <w:rPr>
          <w:rFonts w:ascii="宋体" w:hAnsi="宋体"/>
          <w:b/>
          <w:sz w:val="21"/>
          <w:szCs w:val="21"/>
        </w:rPr>
      </w:pPr>
      <w:r>
        <w:rPr>
          <w:rFonts w:ascii="宋体" w:hAnsi="宋体" w:hint="eastAsia"/>
          <w:b/>
          <w:sz w:val="21"/>
          <w:szCs w:val="21"/>
        </w:rPr>
        <w:t>监看</w:t>
      </w:r>
      <w:r>
        <w:rPr>
          <w:rFonts w:ascii="宋体" w:hAnsi="宋体"/>
          <w:b/>
          <w:sz w:val="21"/>
          <w:szCs w:val="21"/>
        </w:rPr>
        <w:t>系统</w:t>
      </w:r>
      <w:r w:rsidRPr="00C80C07">
        <w:rPr>
          <w:rFonts w:ascii="宋体" w:hAnsi="宋体"/>
          <w:b/>
          <w:sz w:val="21"/>
          <w:szCs w:val="21"/>
        </w:rPr>
        <w:t>的选择</w:t>
      </w:r>
    </w:p>
    <w:p w14:paraId="7738E780" w14:textId="77777777" w:rsidR="000F4AAF" w:rsidRPr="008E0ABE" w:rsidRDefault="000F4AAF" w:rsidP="000F4AAF">
      <w:pPr>
        <w:pStyle w:val="074Char"/>
        <w:spacing w:line="500" w:lineRule="exact"/>
        <w:ind w:firstLine="480"/>
        <w:rPr>
          <w:rFonts w:ascii="宋体" w:hAnsi="宋体" w:cs="Arial"/>
          <w:sz w:val="24"/>
          <w:szCs w:val="24"/>
        </w:rPr>
      </w:pPr>
      <w:r>
        <w:rPr>
          <w:rFonts w:ascii="宋体" w:hAnsi="宋体" w:cs="Arial" w:hint="eastAsia"/>
          <w:sz w:val="24"/>
          <w:szCs w:val="24"/>
        </w:rPr>
        <w:t>本系统配置3块KMX-4911的九画面双输出分割器，监看信号可通过矩阵直接调度，另外，每块分割器板卡均有输出返回GV NODE母线预留</w:t>
      </w:r>
      <w:r w:rsidRPr="008E0ABE">
        <w:rPr>
          <w:rFonts w:ascii="宋体" w:hAnsi="宋体" w:cs="Arial"/>
          <w:sz w:val="24"/>
          <w:szCs w:val="24"/>
        </w:rPr>
        <w:t>，保证系统扩展时及</w:t>
      </w:r>
      <w:r w:rsidRPr="00CE4244">
        <w:rPr>
          <w:rFonts w:ascii="宋体" w:hAnsi="宋体" w:cs="Arial" w:hint="eastAsia"/>
          <w:sz w:val="24"/>
          <w:szCs w:val="24"/>
        </w:rPr>
        <w:t>图像分析仪</w:t>
      </w:r>
      <w:r w:rsidRPr="008E0ABE">
        <w:rPr>
          <w:rFonts w:ascii="宋体" w:hAnsi="宋体" w:cs="Arial"/>
          <w:sz w:val="24"/>
          <w:szCs w:val="24"/>
        </w:rPr>
        <w:t xml:space="preserve">故障容错的实现。 </w:t>
      </w:r>
    </w:p>
    <w:p w14:paraId="5D161967" w14:textId="77777777" w:rsidR="000F4AAF" w:rsidRPr="008E0ABE" w:rsidRDefault="000F4AAF" w:rsidP="000F4AAF">
      <w:pPr>
        <w:rPr>
          <w:rFonts w:ascii="宋体" w:hAnsi="宋体"/>
          <w:b/>
          <w:szCs w:val="24"/>
        </w:rPr>
      </w:pPr>
    </w:p>
    <w:p w14:paraId="33D960A8" w14:textId="77777777" w:rsidR="000F4AAF" w:rsidRPr="00C80C07" w:rsidRDefault="000F4AAF" w:rsidP="000F4AAF">
      <w:pPr>
        <w:ind w:firstLineChars="200" w:firstLine="420"/>
        <w:rPr>
          <w:rFonts w:ascii="宋体" w:hAnsi="宋体"/>
          <w:b/>
          <w:sz w:val="21"/>
          <w:szCs w:val="21"/>
        </w:rPr>
      </w:pPr>
      <w:r w:rsidRPr="00C80C07">
        <w:rPr>
          <w:rFonts w:ascii="宋体" w:hAnsi="宋体"/>
          <w:b/>
          <w:sz w:val="21"/>
          <w:szCs w:val="21"/>
        </w:rPr>
        <w:t>高清素材记录</w:t>
      </w:r>
    </w:p>
    <w:p w14:paraId="355DD783" w14:textId="77777777" w:rsidR="000F4AAF" w:rsidRPr="008E0ABE" w:rsidRDefault="000F4AAF" w:rsidP="000F4AAF">
      <w:pPr>
        <w:pStyle w:val="074Char"/>
        <w:spacing w:line="500" w:lineRule="exact"/>
        <w:ind w:firstLine="480"/>
        <w:rPr>
          <w:rFonts w:ascii="宋体" w:hAnsi="宋体" w:cs="Arial"/>
          <w:sz w:val="24"/>
          <w:szCs w:val="24"/>
        </w:rPr>
      </w:pPr>
      <w:r>
        <w:rPr>
          <w:rFonts w:ascii="宋体" w:hAnsi="宋体" w:cs="Arial"/>
          <w:sz w:val="24"/>
          <w:szCs w:val="24"/>
        </w:rPr>
        <w:t>由</w:t>
      </w:r>
      <w:r>
        <w:rPr>
          <w:rFonts w:ascii="宋体" w:hAnsi="宋体" w:cs="Arial" w:hint="eastAsia"/>
          <w:sz w:val="24"/>
          <w:szCs w:val="24"/>
        </w:rPr>
        <w:t>GV NODE</w:t>
      </w:r>
      <w:r w:rsidRPr="008E0ABE">
        <w:rPr>
          <w:rFonts w:ascii="宋体" w:hAnsi="宋体" w:cs="Arial"/>
          <w:sz w:val="24"/>
          <w:szCs w:val="24"/>
        </w:rPr>
        <w:t>经跳线器直接向高清</w:t>
      </w:r>
      <w:r w:rsidRPr="00F94A09">
        <w:rPr>
          <w:rFonts w:ascii="宋体" w:hAnsi="宋体" w:cs="Arial" w:hint="eastAsia"/>
          <w:sz w:val="24"/>
          <w:szCs w:val="24"/>
        </w:rPr>
        <w:t>收录设备</w:t>
      </w:r>
      <w:r w:rsidRPr="008E0ABE">
        <w:rPr>
          <w:rFonts w:ascii="宋体" w:hAnsi="宋体" w:cs="Arial"/>
          <w:sz w:val="24"/>
          <w:szCs w:val="24"/>
        </w:rPr>
        <w:t>提供，由于矩阵与切换台具有基本相同的信号源信号及节目信号，系统在正常状态及应急状态下均可保证</w:t>
      </w:r>
      <w:r w:rsidRPr="00F94A09">
        <w:rPr>
          <w:rFonts w:ascii="宋体" w:hAnsi="宋体" w:cs="Arial" w:hint="eastAsia"/>
          <w:sz w:val="24"/>
          <w:szCs w:val="24"/>
        </w:rPr>
        <w:t>收录设备</w:t>
      </w:r>
      <w:r w:rsidRPr="008E0ABE">
        <w:rPr>
          <w:rFonts w:ascii="宋体" w:hAnsi="宋体" w:cs="Arial"/>
          <w:sz w:val="24"/>
          <w:szCs w:val="24"/>
        </w:rPr>
        <w:t>实现高</w:t>
      </w:r>
      <w:r w:rsidRPr="008E0ABE">
        <w:rPr>
          <w:rFonts w:ascii="宋体" w:hAnsi="宋体" w:cs="Arial" w:hint="eastAsia"/>
          <w:sz w:val="24"/>
          <w:szCs w:val="24"/>
        </w:rPr>
        <w:t>标</w:t>
      </w:r>
      <w:r w:rsidRPr="008E0ABE">
        <w:rPr>
          <w:rFonts w:ascii="宋体" w:hAnsi="宋体" w:cs="Arial"/>
          <w:sz w:val="24"/>
          <w:szCs w:val="24"/>
        </w:rPr>
        <w:t>清节目及单挂素材的记录。</w:t>
      </w:r>
    </w:p>
    <w:p w14:paraId="6C218531" w14:textId="77777777" w:rsidR="000F4AAF" w:rsidRPr="008E0ABE" w:rsidRDefault="000F4AAF" w:rsidP="000F4AAF">
      <w:pPr>
        <w:rPr>
          <w:rFonts w:ascii="宋体" w:hAnsi="宋体"/>
          <w:b/>
          <w:szCs w:val="24"/>
        </w:rPr>
      </w:pPr>
    </w:p>
    <w:p w14:paraId="5CFFA960" w14:textId="77777777" w:rsidR="000F4AAF" w:rsidRPr="00C80C07" w:rsidRDefault="000F4AAF" w:rsidP="000F4AAF">
      <w:pPr>
        <w:ind w:firstLineChars="200" w:firstLine="420"/>
        <w:rPr>
          <w:rFonts w:ascii="宋体" w:hAnsi="宋体"/>
          <w:b/>
          <w:sz w:val="21"/>
          <w:szCs w:val="21"/>
        </w:rPr>
      </w:pPr>
      <w:r w:rsidRPr="00C80C07">
        <w:rPr>
          <w:rFonts w:ascii="宋体" w:hAnsi="宋体"/>
          <w:b/>
          <w:sz w:val="21"/>
          <w:szCs w:val="21"/>
        </w:rPr>
        <w:t>摄像机调整监看</w:t>
      </w:r>
    </w:p>
    <w:p w14:paraId="5711BC63" w14:textId="77777777" w:rsidR="000F4AAF" w:rsidRPr="008E0ABE" w:rsidRDefault="000F4AAF" w:rsidP="000F4AAF">
      <w:pPr>
        <w:pStyle w:val="074Char"/>
        <w:spacing w:line="500" w:lineRule="exact"/>
        <w:ind w:firstLine="480"/>
        <w:rPr>
          <w:rFonts w:ascii="宋体" w:hAnsi="宋体" w:cs="Arial"/>
          <w:sz w:val="24"/>
          <w:szCs w:val="24"/>
        </w:rPr>
      </w:pPr>
      <w:r>
        <w:rPr>
          <w:rFonts w:ascii="宋体" w:hAnsi="宋体" w:cs="Arial"/>
          <w:sz w:val="24"/>
          <w:szCs w:val="24"/>
        </w:rPr>
        <w:t>由</w:t>
      </w:r>
      <w:r>
        <w:rPr>
          <w:rFonts w:ascii="宋体" w:hAnsi="宋体" w:cs="Arial" w:hint="eastAsia"/>
          <w:sz w:val="24"/>
          <w:szCs w:val="24"/>
        </w:rPr>
        <w:t>GV NODE</w:t>
      </w:r>
      <w:r w:rsidRPr="008E0ABE">
        <w:rPr>
          <w:rFonts w:ascii="宋体" w:hAnsi="宋体" w:cs="Arial"/>
          <w:sz w:val="24"/>
          <w:szCs w:val="24"/>
        </w:rPr>
        <w:t>经跳线器直接向摄像机提供</w:t>
      </w:r>
      <w:r>
        <w:rPr>
          <w:rFonts w:ascii="宋体" w:hAnsi="宋体" w:cs="Arial"/>
          <w:sz w:val="24"/>
          <w:szCs w:val="24"/>
        </w:rPr>
        <w:t>信号</w:t>
      </w:r>
      <w:r w:rsidRPr="008E0ABE">
        <w:rPr>
          <w:rFonts w:ascii="宋体" w:hAnsi="宋体" w:cs="Arial"/>
          <w:sz w:val="24"/>
          <w:szCs w:val="24"/>
        </w:rPr>
        <w:t>，此功能用于摄像机调整监</w:t>
      </w:r>
      <w:r>
        <w:rPr>
          <w:rFonts w:ascii="宋体" w:hAnsi="宋体" w:cs="Arial" w:hint="eastAsia"/>
          <w:sz w:val="24"/>
          <w:szCs w:val="24"/>
        </w:rPr>
        <w:t>看</w:t>
      </w:r>
      <w:r>
        <w:rPr>
          <w:rFonts w:ascii="宋体" w:hAnsi="宋体" w:cs="Arial"/>
          <w:sz w:val="24"/>
          <w:szCs w:val="24"/>
        </w:rPr>
        <w:t>系统</w:t>
      </w:r>
      <w:r w:rsidRPr="008E0ABE">
        <w:rPr>
          <w:rFonts w:ascii="宋体" w:hAnsi="宋体" w:cs="Arial"/>
          <w:sz w:val="24"/>
          <w:szCs w:val="24"/>
        </w:rPr>
        <w:t>在画面分割器输出及摄像机信号间进行切换。以实现摄像机调整时的高清晰度监看。</w:t>
      </w:r>
    </w:p>
    <w:p w14:paraId="5E750D1C" w14:textId="77777777" w:rsidR="000F4AAF" w:rsidRPr="008E0ABE" w:rsidRDefault="000F4AAF" w:rsidP="000F4AAF">
      <w:pPr>
        <w:rPr>
          <w:rFonts w:ascii="宋体" w:hAnsi="宋体"/>
          <w:b/>
          <w:szCs w:val="24"/>
        </w:rPr>
      </w:pPr>
    </w:p>
    <w:p w14:paraId="4B84E1A2" w14:textId="77777777" w:rsidR="000F4AAF" w:rsidRPr="00C80C07" w:rsidRDefault="000F4AAF" w:rsidP="000F4AAF">
      <w:pPr>
        <w:ind w:firstLineChars="200" w:firstLine="420"/>
        <w:rPr>
          <w:rFonts w:ascii="宋体" w:hAnsi="宋体"/>
          <w:b/>
          <w:sz w:val="21"/>
          <w:szCs w:val="21"/>
        </w:rPr>
      </w:pPr>
      <w:r w:rsidRPr="00C80C07">
        <w:rPr>
          <w:rFonts w:ascii="宋体" w:hAnsi="宋体"/>
          <w:b/>
          <w:sz w:val="21"/>
          <w:szCs w:val="21"/>
        </w:rPr>
        <w:t>外场调度及外场监看</w:t>
      </w:r>
    </w:p>
    <w:p w14:paraId="43D0E45C" w14:textId="77777777" w:rsidR="000F4AAF" w:rsidRPr="008E0ABE" w:rsidRDefault="000F4AAF" w:rsidP="000F4AAF">
      <w:pPr>
        <w:pStyle w:val="074Char"/>
        <w:spacing w:line="500" w:lineRule="exact"/>
        <w:ind w:firstLine="480"/>
        <w:rPr>
          <w:rFonts w:ascii="宋体" w:hAnsi="宋体" w:cs="Arial"/>
          <w:sz w:val="24"/>
          <w:szCs w:val="24"/>
        </w:rPr>
      </w:pPr>
      <w:r>
        <w:rPr>
          <w:rFonts w:ascii="宋体" w:hAnsi="宋体" w:cs="Arial"/>
          <w:sz w:val="24"/>
          <w:szCs w:val="24"/>
        </w:rPr>
        <w:t>由</w:t>
      </w:r>
      <w:r>
        <w:rPr>
          <w:rFonts w:ascii="宋体" w:hAnsi="宋体" w:cs="Arial" w:hint="eastAsia"/>
          <w:sz w:val="24"/>
          <w:szCs w:val="24"/>
        </w:rPr>
        <w:t>GV NODE</w:t>
      </w:r>
      <w:r w:rsidRPr="008E0ABE">
        <w:rPr>
          <w:rFonts w:ascii="宋体" w:hAnsi="宋体" w:cs="Arial"/>
          <w:sz w:val="24"/>
          <w:szCs w:val="24"/>
        </w:rPr>
        <w:t>经跳线器直接向车外接口板提供。外场监看部分可实现高质量的远距离监看。高清数字信号也可以利用此通路进行传递。例如当多系统级联时可利用此通道提供高/标清摄像机信号及节目信号。</w:t>
      </w:r>
    </w:p>
    <w:p w14:paraId="3FD57577" w14:textId="77777777" w:rsidR="000F4AAF" w:rsidRPr="008E0ABE" w:rsidRDefault="000F4AAF" w:rsidP="000F4AAF">
      <w:pPr>
        <w:rPr>
          <w:rFonts w:ascii="宋体" w:hAnsi="宋体"/>
          <w:b/>
          <w:szCs w:val="24"/>
        </w:rPr>
      </w:pPr>
    </w:p>
    <w:p w14:paraId="7B081A1D" w14:textId="77777777" w:rsidR="000F4AAF" w:rsidRPr="00C80C07" w:rsidRDefault="000F4AAF" w:rsidP="000F4AAF">
      <w:pPr>
        <w:ind w:firstLineChars="200" w:firstLine="420"/>
        <w:rPr>
          <w:rFonts w:ascii="宋体" w:hAnsi="宋体"/>
          <w:b/>
          <w:sz w:val="21"/>
          <w:szCs w:val="21"/>
        </w:rPr>
      </w:pPr>
      <w:r w:rsidRPr="00C80C07">
        <w:rPr>
          <w:rFonts w:ascii="宋体" w:hAnsi="宋体"/>
          <w:b/>
          <w:sz w:val="21"/>
          <w:szCs w:val="21"/>
        </w:rPr>
        <w:t>摄像机返看信号提供</w:t>
      </w:r>
    </w:p>
    <w:p w14:paraId="00DEBA1C" w14:textId="77777777" w:rsidR="000F4AAF" w:rsidRDefault="000F4AAF" w:rsidP="000F4AAF">
      <w:pPr>
        <w:pStyle w:val="074Char"/>
        <w:spacing w:line="500" w:lineRule="exact"/>
        <w:ind w:firstLine="480"/>
        <w:rPr>
          <w:rFonts w:ascii="宋体" w:hAnsi="宋体" w:cs="Arial"/>
          <w:sz w:val="24"/>
          <w:szCs w:val="24"/>
        </w:rPr>
      </w:pPr>
      <w:r>
        <w:rPr>
          <w:rFonts w:ascii="宋体" w:hAnsi="宋体" w:cs="Arial"/>
          <w:sz w:val="24"/>
          <w:szCs w:val="24"/>
        </w:rPr>
        <w:t>分别由</w:t>
      </w:r>
      <w:r>
        <w:rPr>
          <w:rFonts w:ascii="宋体" w:hAnsi="宋体" w:cs="Arial" w:hint="eastAsia"/>
          <w:sz w:val="24"/>
          <w:szCs w:val="24"/>
        </w:rPr>
        <w:t>GV NODE和切换台</w:t>
      </w:r>
      <w:r>
        <w:rPr>
          <w:rFonts w:ascii="宋体" w:hAnsi="宋体" w:cs="Arial"/>
          <w:sz w:val="24"/>
          <w:szCs w:val="24"/>
        </w:rPr>
        <w:t>经</w:t>
      </w:r>
      <w:r>
        <w:rPr>
          <w:rFonts w:ascii="宋体" w:hAnsi="宋体" w:cs="Arial" w:hint="eastAsia"/>
          <w:sz w:val="24"/>
          <w:szCs w:val="24"/>
        </w:rPr>
        <w:t>IP通道</w:t>
      </w:r>
      <w:r w:rsidRPr="008E0ABE">
        <w:rPr>
          <w:rFonts w:ascii="宋体" w:hAnsi="宋体" w:cs="Arial"/>
          <w:sz w:val="24"/>
          <w:szCs w:val="24"/>
        </w:rPr>
        <w:t>提供2路</w:t>
      </w:r>
      <w:r>
        <w:rPr>
          <w:rFonts w:ascii="宋体" w:hAnsi="宋体" w:cs="Arial" w:hint="eastAsia"/>
          <w:sz w:val="24"/>
          <w:szCs w:val="24"/>
        </w:rPr>
        <w:t>不同的</w:t>
      </w:r>
      <w:r w:rsidRPr="008E0ABE">
        <w:rPr>
          <w:rFonts w:ascii="宋体" w:hAnsi="宋体" w:cs="Arial"/>
          <w:sz w:val="24"/>
          <w:szCs w:val="24"/>
        </w:rPr>
        <w:t>返看信号。</w:t>
      </w:r>
    </w:p>
    <w:p w14:paraId="7B96631D" w14:textId="77777777" w:rsidR="000F4AAF" w:rsidRPr="00D93BC1" w:rsidRDefault="000F4AAF" w:rsidP="000F4AAF">
      <w:pPr>
        <w:pStyle w:val="074Char"/>
        <w:spacing w:line="500" w:lineRule="exact"/>
        <w:ind w:firstLine="480"/>
        <w:rPr>
          <w:rFonts w:ascii="宋体" w:hAnsi="宋体" w:cs="Arial"/>
          <w:sz w:val="24"/>
          <w:szCs w:val="24"/>
        </w:rPr>
      </w:pPr>
    </w:p>
    <w:p w14:paraId="5365506A" w14:textId="77777777" w:rsidR="000F4AAF" w:rsidRPr="00034FBB" w:rsidRDefault="000F4AAF" w:rsidP="000F4AAF">
      <w:r w:rsidRPr="00034FBB">
        <w:rPr>
          <w:rFonts w:hint="eastAsia"/>
        </w:rPr>
        <w:t>（</w:t>
      </w:r>
      <w:r w:rsidRPr="00034FBB">
        <w:rPr>
          <w:rFonts w:hint="eastAsia"/>
        </w:rPr>
        <w:t>7</w:t>
      </w:r>
      <w:r w:rsidRPr="00034FBB">
        <w:rPr>
          <w:rFonts w:hint="eastAsia"/>
        </w:rPr>
        <w:t>）系统新特性</w:t>
      </w:r>
    </w:p>
    <w:p w14:paraId="70CAC1B4" w14:textId="77777777" w:rsidR="000F4AAF" w:rsidRPr="00D23A4D" w:rsidRDefault="000F4AAF" w:rsidP="000F4AAF">
      <w:pPr>
        <w:ind w:firstLineChars="200" w:firstLine="480"/>
        <w:rPr>
          <w:rFonts w:ascii="宋体" w:hAnsi="宋体" w:cs="Arial"/>
          <w:szCs w:val="24"/>
        </w:rPr>
      </w:pPr>
      <w:r w:rsidRPr="00034FBB">
        <w:rPr>
          <w:rFonts w:hint="eastAsia"/>
        </w:rPr>
        <w:t>GV NODE IP</w:t>
      </w:r>
      <w:r w:rsidRPr="00034FBB">
        <w:rPr>
          <w:rFonts w:hint="eastAsia"/>
        </w:rPr>
        <w:t>数据中心系</w:t>
      </w:r>
      <w:r w:rsidRPr="00D23A4D">
        <w:rPr>
          <w:rFonts w:ascii="宋体" w:hAnsi="宋体" w:cs="Arial" w:hint="eastAsia"/>
          <w:szCs w:val="24"/>
        </w:rPr>
        <w:t>统带来的不仅是系统规模的革命，其技术特性使新的转播车系统在未来的使用中将具备以下传统基带系统不具备的新特点：</w:t>
      </w:r>
    </w:p>
    <w:p w14:paraId="2D76165F" w14:textId="77777777" w:rsidR="000F4AAF" w:rsidRPr="00D23A4D" w:rsidRDefault="000F4AAF" w:rsidP="000F4AAF">
      <w:pPr>
        <w:pStyle w:val="074Char"/>
        <w:spacing w:line="500" w:lineRule="exact"/>
        <w:ind w:firstLine="480"/>
        <w:rPr>
          <w:rFonts w:ascii="宋体" w:hAnsi="宋体" w:cs="Arial"/>
          <w:b/>
          <w:sz w:val="24"/>
          <w:szCs w:val="24"/>
        </w:rPr>
      </w:pPr>
      <w:r w:rsidRPr="00D23A4D">
        <w:rPr>
          <w:rFonts w:ascii="宋体" w:hAnsi="宋体" w:cs="Arial" w:hint="eastAsia"/>
          <w:b/>
          <w:sz w:val="24"/>
          <w:szCs w:val="24"/>
        </w:rPr>
        <w:t>信号链路全冗余高安全</w:t>
      </w:r>
    </w:p>
    <w:p w14:paraId="2644F748" w14:textId="77777777" w:rsidR="000F4AAF" w:rsidRPr="00D23A4D" w:rsidRDefault="000F4AAF" w:rsidP="000F4AAF">
      <w:pPr>
        <w:pStyle w:val="074Char"/>
        <w:spacing w:line="500" w:lineRule="exact"/>
        <w:ind w:firstLine="480"/>
        <w:rPr>
          <w:rFonts w:ascii="宋体" w:hAnsi="宋体" w:cs="Arial"/>
          <w:sz w:val="24"/>
          <w:szCs w:val="24"/>
        </w:rPr>
      </w:pPr>
      <w:r w:rsidRPr="00D23A4D">
        <w:rPr>
          <w:rFonts w:ascii="宋体" w:hAnsi="宋体" w:cs="Arial" w:hint="eastAsia"/>
          <w:sz w:val="24"/>
          <w:szCs w:val="24"/>
        </w:rPr>
        <w:t>从系统结构图上可见，我们对整个系统链路做了全冗余设计，基于SMPTE 2022-7的设计，每一路信号在传输过程中均有双链路无缝切换保护，这就确保了全系统不仅没有单溃点，甚至传输链路都做到了全冗余备份。</w:t>
      </w:r>
    </w:p>
    <w:p w14:paraId="3ECF448C" w14:textId="77777777" w:rsidR="000F4AAF" w:rsidRPr="00D23A4D" w:rsidRDefault="000F4AAF" w:rsidP="000F4AAF">
      <w:pPr>
        <w:pStyle w:val="074Char"/>
        <w:spacing w:line="500" w:lineRule="exact"/>
        <w:ind w:firstLine="480"/>
        <w:rPr>
          <w:rFonts w:ascii="宋体" w:hAnsi="宋体" w:cs="Arial"/>
          <w:b/>
          <w:sz w:val="24"/>
          <w:szCs w:val="24"/>
        </w:rPr>
      </w:pPr>
      <w:r w:rsidRPr="00D23A4D">
        <w:rPr>
          <w:rFonts w:ascii="宋体" w:hAnsi="宋体" w:cs="Arial" w:hint="eastAsia"/>
          <w:b/>
          <w:sz w:val="24"/>
          <w:szCs w:val="24"/>
        </w:rPr>
        <w:t>系统构架高适应性</w:t>
      </w:r>
    </w:p>
    <w:p w14:paraId="30857BF6" w14:textId="77777777" w:rsidR="000F4AAF" w:rsidRPr="00D23A4D" w:rsidRDefault="000F4AAF" w:rsidP="000F4AAF">
      <w:pPr>
        <w:pStyle w:val="074Char"/>
        <w:spacing w:line="500" w:lineRule="exact"/>
        <w:ind w:firstLine="480"/>
        <w:rPr>
          <w:rFonts w:ascii="宋体" w:hAnsi="宋体" w:cs="Arial"/>
          <w:sz w:val="24"/>
          <w:szCs w:val="24"/>
        </w:rPr>
      </w:pPr>
      <w:r w:rsidRPr="00D23A4D">
        <w:rPr>
          <w:rFonts w:ascii="宋体" w:hAnsi="宋体" w:cs="Arial" w:hint="eastAsia"/>
          <w:sz w:val="24"/>
          <w:szCs w:val="24"/>
        </w:rPr>
        <w:t>通过引入2SI和TICO的UHD技术，我们实现了系统物理构架在3G格式和UHD格式无差别，这让用户在未来节目制作中不必再频繁更改系统物理构架，只需通过逻辑设置即可快速完成不同格式节目制作。</w:t>
      </w:r>
    </w:p>
    <w:p w14:paraId="0BF162B0" w14:textId="77777777" w:rsidR="000F4AAF" w:rsidRPr="00D23A4D" w:rsidRDefault="000F4AAF" w:rsidP="000F4AAF">
      <w:pPr>
        <w:pStyle w:val="074Char"/>
        <w:spacing w:line="500" w:lineRule="exact"/>
        <w:ind w:firstLine="480"/>
        <w:rPr>
          <w:rFonts w:ascii="宋体" w:hAnsi="宋体" w:cs="Arial"/>
          <w:b/>
          <w:sz w:val="24"/>
          <w:szCs w:val="24"/>
        </w:rPr>
      </w:pPr>
      <w:r w:rsidRPr="00D23A4D">
        <w:rPr>
          <w:rFonts w:ascii="宋体" w:hAnsi="宋体" w:cs="Arial" w:hint="eastAsia"/>
          <w:b/>
          <w:sz w:val="24"/>
          <w:szCs w:val="24"/>
        </w:rPr>
        <w:t>未来扩容轻松便捷</w:t>
      </w:r>
    </w:p>
    <w:p w14:paraId="4663B701" w14:textId="77777777" w:rsidR="000F4AAF" w:rsidRPr="00D23A4D" w:rsidRDefault="000F4AAF" w:rsidP="000F4AAF">
      <w:pPr>
        <w:pStyle w:val="074Char"/>
        <w:spacing w:line="500" w:lineRule="exact"/>
        <w:ind w:firstLine="480"/>
        <w:rPr>
          <w:rFonts w:ascii="宋体" w:hAnsi="宋体" w:cs="Arial"/>
          <w:sz w:val="24"/>
          <w:szCs w:val="24"/>
        </w:rPr>
      </w:pPr>
      <w:r w:rsidRPr="00D23A4D">
        <w:rPr>
          <w:rFonts w:ascii="宋体" w:hAnsi="宋体" w:cs="Arial" w:hint="eastAsia"/>
          <w:sz w:val="24"/>
          <w:szCs w:val="24"/>
        </w:rPr>
        <w:t>基于传统IT数据中心构架的系统，具备快速堆叠扩容的特性，这使得系统在未来扩容非常方便，用户可快速在汇聚层接入更多的设备，达到系统扩容。而当总信号处理容量需要扩容时用户只需更换核心层设备，接入层设备可以完全保留。这样的扩容方式与传统矩阵的推到重建方式完全不同，有效保护了用户的投资。</w:t>
      </w:r>
    </w:p>
    <w:p w14:paraId="7A707C9F" w14:textId="77777777" w:rsidR="000F4AAF" w:rsidRPr="00D23A4D" w:rsidRDefault="000F4AAF" w:rsidP="000F4AAF">
      <w:pPr>
        <w:pStyle w:val="074Char"/>
        <w:spacing w:line="500" w:lineRule="exact"/>
        <w:ind w:firstLine="480"/>
        <w:rPr>
          <w:rFonts w:ascii="宋体" w:hAnsi="宋体" w:cs="Arial"/>
          <w:sz w:val="24"/>
          <w:szCs w:val="24"/>
        </w:rPr>
      </w:pPr>
      <w:r w:rsidRPr="00D23A4D">
        <w:rPr>
          <w:rFonts w:ascii="宋体" w:hAnsi="宋体" w:cs="Arial" w:hint="eastAsia"/>
          <w:sz w:val="24"/>
          <w:szCs w:val="24"/>
        </w:rPr>
        <w:t>另外我们为转播车选用的GV摄像机具有独有的坞站式设计，用户为系统扩容摄像机或对摄像机做移动不再需要重连任何摄像机信号电缆，只需移动摄像机基站内核和机头。这使得用户对系统机位的调整速度大大优于传统系统设计。</w:t>
      </w:r>
    </w:p>
    <w:p w14:paraId="4869E91B" w14:textId="77777777" w:rsidR="000F4AAF" w:rsidRPr="00D23A4D" w:rsidRDefault="000F4AAF" w:rsidP="000F4AAF">
      <w:pPr>
        <w:pStyle w:val="074Char"/>
        <w:spacing w:line="500" w:lineRule="exact"/>
        <w:ind w:firstLine="480"/>
        <w:rPr>
          <w:rFonts w:ascii="宋体" w:hAnsi="宋体" w:cs="Arial"/>
          <w:b/>
          <w:sz w:val="24"/>
          <w:szCs w:val="24"/>
        </w:rPr>
      </w:pPr>
      <w:r w:rsidRPr="00D23A4D">
        <w:rPr>
          <w:rFonts w:ascii="宋体" w:hAnsi="宋体" w:cs="Arial" w:hint="eastAsia"/>
          <w:b/>
          <w:sz w:val="24"/>
          <w:szCs w:val="24"/>
        </w:rPr>
        <w:t>信号线缆大幅简化系统物理结构</w:t>
      </w:r>
    </w:p>
    <w:p w14:paraId="222088B4" w14:textId="77777777" w:rsidR="000F4AAF" w:rsidRPr="00D23A4D" w:rsidRDefault="000F4AAF" w:rsidP="000F4AAF">
      <w:pPr>
        <w:pStyle w:val="074Char"/>
        <w:spacing w:line="500" w:lineRule="exact"/>
        <w:ind w:firstLine="480"/>
        <w:rPr>
          <w:rFonts w:ascii="宋体" w:hAnsi="宋体" w:cs="Arial"/>
          <w:sz w:val="24"/>
          <w:szCs w:val="24"/>
        </w:rPr>
      </w:pPr>
      <w:r w:rsidRPr="00D23A4D">
        <w:rPr>
          <w:rFonts w:ascii="宋体" w:hAnsi="宋体" w:cs="Arial" w:hint="eastAsia"/>
          <w:sz w:val="24"/>
          <w:szCs w:val="24"/>
        </w:rPr>
        <w:t>由于新的IP系统单电缆传输信号数量大大超过传统基带系统，并且数据中心信号采用组播方式，系统内不再存在巨量视分和基带电缆，确保用户可以在更小的转播车空间内搭建更大的系统，同时系统维护也更加方便</w:t>
      </w:r>
    </w:p>
    <w:p w14:paraId="55291757" w14:textId="77777777" w:rsidR="000F4AAF" w:rsidRPr="00D23A4D" w:rsidRDefault="000F4AAF" w:rsidP="000F4AAF">
      <w:pPr>
        <w:pStyle w:val="074Char"/>
        <w:spacing w:line="500" w:lineRule="exact"/>
        <w:ind w:firstLine="480"/>
        <w:rPr>
          <w:rFonts w:ascii="宋体" w:hAnsi="宋体" w:cs="Arial"/>
          <w:b/>
          <w:sz w:val="24"/>
          <w:szCs w:val="24"/>
        </w:rPr>
      </w:pPr>
      <w:r w:rsidRPr="00D23A4D">
        <w:rPr>
          <w:rFonts w:ascii="宋体" w:hAnsi="宋体" w:cs="Arial" w:hint="eastAsia"/>
          <w:b/>
          <w:sz w:val="24"/>
          <w:szCs w:val="24"/>
        </w:rPr>
        <w:t>高效的系统管理和监控</w:t>
      </w:r>
    </w:p>
    <w:p w14:paraId="2471360E" w14:textId="77777777" w:rsidR="000F4AAF" w:rsidRPr="00D23A4D" w:rsidRDefault="000F4AAF" w:rsidP="000F4AAF">
      <w:pPr>
        <w:pStyle w:val="074Char"/>
        <w:spacing w:line="500" w:lineRule="exact"/>
        <w:ind w:firstLine="480"/>
        <w:rPr>
          <w:rFonts w:ascii="宋体" w:hAnsi="宋体" w:cs="Arial"/>
          <w:sz w:val="24"/>
          <w:szCs w:val="24"/>
        </w:rPr>
      </w:pPr>
      <w:r w:rsidRPr="00D23A4D">
        <w:rPr>
          <w:rFonts w:ascii="宋体" w:hAnsi="宋体" w:cs="Arial" w:hint="eastAsia"/>
          <w:sz w:val="24"/>
          <w:szCs w:val="24"/>
        </w:rPr>
        <w:t>在系统中我们配置了</w:t>
      </w:r>
      <w:r>
        <w:rPr>
          <w:rFonts w:ascii="宋体" w:hAnsi="宋体" w:cs="Arial" w:hint="eastAsia"/>
          <w:sz w:val="24"/>
          <w:szCs w:val="24"/>
        </w:rPr>
        <w:t>GV NV9000管理系统,</w:t>
      </w:r>
      <w:r w:rsidRPr="00D23A4D">
        <w:rPr>
          <w:rFonts w:ascii="宋体" w:hAnsi="宋体" w:cs="Arial" w:hint="eastAsia"/>
          <w:sz w:val="24"/>
          <w:szCs w:val="24"/>
        </w:rPr>
        <w:t>有效的管理了系统内所有GV</w:t>
      </w:r>
      <w:r>
        <w:rPr>
          <w:rFonts w:ascii="宋体" w:hAnsi="宋体" w:cs="Arial" w:hint="eastAsia"/>
          <w:sz w:val="24"/>
          <w:szCs w:val="24"/>
        </w:rPr>
        <w:t>设备</w:t>
      </w:r>
      <w:r w:rsidRPr="00D23A4D">
        <w:rPr>
          <w:rFonts w:ascii="宋体" w:hAnsi="宋体" w:cs="Arial" w:hint="eastAsia"/>
          <w:sz w:val="24"/>
          <w:szCs w:val="24"/>
        </w:rPr>
        <w:t>，用户可快速完成系统设置并对信号路由链路实现可视化管理。</w:t>
      </w:r>
    </w:p>
    <w:p w14:paraId="26337B93" w14:textId="77777777" w:rsidR="000F4AAF" w:rsidRPr="00D23A4D" w:rsidRDefault="000F4AAF" w:rsidP="000F4AAF">
      <w:pPr>
        <w:pStyle w:val="074Char"/>
        <w:spacing w:line="500" w:lineRule="exact"/>
        <w:ind w:firstLine="480"/>
        <w:rPr>
          <w:rFonts w:ascii="宋体" w:hAnsi="宋体" w:cs="Arial"/>
          <w:b/>
          <w:sz w:val="24"/>
          <w:szCs w:val="24"/>
        </w:rPr>
      </w:pPr>
      <w:r w:rsidRPr="00D23A4D">
        <w:rPr>
          <w:rFonts w:ascii="宋体" w:hAnsi="宋体" w:cs="Arial" w:hint="eastAsia"/>
          <w:b/>
          <w:sz w:val="24"/>
          <w:szCs w:val="24"/>
        </w:rPr>
        <w:t>保留传统操作习惯</w:t>
      </w:r>
    </w:p>
    <w:p w14:paraId="20186AA1" w14:textId="77777777" w:rsidR="000F4AAF" w:rsidRPr="00D23A4D" w:rsidRDefault="000F4AAF" w:rsidP="000F4AAF">
      <w:pPr>
        <w:pStyle w:val="074Char"/>
        <w:spacing w:line="500" w:lineRule="exact"/>
        <w:ind w:firstLine="480"/>
        <w:rPr>
          <w:rFonts w:ascii="宋体" w:hAnsi="宋体" w:cs="Arial"/>
          <w:sz w:val="24"/>
          <w:szCs w:val="24"/>
        </w:rPr>
      </w:pPr>
      <w:r w:rsidRPr="00D23A4D">
        <w:rPr>
          <w:rFonts w:ascii="宋体" w:hAnsi="宋体" w:cs="Arial" w:hint="eastAsia"/>
          <w:sz w:val="24"/>
          <w:szCs w:val="24"/>
        </w:rPr>
        <w:t>虽然在系统构架和传输格式上我们为用户带来了全新的技术体验，但在系统实际使用操作中我们将传统广电习惯全部保留下来。从摄像机使用调像（传统OCP调像）、信号路由调度（传统矩阵面板）到切换台（传统切换台操作）对于节目人员来说完全不需要接收长时间培训。这确保了新系统可以更加快速的投入使用。</w:t>
      </w:r>
    </w:p>
    <w:p w14:paraId="63BF6D1D" w14:textId="77777777" w:rsidR="000F4AAF" w:rsidRPr="00D23A4D" w:rsidRDefault="000F4AAF" w:rsidP="000F4AAF">
      <w:pPr>
        <w:pStyle w:val="074Char"/>
        <w:spacing w:line="500" w:lineRule="exact"/>
        <w:ind w:firstLine="480"/>
        <w:rPr>
          <w:rFonts w:ascii="宋体" w:hAnsi="宋体" w:cs="Arial"/>
          <w:sz w:val="24"/>
          <w:szCs w:val="24"/>
        </w:rPr>
      </w:pPr>
      <w:r w:rsidRPr="00D23A4D">
        <w:rPr>
          <w:rFonts w:ascii="宋体" w:hAnsi="宋体" w:cs="Arial" w:hint="eastAsia"/>
          <w:sz w:val="24"/>
          <w:szCs w:val="24"/>
        </w:rPr>
        <w:t>从上述特点可以看出，基于数据中心构架的转播车系统在保留原有优点的基础上将很多基带系统根本无法实现的技术优势带给了用户，重新定义了转播车系统的标准。</w:t>
      </w:r>
    </w:p>
    <w:p w14:paraId="41C9EE71" w14:textId="77777777" w:rsidR="000F4AAF" w:rsidRPr="00D23A4D" w:rsidRDefault="000F4AAF" w:rsidP="000F4AAF">
      <w:pPr>
        <w:pStyle w:val="074Char"/>
        <w:spacing w:line="500" w:lineRule="exact"/>
        <w:ind w:firstLine="480"/>
        <w:rPr>
          <w:rFonts w:ascii="宋体" w:hAnsi="宋体" w:cs="Arial"/>
          <w:sz w:val="24"/>
          <w:szCs w:val="24"/>
        </w:rPr>
      </w:pPr>
    </w:p>
    <w:p w14:paraId="7ACD3705" w14:textId="77777777" w:rsidR="000F4AAF" w:rsidRPr="00034FBB" w:rsidRDefault="000F4AAF" w:rsidP="000F4AAF">
      <w:r w:rsidRPr="00034FBB">
        <w:rPr>
          <w:rFonts w:hint="eastAsia"/>
        </w:rPr>
        <w:t>（</w:t>
      </w:r>
      <w:r w:rsidRPr="00034FBB">
        <w:rPr>
          <w:rFonts w:hint="eastAsia"/>
        </w:rPr>
        <w:t>8</w:t>
      </w:r>
      <w:r w:rsidRPr="00034FBB">
        <w:rPr>
          <w:rFonts w:hint="eastAsia"/>
        </w:rPr>
        <w:t>）系统应急操作</w:t>
      </w:r>
    </w:p>
    <w:p w14:paraId="2DC4B015" w14:textId="77777777" w:rsidR="000F4AAF" w:rsidRPr="00D23A4D" w:rsidRDefault="000F4AAF" w:rsidP="000F4AAF">
      <w:pPr>
        <w:pStyle w:val="074Char"/>
        <w:spacing w:line="500" w:lineRule="exact"/>
        <w:ind w:firstLine="480"/>
        <w:rPr>
          <w:rFonts w:ascii="宋体" w:hAnsi="宋体" w:cs="Arial"/>
          <w:sz w:val="24"/>
          <w:szCs w:val="24"/>
        </w:rPr>
      </w:pPr>
      <w:r w:rsidRPr="00D23A4D">
        <w:rPr>
          <w:rFonts w:ascii="宋体" w:hAnsi="宋体" w:cs="Arial" w:hint="eastAsia"/>
          <w:sz w:val="24"/>
          <w:szCs w:val="24"/>
        </w:rPr>
        <w:t>作为一套应用于Live信号制作的系统，我们也为用户考虑了完备的系统应急方案。</w:t>
      </w:r>
    </w:p>
    <w:p w14:paraId="6DA3D371" w14:textId="77777777" w:rsidR="000F4AAF" w:rsidRPr="00D23A4D" w:rsidRDefault="000F4AAF" w:rsidP="000F4AAF">
      <w:pPr>
        <w:pStyle w:val="074Char"/>
        <w:spacing w:line="500" w:lineRule="exact"/>
        <w:ind w:firstLine="480"/>
        <w:rPr>
          <w:rFonts w:ascii="宋体" w:hAnsi="宋体" w:cs="Arial"/>
          <w:sz w:val="24"/>
          <w:szCs w:val="24"/>
        </w:rPr>
      </w:pPr>
      <w:r w:rsidRPr="00D23A4D">
        <w:rPr>
          <w:rFonts w:ascii="宋体" w:hAnsi="宋体" w:cs="Arial" w:hint="eastAsia"/>
          <w:sz w:val="24"/>
          <w:szCs w:val="24"/>
        </w:rPr>
        <w:t>如果用户需要IP</w:t>
      </w:r>
      <w:r>
        <w:rPr>
          <w:rFonts w:ascii="宋体" w:hAnsi="宋体" w:cs="Arial" w:hint="eastAsia"/>
          <w:sz w:val="24"/>
          <w:szCs w:val="24"/>
        </w:rPr>
        <w:t>格式的末级输出信号，可从GVNODE</w:t>
      </w:r>
      <w:r w:rsidRPr="00D23A4D">
        <w:rPr>
          <w:rFonts w:ascii="宋体" w:hAnsi="宋体" w:cs="Arial" w:hint="eastAsia"/>
          <w:sz w:val="24"/>
          <w:szCs w:val="24"/>
        </w:rPr>
        <w:t>获取</w:t>
      </w:r>
      <w:r>
        <w:rPr>
          <w:rFonts w:ascii="宋体" w:hAnsi="宋体" w:cs="Arial" w:hint="eastAsia"/>
          <w:sz w:val="24"/>
          <w:szCs w:val="24"/>
        </w:rPr>
        <w:t>2022-6的IP</w:t>
      </w:r>
      <w:r w:rsidRPr="00D23A4D">
        <w:rPr>
          <w:rFonts w:ascii="宋体" w:hAnsi="宋体" w:cs="Arial" w:hint="eastAsia"/>
          <w:sz w:val="24"/>
          <w:szCs w:val="24"/>
        </w:rPr>
        <w:t>信号，且该末级备份信号可以是系统任意信号源设备信号，因此具备播出要求。</w:t>
      </w:r>
    </w:p>
    <w:p w14:paraId="40F390A2" w14:textId="77777777" w:rsidR="000F4AAF" w:rsidRPr="00D23A4D" w:rsidRDefault="000F4AAF" w:rsidP="000F4AAF">
      <w:pPr>
        <w:pStyle w:val="074Char"/>
        <w:spacing w:line="500" w:lineRule="exact"/>
        <w:ind w:firstLine="480"/>
        <w:rPr>
          <w:rFonts w:ascii="宋体" w:hAnsi="宋体" w:cs="Arial"/>
          <w:sz w:val="24"/>
          <w:szCs w:val="24"/>
        </w:rPr>
      </w:pPr>
      <w:r w:rsidRPr="00D23A4D">
        <w:rPr>
          <w:rFonts w:ascii="宋体" w:hAnsi="宋体" w:cs="Arial" w:hint="eastAsia"/>
          <w:sz w:val="24"/>
          <w:szCs w:val="24"/>
        </w:rPr>
        <w:t>基于用户目前的使用需求，末级播出信号仍为传统基带信号，因此我们仍为用户设计了基于传统基带系统的带2x1应急切换的构架。</w:t>
      </w:r>
    </w:p>
    <w:p w14:paraId="5B0076FC" w14:textId="77777777" w:rsidR="000F4AAF" w:rsidRPr="00D23A4D" w:rsidRDefault="000F4AAF" w:rsidP="000F4AAF">
      <w:pPr>
        <w:pStyle w:val="074Char"/>
        <w:spacing w:line="500" w:lineRule="exact"/>
        <w:ind w:firstLine="480"/>
        <w:rPr>
          <w:rFonts w:ascii="宋体" w:hAnsi="宋体" w:cs="Arial"/>
          <w:sz w:val="24"/>
          <w:szCs w:val="24"/>
        </w:rPr>
      </w:pPr>
      <w:r w:rsidRPr="00D23A4D">
        <w:rPr>
          <w:rFonts w:ascii="宋体" w:hAnsi="宋体" w:cs="Arial" w:hint="eastAsia"/>
          <w:sz w:val="24"/>
          <w:szCs w:val="24"/>
        </w:rPr>
        <w:t>从系统图上可见，</w:t>
      </w:r>
      <w:r>
        <w:rPr>
          <w:rFonts w:ascii="宋体" w:hAnsi="宋体" w:cs="Arial" w:hint="eastAsia"/>
          <w:sz w:val="24"/>
          <w:szCs w:val="24"/>
        </w:rPr>
        <w:t>4K模式下</w:t>
      </w:r>
      <w:r w:rsidRPr="00D23A4D">
        <w:rPr>
          <w:rFonts w:ascii="宋体" w:hAnsi="宋体" w:cs="Arial" w:hint="eastAsia"/>
          <w:sz w:val="24"/>
          <w:szCs w:val="24"/>
        </w:rPr>
        <w:t>我们将切换台输出的IP信号作为主路信号转成基带</w:t>
      </w:r>
      <w:r>
        <w:rPr>
          <w:rFonts w:ascii="宋体" w:hAnsi="宋体" w:cs="Arial" w:hint="eastAsia"/>
          <w:sz w:val="24"/>
          <w:szCs w:val="24"/>
        </w:rPr>
        <w:t>TICO</w:t>
      </w:r>
      <w:r w:rsidRPr="00D23A4D">
        <w:rPr>
          <w:rFonts w:ascii="宋体" w:hAnsi="宋体" w:cs="Arial" w:hint="eastAsia"/>
          <w:sz w:val="24"/>
          <w:szCs w:val="24"/>
        </w:rPr>
        <w:t>。将一台GV NODE的</w:t>
      </w:r>
      <w:r>
        <w:rPr>
          <w:rFonts w:ascii="宋体" w:hAnsi="宋体" w:cs="Arial" w:hint="eastAsia"/>
          <w:sz w:val="24"/>
          <w:szCs w:val="24"/>
        </w:rPr>
        <w:t>TICO</w:t>
      </w:r>
      <w:r w:rsidRPr="00D23A4D">
        <w:rPr>
          <w:rFonts w:ascii="宋体" w:hAnsi="宋体" w:cs="Arial" w:hint="eastAsia"/>
          <w:sz w:val="24"/>
          <w:szCs w:val="24"/>
        </w:rPr>
        <w:t>基带输出作为应急切换备路信号。两路信号通过自动倒换开关后做音频加嵌作为最终播出信号。</w:t>
      </w:r>
    </w:p>
    <w:p w14:paraId="3BE17D1C" w14:textId="77777777" w:rsidR="000F4AAF" w:rsidRPr="00D23A4D" w:rsidRDefault="000F4AAF" w:rsidP="000F4AAF">
      <w:pPr>
        <w:pStyle w:val="074Char"/>
        <w:spacing w:line="500" w:lineRule="exact"/>
        <w:ind w:firstLine="480"/>
        <w:rPr>
          <w:rFonts w:ascii="宋体" w:hAnsi="宋体" w:cs="Arial"/>
          <w:sz w:val="24"/>
          <w:szCs w:val="24"/>
        </w:rPr>
      </w:pPr>
      <w:r w:rsidRPr="00D23A4D">
        <w:rPr>
          <w:rFonts w:ascii="宋体" w:hAnsi="宋体" w:cs="Arial" w:hint="eastAsia"/>
          <w:sz w:val="24"/>
          <w:szCs w:val="24"/>
        </w:rPr>
        <w:t>基于前文提到的TICO信号及IP信号特点，我们的末级链路无论是高清制作还是UHD制作均不用调整系统链路连接，非常方便。如果是高清制作，从加嵌器输出的信号可直接作为高清播出信号。如果是UHD节目制作，通过在加嵌器后配置TICO解码网关和下变换设备，我们的系统可以实现UHD信号和高清信号同播。</w:t>
      </w:r>
    </w:p>
    <w:p w14:paraId="548973A9" w14:textId="77777777" w:rsidR="000F4AAF" w:rsidRDefault="000F4AAF" w:rsidP="000F4AAF">
      <w:pPr>
        <w:pStyle w:val="074Char"/>
        <w:spacing w:line="500" w:lineRule="exact"/>
        <w:ind w:firstLine="480"/>
        <w:rPr>
          <w:rFonts w:ascii="宋体" w:hAnsi="宋体" w:cs="Arial"/>
          <w:sz w:val="24"/>
          <w:szCs w:val="24"/>
        </w:rPr>
      </w:pPr>
      <w:r w:rsidRPr="00D23A4D">
        <w:rPr>
          <w:rFonts w:ascii="宋体" w:hAnsi="宋体" w:cs="Arial" w:hint="eastAsia"/>
          <w:sz w:val="24"/>
          <w:szCs w:val="24"/>
        </w:rPr>
        <w:t>另外基于GV NODE的特性，我们可以实现应急切换垂直场消隐切换，完全满足Live制作需求。因此我们为用户提供的系统具备完善且安全的应急操作预案，为用户直播信号制作提供了充分的保障。</w:t>
      </w:r>
    </w:p>
    <w:p w14:paraId="38270817" w14:textId="77777777" w:rsidR="000F4AAF" w:rsidRDefault="000F4AAF" w:rsidP="000F4AAF">
      <w:pPr>
        <w:pStyle w:val="074Char"/>
        <w:spacing w:line="500" w:lineRule="exact"/>
        <w:ind w:firstLineChars="0" w:firstLine="0"/>
        <w:rPr>
          <w:rFonts w:ascii="宋体" w:hAnsi="宋体" w:cs="Arial"/>
          <w:sz w:val="24"/>
          <w:szCs w:val="24"/>
        </w:rPr>
      </w:pPr>
    </w:p>
    <w:p w14:paraId="4C6E3132" w14:textId="77777777" w:rsidR="000F4AAF" w:rsidRPr="00034FBB" w:rsidRDefault="000F4AAF" w:rsidP="000F4AAF">
      <w:pPr>
        <w:pStyle w:val="3"/>
        <w:rPr>
          <w:rStyle w:val="30"/>
          <w:b/>
          <w:bCs/>
        </w:rPr>
      </w:pPr>
      <w:bookmarkStart w:id="19" w:name="_Toc168151146"/>
      <w:bookmarkStart w:id="20" w:name="_Toc181376978"/>
      <w:bookmarkStart w:id="21" w:name="_Toc499230253"/>
      <w:r w:rsidRPr="00034FBB">
        <w:rPr>
          <w:rStyle w:val="30"/>
          <w:rFonts w:hint="eastAsia"/>
        </w:rPr>
        <w:t>4</w:t>
      </w:r>
      <w:r w:rsidRPr="00034FBB">
        <w:rPr>
          <w:rStyle w:val="30"/>
        </w:rPr>
        <w:t>、</w:t>
      </w:r>
      <w:r w:rsidRPr="00034FBB">
        <w:rPr>
          <w:rStyle w:val="30"/>
        </w:rPr>
        <w:t>UMD&amp;TALLY</w:t>
      </w:r>
      <w:r w:rsidRPr="00034FBB">
        <w:rPr>
          <w:rStyle w:val="30"/>
        </w:rPr>
        <w:t>系统方案说明</w:t>
      </w:r>
      <w:bookmarkEnd w:id="19"/>
      <w:bookmarkEnd w:id="20"/>
      <w:bookmarkEnd w:id="21"/>
    </w:p>
    <w:p w14:paraId="3A623902" w14:textId="77777777" w:rsidR="000F4AAF" w:rsidRPr="008E0ABE" w:rsidRDefault="000F4AAF" w:rsidP="000F4AAF">
      <w:pPr>
        <w:spacing w:line="500" w:lineRule="exact"/>
        <w:ind w:firstLineChars="197" w:firstLine="473"/>
        <w:rPr>
          <w:rFonts w:ascii="宋体" w:hAnsi="宋体" w:cs="Arial"/>
          <w:b/>
          <w:szCs w:val="24"/>
        </w:rPr>
      </w:pPr>
      <w:r w:rsidRPr="008E0ABE">
        <w:rPr>
          <w:rFonts w:ascii="宋体" w:hAnsi="宋体" w:cs="Arial"/>
          <w:b/>
          <w:szCs w:val="24"/>
        </w:rPr>
        <w:t>系统构成：</w:t>
      </w:r>
    </w:p>
    <w:p w14:paraId="6531E681" w14:textId="77777777" w:rsidR="000F4AAF" w:rsidRDefault="000F4AAF" w:rsidP="000F4AAF">
      <w:pPr>
        <w:pStyle w:val="074Char"/>
        <w:spacing w:line="500" w:lineRule="exact"/>
        <w:ind w:firstLine="480"/>
        <w:rPr>
          <w:rFonts w:ascii="宋体" w:hAnsi="宋体" w:cs="Arial"/>
          <w:sz w:val="24"/>
          <w:szCs w:val="24"/>
        </w:rPr>
      </w:pPr>
      <w:r w:rsidRPr="008E0ABE">
        <w:rPr>
          <w:rFonts w:ascii="宋体" w:hAnsi="宋体" w:cs="Arial"/>
          <w:sz w:val="24"/>
          <w:szCs w:val="24"/>
        </w:rPr>
        <w:t>在本方案中，我们推荐使用</w:t>
      </w:r>
      <w:r w:rsidRPr="00751717">
        <w:rPr>
          <w:rFonts w:ascii="宋体" w:hAnsi="宋体" w:cs="Arial" w:hint="eastAsia"/>
          <w:sz w:val="24"/>
          <w:szCs w:val="24"/>
        </w:rPr>
        <w:t>索邦</w:t>
      </w:r>
      <w:r>
        <w:rPr>
          <w:rFonts w:ascii="宋体" w:hAnsi="宋体" w:cs="Arial" w:hint="eastAsia"/>
          <w:sz w:val="24"/>
          <w:szCs w:val="24"/>
        </w:rPr>
        <w:t>公司</w:t>
      </w:r>
      <w:r w:rsidRPr="008E0ABE">
        <w:rPr>
          <w:rFonts w:ascii="宋体" w:hAnsi="宋体" w:cs="Arial"/>
          <w:sz w:val="24"/>
          <w:szCs w:val="24"/>
        </w:rPr>
        <w:t>生产的</w:t>
      </w:r>
      <w:r w:rsidRPr="00751717">
        <w:rPr>
          <w:rFonts w:ascii="宋体" w:hAnsi="宋体" w:cs="Arial"/>
          <w:sz w:val="24"/>
          <w:szCs w:val="24"/>
        </w:rPr>
        <w:t>SPT500</w:t>
      </w:r>
      <w:r>
        <w:rPr>
          <w:rFonts w:ascii="宋体" w:hAnsi="宋体" w:cs="Arial" w:hint="eastAsia"/>
          <w:sz w:val="24"/>
          <w:szCs w:val="24"/>
        </w:rPr>
        <w:t xml:space="preserve"> </w:t>
      </w:r>
      <w:r w:rsidRPr="008E0ABE">
        <w:rPr>
          <w:rFonts w:ascii="宋体" w:hAnsi="宋体" w:cs="Arial"/>
          <w:sz w:val="24"/>
          <w:szCs w:val="24"/>
        </w:rPr>
        <w:t>UMD</w:t>
      </w:r>
      <w:r>
        <w:rPr>
          <w:rFonts w:ascii="宋体" w:hAnsi="宋体" w:cs="Arial"/>
          <w:sz w:val="24"/>
          <w:szCs w:val="24"/>
        </w:rPr>
        <w:t>控制</w:t>
      </w:r>
      <w:r>
        <w:rPr>
          <w:rFonts w:ascii="宋体" w:hAnsi="宋体" w:cs="Arial" w:hint="eastAsia"/>
          <w:sz w:val="24"/>
          <w:szCs w:val="24"/>
        </w:rPr>
        <w:t>器。实现</w:t>
      </w:r>
      <w:r w:rsidRPr="008E0ABE">
        <w:rPr>
          <w:rFonts w:ascii="宋体" w:hAnsi="宋体" w:cs="Arial"/>
          <w:sz w:val="24"/>
          <w:szCs w:val="24"/>
        </w:rPr>
        <w:t>串行/并行TALLY转换器及UMD三色TALLY显示单元构成系统核心设备。详细系统配置情况请见“UMD&amp;TALLY系统图”</w:t>
      </w:r>
    </w:p>
    <w:p w14:paraId="4664C877" w14:textId="77777777" w:rsidR="000F4AAF" w:rsidRDefault="000F4AAF" w:rsidP="000F4AAF">
      <w:pPr>
        <w:autoSpaceDE w:val="0"/>
        <w:autoSpaceDN w:val="0"/>
        <w:adjustRightInd w:val="0"/>
        <w:spacing w:line="500" w:lineRule="exact"/>
        <w:ind w:firstLine="420"/>
        <w:rPr>
          <w:rFonts w:ascii="宋体" w:hAnsi="宋体" w:cs="Arial"/>
          <w:szCs w:val="24"/>
        </w:rPr>
      </w:pPr>
    </w:p>
    <w:p w14:paraId="236B62C3" w14:textId="77777777" w:rsidR="000F4AAF" w:rsidRPr="00794F5B" w:rsidRDefault="000F4AAF" w:rsidP="000F4AAF">
      <w:pPr>
        <w:spacing w:line="500" w:lineRule="exact"/>
        <w:ind w:firstLineChars="197" w:firstLine="473"/>
        <w:rPr>
          <w:rFonts w:ascii="宋体" w:hAnsi="宋体" w:cs="Arial"/>
          <w:b/>
          <w:szCs w:val="24"/>
        </w:rPr>
      </w:pPr>
      <w:r w:rsidRPr="00794F5B">
        <w:rPr>
          <w:rFonts w:ascii="宋体" w:hAnsi="宋体" w:cs="Arial" w:hint="eastAsia"/>
          <w:b/>
          <w:szCs w:val="24"/>
        </w:rPr>
        <w:t>总体介绍：</w:t>
      </w:r>
    </w:p>
    <w:p w14:paraId="69B88B09" w14:textId="77777777" w:rsidR="000F4AAF" w:rsidRPr="00794F5B" w:rsidRDefault="000F4AAF" w:rsidP="000F4AAF">
      <w:pPr>
        <w:pStyle w:val="074Char"/>
        <w:spacing w:line="500" w:lineRule="exact"/>
        <w:ind w:firstLine="480"/>
        <w:rPr>
          <w:rFonts w:ascii="宋体" w:hAnsi="宋体"/>
          <w:noProof/>
          <w:sz w:val="24"/>
          <w:szCs w:val="24"/>
        </w:rPr>
      </w:pPr>
      <w:r w:rsidRPr="00794F5B">
        <w:rPr>
          <w:rFonts w:ascii="宋体" w:hAnsi="宋体" w:hint="eastAsia"/>
          <w:noProof/>
          <w:sz w:val="24"/>
          <w:szCs w:val="24"/>
        </w:rPr>
        <w:t>(1)提高系统的可扩展性和制作灵活性，各区域</w:t>
      </w:r>
      <w:r w:rsidRPr="00CE4244">
        <w:rPr>
          <w:rFonts w:ascii="宋体" w:hAnsi="宋体" w:hint="eastAsia"/>
          <w:noProof/>
          <w:sz w:val="24"/>
          <w:szCs w:val="24"/>
        </w:rPr>
        <w:t>图像分析仪</w:t>
      </w:r>
      <w:r w:rsidRPr="00794F5B">
        <w:rPr>
          <w:rFonts w:ascii="宋体" w:hAnsi="宋体" w:hint="eastAsia"/>
          <w:noProof/>
          <w:sz w:val="24"/>
          <w:szCs w:val="24"/>
        </w:rPr>
        <w:t>的视频源名显示、Tally 指示实现动态管理。</w:t>
      </w:r>
    </w:p>
    <w:p w14:paraId="67BABAF3" w14:textId="77777777" w:rsidR="000F4AAF" w:rsidRPr="00794F5B" w:rsidRDefault="000F4AAF" w:rsidP="000F4AAF">
      <w:pPr>
        <w:pStyle w:val="074Char"/>
        <w:spacing w:line="500" w:lineRule="exact"/>
        <w:ind w:firstLine="480"/>
        <w:rPr>
          <w:rFonts w:ascii="宋体" w:hAnsi="宋体"/>
          <w:noProof/>
          <w:sz w:val="24"/>
          <w:szCs w:val="24"/>
        </w:rPr>
      </w:pPr>
      <w:r>
        <w:rPr>
          <w:rFonts w:ascii="宋体" w:hAnsi="宋体" w:hint="eastAsia"/>
          <w:noProof/>
          <w:sz w:val="24"/>
          <w:szCs w:val="24"/>
        </w:rPr>
        <w:t>(2)</w:t>
      </w:r>
      <w:r w:rsidRPr="00794F5B">
        <w:rPr>
          <w:rFonts w:ascii="宋体" w:hAnsi="宋体" w:hint="eastAsia"/>
          <w:noProof/>
          <w:sz w:val="24"/>
          <w:szCs w:val="24"/>
        </w:rPr>
        <w:t>通过矩阵和切换台的互联，进入矩阵的源名信息可由切换台跟随显示，信源名称可在所有监</w:t>
      </w:r>
      <w:r>
        <w:rPr>
          <w:rFonts w:ascii="宋体" w:hAnsi="宋体" w:hint="eastAsia"/>
          <w:noProof/>
          <w:sz w:val="24"/>
          <w:szCs w:val="24"/>
        </w:rPr>
        <w:t>看</w:t>
      </w:r>
      <w:r w:rsidRPr="00794F5B">
        <w:rPr>
          <w:rFonts w:ascii="宋体" w:hAnsi="宋体" w:hint="eastAsia"/>
          <w:noProof/>
          <w:sz w:val="24"/>
          <w:szCs w:val="24"/>
        </w:rPr>
        <w:t>系统上显示出来。</w:t>
      </w:r>
    </w:p>
    <w:p w14:paraId="01A2DE96" w14:textId="77777777" w:rsidR="000F4AAF" w:rsidRPr="00794F5B" w:rsidRDefault="000F4AAF" w:rsidP="000F4AAF">
      <w:pPr>
        <w:pStyle w:val="074Char"/>
        <w:spacing w:line="500" w:lineRule="exact"/>
        <w:ind w:firstLine="480"/>
        <w:rPr>
          <w:rFonts w:ascii="宋体" w:hAnsi="宋体"/>
          <w:noProof/>
          <w:sz w:val="24"/>
          <w:szCs w:val="24"/>
        </w:rPr>
      </w:pPr>
      <w:r>
        <w:rPr>
          <w:rFonts w:ascii="宋体" w:hAnsi="宋体" w:hint="eastAsia"/>
          <w:noProof/>
          <w:sz w:val="24"/>
          <w:szCs w:val="24"/>
        </w:rPr>
        <w:t>(3)</w:t>
      </w:r>
      <w:r w:rsidRPr="00794F5B">
        <w:rPr>
          <w:rFonts w:ascii="宋体" w:hAnsi="宋体" w:hint="eastAsia"/>
          <w:noProof/>
          <w:sz w:val="24"/>
          <w:szCs w:val="24"/>
        </w:rPr>
        <w:t>提示（Tally）系统实现主副制作区切换提示、应急切换提示等功能，从显示方式上可分为独立显示单元、屏幕分割器及摄像机系统三种方式。</w:t>
      </w:r>
    </w:p>
    <w:p w14:paraId="6041DFF4" w14:textId="77777777" w:rsidR="000F4AAF" w:rsidRPr="00794F5B" w:rsidRDefault="000F4AAF" w:rsidP="000F4AAF">
      <w:pPr>
        <w:pStyle w:val="074Char"/>
        <w:spacing w:line="500" w:lineRule="exact"/>
        <w:ind w:firstLine="480"/>
        <w:rPr>
          <w:rFonts w:ascii="宋体" w:hAnsi="宋体"/>
          <w:noProof/>
          <w:sz w:val="24"/>
          <w:szCs w:val="24"/>
        </w:rPr>
      </w:pPr>
      <w:r w:rsidRPr="00794F5B">
        <w:rPr>
          <w:rFonts w:ascii="宋体" w:hAnsi="宋体" w:hint="eastAsia"/>
          <w:noProof/>
          <w:sz w:val="24"/>
          <w:szCs w:val="24"/>
        </w:rPr>
        <w:t>(</w:t>
      </w:r>
      <w:r>
        <w:rPr>
          <w:rFonts w:ascii="宋体" w:hAnsi="宋体" w:hint="eastAsia"/>
          <w:noProof/>
          <w:sz w:val="24"/>
          <w:szCs w:val="24"/>
        </w:rPr>
        <w:t>4</w:t>
      </w:r>
      <w:r w:rsidRPr="00794F5B">
        <w:rPr>
          <w:rFonts w:ascii="宋体" w:hAnsi="宋体" w:hint="eastAsia"/>
          <w:noProof/>
          <w:sz w:val="24"/>
          <w:szCs w:val="24"/>
        </w:rPr>
        <w:t>)屏幕分割器和系统互通协议实现提示（Tally）显示和源名跟随。</w:t>
      </w:r>
    </w:p>
    <w:p w14:paraId="5A398E13" w14:textId="77777777" w:rsidR="000F4AAF" w:rsidRPr="00794F5B" w:rsidRDefault="000F4AAF" w:rsidP="000F4AAF">
      <w:pPr>
        <w:pStyle w:val="074Char"/>
        <w:spacing w:line="500" w:lineRule="exact"/>
        <w:ind w:firstLine="480"/>
        <w:rPr>
          <w:rFonts w:ascii="宋体" w:hAnsi="宋体"/>
          <w:noProof/>
          <w:sz w:val="24"/>
          <w:szCs w:val="24"/>
        </w:rPr>
      </w:pPr>
      <w:r>
        <w:rPr>
          <w:rFonts w:ascii="宋体" w:hAnsi="宋体" w:hint="eastAsia"/>
          <w:noProof/>
          <w:sz w:val="24"/>
          <w:szCs w:val="24"/>
        </w:rPr>
        <w:t>(5)</w:t>
      </w:r>
      <w:r w:rsidRPr="00794F5B">
        <w:rPr>
          <w:rFonts w:ascii="宋体" w:hAnsi="宋体" w:hint="eastAsia"/>
          <w:noProof/>
          <w:sz w:val="24"/>
          <w:szCs w:val="24"/>
        </w:rPr>
        <w:t>采用画面分割器的</w:t>
      </w:r>
      <w:r w:rsidRPr="00CE4244">
        <w:rPr>
          <w:rFonts w:ascii="宋体" w:hAnsi="宋体" w:hint="eastAsia"/>
          <w:noProof/>
          <w:sz w:val="24"/>
          <w:szCs w:val="24"/>
        </w:rPr>
        <w:t>图像分析仪</w:t>
      </w:r>
      <w:r w:rsidRPr="00794F5B">
        <w:rPr>
          <w:rFonts w:ascii="宋体" w:hAnsi="宋体" w:hint="eastAsia"/>
          <w:noProof/>
          <w:sz w:val="24"/>
          <w:szCs w:val="24"/>
        </w:rPr>
        <w:t>，TALLY</w:t>
      </w:r>
      <w:r>
        <w:rPr>
          <w:rFonts w:ascii="宋体" w:hAnsi="宋体" w:hint="eastAsia"/>
          <w:noProof/>
          <w:sz w:val="24"/>
          <w:szCs w:val="24"/>
        </w:rPr>
        <w:t>指示</w:t>
      </w:r>
      <w:r w:rsidRPr="00794F5B">
        <w:rPr>
          <w:rFonts w:ascii="宋体" w:hAnsi="宋体" w:hint="eastAsia"/>
          <w:noProof/>
          <w:sz w:val="24"/>
          <w:szCs w:val="24"/>
        </w:rPr>
        <w:t>通过分割器显示到</w:t>
      </w:r>
      <w:r w:rsidRPr="00CE4244">
        <w:rPr>
          <w:rFonts w:ascii="宋体" w:hAnsi="宋体" w:hint="eastAsia"/>
          <w:noProof/>
          <w:sz w:val="24"/>
          <w:szCs w:val="24"/>
        </w:rPr>
        <w:t>图像分析仪</w:t>
      </w:r>
      <w:r w:rsidRPr="00794F5B">
        <w:rPr>
          <w:rFonts w:ascii="宋体" w:hAnsi="宋体" w:hint="eastAsia"/>
          <w:noProof/>
          <w:sz w:val="24"/>
          <w:szCs w:val="24"/>
        </w:rPr>
        <w:t>上，不影响布局美观的情况下，妥善解决导演区监</w:t>
      </w:r>
      <w:r>
        <w:rPr>
          <w:rFonts w:ascii="宋体" w:hAnsi="宋体" w:hint="eastAsia"/>
          <w:noProof/>
          <w:sz w:val="24"/>
          <w:szCs w:val="24"/>
        </w:rPr>
        <w:t>看系统</w:t>
      </w:r>
      <w:r w:rsidRPr="00794F5B">
        <w:rPr>
          <w:rFonts w:ascii="宋体" w:hAnsi="宋体" w:hint="eastAsia"/>
          <w:noProof/>
          <w:sz w:val="24"/>
          <w:szCs w:val="24"/>
        </w:rPr>
        <w:t>未作画面分割的显示器的TALLY 提示问题，做到整齐一致。</w:t>
      </w:r>
    </w:p>
    <w:p w14:paraId="6D0C4C8F" w14:textId="77777777" w:rsidR="000F4AAF" w:rsidRPr="00794F5B" w:rsidRDefault="000F4AAF" w:rsidP="000F4AAF">
      <w:pPr>
        <w:pStyle w:val="074Char"/>
        <w:spacing w:line="500" w:lineRule="exact"/>
        <w:ind w:firstLine="480"/>
        <w:rPr>
          <w:rFonts w:ascii="宋体" w:hAnsi="宋体"/>
          <w:noProof/>
          <w:sz w:val="24"/>
          <w:szCs w:val="24"/>
        </w:rPr>
      </w:pPr>
      <w:r>
        <w:rPr>
          <w:rFonts w:ascii="宋体" w:hAnsi="宋体" w:hint="eastAsia"/>
          <w:noProof/>
          <w:sz w:val="24"/>
          <w:szCs w:val="24"/>
        </w:rPr>
        <w:t>(6)</w:t>
      </w:r>
      <w:r w:rsidRPr="00794F5B">
        <w:rPr>
          <w:rFonts w:ascii="宋体" w:hAnsi="宋体" w:hint="eastAsia"/>
          <w:noProof/>
          <w:sz w:val="24"/>
          <w:szCs w:val="24"/>
        </w:rPr>
        <w:t>摄像机系统通过摄像机管理单元，获取提示（Tally）指示，将矩阵的交叉点信息和Tally信息传输给摄像机。摄像机系统的Tally可以与监</w:t>
      </w:r>
      <w:r>
        <w:rPr>
          <w:rFonts w:ascii="宋体" w:hAnsi="宋体" w:hint="eastAsia"/>
          <w:noProof/>
          <w:sz w:val="24"/>
          <w:szCs w:val="24"/>
        </w:rPr>
        <w:t>看</w:t>
      </w:r>
      <w:r w:rsidRPr="00794F5B">
        <w:rPr>
          <w:rFonts w:ascii="宋体" w:hAnsi="宋体" w:hint="eastAsia"/>
          <w:noProof/>
          <w:sz w:val="24"/>
          <w:szCs w:val="24"/>
        </w:rPr>
        <w:t>系统提示（Tally）同步变化，显示红绿色不同的切换状态。</w:t>
      </w:r>
    </w:p>
    <w:p w14:paraId="0BE20C1A" w14:textId="77777777" w:rsidR="000F4AAF" w:rsidRDefault="000F4AAF" w:rsidP="000F4AAF">
      <w:pPr>
        <w:pStyle w:val="074Char"/>
        <w:spacing w:line="500" w:lineRule="exact"/>
        <w:ind w:firstLine="480"/>
        <w:rPr>
          <w:rFonts w:ascii="宋体" w:hAnsi="宋体"/>
          <w:noProof/>
          <w:sz w:val="24"/>
          <w:szCs w:val="24"/>
        </w:rPr>
      </w:pPr>
      <w:r>
        <w:rPr>
          <w:rFonts w:ascii="宋体" w:hAnsi="宋体" w:hint="eastAsia"/>
          <w:noProof/>
          <w:sz w:val="24"/>
          <w:szCs w:val="24"/>
        </w:rPr>
        <w:t>(7)</w:t>
      </w:r>
      <w:r w:rsidRPr="00794F5B">
        <w:rPr>
          <w:rFonts w:ascii="宋体" w:hAnsi="宋体" w:hint="eastAsia"/>
          <w:noProof/>
          <w:sz w:val="24"/>
          <w:szCs w:val="24"/>
        </w:rPr>
        <w:t>根据系统需要，将主播出切换状态、应急播出切换状态</w:t>
      </w:r>
      <w:r>
        <w:rPr>
          <w:rFonts w:ascii="宋体" w:hAnsi="宋体" w:hint="eastAsia"/>
          <w:noProof/>
          <w:sz w:val="24"/>
          <w:szCs w:val="24"/>
        </w:rPr>
        <w:t>和</w:t>
      </w:r>
      <w:r w:rsidRPr="00F94A09">
        <w:rPr>
          <w:rFonts w:ascii="宋体" w:hAnsi="宋体" w:cs="Arial" w:hint="eastAsia"/>
          <w:sz w:val="24"/>
          <w:szCs w:val="24"/>
        </w:rPr>
        <w:t>收录设备</w:t>
      </w:r>
      <w:r w:rsidRPr="00794F5B">
        <w:rPr>
          <w:rFonts w:ascii="宋体" w:hAnsi="宋体" w:hint="eastAsia"/>
          <w:noProof/>
          <w:sz w:val="24"/>
          <w:szCs w:val="24"/>
        </w:rPr>
        <w:t>（VTR）设置不同的提示（Tally）颜色显示，节目制作人员可由提示（Tally</w:t>
      </w:r>
      <w:r>
        <w:rPr>
          <w:rFonts w:ascii="宋体" w:hAnsi="宋体" w:hint="eastAsia"/>
          <w:noProof/>
          <w:sz w:val="24"/>
          <w:szCs w:val="24"/>
        </w:rPr>
        <w:t>）系统清楚地看到信号目前的使用状态。</w:t>
      </w:r>
    </w:p>
    <w:tbl>
      <w:tblPr>
        <w:tblW w:w="9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7"/>
        <w:gridCol w:w="5983"/>
        <w:gridCol w:w="1135"/>
      </w:tblGrid>
      <w:tr w:rsidR="000F4AAF" w:rsidRPr="002771E7" w14:paraId="75F67955" w14:textId="77777777" w:rsidTr="00600DEB">
        <w:tc>
          <w:tcPr>
            <w:tcW w:w="1937" w:type="dxa"/>
            <w:vAlign w:val="center"/>
          </w:tcPr>
          <w:p w14:paraId="79F7088D" w14:textId="77777777" w:rsidR="000F4AAF" w:rsidRPr="002771E7" w:rsidRDefault="000F4AAF" w:rsidP="00600DEB">
            <w:pPr>
              <w:pStyle w:val="074Char"/>
              <w:spacing w:line="240" w:lineRule="auto"/>
              <w:ind w:firstLineChars="0" w:firstLine="0"/>
              <w:rPr>
                <w:rFonts w:ascii="宋体" w:hAnsi="宋体"/>
                <w:b/>
                <w:noProof/>
                <w:sz w:val="24"/>
                <w:szCs w:val="24"/>
              </w:rPr>
            </w:pPr>
            <w:r w:rsidRPr="002771E7">
              <w:rPr>
                <w:rFonts w:ascii="宋体" w:hAnsi="宋体" w:hint="eastAsia"/>
                <w:b/>
                <w:noProof/>
                <w:sz w:val="24"/>
                <w:szCs w:val="24"/>
              </w:rPr>
              <w:t>Tally功能</w:t>
            </w:r>
          </w:p>
        </w:tc>
        <w:tc>
          <w:tcPr>
            <w:tcW w:w="5983" w:type="dxa"/>
            <w:vAlign w:val="center"/>
          </w:tcPr>
          <w:p w14:paraId="150FF187" w14:textId="77777777" w:rsidR="000F4AAF" w:rsidRPr="002771E7" w:rsidRDefault="000F4AAF" w:rsidP="00600DEB">
            <w:pPr>
              <w:pStyle w:val="074Char"/>
              <w:spacing w:line="240" w:lineRule="auto"/>
              <w:ind w:firstLineChars="0" w:firstLine="0"/>
              <w:rPr>
                <w:rFonts w:ascii="宋体" w:hAnsi="宋体"/>
                <w:b/>
                <w:noProof/>
                <w:sz w:val="24"/>
                <w:szCs w:val="24"/>
              </w:rPr>
            </w:pPr>
            <w:r w:rsidRPr="002771E7">
              <w:rPr>
                <w:rFonts w:ascii="宋体" w:hAnsi="宋体" w:hint="eastAsia"/>
                <w:b/>
                <w:noProof/>
                <w:sz w:val="24"/>
                <w:szCs w:val="24"/>
              </w:rPr>
              <w:t>显示区域</w:t>
            </w:r>
          </w:p>
        </w:tc>
        <w:tc>
          <w:tcPr>
            <w:tcW w:w="1135" w:type="dxa"/>
            <w:vAlign w:val="center"/>
          </w:tcPr>
          <w:p w14:paraId="1FB17587" w14:textId="77777777" w:rsidR="000F4AAF" w:rsidRPr="002771E7" w:rsidRDefault="000F4AAF" w:rsidP="00600DEB">
            <w:pPr>
              <w:pStyle w:val="074Char"/>
              <w:spacing w:line="240" w:lineRule="auto"/>
              <w:ind w:firstLineChars="0" w:firstLine="0"/>
              <w:rPr>
                <w:rFonts w:ascii="宋体" w:hAnsi="宋体"/>
                <w:b/>
                <w:noProof/>
                <w:sz w:val="24"/>
                <w:szCs w:val="24"/>
              </w:rPr>
            </w:pPr>
            <w:r w:rsidRPr="002771E7">
              <w:rPr>
                <w:rFonts w:ascii="宋体" w:hAnsi="宋体" w:hint="eastAsia"/>
                <w:b/>
                <w:noProof/>
                <w:sz w:val="24"/>
                <w:szCs w:val="24"/>
              </w:rPr>
              <w:t>颜色</w:t>
            </w:r>
          </w:p>
        </w:tc>
      </w:tr>
      <w:tr w:rsidR="000F4AAF" w:rsidRPr="002771E7" w14:paraId="13187C83" w14:textId="77777777" w:rsidTr="00600DEB">
        <w:tc>
          <w:tcPr>
            <w:tcW w:w="1937" w:type="dxa"/>
            <w:vAlign w:val="center"/>
          </w:tcPr>
          <w:p w14:paraId="0B99A20D" w14:textId="77777777" w:rsidR="000F4AAF" w:rsidRPr="002771E7" w:rsidRDefault="000F4AAF" w:rsidP="00600DEB">
            <w:pPr>
              <w:pStyle w:val="074Char"/>
              <w:spacing w:line="240" w:lineRule="auto"/>
              <w:ind w:firstLineChars="0" w:firstLine="0"/>
              <w:rPr>
                <w:rFonts w:ascii="宋体" w:hAnsi="宋体"/>
                <w:noProof/>
                <w:sz w:val="24"/>
                <w:szCs w:val="24"/>
              </w:rPr>
            </w:pPr>
            <w:r w:rsidRPr="002771E7">
              <w:rPr>
                <w:rFonts w:ascii="宋体" w:hAnsi="宋体" w:hint="eastAsia"/>
                <w:noProof/>
                <w:sz w:val="24"/>
                <w:szCs w:val="24"/>
              </w:rPr>
              <w:t>节目Tally</w:t>
            </w:r>
          </w:p>
        </w:tc>
        <w:tc>
          <w:tcPr>
            <w:tcW w:w="5983" w:type="dxa"/>
            <w:vAlign w:val="center"/>
          </w:tcPr>
          <w:p w14:paraId="1FEA7D0E" w14:textId="77777777" w:rsidR="000F4AAF" w:rsidRPr="002771E7" w:rsidRDefault="000F4AAF" w:rsidP="00600DEB">
            <w:pPr>
              <w:pStyle w:val="074Char"/>
              <w:spacing w:line="240" w:lineRule="auto"/>
              <w:ind w:firstLineChars="0" w:firstLine="0"/>
              <w:rPr>
                <w:rFonts w:ascii="宋体" w:hAnsi="宋体"/>
                <w:noProof/>
                <w:sz w:val="24"/>
                <w:szCs w:val="24"/>
              </w:rPr>
            </w:pPr>
            <w:r w:rsidRPr="002771E7">
              <w:rPr>
                <w:rFonts w:ascii="宋体" w:hAnsi="宋体" w:hint="eastAsia"/>
                <w:noProof/>
                <w:sz w:val="24"/>
                <w:szCs w:val="24"/>
              </w:rPr>
              <w:t>导演、音响、技术、摄像系统（RCP和VF）</w:t>
            </w:r>
          </w:p>
        </w:tc>
        <w:tc>
          <w:tcPr>
            <w:tcW w:w="1135" w:type="dxa"/>
            <w:vAlign w:val="center"/>
          </w:tcPr>
          <w:p w14:paraId="01CC3BA3" w14:textId="77777777" w:rsidR="000F4AAF" w:rsidRPr="002771E7" w:rsidRDefault="000F4AAF" w:rsidP="00600DEB">
            <w:pPr>
              <w:pStyle w:val="074Char"/>
              <w:spacing w:line="240" w:lineRule="auto"/>
              <w:ind w:firstLineChars="0" w:firstLine="0"/>
              <w:rPr>
                <w:rFonts w:ascii="宋体" w:hAnsi="宋体"/>
                <w:noProof/>
                <w:sz w:val="24"/>
                <w:szCs w:val="24"/>
              </w:rPr>
            </w:pPr>
            <w:r w:rsidRPr="002771E7">
              <w:rPr>
                <w:rFonts w:ascii="宋体" w:hAnsi="宋体" w:hint="eastAsia"/>
                <w:noProof/>
                <w:sz w:val="24"/>
                <w:szCs w:val="24"/>
              </w:rPr>
              <w:t>红色</w:t>
            </w:r>
          </w:p>
        </w:tc>
      </w:tr>
      <w:tr w:rsidR="000F4AAF" w:rsidRPr="002771E7" w14:paraId="1D6B732D" w14:textId="77777777" w:rsidTr="00600DEB">
        <w:tc>
          <w:tcPr>
            <w:tcW w:w="1937" w:type="dxa"/>
            <w:vMerge w:val="restart"/>
            <w:vAlign w:val="center"/>
          </w:tcPr>
          <w:p w14:paraId="2D6D6C15" w14:textId="77777777" w:rsidR="000F4AAF" w:rsidRPr="002771E7" w:rsidRDefault="000F4AAF" w:rsidP="00600DEB">
            <w:pPr>
              <w:pStyle w:val="074Char"/>
              <w:spacing w:line="240" w:lineRule="auto"/>
              <w:ind w:firstLineChars="0" w:firstLine="0"/>
              <w:rPr>
                <w:rFonts w:ascii="宋体" w:hAnsi="宋体"/>
                <w:noProof/>
                <w:sz w:val="24"/>
                <w:szCs w:val="24"/>
              </w:rPr>
            </w:pPr>
            <w:r>
              <w:rPr>
                <w:rFonts w:ascii="宋体" w:hAnsi="宋体" w:hint="eastAsia"/>
                <w:noProof/>
                <w:sz w:val="24"/>
                <w:szCs w:val="24"/>
              </w:rPr>
              <w:t>监看系统</w:t>
            </w:r>
            <w:r w:rsidRPr="002771E7">
              <w:rPr>
                <w:rFonts w:ascii="宋体" w:hAnsi="宋体" w:hint="eastAsia"/>
                <w:noProof/>
                <w:sz w:val="24"/>
                <w:szCs w:val="24"/>
              </w:rPr>
              <w:t>切换Tally</w:t>
            </w:r>
          </w:p>
        </w:tc>
        <w:tc>
          <w:tcPr>
            <w:tcW w:w="5983" w:type="dxa"/>
            <w:vAlign w:val="center"/>
          </w:tcPr>
          <w:p w14:paraId="59D83ED7" w14:textId="77777777" w:rsidR="000F4AAF" w:rsidRPr="002771E7" w:rsidRDefault="000F4AAF" w:rsidP="00600DEB">
            <w:pPr>
              <w:pStyle w:val="074Char"/>
              <w:spacing w:line="240" w:lineRule="auto"/>
              <w:ind w:firstLineChars="0" w:firstLine="0"/>
              <w:rPr>
                <w:rFonts w:ascii="宋体" w:hAnsi="宋体"/>
                <w:noProof/>
                <w:sz w:val="24"/>
                <w:szCs w:val="24"/>
              </w:rPr>
            </w:pPr>
            <w:r w:rsidRPr="002771E7">
              <w:rPr>
                <w:rFonts w:ascii="宋体" w:hAnsi="宋体" w:hint="eastAsia"/>
                <w:noProof/>
                <w:sz w:val="24"/>
                <w:szCs w:val="24"/>
              </w:rPr>
              <w:t>导演、音响、技术</w:t>
            </w:r>
          </w:p>
        </w:tc>
        <w:tc>
          <w:tcPr>
            <w:tcW w:w="1135" w:type="dxa"/>
            <w:vAlign w:val="center"/>
          </w:tcPr>
          <w:p w14:paraId="57EF9672" w14:textId="77777777" w:rsidR="000F4AAF" w:rsidRPr="002771E7" w:rsidRDefault="000F4AAF" w:rsidP="00600DEB">
            <w:pPr>
              <w:pStyle w:val="074Char"/>
              <w:spacing w:line="240" w:lineRule="auto"/>
              <w:ind w:firstLineChars="0" w:firstLine="0"/>
              <w:rPr>
                <w:rFonts w:ascii="宋体" w:hAnsi="宋体"/>
                <w:noProof/>
                <w:sz w:val="24"/>
                <w:szCs w:val="24"/>
              </w:rPr>
            </w:pPr>
            <w:r w:rsidRPr="002771E7">
              <w:rPr>
                <w:rFonts w:ascii="宋体" w:hAnsi="宋体" w:hint="eastAsia"/>
                <w:noProof/>
                <w:sz w:val="24"/>
                <w:szCs w:val="24"/>
              </w:rPr>
              <w:t>黄色</w:t>
            </w:r>
          </w:p>
        </w:tc>
      </w:tr>
      <w:tr w:rsidR="000F4AAF" w:rsidRPr="002771E7" w14:paraId="4A401DEA" w14:textId="77777777" w:rsidTr="00600DEB">
        <w:tc>
          <w:tcPr>
            <w:tcW w:w="1937" w:type="dxa"/>
            <w:vMerge/>
            <w:vAlign w:val="center"/>
          </w:tcPr>
          <w:p w14:paraId="3E2E3E12" w14:textId="77777777" w:rsidR="000F4AAF" w:rsidRPr="002771E7" w:rsidRDefault="000F4AAF" w:rsidP="00600DEB">
            <w:pPr>
              <w:pStyle w:val="074Char"/>
              <w:spacing w:line="240" w:lineRule="auto"/>
              <w:ind w:firstLine="480"/>
              <w:rPr>
                <w:rFonts w:ascii="宋体" w:hAnsi="宋体"/>
                <w:noProof/>
                <w:sz w:val="24"/>
                <w:szCs w:val="24"/>
              </w:rPr>
            </w:pPr>
          </w:p>
        </w:tc>
        <w:tc>
          <w:tcPr>
            <w:tcW w:w="5983" w:type="dxa"/>
            <w:vAlign w:val="center"/>
          </w:tcPr>
          <w:p w14:paraId="0F0FFF46" w14:textId="77777777" w:rsidR="000F4AAF" w:rsidRPr="002771E7" w:rsidRDefault="000F4AAF" w:rsidP="00600DEB">
            <w:pPr>
              <w:pStyle w:val="074Char"/>
              <w:spacing w:line="240" w:lineRule="auto"/>
              <w:ind w:firstLineChars="0" w:firstLine="0"/>
              <w:rPr>
                <w:rFonts w:ascii="宋体" w:hAnsi="宋体"/>
                <w:noProof/>
                <w:sz w:val="24"/>
                <w:szCs w:val="24"/>
              </w:rPr>
            </w:pPr>
            <w:r w:rsidRPr="002771E7">
              <w:rPr>
                <w:rFonts w:ascii="宋体" w:hAnsi="宋体" w:hint="eastAsia"/>
                <w:noProof/>
                <w:sz w:val="24"/>
                <w:szCs w:val="24"/>
              </w:rPr>
              <w:t>摄像系统（RCP和VF）</w:t>
            </w:r>
          </w:p>
        </w:tc>
        <w:tc>
          <w:tcPr>
            <w:tcW w:w="1135" w:type="dxa"/>
            <w:vAlign w:val="center"/>
          </w:tcPr>
          <w:p w14:paraId="73C0E5E3" w14:textId="77777777" w:rsidR="000F4AAF" w:rsidRPr="002771E7" w:rsidRDefault="000F4AAF" w:rsidP="00600DEB">
            <w:pPr>
              <w:pStyle w:val="074Char"/>
              <w:spacing w:line="240" w:lineRule="auto"/>
              <w:ind w:firstLineChars="0" w:firstLine="0"/>
              <w:rPr>
                <w:rFonts w:ascii="宋体" w:hAnsi="宋体"/>
                <w:noProof/>
                <w:sz w:val="24"/>
                <w:szCs w:val="24"/>
              </w:rPr>
            </w:pPr>
            <w:r w:rsidRPr="002771E7">
              <w:rPr>
                <w:rFonts w:ascii="宋体" w:hAnsi="宋体" w:hint="eastAsia"/>
                <w:noProof/>
                <w:sz w:val="24"/>
                <w:szCs w:val="24"/>
              </w:rPr>
              <w:t>绿色</w:t>
            </w:r>
          </w:p>
        </w:tc>
      </w:tr>
      <w:tr w:rsidR="000F4AAF" w:rsidRPr="002771E7" w14:paraId="78A5DCBC" w14:textId="77777777" w:rsidTr="00600DEB">
        <w:tc>
          <w:tcPr>
            <w:tcW w:w="1937" w:type="dxa"/>
            <w:vAlign w:val="center"/>
          </w:tcPr>
          <w:p w14:paraId="18C87BF1" w14:textId="77777777" w:rsidR="000F4AAF" w:rsidRPr="002771E7" w:rsidRDefault="000F4AAF" w:rsidP="00600DEB">
            <w:pPr>
              <w:pStyle w:val="074Char"/>
              <w:spacing w:line="240" w:lineRule="auto"/>
              <w:ind w:firstLineChars="0" w:firstLine="0"/>
              <w:rPr>
                <w:rFonts w:ascii="宋体" w:hAnsi="宋体"/>
                <w:noProof/>
                <w:sz w:val="24"/>
                <w:szCs w:val="24"/>
              </w:rPr>
            </w:pPr>
            <w:r w:rsidRPr="002771E7">
              <w:rPr>
                <w:rFonts w:ascii="宋体" w:hAnsi="宋体" w:hint="eastAsia"/>
                <w:noProof/>
                <w:sz w:val="24"/>
                <w:szCs w:val="24"/>
              </w:rPr>
              <w:t>应急Tally</w:t>
            </w:r>
          </w:p>
        </w:tc>
        <w:tc>
          <w:tcPr>
            <w:tcW w:w="5983" w:type="dxa"/>
            <w:vAlign w:val="center"/>
          </w:tcPr>
          <w:p w14:paraId="5E478F89" w14:textId="77777777" w:rsidR="000F4AAF" w:rsidRPr="002771E7" w:rsidRDefault="000F4AAF" w:rsidP="00600DEB">
            <w:pPr>
              <w:pStyle w:val="074Char"/>
              <w:spacing w:line="240" w:lineRule="auto"/>
              <w:ind w:firstLineChars="0" w:firstLine="0"/>
              <w:rPr>
                <w:rFonts w:ascii="宋体" w:hAnsi="宋体"/>
                <w:noProof/>
                <w:sz w:val="24"/>
                <w:szCs w:val="24"/>
              </w:rPr>
            </w:pPr>
            <w:r w:rsidRPr="002771E7">
              <w:rPr>
                <w:rFonts w:ascii="宋体" w:hAnsi="宋体" w:hint="eastAsia"/>
                <w:noProof/>
                <w:sz w:val="24"/>
                <w:szCs w:val="24"/>
              </w:rPr>
              <w:t>导演、音响、技术、摄像系统（RCP和VF）</w:t>
            </w:r>
          </w:p>
        </w:tc>
        <w:tc>
          <w:tcPr>
            <w:tcW w:w="1135" w:type="dxa"/>
            <w:vAlign w:val="center"/>
          </w:tcPr>
          <w:p w14:paraId="7A5A6371" w14:textId="77777777" w:rsidR="000F4AAF" w:rsidRPr="002771E7" w:rsidRDefault="000F4AAF" w:rsidP="00600DEB">
            <w:pPr>
              <w:pStyle w:val="074Char"/>
              <w:spacing w:line="240" w:lineRule="auto"/>
              <w:ind w:firstLineChars="0" w:firstLine="0"/>
              <w:rPr>
                <w:rFonts w:ascii="宋体" w:hAnsi="宋体"/>
                <w:noProof/>
                <w:sz w:val="24"/>
                <w:szCs w:val="24"/>
              </w:rPr>
            </w:pPr>
            <w:r w:rsidRPr="002771E7">
              <w:rPr>
                <w:rFonts w:ascii="宋体" w:hAnsi="宋体" w:hint="eastAsia"/>
                <w:noProof/>
                <w:sz w:val="24"/>
                <w:szCs w:val="24"/>
              </w:rPr>
              <w:t>红色</w:t>
            </w:r>
          </w:p>
        </w:tc>
      </w:tr>
      <w:tr w:rsidR="000F4AAF" w:rsidRPr="002771E7" w14:paraId="048502CC" w14:textId="77777777" w:rsidTr="00600DEB">
        <w:tc>
          <w:tcPr>
            <w:tcW w:w="1937" w:type="dxa"/>
            <w:vAlign w:val="center"/>
          </w:tcPr>
          <w:p w14:paraId="0E120DB6" w14:textId="77777777" w:rsidR="000F4AAF" w:rsidRPr="002771E7" w:rsidRDefault="000F4AAF" w:rsidP="00600DEB">
            <w:pPr>
              <w:pStyle w:val="074Char"/>
              <w:spacing w:line="240" w:lineRule="auto"/>
              <w:ind w:firstLineChars="0" w:firstLine="0"/>
              <w:rPr>
                <w:rFonts w:ascii="宋体" w:hAnsi="宋体"/>
                <w:noProof/>
                <w:sz w:val="24"/>
                <w:szCs w:val="24"/>
              </w:rPr>
            </w:pPr>
            <w:r w:rsidRPr="002771E7">
              <w:rPr>
                <w:rFonts w:ascii="宋体" w:hAnsi="宋体" w:hint="eastAsia"/>
                <w:noProof/>
                <w:sz w:val="24"/>
                <w:szCs w:val="24"/>
              </w:rPr>
              <w:t>同切</w:t>
            </w:r>
          </w:p>
        </w:tc>
        <w:tc>
          <w:tcPr>
            <w:tcW w:w="5983" w:type="dxa"/>
            <w:vAlign w:val="center"/>
          </w:tcPr>
          <w:p w14:paraId="65A4CADE" w14:textId="77777777" w:rsidR="000F4AAF" w:rsidRPr="002771E7" w:rsidRDefault="000F4AAF" w:rsidP="00600DEB">
            <w:pPr>
              <w:pStyle w:val="074Char"/>
              <w:spacing w:line="240" w:lineRule="auto"/>
              <w:ind w:firstLineChars="0" w:firstLine="0"/>
              <w:rPr>
                <w:rFonts w:ascii="宋体" w:hAnsi="宋体"/>
                <w:noProof/>
                <w:sz w:val="24"/>
                <w:szCs w:val="24"/>
              </w:rPr>
            </w:pPr>
            <w:r w:rsidRPr="002771E7">
              <w:rPr>
                <w:rFonts w:ascii="宋体" w:hAnsi="宋体" w:hint="eastAsia"/>
                <w:noProof/>
                <w:sz w:val="24"/>
                <w:szCs w:val="24"/>
              </w:rPr>
              <w:t>导演、音响、技术、摄像系统（RCP和VF）</w:t>
            </w:r>
          </w:p>
        </w:tc>
        <w:tc>
          <w:tcPr>
            <w:tcW w:w="1135" w:type="dxa"/>
            <w:vAlign w:val="center"/>
          </w:tcPr>
          <w:p w14:paraId="7E0798FC" w14:textId="77777777" w:rsidR="000F4AAF" w:rsidRPr="002771E7" w:rsidRDefault="000F4AAF" w:rsidP="00600DEB">
            <w:pPr>
              <w:pStyle w:val="074Char"/>
              <w:spacing w:line="240" w:lineRule="auto"/>
              <w:ind w:firstLineChars="0" w:firstLine="0"/>
              <w:rPr>
                <w:rFonts w:ascii="宋体" w:hAnsi="宋体"/>
                <w:noProof/>
                <w:sz w:val="24"/>
                <w:szCs w:val="24"/>
              </w:rPr>
            </w:pPr>
            <w:r w:rsidRPr="002771E7">
              <w:rPr>
                <w:rFonts w:ascii="宋体" w:hAnsi="宋体" w:hint="eastAsia"/>
                <w:noProof/>
                <w:sz w:val="24"/>
                <w:szCs w:val="24"/>
              </w:rPr>
              <w:t>红色</w:t>
            </w:r>
          </w:p>
        </w:tc>
      </w:tr>
    </w:tbl>
    <w:p w14:paraId="7DC8FA56" w14:textId="77777777" w:rsidR="000F4AAF" w:rsidRPr="00794F5B" w:rsidRDefault="000F4AAF" w:rsidP="000F4AAF">
      <w:pPr>
        <w:pStyle w:val="074Char"/>
        <w:spacing w:line="500" w:lineRule="exact"/>
        <w:ind w:firstLine="480"/>
        <w:rPr>
          <w:rFonts w:ascii="宋体" w:hAnsi="宋体"/>
          <w:noProof/>
          <w:sz w:val="24"/>
          <w:szCs w:val="24"/>
        </w:rPr>
      </w:pPr>
      <w:r>
        <w:rPr>
          <w:rFonts w:ascii="宋体" w:hAnsi="宋体" w:hint="eastAsia"/>
          <w:noProof/>
          <w:sz w:val="24"/>
          <w:szCs w:val="24"/>
        </w:rPr>
        <w:t>(8</w:t>
      </w:r>
      <w:r w:rsidRPr="00794F5B">
        <w:rPr>
          <w:rFonts w:ascii="宋体" w:hAnsi="宋体" w:hint="eastAsia"/>
          <w:noProof/>
          <w:sz w:val="24"/>
          <w:szCs w:val="24"/>
        </w:rPr>
        <w:t>) 系统正常使用和应急使用时，提示（Tally）信号将会无缝切换。系统状态改变时，提示（Tally）和源名信息不会丢失和跳变。</w:t>
      </w:r>
    </w:p>
    <w:p w14:paraId="2238B838" w14:textId="77777777" w:rsidR="000F4AAF" w:rsidRPr="00794F5B" w:rsidRDefault="000F4AAF" w:rsidP="000F4AAF">
      <w:pPr>
        <w:pStyle w:val="074Char"/>
        <w:spacing w:line="500" w:lineRule="exact"/>
        <w:ind w:firstLine="480"/>
        <w:rPr>
          <w:rFonts w:ascii="宋体" w:hAnsi="宋体"/>
          <w:noProof/>
          <w:sz w:val="24"/>
          <w:szCs w:val="24"/>
        </w:rPr>
      </w:pPr>
      <w:r>
        <w:rPr>
          <w:rFonts w:ascii="宋体" w:hAnsi="宋体" w:hint="eastAsia"/>
          <w:noProof/>
          <w:sz w:val="24"/>
          <w:szCs w:val="24"/>
        </w:rPr>
        <w:t>(9</w:t>
      </w:r>
      <w:r w:rsidRPr="00794F5B">
        <w:rPr>
          <w:rFonts w:ascii="宋体" w:hAnsi="宋体" w:hint="eastAsia"/>
          <w:noProof/>
          <w:sz w:val="24"/>
          <w:szCs w:val="24"/>
        </w:rPr>
        <w:t>)与外系统级联时，提示源名跟随（TALLY &amp; UMD）控制系统必须提供足够的支持。</w:t>
      </w:r>
    </w:p>
    <w:p w14:paraId="7500034C" w14:textId="77777777" w:rsidR="000F4AAF" w:rsidRPr="00794F5B" w:rsidRDefault="000F4AAF" w:rsidP="000F4AAF">
      <w:pPr>
        <w:pStyle w:val="074Char"/>
        <w:spacing w:line="500" w:lineRule="exact"/>
        <w:ind w:firstLine="480"/>
        <w:rPr>
          <w:rFonts w:ascii="宋体" w:hAnsi="宋体"/>
          <w:noProof/>
          <w:sz w:val="24"/>
          <w:szCs w:val="24"/>
        </w:rPr>
      </w:pPr>
      <w:r>
        <w:rPr>
          <w:rFonts w:ascii="宋体" w:hAnsi="宋体" w:hint="eastAsia"/>
          <w:noProof/>
          <w:sz w:val="24"/>
          <w:szCs w:val="24"/>
        </w:rPr>
        <w:t>(10</w:t>
      </w:r>
      <w:r w:rsidRPr="00794F5B">
        <w:rPr>
          <w:rFonts w:ascii="宋体" w:hAnsi="宋体" w:hint="eastAsia"/>
          <w:noProof/>
          <w:sz w:val="24"/>
          <w:szCs w:val="24"/>
        </w:rPr>
        <w:t>) Tally系统还考虑特种设备对Tally的需求，如：摄像机吊臂等，留出相应的接口。</w:t>
      </w:r>
    </w:p>
    <w:p w14:paraId="1C8B7B57" w14:textId="77777777" w:rsidR="000F4AAF" w:rsidRPr="00794F5B" w:rsidRDefault="000F4AAF" w:rsidP="000F4AAF">
      <w:pPr>
        <w:pStyle w:val="074Char"/>
        <w:spacing w:line="500" w:lineRule="exact"/>
        <w:ind w:firstLine="480"/>
        <w:rPr>
          <w:rFonts w:ascii="宋体" w:hAnsi="宋体"/>
          <w:noProof/>
          <w:sz w:val="24"/>
          <w:szCs w:val="24"/>
        </w:rPr>
      </w:pPr>
      <w:r>
        <w:rPr>
          <w:rFonts w:ascii="宋体" w:hAnsi="宋体" w:hint="eastAsia"/>
          <w:noProof/>
          <w:sz w:val="24"/>
          <w:szCs w:val="24"/>
        </w:rPr>
        <w:t>(11</w:t>
      </w:r>
      <w:r w:rsidRPr="00794F5B">
        <w:rPr>
          <w:rFonts w:ascii="宋体" w:hAnsi="宋体" w:hint="eastAsia"/>
          <w:noProof/>
          <w:sz w:val="24"/>
          <w:szCs w:val="24"/>
        </w:rPr>
        <w:t>) 提示源名跟随（TALLY &amp; UMD）控制系统设置简便、安全稳定，主要工作状态有预设置存储功能，状态改变采用“一键实施”。</w:t>
      </w:r>
    </w:p>
    <w:p w14:paraId="2E076E7B" w14:textId="77777777" w:rsidR="000F4AAF" w:rsidRDefault="000F4AAF" w:rsidP="000F4AAF">
      <w:pPr>
        <w:spacing w:line="500" w:lineRule="exact"/>
        <w:ind w:firstLineChars="147" w:firstLine="353"/>
        <w:rPr>
          <w:rFonts w:ascii="宋体" w:hAnsi="宋体" w:cs="Arial"/>
          <w:b/>
          <w:szCs w:val="24"/>
        </w:rPr>
      </w:pPr>
    </w:p>
    <w:p w14:paraId="6E262F29" w14:textId="77777777" w:rsidR="000F4AAF" w:rsidRPr="008E0ABE" w:rsidRDefault="000F4AAF" w:rsidP="000F4AAF">
      <w:pPr>
        <w:spacing w:line="500" w:lineRule="exact"/>
        <w:ind w:firstLineChars="147" w:firstLine="353"/>
        <w:rPr>
          <w:rFonts w:ascii="宋体" w:hAnsi="宋体" w:cs="Arial"/>
          <w:b/>
          <w:szCs w:val="24"/>
        </w:rPr>
      </w:pPr>
      <w:r w:rsidRPr="008E0ABE">
        <w:rPr>
          <w:rFonts w:ascii="宋体" w:hAnsi="宋体" w:cs="Arial"/>
          <w:b/>
          <w:szCs w:val="24"/>
        </w:rPr>
        <w:t>源名跟随功能的实现</w:t>
      </w:r>
    </w:p>
    <w:p w14:paraId="49EC26DD" w14:textId="77777777" w:rsidR="000F4AAF" w:rsidRPr="008E0ABE" w:rsidRDefault="000F4AAF" w:rsidP="000F4AAF">
      <w:pPr>
        <w:pStyle w:val="074Char"/>
        <w:spacing w:line="500" w:lineRule="exact"/>
        <w:ind w:firstLine="480"/>
        <w:rPr>
          <w:rFonts w:ascii="宋体" w:hAnsi="宋体" w:cs="Arial"/>
          <w:sz w:val="24"/>
          <w:szCs w:val="24"/>
        </w:rPr>
      </w:pPr>
      <w:r w:rsidRPr="008E0ABE">
        <w:rPr>
          <w:rFonts w:ascii="宋体" w:hAnsi="宋体" w:cs="Arial"/>
          <w:sz w:val="24"/>
          <w:szCs w:val="24"/>
        </w:rPr>
        <w:t>如我们在视频系统中所描述，整个转播车的监</w:t>
      </w:r>
      <w:r>
        <w:rPr>
          <w:rFonts w:ascii="宋体" w:hAnsi="宋体" w:cs="Arial" w:hint="eastAsia"/>
          <w:sz w:val="24"/>
          <w:szCs w:val="24"/>
        </w:rPr>
        <w:t>看</w:t>
      </w:r>
      <w:r w:rsidRPr="008E0ABE">
        <w:rPr>
          <w:rFonts w:ascii="宋体" w:hAnsi="宋体" w:cs="Arial"/>
          <w:sz w:val="24"/>
          <w:szCs w:val="24"/>
        </w:rPr>
        <w:t>系统均可灵活调动，应使用动态TALLY显示。同时当视频信号进行调动时其TALLY源名称也应自动跟随视频信号的改变。</w:t>
      </w:r>
    </w:p>
    <w:p w14:paraId="039BC694" w14:textId="77777777" w:rsidR="000F4AAF" w:rsidRPr="008E0ABE" w:rsidRDefault="000F4AAF" w:rsidP="000F4AAF">
      <w:pPr>
        <w:pStyle w:val="074Char"/>
        <w:spacing w:line="500" w:lineRule="exact"/>
        <w:ind w:firstLine="480"/>
        <w:rPr>
          <w:rFonts w:ascii="宋体" w:hAnsi="宋体" w:cs="Arial"/>
          <w:sz w:val="24"/>
          <w:szCs w:val="24"/>
        </w:rPr>
      </w:pPr>
      <w:r w:rsidRPr="008E0ABE">
        <w:rPr>
          <w:rFonts w:ascii="宋体" w:hAnsi="宋体" w:cs="Arial"/>
          <w:sz w:val="24"/>
          <w:szCs w:val="24"/>
        </w:rPr>
        <w:t>信号源绝大多数均由设备直接提供，因此</w:t>
      </w:r>
      <w:r w:rsidRPr="008E0ABE">
        <w:rPr>
          <w:rFonts w:ascii="宋体" w:hAnsi="宋体" w:cs="Arial" w:hint="eastAsia"/>
          <w:sz w:val="24"/>
          <w:szCs w:val="24"/>
        </w:rPr>
        <w:t>它</w:t>
      </w:r>
      <w:r w:rsidRPr="008E0ABE">
        <w:rPr>
          <w:rFonts w:ascii="宋体" w:hAnsi="宋体" w:cs="Arial"/>
          <w:sz w:val="24"/>
          <w:szCs w:val="24"/>
        </w:rPr>
        <w:t>的信号源调度及源名称跟随在本系统内即可实现。</w:t>
      </w:r>
    </w:p>
    <w:p w14:paraId="0A1DCA86" w14:textId="77777777" w:rsidR="000F4AAF" w:rsidRPr="008E0ABE" w:rsidRDefault="000F4AAF" w:rsidP="000F4AAF">
      <w:pPr>
        <w:spacing w:line="500" w:lineRule="exact"/>
        <w:ind w:firstLineChars="147" w:firstLine="353"/>
        <w:rPr>
          <w:rFonts w:ascii="宋体" w:hAnsi="宋体" w:cs="Arial"/>
          <w:b/>
          <w:szCs w:val="24"/>
        </w:rPr>
      </w:pPr>
      <w:r w:rsidRPr="008E0ABE">
        <w:rPr>
          <w:rFonts w:ascii="宋体" w:hAnsi="宋体" w:cs="Arial"/>
          <w:b/>
          <w:szCs w:val="24"/>
        </w:rPr>
        <w:t>切换指示跟随功能的实现</w:t>
      </w:r>
    </w:p>
    <w:p w14:paraId="33EF3758" w14:textId="77777777" w:rsidR="000F4AAF" w:rsidRPr="008E0ABE" w:rsidRDefault="000F4AAF" w:rsidP="000F4AAF">
      <w:pPr>
        <w:pStyle w:val="074Char"/>
        <w:spacing w:line="500" w:lineRule="exact"/>
        <w:ind w:firstLine="480"/>
        <w:rPr>
          <w:rFonts w:ascii="宋体" w:hAnsi="宋体" w:cs="Arial"/>
          <w:sz w:val="24"/>
          <w:szCs w:val="24"/>
        </w:rPr>
      </w:pPr>
      <w:r w:rsidRPr="008E0ABE">
        <w:rPr>
          <w:rFonts w:ascii="宋体" w:hAnsi="宋体" w:cs="Arial"/>
          <w:sz w:val="24"/>
          <w:szCs w:val="24"/>
        </w:rPr>
        <w:t>系统正常工作时的导演主、预选提示功能由切换台提供，应急切换由视频矩阵提供。因此TALLY系统必须实现对两种设备的切换指示跟随。</w:t>
      </w:r>
    </w:p>
    <w:p w14:paraId="7B2AFB70" w14:textId="77777777" w:rsidR="000F4AAF" w:rsidRPr="00DC2BF6" w:rsidRDefault="000F4AAF" w:rsidP="000F4AAF">
      <w:pPr>
        <w:pStyle w:val="074"/>
        <w:spacing w:line="500" w:lineRule="exact"/>
        <w:ind w:left="240"/>
        <w:rPr>
          <w:rFonts w:ascii="宋体" w:hAnsi="宋体" w:cs="Arial"/>
          <w:sz w:val="24"/>
          <w:szCs w:val="24"/>
        </w:rPr>
      </w:pPr>
      <w:r w:rsidRPr="008E0ABE">
        <w:rPr>
          <w:rFonts w:ascii="宋体" w:hAnsi="宋体" w:cs="Arial"/>
          <w:sz w:val="24"/>
          <w:szCs w:val="24"/>
        </w:rPr>
        <w:t>当切换台故障时由主/备倒换面板切换切换为应急TALLY方式。此时</w:t>
      </w:r>
      <w:r>
        <w:rPr>
          <w:rFonts w:ascii="宋体" w:hAnsi="宋体" w:cs="Arial" w:hint="eastAsia"/>
          <w:sz w:val="24"/>
          <w:szCs w:val="24"/>
        </w:rPr>
        <w:t>Tally源名显示系统</w:t>
      </w:r>
      <w:r w:rsidRPr="008E0ABE">
        <w:rPr>
          <w:rFonts w:ascii="宋体" w:hAnsi="宋体" w:cs="Arial"/>
          <w:sz w:val="24"/>
          <w:szCs w:val="24"/>
        </w:rPr>
        <w:t>通过</w:t>
      </w:r>
      <w:r w:rsidRPr="00FE7920">
        <w:rPr>
          <w:rFonts w:ascii="宋体" w:hAnsi="宋体" w:cs="Arial" w:hint="eastAsia"/>
          <w:sz w:val="24"/>
          <w:szCs w:val="24"/>
        </w:rPr>
        <w:t>交换系统</w:t>
      </w:r>
      <w:r w:rsidRPr="008E0ABE">
        <w:rPr>
          <w:rFonts w:ascii="宋体" w:hAnsi="宋体" w:cs="Arial"/>
          <w:sz w:val="24"/>
          <w:szCs w:val="24"/>
        </w:rPr>
        <w:t>读取</w:t>
      </w:r>
      <w:r>
        <w:rPr>
          <w:rFonts w:ascii="宋体" w:hAnsi="宋体" w:cs="Arial"/>
          <w:sz w:val="24"/>
          <w:szCs w:val="24"/>
        </w:rPr>
        <w:t>矩阵</w:t>
      </w:r>
      <w:r w:rsidRPr="008E0ABE">
        <w:rPr>
          <w:rFonts w:ascii="宋体" w:hAnsi="宋体" w:cs="Arial"/>
          <w:sz w:val="24"/>
          <w:szCs w:val="24"/>
        </w:rPr>
        <w:t>控制口应急输出通道的交叉点信息为系统提供应急切换指示。</w:t>
      </w:r>
    </w:p>
    <w:p w14:paraId="3AFCFB0A" w14:textId="77777777" w:rsidR="000F4AAF" w:rsidRPr="008E0ABE" w:rsidRDefault="000F4AAF" w:rsidP="000F4AAF">
      <w:pPr>
        <w:spacing w:line="500" w:lineRule="exact"/>
        <w:rPr>
          <w:rFonts w:ascii="宋体" w:hAnsi="宋体" w:cs="Arial"/>
          <w:szCs w:val="24"/>
        </w:rPr>
      </w:pPr>
      <w:r>
        <w:rPr>
          <w:rFonts w:ascii="宋体" w:hAnsi="宋体" w:cs="Arial"/>
          <w:szCs w:val="24"/>
        </w:rPr>
        <w:br w:type="page"/>
      </w:r>
    </w:p>
    <w:p w14:paraId="16377225" w14:textId="77777777" w:rsidR="000F4AAF" w:rsidRPr="00034FBB" w:rsidRDefault="000F4AAF" w:rsidP="000F4AAF">
      <w:pPr>
        <w:pStyle w:val="3"/>
        <w:rPr>
          <w:rStyle w:val="30"/>
          <w:b/>
          <w:bCs/>
        </w:rPr>
      </w:pPr>
      <w:bookmarkStart w:id="22" w:name="_Toc134720010"/>
      <w:bookmarkStart w:id="23" w:name="_Toc134781501"/>
      <w:bookmarkStart w:id="24" w:name="_Toc135912133"/>
      <w:bookmarkStart w:id="25" w:name="_Toc168151153"/>
      <w:bookmarkStart w:id="26" w:name="_Toc181376979"/>
      <w:bookmarkStart w:id="27" w:name="_Toc499230254"/>
      <w:r w:rsidRPr="00034FBB">
        <w:rPr>
          <w:rStyle w:val="30"/>
          <w:rFonts w:hint="eastAsia"/>
        </w:rPr>
        <w:t>5</w:t>
      </w:r>
      <w:r w:rsidRPr="00034FBB">
        <w:rPr>
          <w:rStyle w:val="30"/>
        </w:rPr>
        <w:t>、时钟系统方案说明</w:t>
      </w:r>
      <w:bookmarkEnd w:id="22"/>
      <w:bookmarkEnd w:id="23"/>
      <w:bookmarkEnd w:id="24"/>
      <w:bookmarkEnd w:id="25"/>
      <w:bookmarkEnd w:id="26"/>
      <w:bookmarkEnd w:id="27"/>
    </w:p>
    <w:p w14:paraId="6822C22A" w14:textId="77777777" w:rsidR="000F4AAF" w:rsidRPr="008E0ABE" w:rsidRDefault="000F4AAF" w:rsidP="000F4AAF">
      <w:pPr>
        <w:spacing w:line="500" w:lineRule="exact"/>
        <w:ind w:firstLineChars="147" w:firstLine="353"/>
        <w:rPr>
          <w:rFonts w:ascii="宋体" w:hAnsi="宋体" w:cs="Arial"/>
          <w:b/>
          <w:szCs w:val="24"/>
        </w:rPr>
      </w:pPr>
      <w:bookmarkStart w:id="28" w:name="_Toc134720011"/>
      <w:bookmarkStart w:id="29" w:name="_Toc134781502"/>
      <w:bookmarkStart w:id="30" w:name="_Toc135912134"/>
      <w:bookmarkStart w:id="31" w:name="_Toc164351060"/>
      <w:bookmarkStart w:id="32" w:name="_Toc164353983"/>
      <w:bookmarkStart w:id="33" w:name="_Toc164355186"/>
      <w:bookmarkStart w:id="34" w:name="_Toc164361290"/>
      <w:bookmarkStart w:id="35" w:name="_Toc168150828"/>
      <w:bookmarkStart w:id="36" w:name="_Toc168151154"/>
      <w:r w:rsidRPr="008E0ABE">
        <w:rPr>
          <w:rFonts w:ascii="宋体" w:hAnsi="宋体" w:cs="Arial"/>
          <w:b/>
          <w:szCs w:val="24"/>
        </w:rPr>
        <w:t>时钟信号的产生与分配</w:t>
      </w:r>
      <w:bookmarkEnd w:id="28"/>
      <w:bookmarkEnd w:id="29"/>
      <w:bookmarkEnd w:id="30"/>
      <w:bookmarkEnd w:id="31"/>
      <w:bookmarkEnd w:id="32"/>
      <w:bookmarkEnd w:id="33"/>
      <w:bookmarkEnd w:id="34"/>
      <w:bookmarkEnd w:id="35"/>
      <w:bookmarkEnd w:id="36"/>
    </w:p>
    <w:p w14:paraId="187FC576" w14:textId="77777777" w:rsidR="000F4AAF" w:rsidRPr="008E0ABE" w:rsidRDefault="000F4AAF" w:rsidP="000F4AAF">
      <w:pPr>
        <w:spacing w:line="500" w:lineRule="exact"/>
        <w:ind w:firstLineChars="200" w:firstLine="480"/>
        <w:rPr>
          <w:rFonts w:ascii="宋体" w:hAnsi="宋体" w:cs="Arial"/>
          <w:szCs w:val="24"/>
        </w:rPr>
      </w:pPr>
      <w:r w:rsidRPr="008E0ABE">
        <w:rPr>
          <w:rFonts w:ascii="宋体" w:hAnsi="宋体" w:cs="Arial"/>
          <w:noProof/>
          <w:szCs w:val="24"/>
        </w:rPr>
        <w:t>转播车的时钟校时由1台</w:t>
      </w:r>
      <w:r w:rsidRPr="0084169B">
        <w:rPr>
          <w:rFonts w:ascii="宋体" w:hAnsi="宋体" w:cs="Arial" w:hint="eastAsia"/>
          <w:noProof/>
          <w:szCs w:val="24"/>
        </w:rPr>
        <w:t>青岛广研所</w:t>
      </w:r>
      <w:r w:rsidRPr="008E0ABE">
        <w:rPr>
          <w:rFonts w:ascii="宋体" w:hAnsi="宋体" w:cs="Arial"/>
          <w:szCs w:val="24"/>
        </w:rPr>
        <w:t>GPS时钟信号发生器完成。GPS时钟信号发生器可自动寻找并接收两颗以上的卫星GPS信号进行自动北京时间校时。当遇到阴雨天气或转播车停靠地点无法接收卫星信号时系统时钟由GPS时钟发生器的高频本机振荡器提供。可支持一周以上的稳定精确的时间输出。</w:t>
      </w:r>
    </w:p>
    <w:p w14:paraId="78C71189" w14:textId="77777777" w:rsidR="000F4AAF" w:rsidRPr="008E0ABE" w:rsidRDefault="000F4AAF" w:rsidP="000F4AAF">
      <w:pPr>
        <w:spacing w:line="500" w:lineRule="exact"/>
        <w:ind w:firstLineChars="200" w:firstLine="480"/>
        <w:rPr>
          <w:rFonts w:ascii="宋体" w:hAnsi="宋体" w:cs="Arial"/>
          <w:noProof/>
          <w:szCs w:val="24"/>
        </w:rPr>
      </w:pPr>
      <w:r w:rsidRPr="008E0ABE">
        <w:rPr>
          <w:rFonts w:ascii="宋体" w:hAnsi="宋体" w:cs="Arial"/>
          <w:noProof/>
          <w:szCs w:val="24"/>
        </w:rPr>
        <w:t>GPS时钟信号发生器可提供子钟驱动输出和标准EBU时间码输出两种方式驱动全系统的各个子钟运行。</w:t>
      </w:r>
    </w:p>
    <w:p w14:paraId="07F8B487" w14:textId="77777777" w:rsidR="000F4AAF" w:rsidRPr="00E8605C" w:rsidRDefault="000F4AAF" w:rsidP="000F4AAF">
      <w:pPr>
        <w:spacing w:line="500" w:lineRule="exact"/>
        <w:ind w:firstLineChars="200" w:firstLine="480"/>
        <w:rPr>
          <w:rFonts w:ascii="宋体" w:hAnsi="宋体" w:cs="Arial"/>
          <w:noProof/>
          <w:szCs w:val="24"/>
        </w:rPr>
      </w:pPr>
      <w:r w:rsidRPr="00E8605C">
        <w:rPr>
          <w:rFonts w:ascii="宋体" w:hAnsi="宋体" w:cs="Arial" w:hint="eastAsia"/>
          <w:noProof/>
          <w:szCs w:val="24"/>
        </w:rPr>
        <w:t>时钟显示</w:t>
      </w:r>
      <w:r>
        <w:rPr>
          <w:rFonts w:ascii="宋体" w:hAnsi="宋体" w:cs="Arial" w:hint="eastAsia"/>
          <w:noProof/>
          <w:szCs w:val="24"/>
        </w:rPr>
        <w:t>为</w:t>
      </w:r>
      <w:r w:rsidRPr="00E8605C">
        <w:rPr>
          <w:rFonts w:ascii="宋体" w:hAnsi="宋体" w:cs="Arial" w:hint="eastAsia"/>
          <w:noProof/>
          <w:szCs w:val="24"/>
        </w:rPr>
        <w:t>EBU时码输出。导演区时钟具备倒计时、正计时显示功能。</w:t>
      </w:r>
    </w:p>
    <w:p w14:paraId="6B3246FA" w14:textId="77777777" w:rsidR="000F4AAF" w:rsidRPr="00E8605C" w:rsidRDefault="000F4AAF" w:rsidP="000F4AAF">
      <w:pPr>
        <w:spacing w:line="500" w:lineRule="exact"/>
        <w:ind w:firstLineChars="200" w:firstLine="480"/>
        <w:rPr>
          <w:rFonts w:ascii="宋体" w:hAnsi="宋体" w:cs="Arial"/>
          <w:noProof/>
          <w:szCs w:val="24"/>
        </w:rPr>
      </w:pPr>
      <w:r w:rsidRPr="00E8605C">
        <w:rPr>
          <w:rFonts w:ascii="宋体" w:hAnsi="宋体" w:cs="Arial" w:hint="eastAsia"/>
          <w:noProof/>
          <w:szCs w:val="24"/>
        </w:rPr>
        <w:t>时钟美观实用，与各区域的设备布局相适应，标准时间与倒计时时间的显示应有颜色区分。</w:t>
      </w:r>
    </w:p>
    <w:p w14:paraId="02D9DDE9" w14:textId="77777777" w:rsidR="000F4AAF" w:rsidRPr="00E8605C" w:rsidRDefault="000F4AAF" w:rsidP="000F4AAF">
      <w:pPr>
        <w:spacing w:line="500" w:lineRule="exact"/>
        <w:ind w:firstLineChars="200" w:firstLine="480"/>
        <w:rPr>
          <w:rFonts w:ascii="宋体" w:hAnsi="宋体" w:cs="Arial"/>
          <w:noProof/>
          <w:szCs w:val="24"/>
        </w:rPr>
      </w:pPr>
      <w:r w:rsidRPr="008E7AF8">
        <w:rPr>
          <w:rFonts w:ascii="宋体" w:hAnsi="宋体" w:cs="Arial" w:hint="eastAsia"/>
          <w:noProof/>
          <w:szCs w:val="24"/>
        </w:rPr>
        <w:t>GPS时钟信号发生器输出的EBU时间码信号分配到系统的各收录设备及音频系统中，以实现绝对时码的记录功能</w:t>
      </w:r>
      <w:r>
        <w:rPr>
          <w:rFonts w:ascii="宋体" w:hAnsi="宋体" w:cs="Arial" w:hint="eastAsia"/>
          <w:noProof/>
          <w:szCs w:val="24"/>
        </w:rPr>
        <w:t>；</w:t>
      </w:r>
      <w:r w:rsidRPr="00E8605C">
        <w:rPr>
          <w:rFonts w:ascii="宋体" w:hAnsi="宋体" w:cs="Arial" w:hint="eastAsia"/>
          <w:noProof/>
          <w:szCs w:val="24"/>
        </w:rPr>
        <w:t>标准时钟信号可输出至车外板，用于向转播区、现场导演等有需要的区域提供。</w:t>
      </w:r>
    </w:p>
    <w:p w14:paraId="7B22D522" w14:textId="77777777" w:rsidR="000F4AAF" w:rsidRPr="009705F2" w:rsidRDefault="000F4AAF" w:rsidP="000F4AAF">
      <w:pPr>
        <w:pStyle w:val="074Char"/>
        <w:spacing w:line="500" w:lineRule="exact"/>
        <w:ind w:firstLineChars="0" w:firstLine="0"/>
        <w:rPr>
          <w:rFonts w:ascii="宋体" w:hAnsi="宋体" w:cs="Arial"/>
          <w:sz w:val="24"/>
          <w:szCs w:val="24"/>
        </w:rPr>
      </w:pPr>
      <w:r>
        <w:rPr>
          <w:rFonts w:ascii="宋体" w:hAnsi="宋体" w:cs="Arial"/>
          <w:sz w:val="24"/>
          <w:szCs w:val="24"/>
        </w:rPr>
        <w:br w:type="page"/>
      </w:r>
    </w:p>
    <w:p w14:paraId="025780FA" w14:textId="77777777" w:rsidR="000F4AAF" w:rsidRPr="00034FBB" w:rsidRDefault="000F4AAF" w:rsidP="000F4AAF">
      <w:pPr>
        <w:pStyle w:val="3"/>
        <w:ind w:firstLineChars="100" w:firstLine="240"/>
        <w:rPr>
          <w:rStyle w:val="30"/>
          <w:b/>
          <w:bCs/>
        </w:rPr>
      </w:pPr>
      <w:bookmarkStart w:id="37" w:name="_Toc168150818"/>
      <w:bookmarkStart w:id="38" w:name="_Toc168151144"/>
      <w:bookmarkStart w:id="39" w:name="_Toc181376977"/>
      <w:bookmarkStart w:id="40" w:name="_Toc499230255"/>
      <w:bookmarkStart w:id="41" w:name="_Toc134719988"/>
      <w:bookmarkStart w:id="42" w:name="_Toc134781485"/>
      <w:r w:rsidRPr="00034FBB">
        <w:rPr>
          <w:rStyle w:val="30"/>
          <w:rFonts w:hint="eastAsia"/>
        </w:rPr>
        <w:t>6</w:t>
      </w:r>
      <w:r w:rsidRPr="00034FBB">
        <w:rPr>
          <w:rStyle w:val="30"/>
        </w:rPr>
        <w:t>、同步系统方案说明</w:t>
      </w:r>
      <w:bookmarkEnd w:id="37"/>
      <w:bookmarkEnd w:id="38"/>
      <w:bookmarkEnd w:id="39"/>
      <w:bookmarkEnd w:id="40"/>
    </w:p>
    <w:p w14:paraId="71FBB888" w14:textId="77777777" w:rsidR="000F4AAF" w:rsidRPr="008E0ABE" w:rsidRDefault="000F4AAF" w:rsidP="000F4AAF">
      <w:pPr>
        <w:pStyle w:val="074Char"/>
        <w:spacing w:line="500" w:lineRule="exact"/>
        <w:ind w:firstLine="480"/>
        <w:rPr>
          <w:rFonts w:ascii="宋体" w:hAnsi="宋体" w:cs="Arial"/>
          <w:sz w:val="24"/>
          <w:szCs w:val="24"/>
        </w:rPr>
      </w:pPr>
      <w:bookmarkStart w:id="43" w:name="_Toc135912117"/>
      <w:r w:rsidRPr="008E0ABE">
        <w:rPr>
          <w:rFonts w:ascii="宋体" w:hAnsi="宋体" w:cs="Arial"/>
          <w:sz w:val="24"/>
          <w:szCs w:val="24"/>
        </w:rPr>
        <w:t>在本方案中，同步系统由</w:t>
      </w:r>
      <w:r>
        <w:rPr>
          <w:rFonts w:ascii="宋体" w:hAnsi="宋体" w:cs="Arial" w:hint="eastAsia"/>
          <w:sz w:val="24"/>
          <w:szCs w:val="24"/>
        </w:rPr>
        <w:t>具备</w:t>
      </w:r>
      <w:r>
        <w:rPr>
          <w:rFonts w:ascii="宋体" w:hAnsi="宋体" w:cs="Arial"/>
          <w:sz w:val="24"/>
          <w:szCs w:val="24"/>
        </w:rPr>
        <w:t>主、备同步</w:t>
      </w:r>
      <w:r>
        <w:rPr>
          <w:rFonts w:ascii="宋体" w:hAnsi="宋体" w:cs="Arial" w:hint="eastAsia"/>
          <w:sz w:val="24"/>
          <w:szCs w:val="24"/>
        </w:rPr>
        <w:t>板卡</w:t>
      </w:r>
      <w:r>
        <w:rPr>
          <w:rFonts w:ascii="宋体" w:hAnsi="宋体" w:cs="Arial"/>
          <w:sz w:val="24"/>
          <w:szCs w:val="24"/>
        </w:rPr>
        <w:t>及同步信号倒换</w:t>
      </w:r>
      <w:r>
        <w:rPr>
          <w:rFonts w:ascii="宋体" w:hAnsi="宋体" w:cs="Arial" w:hint="eastAsia"/>
          <w:sz w:val="24"/>
          <w:szCs w:val="24"/>
        </w:rPr>
        <w:t>模块</w:t>
      </w:r>
      <w:r w:rsidRPr="008E0ABE">
        <w:rPr>
          <w:rFonts w:ascii="宋体" w:hAnsi="宋体" w:cs="Arial"/>
          <w:sz w:val="24"/>
          <w:szCs w:val="24"/>
        </w:rPr>
        <w:t>构成稳定的同步系统核心，系统中可提供的同步及测试信号种类</w:t>
      </w:r>
      <w:r w:rsidRPr="008E0ABE">
        <w:rPr>
          <w:rFonts w:ascii="宋体" w:hAnsi="宋体" w:cs="Arial" w:hint="eastAsia"/>
          <w:sz w:val="24"/>
          <w:szCs w:val="24"/>
        </w:rPr>
        <w:t>有模拟黑场、测试信号等。</w:t>
      </w:r>
    </w:p>
    <w:p w14:paraId="60E31EB6" w14:textId="77777777" w:rsidR="000F4AAF" w:rsidRDefault="000F4AAF" w:rsidP="000F4AAF">
      <w:pPr>
        <w:pStyle w:val="074Char"/>
        <w:spacing w:line="500" w:lineRule="exact"/>
        <w:ind w:firstLine="480"/>
        <w:rPr>
          <w:rFonts w:ascii="宋体" w:hAnsi="宋体" w:cs="Arial"/>
          <w:sz w:val="24"/>
          <w:szCs w:val="24"/>
        </w:rPr>
      </w:pPr>
      <w:r w:rsidRPr="008E0ABE">
        <w:rPr>
          <w:rFonts w:ascii="宋体" w:hAnsi="宋体" w:cs="Arial"/>
          <w:sz w:val="24"/>
          <w:szCs w:val="24"/>
        </w:rPr>
        <w:t>本系统可以接受由车外接口板提供的外来BB信号的锁定。各类同步信号经分配后除用于本系统外，还送往车外接口板，以方便多系统级联时的使用。</w:t>
      </w:r>
    </w:p>
    <w:p w14:paraId="041E0CDB" w14:textId="77777777" w:rsidR="000F4AAF" w:rsidRPr="00E8605C" w:rsidRDefault="000F4AAF" w:rsidP="000F4AAF">
      <w:pPr>
        <w:pStyle w:val="074Char"/>
        <w:spacing w:line="500" w:lineRule="exact"/>
        <w:ind w:firstLine="480"/>
        <w:rPr>
          <w:rFonts w:ascii="宋体" w:hAnsi="宋体" w:cs="Arial"/>
          <w:sz w:val="24"/>
          <w:szCs w:val="24"/>
        </w:rPr>
      </w:pPr>
      <w:r>
        <w:rPr>
          <w:rFonts w:ascii="宋体" w:hAnsi="宋体" w:cs="Arial" w:hint="eastAsia"/>
          <w:sz w:val="24"/>
          <w:szCs w:val="24"/>
        </w:rPr>
        <w:t>(1)</w:t>
      </w:r>
      <w:r w:rsidRPr="00E8605C">
        <w:rPr>
          <w:rFonts w:ascii="宋体" w:hAnsi="宋体" w:cs="Arial" w:hint="eastAsia"/>
          <w:sz w:val="24"/>
          <w:szCs w:val="24"/>
        </w:rPr>
        <w:t>车内采用主备同步加自动倒换的设计方案。</w:t>
      </w:r>
    </w:p>
    <w:p w14:paraId="0FDFCDC8" w14:textId="77777777" w:rsidR="000F4AAF" w:rsidRPr="00E8605C" w:rsidRDefault="000F4AAF" w:rsidP="000F4AAF">
      <w:pPr>
        <w:pStyle w:val="074Char"/>
        <w:spacing w:line="500" w:lineRule="exact"/>
        <w:ind w:firstLine="480"/>
        <w:rPr>
          <w:rFonts w:ascii="宋体" w:hAnsi="宋体" w:cs="Arial"/>
          <w:sz w:val="24"/>
          <w:szCs w:val="24"/>
        </w:rPr>
      </w:pPr>
      <w:r>
        <w:rPr>
          <w:rFonts w:ascii="宋体" w:hAnsi="宋体" w:cs="Arial" w:hint="eastAsia"/>
          <w:sz w:val="24"/>
          <w:szCs w:val="24"/>
        </w:rPr>
        <w:t>(2)同步机具有模拟黑场信号。自动同步倒换模块</w:t>
      </w:r>
      <w:r w:rsidRPr="00E8605C">
        <w:rPr>
          <w:rFonts w:ascii="宋体" w:hAnsi="宋体" w:cs="Arial" w:hint="eastAsia"/>
          <w:sz w:val="24"/>
          <w:szCs w:val="24"/>
        </w:rPr>
        <w:t>可以自动切换BB （BLACK BURST黑场同步）同步信号。</w:t>
      </w:r>
    </w:p>
    <w:p w14:paraId="17E6292E" w14:textId="77777777" w:rsidR="000F4AAF" w:rsidRPr="00E8605C" w:rsidRDefault="000F4AAF" w:rsidP="000F4AAF">
      <w:pPr>
        <w:pStyle w:val="074Char"/>
        <w:spacing w:line="500" w:lineRule="exact"/>
        <w:ind w:firstLine="480"/>
        <w:rPr>
          <w:rFonts w:ascii="宋体" w:hAnsi="宋体" w:cs="Arial"/>
          <w:sz w:val="24"/>
          <w:szCs w:val="24"/>
        </w:rPr>
      </w:pPr>
      <w:r>
        <w:rPr>
          <w:rFonts w:ascii="宋体" w:hAnsi="宋体" w:cs="Arial" w:hint="eastAsia"/>
          <w:sz w:val="24"/>
          <w:szCs w:val="24"/>
        </w:rPr>
        <w:t>(3)</w:t>
      </w:r>
      <w:r w:rsidRPr="00E8605C">
        <w:rPr>
          <w:rFonts w:ascii="宋体" w:hAnsi="宋体" w:cs="Arial" w:hint="eastAsia"/>
          <w:sz w:val="24"/>
          <w:szCs w:val="24"/>
        </w:rPr>
        <w:t>系统主要选用BB（黑场同步）信号作为主同步源，经过分配提供给系统中的全部设备。考虑到系统的级联使用，提供足够的同步信号到车外接口板，以实现主车与其它系统的同步。</w:t>
      </w:r>
    </w:p>
    <w:p w14:paraId="73C69409" w14:textId="77777777" w:rsidR="000F4AAF" w:rsidRPr="00E8605C" w:rsidRDefault="000F4AAF" w:rsidP="000F4AAF">
      <w:pPr>
        <w:pStyle w:val="074Char"/>
        <w:spacing w:line="500" w:lineRule="exact"/>
        <w:ind w:firstLineChars="175"/>
        <w:rPr>
          <w:rFonts w:ascii="宋体" w:hAnsi="宋体" w:cs="Arial"/>
          <w:sz w:val="24"/>
          <w:szCs w:val="24"/>
        </w:rPr>
      </w:pPr>
      <w:r>
        <w:rPr>
          <w:rFonts w:ascii="宋体" w:hAnsi="宋体" w:cs="Arial" w:hint="eastAsia"/>
          <w:sz w:val="24"/>
          <w:szCs w:val="24"/>
        </w:rPr>
        <w:t>(4)</w:t>
      </w:r>
      <w:r w:rsidRPr="00E8605C">
        <w:rPr>
          <w:rFonts w:ascii="宋体" w:hAnsi="宋体" w:cs="Arial" w:hint="eastAsia"/>
          <w:sz w:val="24"/>
          <w:szCs w:val="24"/>
        </w:rPr>
        <w:t>同步系统接受由车外接口板提供的外来BB信号的锁定。</w:t>
      </w:r>
    </w:p>
    <w:p w14:paraId="242A24AB" w14:textId="77777777" w:rsidR="000F4AAF" w:rsidRPr="008E0ABE" w:rsidRDefault="000F4AAF" w:rsidP="000F4AAF">
      <w:pPr>
        <w:pStyle w:val="074Char"/>
        <w:spacing w:line="500" w:lineRule="exact"/>
        <w:ind w:firstLine="480"/>
        <w:rPr>
          <w:rFonts w:ascii="宋体" w:hAnsi="宋体" w:cs="Arial"/>
          <w:sz w:val="24"/>
          <w:szCs w:val="24"/>
        </w:rPr>
      </w:pPr>
      <w:r w:rsidRPr="00E8605C">
        <w:rPr>
          <w:rFonts w:ascii="宋体" w:hAnsi="宋体" w:cs="Arial" w:hint="eastAsia"/>
          <w:sz w:val="24"/>
          <w:szCs w:val="24"/>
        </w:rPr>
        <w:t>在高清电视制作系统，由于视频切换台、特技处理、同步机、分割画面显示系统、高/标清变换等设备对视频信号的处理时间比数字音频的处理时间长，经过不同的处理环节，会造成不同的延时量。为了保证播出/录像、监</w:t>
      </w:r>
      <w:r>
        <w:rPr>
          <w:rFonts w:ascii="宋体" w:hAnsi="宋体" w:cs="Arial" w:hint="eastAsia"/>
          <w:sz w:val="24"/>
          <w:szCs w:val="24"/>
        </w:rPr>
        <w:t>看</w:t>
      </w:r>
      <w:r w:rsidRPr="00E8605C">
        <w:rPr>
          <w:rFonts w:ascii="宋体" w:hAnsi="宋体" w:cs="Arial" w:hint="eastAsia"/>
          <w:sz w:val="24"/>
          <w:szCs w:val="24"/>
        </w:rPr>
        <w:t>/监听的视音频信号的同步对位，可利用数字调音台的数字音频延时功能或在音频系统的适当环节中“插入数字音频延时器”来对音频进行延时处理，以达到视音频信号的同步。</w:t>
      </w:r>
    </w:p>
    <w:p w14:paraId="7FCD7049" w14:textId="77777777" w:rsidR="000F4AAF" w:rsidRPr="008E0ABE" w:rsidRDefault="000F4AAF" w:rsidP="000F4AAF">
      <w:pPr>
        <w:rPr>
          <w:rFonts w:ascii="宋体" w:hAnsi="宋体" w:cs="Arial"/>
          <w:szCs w:val="24"/>
        </w:rPr>
      </w:pPr>
      <w:r>
        <w:rPr>
          <w:rFonts w:ascii="宋体" w:hAnsi="宋体" w:cs="Arial"/>
          <w:szCs w:val="24"/>
        </w:rPr>
        <w:br w:type="page"/>
      </w:r>
    </w:p>
    <w:p w14:paraId="07599B42" w14:textId="77777777" w:rsidR="000F4AAF" w:rsidRPr="00CB0881" w:rsidRDefault="000F4AAF" w:rsidP="000F4AAF">
      <w:pPr>
        <w:pStyle w:val="3"/>
        <w:rPr>
          <w:rStyle w:val="30"/>
          <w:b/>
          <w:bCs/>
        </w:rPr>
      </w:pPr>
      <w:bookmarkStart w:id="44" w:name="_Toc499230256"/>
      <w:r w:rsidRPr="00CB0881">
        <w:rPr>
          <w:rStyle w:val="30"/>
          <w:rFonts w:hint="eastAsia"/>
        </w:rPr>
        <w:t>7</w:t>
      </w:r>
      <w:r w:rsidRPr="00CB0881">
        <w:rPr>
          <w:rStyle w:val="30"/>
          <w:rFonts w:hint="eastAsia"/>
        </w:rPr>
        <w:t>、音频系统说明</w:t>
      </w:r>
      <w:bookmarkEnd w:id="44"/>
    </w:p>
    <w:p w14:paraId="13A5D479" w14:textId="77777777" w:rsidR="000F4AAF" w:rsidRPr="00FA2CF6" w:rsidRDefault="000F4AAF" w:rsidP="000F4AAF">
      <w:pPr>
        <w:spacing w:line="500" w:lineRule="exact"/>
        <w:ind w:firstLineChars="200" w:firstLine="480"/>
        <w:rPr>
          <w:rFonts w:ascii="宋体" w:hAnsi="宋体" w:cs="Arial"/>
          <w:b/>
          <w:szCs w:val="24"/>
        </w:rPr>
      </w:pPr>
      <w:r>
        <w:rPr>
          <w:rFonts w:ascii="宋体" w:hAnsi="宋体" w:cs="Arial" w:hint="eastAsia"/>
          <w:b/>
          <w:szCs w:val="24"/>
        </w:rPr>
        <w:t>7.</w:t>
      </w:r>
      <w:r w:rsidRPr="00FA2CF6">
        <w:rPr>
          <w:rFonts w:ascii="宋体" w:hAnsi="宋体" w:cs="Arial" w:hint="eastAsia"/>
          <w:b/>
          <w:szCs w:val="24"/>
        </w:rPr>
        <w:t>1设计标准及依据</w:t>
      </w:r>
    </w:p>
    <w:p w14:paraId="5BD4E0D9"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1.</w:t>
      </w:r>
      <w:r w:rsidRPr="00FA2CF6">
        <w:rPr>
          <w:rFonts w:ascii="宋体" w:hAnsi="宋体" w:cs="Arial" w:hint="eastAsia"/>
          <w:szCs w:val="24"/>
        </w:rPr>
        <w:tab/>
        <w:t xml:space="preserve">GY/T 155—2000 《高清晰度电视节目制作及交换用视频参数值》 </w:t>
      </w:r>
    </w:p>
    <w:p w14:paraId="10C2DC32"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2.</w:t>
      </w:r>
      <w:r w:rsidRPr="00FA2CF6">
        <w:rPr>
          <w:rFonts w:ascii="宋体" w:hAnsi="宋体" w:cs="Arial" w:hint="eastAsia"/>
          <w:szCs w:val="24"/>
        </w:rPr>
        <w:tab/>
        <w:t xml:space="preserve"> GY/T 157—2000 《演播室高清晰度电视数字视频信号接口》 </w:t>
      </w:r>
    </w:p>
    <w:p w14:paraId="1E862B34"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3.</w:t>
      </w:r>
      <w:r w:rsidRPr="00FA2CF6">
        <w:rPr>
          <w:rFonts w:ascii="宋体" w:hAnsi="宋体" w:cs="Arial" w:hint="eastAsia"/>
          <w:szCs w:val="24"/>
        </w:rPr>
        <w:tab/>
        <w:t xml:space="preserve"> GB/T 14857-93 《演播室数字电视编码参数规范》 </w:t>
      </w:r>
    </w:p>
    <w:p w14:paraId="1C3436D8"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4.</w:t>
      </w:r>
      <w:r w:rsidRPr="00FA2CF6">
        <w:rPr>
          <w:rFonts w:ascii="宋体" w:hAnsi="宋体" w:cs="Arial" w:hint="eastAsia"/>
          <w:szCs w:val="24"/>
        </w:rPr>
        <w:tab/>
        <w:t xml:space="preserve"> GB/T 17953-2000 《4:2:2数字分量图像信号的接口》（等效于SMPTE 259M） </w:t>
      </w:r>
    </w:p>
    <w:p w14:paraId="1A28C4DA"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5.</w:t>
      </w:r>
      <w:r w:rsidRPr="00FA2CF6">
        <w:rPr>
          <w:rFonts w:ascii="宋体" w:hAnsi="宋体" w:cs="Arial" w:hint="eastAsia"/>
          <w:szCs w:val="24"/>
        </w:rPr>
        <w:tab/>
        <w:t xml:space="preserve"> GY/T 158—2000 《演播室数字音频信号接口》（等效于ITU-R BS.647-2） </w:t>
      </w:r>
    </w:p>
    <w:p w14:paraId="2914A481"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6.</w:t>
      </w:r>
      <w:r w:rsidRPr="00FA2CF6">
        <w:rPr>
          <w:rFonts w:ascii="宋体" w:hAnsi="宋体" w:cs="Arial" w:hint="eastAsia"/>
          <w:szCs w:val="24"/>
        </w:rPr>
        <w:tab/>
        <w:t xml:space="preserve"> GY/T 160—2000 《数字分量演播室接口中的附属数据信号格式》 </w:t>
      </w:r>
    </w:p>
    <w:p w14:paraId="17F7C361"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7.</w:t>
      </w:r>
      <w:r w:rsidRPr="00FA2CF6">
        <w:rPr>
          <w:rFonts w:ascii="宋体" w:hAnsi="宋体" w:cs="Arial" w:hint="eastAsia"/>
          <w:szCs w:val="24"/>
        </w:rPr>
        <w:tab/>
        <w:t xml:space="preserve"> GY/T 161—2000 《数字电视附属数据空间内数字音频和辅助数据的传输规范》 </w:t>
      </w:r>
    </w:p>
    <w:p w14:paraId="170F23E7"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8.</w:t>
      </w:r>
      <w:r w:rsidRPr="00FA2CF6">
        <w:rPr>
          <w:rFonts w:ascii="宋体" w:hAnsi="宋体" w:cs="Arial" w:hint="eastAsia"/>
          <w:szCs w:val="24"/>
        </w:rPr>
        <w:tab/>
        <w:t xml:space="preserve"> GY/T 162—2000 《高清晰度电视串行接口中作为附属数据信号的24比特数字音频格式》 </w:t>
      </w:r>
    </w:p>
    <w:p w14:paraId="3AE10938"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9.</w:t>
      </w:r>
      <w:r w:rsidRPr="00FA2CF6">
        <w:rPr>
          <w:rFonts w:ascii="宋体" w:hAnsi="宋体" w:cs="Arial" w:hint="eastAsia"/>
          <w:szCs w:val="24"/>
        </w:rPr>
        <w:tab/>
        <w:t xml:space="preserve"> GY/T 164—2000 《演播室串行数字光纤传输系统》 </w:t>
      </w:r>
    </w:p>
    <w:p w14:paraId="662B7AF0"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10.</w:t>
      </w:r>
      <w:r w:rsidRPr="00FA2CF6">
        <w:rPr>
          <w:rFonts w:ascii="宋体" w:hAnsi="宋体" w:cs="Arial" w:hint="eastAsia"/>
          <w:szCs w:val="24"/>
        </w:rPr>
        <w:tab/>
        <w:t>GY/T 165－2000 《电视中心播控系统数字播出通路技术指标和测量方法》</w:t>
      </w:r>
    </w:p>
    <w:p w14:paraId="2D1841F9"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11.</w:t>
      </w:r>
      <w:r w:rsidRPr="00FA2CF6">
        <w:rPr>
          <w:rFonts w:ascii="宋体" w:hAnsi="宋体" w:cs="Arial" w:hint="eastAsia"/>
          <w:szCs w:val="24"/>
        </w:rPr>
        <w:tab/>
        <w:t>GY/T134-1998 《数字电视图像质量主观评价方法》</w:t>
      </w:r>
    </w:p>
    <w:p w14:paraId="16A7BFCE"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12.</w:t>
      </w:r>
      <w:r w:rsidRPr="00FA2CF6">
        <w:rPr>
          <w:rFonts w:ascii="宋体" w:hAnsi="宋体" w:cs="Arial" w:hint="eastAsia"/>
          <w:szCs w:val="24"/>
        </w:rPr>
        <w:tab/>
        <w:t>ITU-R BR.1384-1998 《多信道声音录音的国际交换参数》</w:t>
      </w:r>
    </w:p>
    <w:p w14:paraId="3C760D37"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szCs w:val="24"/>
        </w:rPr>
        <w:t>13.</w:t>
      </w:r>
      <w:r w:rsidRPr="00FA2CF6">
        <w:rPr>
          <w:rFonts w:ascii="宋体" w:hAnsi="宋体" w:cs="Arial"/>
          <w:szCs w:val="24"/>
        </w:rPr>
        <w:tab/>
        <w:t>ITU-R BT.1359-1 (1998) Relative Timing of Sound and Vision for Broadcasting</w:t>
      </w:r>
    </w:p>
    <w:p w14:paraId="17E5C67B"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14.</w:t>
      </w:r>
      <w:r w:rsidRPr="00FA2CF6">
        <w:rPr>
          <w:rFonts w:ascii="宋体" w:hAnsi="宋体" w:cs="Arial" w:hint="eastAsia"/>
          <w:szCs w:val="24"/>
        </w:rPr>
        <w:tab/>
        <w:t>AESTD1001.1.01-10 《多声道环绕声系统和操作》</w:t>
      </w:r>
    </w:p>
    <w:p w14:paraId="64FC2BCE"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15.</w:t>
      </w:r>
      <w:r w:rsidRPr="00FA2CF6">
        <w:rPr>
          <w:rFonts w:ascii="宋体" w:hAnsi="宋体" w:cs="Arial" w:hint="eastAsia"/>
          <w:szCs w:val="24"/>
        </w:rPr>
        <w:tab/>
        <w:t xml:space="preserve">AES3-1992 《两通道数字音频串行平衡传输格式及输入输出接口》 </w:t>
      </w:r>
    </w:p>
    <w:p w14:paraId="392976D9"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16.</w:t>
      </w:r>
      <w:r w:rsidRPr="00FA2CF6">
        <w:rPr>
          <w:rFonts w:ascii="宋体" w:hAnsi="宋体" w:cs="Arial" w:hint="eastAsia"/>
          <w:szCs w:val="24"/>
        </w:rPr>
        <w:tab/>
        <w:t>AES-3id-1995 《不平衡同轴电缆AES3传输规范》</w:t>
      </w:r>
    </w:p>
    <w:p w14:paraId="06C123B9"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17.</w:t>
      </w:r>
      <w:r w:rsidRPr="00FA2CF6">
        <w:rPr>
          <w:rFonts w:ascii="宋体" w:hAnsi="宋体" w:cs="Arial" w:hint="eastAsia"/>
          <w:szCs w:val="24"/>
        </w:rPr>
        <w:tab/>
        <w:t xml:space="preserve">AES10-2003 《多通道数字音频串行接口（MADI）》 </w:t>
      </w:r>
    </w:p>
    <w:p w14:paraId="3A842F39"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18.</w:t>
      </w:r>
      <w:r w:rsidRPr="00FA2CF6">
        <w:rPr>
          <w:rFonts w:ascii="宋体" w:hAnsi="宋体" w:cs="Arial" w:hint="eastAsia"/>
          <w:szCs w:val="24"/>
        </w:rPr>
        <w:tab/>
        <w:t>AES11-2003 《演播室数字音频设备同步》</w:t>
      </w:r>
    </w:p>
    <w:p w14:paraId="7C146E54"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19.</w:t>
      </w:r>
      <w:r w:rsidRPr="00FA2CF6">
        <w:rPr>
          <w:rFonts w:ascii="宋体" w:hAnsi="宋体" w:cs="Arial" w:hint="eastAsia"/>
          <w:szCs w:val="24"/>
        </w:rPr>
        <w:tab/>
        <w:t>AES17-1998 《数字音频设备测量》</w:t>
      </w:r>
    </w:p>
    <w:p w14:paraId="36D97770"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20.</w:t>
      </w:r>
      <w:r w:rsidRPr="00FA2CF6">
        <w:rPr>
          <w:rFonts w:ascii="宋体" w:hAnsi="宋体" w:cs="Arial" w:hint="eastAsia"/>
          <w:szCs w:val="24"/>
        </w:rPr>
        <w:tab/>
        <w:t xml:space="preserve">GY/T 156-2000 《演播室数字音频参数》 </w:t>
      </w:r>
    </w:p>
    <w:p w14:paraId="4FC7E552"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21.</w:t>
      </w:r>
      <w:r w:rsidRPr="00FA2CF6">
        <w:rPr>
          <w:rFonts w:ascii="宋体" w:hAnsi="宋体" w:cs="Arial" w:hint="eastAsia"/>
          <w:szCs w:val="24"/>
        </w:rPr>
        <w:tab/>
        <w:t xml:space="preserve">GY/T 192-2003 《数字音频设备的满度电平》 </w:t>
      </w:r>
    </w:p>
    <w:p w14:paraId="42B54844"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22.</w:t>
      </w:r>
      <w:r w:rsidRPr="00FA2CF6">
        <w:rPr>
          <w:rFonts w:ascii="宋体" w:hAnsi="宋体" w:cs="Arial" w:hint="eastAsia"/>
          <w:szCs w:val="24"/>
        </w:rPr>
        <w:tab/>
        <w:t>GY/T 193-2003 《数字音频系统同步》</w:t>
      </w:r>
    </w:p>
    <w:p w14:paraId="3FA22B80"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23.</w:t>
      </w:r>
      <w:r w:rsidRPr="00FA2CF6">
        <w:rPr>
          <w:rFonts w:ascii="宋体" w:hAnsi="宋体" w:cs="Arial" w:hint="eastAsia"/>
          <w:szCs w:val="24"/>
        </w:rPr>
        <w:tab/>
        <w:t>GB／T17975.3-2002 《信息技术，运动图像及其伴音信号的通用编码第3部分音频》</w:t>
      </w:r>
    </w:p>
    <w:p w14:paraId="4B6B9C53"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24.</w:t>
      </w:r>
      <w:r w:rsidRPr="00FA2CF6">
        <w:rPr>
          <w:rFonts w:ascii="宋体" w:hAnsi="宋体" w:cs="Arial" w:hint="eastAsia"/>
          <w:szCs w:val="24"/>
        </w:rPr>
        <w:tab/>
        <w:t>GY/T187-2002 《多通路音频数字串行接口》</w:t>
      </w:r>
    </w:p>
    <w:p w14:paraId="7A58F949"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25.</w:t>
      </w:r>
      <w:r w:rsidRPr="00FA2CF6">
        <w:rPr>
          <w:rFonts w:ascii="宋体" w:hAnsi="宋体" w:cs="Arial" w:hint="eastAsia"/>
          <w:szCs w:val="24"/>
        </w:rPr>
        <w:tab/>
        <w:t>GY/T165-2000 《广播电视演播系统的视音频和脉冲设备安全要求》</w:t>
      </w:r>
    </w:p>
    <w:p w14:paraId="42605D41"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26.</w:t>
      </w:r>
      <w:r w:rsidRPr="00FA2CF6">
        <w:rPr>
          <w:rFonts w:ascii="宋体" w:hAnsi="宋体" w:cs="Arial" w:hint="eastAsia"/>
          <w:szCs w:val="24"/>
        </w:rPr>
        <w:tab/>
        <w:t>GB/T 12503-1995 《电视车通用技术条件》</w:t>
      </w:r>
    </w:p>
    <w:p w14:paraId="05E66AA5"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27.</w:t>
      </w:r>
      <w:r w:rsidRPr="00FA2CF6">
        <w:rPr>
          <w:rFonts w:ascii="宋体" w:hAnsi="宋体" w:cs="Arial" w:hint="eastAsia"/>
          <w:szCs w:val="24"/>
        </w:rPr>
        <w:tab/>
        <w:t>GB 5920-1999 《汽车及挂车前位灯、后位灯、示廓灯和制动灯配光性能》</w:t>
      </w:r>
    </w:p>
    <w:p w14:paraId="73960239"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28.</w:t>
      </w:r>
      <w:r w:rsidRPr="00FA2CF6">
        <w:rPr>
          <w:rFonts w:ascii="宋体" w:hAnsi="宋体" w:cs="Arial" w:hint="eastAsia"/>
          <w:szCs w:val="24"/>
        </w:rPr>
        <w:tab/>
        <w:t>GB/T 18883-2002 《室内空气质量标准》</w:t>
      </w:r>
    </w:p>
    <w:p w14:paraId="5CE02D15"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29.</w:t>
      </w:r>
      <w:r w:rsidRPr="00FA2CF6">
        <w:rPr>
          <w:rFonts w:ascii="宋体" w:hAnsi="宋体" w:cs="Arial" w:hint="eastAsia"/>
          <w:szCs w:val="24"/>
        </w:rPr>
        <w:tab/>
        <w:t>GB 1858x-2001 《室内装饰装修材料有害物质限量》</w:t>
      </w:r>
    </w:p>
    <w:p w14:paraId="1F2E5985"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30.</w:t>
      </w:r>
      <w:r w:rsidRPr="00FA2CF6">
        <w:rPr>
          <w:rFonts w:ascii="宋体" w:hAnsi="宋体" w:cs="Arial" w:hint="eastAsia"/>
          <w:szCs w:val="24"/>
        </w:rPr>
        <w:tab/>
        <w:t>GB 50325-2001 《民用建筑工程室内环境污染控制规范》</w:t>
      </w:r>
    </w:p>
    <w:p w14:paraId="502D0374"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31.</w:t>
      </w:r>
      <w:r w:rsidRPr="00FA2CF6">
        <w:rPr>
          <w:rFonts w:ascii="宋体" w:hAnsi="宋体" w:cs="Arial" w:hint="eastAsia"/>
          <w:szCs w:val="24"/>
        </w:rPr>
        <w:tab/>
        <w:t>GB 50054-95 《低压配电设计规范》</w:t>
      </w:r>
    </w:p>
    <w:p w14:paraId="69EA658F"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32.</w:t>
      </w:r>
      <w:r w:rsidRPr="00FA2CF6">
        <w:rPr>
          <w:rFonts w:ascii="宋体" w:hAnsi="宋体" w:cs="Arial" w:hint="eastAsia"/>
          <w:szCs w:val="24"/>
        </w:rPr>
        <w:tab/>
        <w:t>DL/T 572-95 《电力变压器运行规程》</w:t>
      </w:r>
    </w:p>
    <w:p w14:paraId="604718C8"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33.</w:t>
      </w:r>
      <w:r w:rsidRPr="00FA2CF6">
        <w:rPr>
          <w:rFonts w:ascii="宋体" w:hAnsi="宋体" w:cs="Arial" w:hint="eastAsia"/>
          <w:szCs w:val="24"/>
        </w:rPr>
        <w:tab/>
        <w:t>GB 50168-92 《电气装置安装工程 电缆线路施工及验收规范》</w:t>
      </w:r>
    </w:p>
    <w:p w14:paraId="228E97D6"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34.</w:t>
      </w:r>
      <w:r w:rsidRPr="00FA2CF6">
        <w:rPr>
          <w:rFonts w:ascii="宋体" w:hAnsi="宋体" w:cs="Arial" w:hint="eastAsia"/>
          <w:szCs w:val="24"/>
        </w:rPr>
        <w:tab/>
        <w:t>GB 50169-92 《电气装置安装工程接地装置施工及验收规范》</w:t>
      </w:r>
    </w:p>
    <w:p w14:paraId="5363A4CA"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35.</w:t>
      </w:r>
      <w:r w:rsidRPr="00FA2CF6">
        <w:rPr>
          <w:rFonts w:ascii="宋体" w:hAnsi="宋体" w:cs="Arial" w:hint="eastAsia"/>
          <w:szCs w:val="24"/>
        </w:rPr>
        <w:tab/>
        <w:t>GB/T 15543-1995 《三相电压允许不平衡度》</w:t>
      </w:r>
    </w:p>
    <w:p w14:paraId="30B5AE21"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36.</w:t>
      </w:r>
      <w:r w:rsidRPr="00FA2CF6">
        <w:rPr>
          <w:rFonts w:ascii="宋体" w:hAnsi="宋体" w:cs="Arial" w:hint="eastAsia"/>
          <w:szCs w:val="24"/>
        </w:rPr>
        <w:tab/>
        <w:t>GB 1589-2004《道路车辆外廓尺寸、轴荷及质量限值》</w:t>
      </w:r>
    </w:p>
    <w:p w14:paraId="44E5EC2C"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37.</w:t>
      </w:r>
      <w:r w:rsidRPr="00FA2CF6">
        <w:rPr>
          <w:rFonts w:ascii="宋体" w:hAnsi="宋体" w:cs="Arial" w:hint="eastAsia"/>
          <w:szCs w:val="24"/>
        </w:rPr>
        <w:tab/>
        <w:t>其他中华人民共和国国家广播电影电视总局关于高清及标清数字电视设备系统的技术标准；</w:t>
      </w:r>
    </w:p>
    <w:p w14:paraId="43A23910"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38.</w:t>
      </w:r>
      <w:r w:rsidRPr="00FA2CF6">
        <w:rPr>
          <w:rFonts w:ascii="宋体" w:hAnsi="宋体" w:cs="Arial" w:hint="eastAsia"/>
          <w:szCs w:val="24"/>
        </w:rPr>
        <w:tab/>
        <w:t xml:space="preserve">其他中华人民共和国国家广播电影电视总局关于省级电视台建设的标准； </w:t>
      </w:r>
    </w:p>
    <w:p w14:paraId="4173F5ED"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39.</w:t>
      </w:r>
      <w:r w:rsidRPr="00FA2CF6">
        <w:rPr>
          <w:rFonts w:ascii="宋体" w:hAnsi="宋体" w:cs="Arial" w:hint="eastAsia"/>
          <w:szCs w:val="24"/>
        </w:rPr>
        <w:tab/>
        <w:t xml:space="preserve">其他中华人民共和国关于电器设备使用的有关电气标准； </w:t>
      </w:r>
    </w:p>
    <w:p w14:paraId="18AE5A25"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40.</w:t>
      </w:r>
      <w:r w:rsidRPr="00FA2CF6">
        <w:rPr>
          <w:rFonts w:ascii="宋体" w:hAnsi="宋体" w:cs="Arial" w:hint="eastAsia"/>
          <w:szCs w:val="24"/>
        </w:rPr>
        <w:tab/>
        <w:t>其他中华人民共和国关于车辆改装和行驶的有关标准；</w:t>
      </w:r>
    </w:p>
    <w:p w14:paraId="73C4F722" w14:textId="77777777" w:rsidR="000F4AAF" w:rsidRPr="00FA2CF6" w:rsidRDefault="000F4AAF" w:rsidP="000F4AAF">
      <w:pPr>
        <w:spacing w:line="500" w:lineRule="exact"/>
        <w:ind w:firstLineChars="200" w:firstLine="480"/>
        <w:rPr>
          <w:rFonts w:ascii="宋体" w:hAnsi="宋体" w:cs="Arial"/>
          <w:szCs w:val="24"/>
        </w:rPr>
      </w:pPr>
      <w:r w:rsidRPr="00FA2CF6">
        <w:rPr>
          <w:rFonts w:ascii="宋体" w:hAnsi="宋体" w:cs="Arial" w:hint="eastAsia"/>
          <w:szCs w:val="24"/>
        </w:rPr>
        <w:t>41.</w:t>
      </w:r>
      <w:r w:rsidRPr="00FA2CF6">
        <w:rPr>
          <w:rFonts w:ascii="宋体" w:hAnsi="宋体" w:cs="Arial" w:hint="eastAsia"/>
          <w:szCs w:val="24"/>
        </w:rPr>
        <w:tab/>
        <w:t xml:space="preserve">符合其他中华人民共和国相关标准。 </w:t>
      </w:r>
    </w:p>
    <w:p w14:paraId="6649CE4F" w14:textId="77777777" w:rsidR="000F4AAF" w:rsidRDefault="000F4AAF" w:rsidP="000F4AAF">
      <w:pPr>
        <w:spacing w:line="500" w:lineRule="exact"/>
        <w:rPr>
          <w:rFonts w:ascii="宋体" w:hAnsi="宋体" w:cs="Arial"/>
          <w:szCs w:val="24"/>
        </w:rPr>
      </w:pPr>
    </w:p>
    <w:p w14:paraId="387C8963" w14:textId="77777777" w:rsidR="000F4AAF" w:rsidRDefault="000F4AAF" w:rsidP="000F4AAF">
      <w:pPr>
        <w:spacing w:line="500" w:lineRule="exact"/>
        <w:ind w:firstLineChars="200" w:firstLine="480"/>
        <w:rPr>
          <w:rFonts w:ascii="宋体" w:hAnsi="宋体" w:cs="Arial"/>
          <w:b/>
          <w:szCs w:val="24"/>
        </w:rPr>
      </w:pPr>
      <w:r>
        <w:rPr>
          <w:rFonts w:ascii="宋体" w:hAnsi="宋体" w:cs="Arial" w:hint="eastAsia"/>
          <w:b/>
          <w:szCs w:val="24"/>
        </w:rPr>
        <w:t>7.2</w:t>
      </w:r>
      <w:r w:rsidRPr="00FA2CF6">
        <w:rPr>
          <w:rFonts w:ascii="宋体" w:hAnsi="宋体" w:cs="Arial" w:hint="eastAsia"/>
          <w:b/>
          <w:szCs w:val="24"/>
        </w:rPr>
        <w:t>音频系统说明</w:t>
      </w:r>
    </w:p>
    <w:p w14:paraId="1CAF68E5" w14:textId="77777777" w:rsidR="000F4AAF" w:rsidRDefault="000F4AAF" w:rsidP="000F4AAF">
      <w:pPr>
        <w:spacing w:line="500" w:lineRule="exact"/>
        <w:rPr>
          <w:rFonts w:ascii="宋体" w:hAnsi="宋体" w:cs="Arial"/>
          <w:b/>
          <w:szCs w:val="24"/>
        </w:rPr>
      </w:pPr>
    </w:p>
    <w:p w14:paraId="1057C913" w14:textId="77777777" w:rsidR="000F4AAF" w:rsidRPr="00020049" w:rsidRDefault="000F4AAF" w:rsidP="000F4AAF">
      <w:pPr>
        <w:spacing w:line="500" w:lineRule="exact"/>
        <w:ind w:firstLineChars="200" w:firstLine="480"/>
        <w:rPr>
          <w:rFonts w:ascii="宋体" w:hAnsi="宋体" w:cs="Arial"/>
          <w:b/>
          <w:szCs w:val="24"/>
        </w:rPr>
      </w:pPr>
      <w:r w:rsidRPr="00020049">
        <w:rPr>
          <w:rFonts w:ascii="宋体" w:hAnsi="宋体" w:cs="Arial" w:hint="eastAsia"/>
          <w:b/>
          <w:szCs w:val="24"/>
        </w:rPr>
        <w:t>系统设计特点：</w:t>
      </w:r>
    </w:p>
    <w:p w14:paraId="12C99401" w14:textId="77777777" w:rsidR="000F4AAF" w:rsidRDefault="000F4AAF" w:rsidP="000F4AAF">
      <w:pPr>
        <w:pStyle w:val="074"/>
        <w:spacing w:line="500" w:lineRule="exact"/>
        <w:ind w:firstLineChars="200" w:firstLine="480"/>
        <w:jc w:val="left"/>
        <w:rPr>
          <w:rFonts w:ascii="宋体" w:hAnsi="宋体"/>
          <w:sz w:val="24"/>
          <w:szCs w:val="24"/>
        </w:rPr>
      </w:pPr>
      <w:r>
        <w:rPr>
          <w:rFonts w:ascii="宋体" w:hAnsi="宋体" w:hint="eastAsia"/>
          <w:bCs/>
          <w:sz w:val="24"/>
          <w:szCs w:val="24"/>
        </w:rPr>
        <w:t>许昌台8讯道大型高清&amp;4K转播车音频系统</w:t>
      </w:r>
      <w:r>
        <w:rPr>
          <w:rFonts w:ascii="宋体" w:hAnsi="宋体" w:hint="eastAsia"/>
          <w:bCs/>
          <w:szCs w:val="24"/>
        </w:rPr>
        <w:t>，</w:t>
      </w:r>
      <w:r>
        <w:rPr>
          <w:rFonts w:ascii="宋体" w:hAnsi="宋体" w:hint="eastAsia"/>
          <w:sz w:val="24"/>
          <w:szCs w:val="24"/>
        </w:rPr>
        <w:t>音频系统核心设备是Yamaha的</w:t>
      </w:r>
      <w:r>
        <w:rPr>
          <w:rFonts w:ascii="宋体" w:hAnsi="宋体"/>
          <w:sz w:val="24"/>
          <w:szCs w:val="24"/>
        </w:rPr>
        <w:t>DM1000VCM</w:t>
      </w:r>
      <w:r>
        <w:rPr>
          <w:rFonts w:ascii="宋体" w:hAnsi="宋体" w:hint="eastAsia"/>
          <w:sz w:val="24"/>
          <w:szCs w:val="24"/>
        </w:rPr>
        <w:t>数字调音台，根据用户要求我们在方案中还考虑了主/备调音台的概念，我们使用了</w:t>
      </w:r>
      <w:r>
        <w:rPr>
          <w:rFonts w:ascii="宋体" w:hAnsi="宋体"/>
          <w:sz w:val="24"/>
          <w:szCs w:val="24"/>
        </w:rPr>
        <w:t>YAMAHA</w:t>
      </w:r>
      <w:r>
        <w:rPr>
          <w:rFonts w:ascii="宋体" w:hAnsi="宋体" w:hint="eastAsia"/>
          <w:sz w:val="24"/>
          <w:szCs w:val="24"/>
        </w:rPr>
        <w:t xml:space="preserve"> </w:t>
      </w:r>
      <w:r>
        <w:rPr>
          <w:rFonts w:ascii="宋体" w:hAnsi="宋体"/>
          <w:sz w:val="24"/>
          <w:szCs w:val="24"/>
        </w:rPr>
        <w:t>01V96</w:t>
      </w:r>
      <w:r>
        <w:rPr>
          <w:rFonts w:ascii="宋体" w:hAnsi="宋体" w:hint="eastAsia"/>
          <w:sz w:val="24"/>
          <w:szCs w:val="24"/>
        </w:rPr>
        <w:t>I调音台来作为系统的应急备份调音台。</w:t>
      </w:r>
    </w:p>
    <w:p w14:paraId="5A3FA362" w14:textId="77777777" w:rsidR="000F4AAF" w:rsidRPr="00F86D0F" w:rsidRDefault="000F4AAF" w:rsidP="000F4AAF">
      <w:pPr>
        <w:pStyle w:val="074"/>
        <w:spacing w:line="500" w:lineRule="exact"/>
        <w:ind w:left="240" w:firstLineChars="200" w:firstLine="480"/>
        <w:rPr>
          <w:rFonts w:ascii="宋体" w:hAnsi="宋体"/>
          <w:noProof/>
          <w:sz w:val="24"/>
          <w:szCs w:val="24"/>
        </w:rPr>
      </w:pPr>
      <w:r>
        <w:rPr>
          <w:rFonts w:ascii="宋体" w:hAnsi="宋体" w:hint="eastAsia"/>
          <w:sz w:val="24"/>
          <w:szCs w:val="24"/>
        </w:rPr>
        <w:t>具体考虑如下：</w:t>
      </w:r>
      <w:r>
        <w:rPr>
          <w:rFonts w:asciiTheme="minorEastAsia" w:eastAsiaTheme="minorEastAsia" w:hAnsiTheme="minorEastAsia" w:hint="eastAsia"/>
          <w:sz w:val="24"/>
        </w:rPr>
        <w:t>话筒信号通过无源分离器分离后分别送给主备调音台，主备调音台各自的PGM输出通过两台二选一切换送给加嵌及记录设备</w:t>
      </w:r>
    </w:p>
    <w:p w14:paraId="566BC935" w14:textId="77777777" w:rsidR="000F4AAF" w:rsidRDefault="000F4AAF" w:rsidP="000F4AAF">
      <w:pPr>
        <w:tabs>
          <w:tab w:val="left" w:pos="720"/>
        </w:tabs>
        <w:autoSpaceDE w:val="0"/>
        <w:autoSpaceDN w:val="0"/>
        <w:adjustRightInd w:val="0"/>
        <w:spacing w:line="500" w:lineRule="exact"/>
        <w:ind w:firstLineChars="180" w:firstLine="432"/>
        <w:rPr>
          <w:rFonts w:ascii="宋体" w:hAnsi="宋体"/>
        </w:rPr>
      </w:pPr>
    </w:p>
    <w:p w14:paraId="0012D199" w14:textId="77777777" w:rsidR="000F4AAF" w:rsidRPr="00F86D0F" w:rsidRDefault="000F4AAF" w:rsidP="000F4AAF">
      <w:pPr>
        <w:ind w:firstLineChars="200" w:firstLine="480"/>
        <w:rPr>
          <w:b/>
          <w:szCs w:val="24"/>
        </w:rPr>
      </w:pPr>
      <w:r w:rsidRPr="00F86D0F">
        <w:rPr>
          <w:rFonts w:hint="eastAsia"/>
          <w:b/>
          <w:szCs w:val="24"/>
        </w:rPr>
        <w:t>音频系统的应急及备份</w:t>
      </w:r>
    </w:p>
    <w:p w14:paraId="6CFF77CD" w14:textId="77777777" w:rsidR="000F4AAF" w:rsidRPr="0022367C" w:rsidRDefault="000F4AAF" w:rsidP="000F4AAF">
      <w:pPr>
        <w:pStyle w:val="074"/>
        <w:spacing w:line="500" w:lineRule="exact"/>
        <w:ind w:left="240" w:firstLine="480"/>
        <w:rPr>
          <w:rFonts w:ascii="宋体" w:hAnsi="宋体"/>
          <w:bCs/>
          <w:sz w:val="24"/>
          <w:szCs w:val="24"/>
        </w:rPr>
      </w:pPr>
      <w:r w:rsidRPr="0022367C">
        <w:rPr>
          <w:rFonts w:ascii="宋体" w:hAnsi="宋体" w:hint="eastAsia"/>
          <w:bCs/>
          <w:sz w:val="24"/>
          <w:szCs w:val="24"/>
        </w:rPr>
        <w:t>本系统采用主备调音台组成的两个相对独立的制作系统并行的工作方式，几乎所有音频信号源都从两个通道分别输送给主备调音台处理，由主备调音台分别提供相应的PGM信号，主备PGM信号经选择切换送给播出等。</w:t>
      </w:r>
    </w:p>
    <w:p w14:paraId="1FA3ED89" w14:textId="77777777" w:rsidR="000F4AAF" w:rsidRDefault="000F4AAF" w:rsidP="000F4AAF">
      <w:pPr>
        <w:pStyle w:val="074"/>
        <w:spacing w:line="500" w:lineRule="exact"/>
        <w:ind w:left="240" w:firstLine="480"/>
        <w:rPr>
          <w:rFonts w:ascii="宋体" w:hAnsi="宋体"/>
          <w:bCs/>
          <w:sz w:val="24"/>
          <w:szCs w:val="24"/>
        </w:rPr>
      </w:pPr>
      <w:r w:rsidRPr="0022367C">
        <w:rPr>
          <w:rFonts w:ascii="宋体" w:hAnsi="宋体" w:hint="eastAsia"/>
          <w:bCs/>
          <w:sz w:val="24"/>
          <w:szCs w:val="24"/>
        </w:rPr>
        <w:t>从系统设计上，主调音台、备调音台具有共用话筒输入信号和其它输入音源的功能，当主调音台发生故障时备调音台可以立即接管操作，对主要的输入音频信号进行控制调整后送给播出、传输以监听等，真正起到安全备份的作用。</w:t>
      </w:r>
    </w:p>
    <w:p w14:paraId="6EDC5DD5" w14:textId="77777777" w:rsidR="000F4AAF" w:rsidRPr="0022367C" w:rsidRDefault="000F4AAF" w:rsidP="000F4AAF">
      <w:pPr>
        <w:pStyle w:val="074"/>
        <w:spacing w:line="500" w:lineRule="exact"/>
        <w:ind w:left="240" w:firstLine="480"/>
        <w:rPr>
          <w:rFonts w:ascii="宋体" w:hAnsi="宋体"/>
          <w:bCs/>
          <w:sz w:val="24"/>
          <w:szCs w:val="24"/>
        </w:rPr>
      </w:pPr>
    </w:p>
    <w:p w14:paraId="1708B602" w14:textId="77777777" w:rsidR="000F4AAF" w:rsidRPr="0022367C" w:rsidRDefault="000F4AAF" w:rsidP="000F4AAF">
      <w:pPr>
        <w:pStyle w:val="074"/>
        <w:spacing w:line="500" w:lineRule="exact"/>
        <w:ind w:left="240" w:firstLineChars="200" w:firstLine="480"/>
        <w:rPr>
          <w:rFonts w:ascii="宋体" w:hAnsi="宋体"/>
          <w:b/>
          <w:bCs/>
          <w:sz w:val="24"/>
          <w:szCs w:val="24"/>
        </w:rPr>
      </w:pPr>
      <w:r w:rsidRPr="0022367C">
        <w:rPr>
          <w:rFonts w:ascii="宋体" w:hAnsi="宋体" w:hint="eastAsia"/>
          <w:b/>
          <w:bCs/>
          <w:sz w:val="24"/>
          <w:szCs w:val="24"/>
        </w:rPr>
        <w:t>输入通道：</w:t>
      </w:r>
    </w:p>
    <w:p w14:paraId="443B277E" w14:textId="77777777" w:rsidR="000F4AAF" w:rsidRPr="0022367C" w:rsidRDefault="000F4AAF" w:rsidP="000F4AAF">
      <w:pPr>
        <w:pStyle w:val="074"/>
        <w:spacing w:line="500" w:lineRule="exact"/>
        <w:ind w:left="240" w:firstLine="480"/>
        <w:rPr>
          <w:rFonts w:ascii="宋体" w:hAnsi="宋体"/>
          <w:bCs/>
          <w:sz w:val="24"/>
          <w:szCs w:val="24"/>
        </w:rPr>
      </w:pPr>
      <w:r w:rsidRPr="0022367C">
        <w:rPr>
          <w:rFonts w:ascii="宋体" w:hAnsi="宋体" w:hint="eastAsia"/>
          <w:bCs/>
          <w:sz w:val="24"/>
          <w:szCs w:val="24"/>
        </w:rPr>
        <w:t>话筒信号通过现场接口盒将信号传至无源分离器，分离后分别进入主备调音台。</w:t>
      </w:r>
    </w:p>
    <w:p w14:paraId="2C66F287" w14:textId="77777777" w:rsidR="000F4AAF" w:rsidRPr="00F54CCD" w:rsidRDefault="000F4AAF" w:rsidP="000F4AAF">
      <w:pPr>
        <w:pStyle w:val="074"/>
        <w:spacing w:line="500" w:lineRule="exact"/>
        <w:ind w:left="240" w:firstLine="480"/>
        <w:rPr>
          <w:rFonts w:ascii="宋体" w:hAnsi="宋体"/>
          <w:bCs/>
          <w:szCs w:val="21"/>
        </w:rPr>
      </w:pPr>
      <w:r>
        <w:rPr>
          <w:rFonts w:ascii="宋体" w:hAnsi="宋体" w:hint="eastAsia"/>
          <w:bCs/>
          <w:sz w:val="24"/>
          <w:szCs w:val="24"/>
        </w:rPr>
        <w:t>录放机</w:t>
      </w:r>
      <w:r w:rsidRPr="009A60C4">
        <w:rPr>
          <w:rFonts w:ascii="宋体" w:hAnsi="宋体" w:hint="eastAsia"/>
          <w:bCs/>
          <w:sz w:val="24"/>
          <w:szCs w:val="24"/>
        </w:rPr>
        <w:t>播输出的数字音频信号分别送给主备调音台处理。</w:t>
      </w:r>
    </w:p>
    <w:p w14:paraId="0472F226" w14:textId="77777777" w:rsidR="000F4AAF" w:rsidRDefault="000F4AAF" w:rsidP="000F4AAF">
      <w:pPr>
        <w:pStyle w:val="074"/>
        <w:spacing w:line="500" w:lineRule="exact"/>
        <w:ind w:left="240" w:firstLine="480"/>
        <w:rPr>
          <w:rFonts w:ascii="宋体" w:hAnsi="宋体"/>
          <w:bCs/>
          <w:sz w:val="24"/>
          <w:szCs w:val="24"/>
        </w:rPr>
      </w:pPr>
      <w:r w:rsidRPr="0022367C">
        <w:rPr>
          <w:rFonts w:ascii="宋体" w:hAnsi="宋体" w:hint="eastAsia"/>
          <w:bCs/>
          <w:sz w:val="24"/>
          <w:szCs w:val="24"/>
        </w:rPr>
        <w:t>音频周边的数字音频信号送给主调音台处理，模拟音频信号送给备用调音台处理，不常用信号置于跳线盘上，以备方便调用。</w:t>
      </w:r>
    </w:p>
    <w:p w14:paraId="48C04BC2" w14:textId="77777777" w:rsidR="000F4AAF" w:rsidRPr="0022367C" w:rsidRDefault="000F4AAF" w:rsidP="000F4AAF">
      <w:pPr>
        <w:pStyle w:val="074"/>
        <w:spacing w:line="500" w:lineRule="exact"/>
        <w:ind w:left="240" w:firstLine="480"/>
        <w:rPr>
          <w:rFonts w:ascii="宋体" w:hAnsi="宋体"/>
          <w:bCs/>
          <w:sz w:val="24"/>
          <w:szCs w:val="24"/>
        </w:rPr>
      </w:pPr>
    </w:p>
    <w:p w14:paraId="142734E9" w14:textId="77777777" w:rsidR="000F4AAF" w:rsidRPr="0022367C" w:rsidRDefault="000F4AAF" w:rsidP="000F4AAF">
      <w:pPr>
        <w:pStyle w:val="074"/>
        <w:spacing w:line="500" w:lineRule="exact"/>
        <w:ind w:left="240" w:firstLineChars="200" w:firstLine="480"/>
        <w:rPr>
          <w:rFonts w:ascii="宋体" w:hAnsi="宋体"/>
          <w:b/>
          <w:bCs/>
          <w:sz w:val="24"/>
          <w:szCs w:val="24"/>
        </w:rPr>
      </w:pPr>
      <w:r w:rsidRPr="0022367C">
        <w:rPr>
          <w:rFonts w:ascii="宋体" w:hAnsi="宋体" w:hint="eastAsia"/>
          <w:b/>
          <w:bCs/>
          <w:sz w:val="24"/>
          <w:szCs w:val="24"/>
        </w:rPr>
        <w:t>输出通道：</w:t>
      </w:r>
    </w:p>
    <w:p w14:paraId="3F25838B" w14:textId="77777777" w:rsidR="000F4AAF" w:rsidRPr="00751717" w:rsidRDefault="000F4AAF" w:rsidP="000F4AAF">
      <w:pPr>
        <w:ind w:firstLineChars="200" w:firstLine="480"/>
        <w:rPr>
          <w:rFonts w:asciiTheme="minorEastAsia" w:eastAsiaTheme="minorEastAsia" w:hAnsiTheme="minorEastAsia"/>
          <w:szCs w:val="24"/>
        </w:rPr>
      </w:pPr>
      <w:r w:rsidRPr="00F86D0F">
        <w:rPr>
          <w:rFonts w:asciiTheme="minorEastAsia" w:eastAsiaTheme="minorEastAsia" w:hAnsiTheme="minorEastAsia" w:hint="eastAsia"/>
          <w:bCs/>
          <w:szCs w:val="24"/>
        </w:rPr>
        <w:t>主调音台的PGM和备份调音台的PGM通过 “二选一”切换开关选择PGM信号供播出、传输以及记录等和经音分分别进入两个音频嵌入器嵌入到PGM视频信号使用。主备调音台的输出接口还分别有互通信号，且所有输出均经过跳线盘，可以根据实际需要非常灵活的改变物理路由。</w:t>
      </w:r>
    </w:p>
    <w:p w14:paraId="1D344E7B" w14:textId="77777777" w:rsidR="000F4AAF" w:rsidRDefault="000F4AAF" w:rsidP="000F4AAF">
      <w:pPr>
        <w:autoSpaceDE w:val="0"/>
        <w:autoSpaceDN w:val="0"/>
        <w:adjustRightInd w:val="0"/>
        <w:spacing w:line="500" w:lineRule="exact"/>
        <w:ind w:firstLineChars="200" w:firstLine="480"/>
        <w:rPr>
          <w:rFonts w:asciiTheme="minorEastAsia" w:eastAsiaTheme="minorEastAsia" w:hAnsiTheme="minorEastAsia" w:cs="宋体"/>
          <w:noProof/>
          <w:color w:val="000000"/>
          <w:szCs w:val="24"/>
        </w:rPr>
      </w:pPr>
      <w:r w:rsidRPr="00F86D0F">
        <w:rPr>
          <w:rFonts w:asciiTheme="minorEastAsia" w:eastAsiaTheme="minorEastAsia" w:hAnsiTheme="minorEastAsia" w:cs="宋体" w:hint="eastAsia"/>
          <w:noProof/>
          <w:color w:val="000000"/>
          <w:szCs w:val="24"/>
        </w:rPr>
        <w:t>以上是对</w:t>
      </w:r>
      <w:r>
        <w:rPr>
          <w:rFonts w:asciiTheme="minorEastAsia" w:eastAsiaTheme="minorEastAsia" w:hAnsiTheme="minorEastAsia" w:hint="eastAsia"/>
          <w:szCs w:val="24"/>
        </w:rPr>
        <w:t>许昌台8讯道</w:t>
      </w:r>
      <w:r>
        <w:rPr>
          <w:rFonts w:ascii="宋体" w:hAnsi="宋体" w:hint="eastAsia"/>
          <w:bCs/>
          <w:szCs w:val="24"/>
        </w:rPr>
        <w:t>大型超</w:t>
      </w:r>
      <w:r w:rsidRPr="00F86D0F">
        <w:rPr>
          <w:rFonts w:asciiTheme="minorEastAsia" w:eastAsiaTheme="minorEastAsia" w:hAnsiTheme="minorEastAsia" w:hint="eastAsia"/>
          <w:szCs w:val="24"/>
        </w:rPr>
        <w:t>高清转播车采购项目</w:t>
      </w:r>
      <w:r w:rsidRPr="00F86D0F">
        <w:rPr>
          <w:rFonts w:asciiTheme="minorEastAsia" w:eastAsiaTheme="minorEastAsia" w:hAnsiTheme="minorEastAsia" w:cs="宋体" w:hint="eastAsia"/>
          <w:noProof/>
          <w:color w:val="000000"/>
          <w:szCs w:val="24"/>
        </w:rPr>
        <w:t>音频系统方案说明。专业的设备、完善的系统不仅可满足贵台节目制作的需要，而且优秀的性能更是对投资的最大回报。同时还将为您提供优质的安装、培训以及维护服务，使您的选择没有任何后顾之忧。</w:t>
      </w:r>
    </w:p>
    <w:p w14:paraId="7AB37622" w14:textId="77777777" w:rsidR="000F4AAF" w:rsidRDefault="000F4AAF" w:rsidP="000F4AAF">
      <w:pPr>
        <w:autoSpaceDE w:val="0"/>
        <w:autoSpaceDN w:val="0"/>
        <w:adjustRightInd w:val="0"/>
        <w:spacing w:line="500" w:lineRule="exact"/>
        <w:ind w:firstLineChars="200" w:firstLine="480"/>
        <w:rPr>
          <w:rFonts w:asciiTheme="minorEastAsia" w:eastAsiaTheme="minorEastAsia" w:hAnsiTheme="minorEastAsia" w:cs="宋体"/>
          <w:noProof/>
          <w:color w:val="000000"/>
          <w:szCs w:val="24"/>
        </w:rPr>
      </w:pPr>
    </w:p>
    <w:p w14:paraId="51C7F20F" w14:textId="77777777" w:rsidR="000F4AAF" w:rsidRPr="00F86D0F" w:rsidRDefault="000F4AAF" w:rsidP="000F4AAF">
      <w:pPr>
        <w:autoSpaceDE w:val="0"/>
        <w:autoSpaceDN w:val="0"/>
        <w:adjustRightInd w:val="0"/>
        <w:spacing w:line="500" w:lineRule="exact"/>
        <w:ind w:firstLineChars="200" w:firstLine="420"/>
        <w:rPr>
          <w:rFonts w:asciiTheme="minorEastAsia" w:eastAsiaTheme="minorEastAsia" w:hAnsiTheme="minorEastAsia" w:cs="宋体"/>
          <w:b/>
          <w:noProof/>
          <w:color w:val="000000"/>
          <w:sz w:val="21"/>
          <w:szCs w:val="21"/>
        </w:rPr>
      </w:pPr>
      <w:r w:rsidRPr="00F86D0F">
        <w:rPr>
          <w:rFonts w:asciiTheme="minorEastAsia" w:eastAsiaTheme="minorEastAsia" w:hAnsiTheme="minorEastAsia" w:hint="eastAsia"/>
          <w:b/>
          <w:sz w:val="21"/>
          <w:szCs w:val="21"/>
        </w:rPr>
        <w:t>系统图纸</w:t>
      </w:r>
    </w:p>
    <w:p w14:paraId="7E9DFF17" w14:textId="77777777" w:rsidR="000F4AAF" w:rsidRPr="00F86D0F" w:rsidRDefault="000F4AAF" w:rsidP="000F4AAF">
      <w:pPr>
        <w:rPr>
          <w:rFonts w:asciiTheme="minorEastAsia" w:eastAsiaTheme="minorEastAsia" w:hAnsiTheme="minorEastAsia"/>
          <w:szCs w:val="24"/>
        </w:rPr>
      </w:pPr>
      <w:r w:rsidRPr="00F86D0F">
        <w:rPr>
          <w:rFonts w:asciiTheme="minorEastAsia" w:eastAsiaTheme="minorEastAsia" w:hAnsiTheme="minorEastAsia" w:hint="eastAsia"/>
          <w:szCs w:val="24"/>
        </w:rPr>
        <w:t xml:space="preserve">   </w:t>
      </w:r>
      <w:r>
        <w:rPr>
          <w:rFonts w:asciiTheme="minorEastAsia" w:eastAsiaTheme="minorEastAsia" w:hAnsiTheme="minorEastAsia" w:hint="eastAsia"/>
          <w:szCs w:val="24"/>
        </w:rPr>
        <w:t>（</w:t>
      </w:r>
      <w:r w:rsidRPr="00F86D0F">
        <w:rPr>
          <w:rFonts w:asciiTheme="minorEastAsia" w:eastAsiaTheme="minorEastAsia" w:hAnsiTheme="minorEastAsia" w:hint="eastAsia"/>
          <w:szCs w:val="24"/>
        </w:rPr>
        <w:t>详见附件）</w:t>
      </w:r>
      <w:r>
        <w:rPr>
          <w:rFonts w:asciiTheme="minorEastAsia" w:eastAsiaTheme="minorEastAsia" w:hAnsiTheme="minorEastAsia" w:hint="eastAsia"/>
          <w:szCs w:val="24"/>
        </w:rPr>
        <w:t>后附</w:t>
      </w:r>
    </w:p>
    <w:p w14:paraId="0E5006CD" w14:textId="77777777" w:rsidR="000F4AAF" w:rsidRPr="008E0ABE" w:rsidRDefault="000F4AAF" w:rsidP="000F4AAF">
      <w:pPr>
        <w:spacing w:line="500" w:lineRule="exact"/>
        <w:rPr>
          <w:rFonts w:ascii="宋体" w:hAnsi="宋体" w:cs="Arial"/>
          <w:noProof/>
          <w:szCs w:val="24"/>
        </w:rPr>
      </w:pPr>
      <w:r>
        <w:rPr>
          <w:rFonts w:ascii="宋体" w:hAnsi="宋体" w:cs="Arial"/>
          <w:noProof/>
          <w:szCs w:val="24"/>
        </w:rPr>
        <w:br w:type="page"/>
      </w:r>
    </w:p>
    <w:p w14:paraId="2F219A40" w14:textId="77777777" w:rsidR="000F4AAF" w:rsidRPr="00CB0881" w:rsidRDefault="000F4AAF" w:rsidP="000F4AAF">
      <w:pPr>
        <w:pStyle w:val="3"/>
        <w:rPr>
          <w:rStyle w:val="30"/>
          <w:b/>
          <w:bCs/>
        </w:rPr>
      </w:pPr>
      <w:bookmarkStart w:id="45" w:name="_Toc134781492"/>
      <w:bookmarkStart w:id="46" w:name="_Toc135912124"/>
      <w:bookmarkStart w:id="47" w:name="_Toc168151156"/>
      <w:bookmarkStart w:id="48" w:name="_Toc181376980"/>
      <w:bookmarkStart w:id="49" w:name="_Toc499230257"/>
      <w:r w:rsidRPr="00CB0881">
        <w:rPr>
          <w:rStyle w:val="30"/>
          <w:rFonts w:hint="eastAsia"/>
        </w:rPr>
        <w:t>8</w:t>
      </w:r>
      <w:r w:rsidRPr="00CB0881">
        <w:rPr>
          <w:rStyle w:val="30"/>
        </w:rPr>
        <w:t>、通话系统方案说明</w:t>
      </w:r>
      <w:bookmarkEnd w:id="45"/>
      <w:bookmarkEnd w:id="46"/>
      <w:bookmarkEnd w:id="47"/>
      <w:bookmarkEnd w:id="48"/>
      <w:bookmarkEnd w:id="49"/>
    </w:p>
    <w:bookmarkEnd w:id="41"/>
    <w:bookmarkEnd w:id="42"/>
    <w:bookmarkEnd w:id="43"/>
    <w:p w14:paraId="3727506F" w14:textId="77777777" w:rsidR="000F4AAF" w:rsidRPr="00F86D0F" w:rsidRDefault="000F4AAF" w:rsidP="000F4AAF">
      <w:pPr>
        <w:spacing w:line="500" w:lineRule="exact"/>
        <w:ind w:firstLineChars="200" w:firstLine="480"/>
        <w:rPr>
          <w:rFonts w:ascii="宋体" w:hAnsi="宋体" w:cs="Arial"/>
          <w:b/>
          <w:noProof/>
          <w:szCs w:val="24"/>
        </w:rPr>
      </w:pPr>
      <w:r w:rsidRPr="00F86D0F">
        <w:rPr>
          <w:rFonts w:ascii="宋体" w:hAnsi="宋体" w:cs="Arial" w:hint="eastAsia"/>
          <w:b/>
          <w:noProof/>
          <w:szCs w:val="24"/>
        </w:rPr>
        <w:t>系统定位</w:t>
      </w:r>
    </w:p>
    <w:p w14:paraId="7A457B3A" w14:textId="77777777" w:rsidR="000F4AAF" w:rsidRPr="006B78EC" w:rsidRDefault="000F4AAF" w:rsidP="000F4AAF">
      <w:pPr>
        <w:spacing w:line="500" w:lineRule="exact"/>
        <w:ind w:firstLineChars="200" w:firstLine="480"/>
        <w:rPr>
          <w:rFonts w:ascii="宋体" w:hAnsi="宋体" w:cs="Arial"/>
          <w:noProof/>
          <w:szCs w:val="24"/>
        </w:rPr>
      </w:pPr>
      <w:r w:rsidRPr="006B78EC">
        <w:rPr>
          <w:rFonts w:ascii="宋体" w:hAnsi="宋体" w:cs="Arial" w:hint="eastAsia"/>
          <w:noProof/>
          <w:szCs w:val="24"/>
        </w:rPr>
        <w:t>通话系统功能需满足综艺节目录制车内和现场工作人员之间的通联，以及直播时车内与传输链路、演播室或播出中心的多工种多方式分组通联要求。该通话系统具有一定级联扩展功能，</w:t>
      </w:r>
      <w:r>
        <w:rPr>
          <w:rFonts w:ascii="宋体" w:hAnsi="宋体" w:cs="Arial" w:hint="eastAsia"/>
          <w:noProof/>
          <w:szCs w:val="24"/>
        </w:rPr>
        <w:t>为以后转播车级联提供接口</w:t>
      </w:r>
      <w:r w:rsidRPr="006B78EC">
        <w:rPr>
          <w:rFonts w:ascii="宋体" w:hAnsi="宋体" w:cs="Arial" w:hint="eastAsia"/>
          <w:noProof/>
          <w:szCs w:val="24"/>
        </w:rPr>
        <w:t>。</w:t>
      </w:r>
    </w:p>
    <w:p w14:paraId="56955628" w14:textId="77777777" w:rsidR="000F4AAF" w:rsidRPr="00F86D0F" w:rsidRDefault="000F4AAF" w:rsidP="000F4AAF">
      <w:pPr>
        <w:spacing w:line="500" w:lineRule="exact"/>
        <w:ind w:firstLineChars="200" w:firstLine="480"/>
        <w:rPr>
          <w:rFonts w:ascii="宋体" w:hAnsi="宋体" w:cs="Arial"/>
          <w:b/>
          <w:noProof/>
          <w:szCs w:val="24"/>
        </w:rPr>
      </w:pPr>
      <w:r w:rsidRPr="00F86D0F">
        <w:rPr>
          <w:rFonts w:ascii="宋体" w:hAnsi="宋体" w:cs="Arial" w:hint="eastAsia"/>
          <w:b/>
          <w:noProof/>
          <w:szCs w:val="24"/>
        </w:rPr>
        <w:t>系统设计目标</w:t>
      </w:r>
    </w:p>
    <w:p w14:paraId="3A172090" w14:textId="77777777" w:rsidR="000F4AAF" w:rsidRDefault="000F4AAF" w:rsidP="000F4AAF">
      <w:pPr>
        <w:spacing w:line="500" w:lineRule="exact"/>
        <w:ind w:firstLineChars="200" w:firstLine="480"/>
        <w:rPr>
          <w:rFonts w:ascii="宋体" w:hAnsi="宋体" w:cs="Arial"/>
          <w:noProof/>
          <w:szCs w:val="24"/>
        </w:rPr>
      </w:pPr>
      <w:r w:rsidRPr="006B78EC">
        <w:rPr>
          <w:rFonts w:ascii="宋体" w:hAnsi="宋体" w:cs="Arial" w:hint="eastAsia"/>
          <w:noProof/>
          <w:szCs w:val="24"/>
        </w:rPr>
        <w:t>通话系统为以</w:t>
      </w:r>
      <w:r>
        <w:rPr>
          <w:rFonts w:ascii="宋体" w:hAnsi="宋体" w:cs="Arial" w:hint="eastAsia"/>
          <w:noProof/>
          <w:szCs w:val="24"/>
        </w:rPr>
        <w:t>通话矩阵</w:t>
      </w:r>
      <w:r w:rsidRPr="006B78EC">
        <w:rPr>
          <w:rFonts w:ascii="宋体" w:hAnsi="宋体" w:cs="Arial" w:hint="eastAsia"/>
          <w:noProof/>
          <w:szCs w:val="24"/>
        </w:rPr>
        <w:t>为核心的四线系统，并可兼容不同通话协议的二、四线通话设备灵活接入。</w:t>
      </w:r>
      <w:r>
        <w:rPr>
          <w:rFonts w:ascii="宋体" w:hAnsi="宋体" w:cs="Arial" w:hint="eastAsia"/>
          <w:noProof/>
          <w:szCs w:val="24"/>
        </w:rPr>
        <w:t>直播车的通话系统的核心是</w:t>
      </w:r>
      <w:r w:rsidRPr="00751717">
        <w:rPr>
          <w:rFonts w:ascii="宋体" w:hAnsi="宋体" w:cs="Arial"/>
          <w:noProof/>
          <w:szCs w:val="24"/>
        </w:rPr>
        <w:t>Clear-Com</w:t>
      </w:r>
      <w:r>
        <w:rPr>
          <w:rFonts w:ascii="宋体" w:hAnsi="宋体" w:cs="Arial" w:hint="eastAsia"/>
          <w:noProof/>
          <w:szCs w:val="24"/>
        </w:rPr>
        <w:t>的</w:t>
      </w:r>
      <w:r w:rsidRPr="00751717">
        <w:rPr>
          <w:rFonts w:ascii="宋体" w:hAnsi="宋体" w:cs="Arial"/>
          <w:noProof/>
          <w:szCs w:val="24"/>
        </w:rPr>
        <w:t>ECLIPSE-HX-PICO</w:t>
      </w:r>
      <w:r>
        <w:rPr>
          <w:rFonts w:ascii="宋体" w:hAnsi="宋体" w:cs="Arial" w:hint="eastAsia"/>
          <w:noProof/>
          <w:szCs w:val="24"/>
        </w:rPr>
        <w:t>。</w:t>
      </w:r>
    </w:p>
    <w:p w14:paraId="2448FA99" w14:textId="77777777" w:rsidR="000F4AAF" w:rsidRPr="00921687" w:rsidRDefault="000F4AAF" w:rsidP="000F4AAF">
      <w:pPr>
        <w:spacing w:line="500" w:lineRule="exact"/>
        <w:ind w:firstLineChars="200" w:firstLine="480"/>
        <w:rPr>
          <w:rFonts w:ascii="宋体" w:hAnsi="宋体" w:cs="Arial"/>
          <w:szCs w:val="24"/>
        </w:rPr>
      </w:pPr>
    </w:p>
    <w:p w14:paraId="1EC28199" w14:textId="77777777" w:rsidR="000F4AAF" w:rsidRPr="00F86D0F" w:rsidRDefault="000F4AAF" w:rsidP="000F4AAF">
      <w:pPr>
        <w:pStyle w:val="3"/>
      </w:pPr>
      <w:bookmarkStart w:id="50" w:name="_Toc499230258"/>
      <w:r>
        <w:rPr>
          <w:rStyle w:val="30"/>
          <w:rFonts w:ascii="宋体" w:hAnsi="宋体"/>
          <w:szCs w:val="24"/>
        </w:rPr>
        <w:t>9</w:t>
      </w:r>
      <w:r w:rsidRPr="00F86D0F">
        <w:rPr>
          <w:rStyle w:val="30"/>
          <w:rFonts w:ascii="宋体" w:hAnsi="宋体" w:hint="eastAsia"/>
          <w:szCs w:val="24"/>
        </w:rPr>
        <w:t>、</w:t>
      </w:r>
      <w:r w:rsidRPr="00F86D0F">
        <w:rPr>
          <w:rFonts w:hint="eastAsia"/>
        </w:rPr>
        <w:t>视频测试系统</w:t>
      </w:r>
      <w:bookmarkEnd w:id="50"/>
    </w:p>
    <w:p w14:paraId="26F27F09" w14:textId="77777777" w:rsidR="000F4AAF" w:rsidRDefault="000F4AAF" w:rsidP="000F4AAF">
      <w:pPr>
        <w:spacing w:line="500" w:lineRule="exact"/>
        <w:ind w:firstLineChars="200" w:firstLine="480"/>
        <w:rPr>
          <w:rFonts w:ascii="宋体" w:hAnsi="宋体" w:cs="Arial"/>
          <w:szCs w:val="24"/>
        </w:rPr>
      </w:pPr>
      <w:r w:rsidRPr="00D51C79">
        <w:rPr>
          <w:rFonts w:ascii="宋体" w:hAnsi="宋体" w:cs="Arial" w:hint="eastAsia"/>
          <w:szCs w:val="24"/>
        </w:rPr>
        <w:t>视频测试系统可同时监测各讯道及全系统视频信号。</w:t>
      </w:r>
      <w:r w:rsidRPr="0016406D">
        <w:rPr>
          <w:rFonts w:ascii="宋体" w:hAnsi="宋体" w:cs="Arial" w:hint="eastAsia"/>
          <w:szCs w:val="24"/>
        </w:rPr>
        <w:t>配置</w:t>
      </w:r>
      <w:r>
        <w:rPr>
          <w:rFonts w:ascii="宋体" w:hAnsi="宋体" w:cs="Arial" w:hint="eastAsia"/>
          <w:szCs w:val="24"/>
        </w:rPr>
        <w:t>Leader</w:t>
      </w:r>
      <w:r w:rsidRPr="0016406D">
        <w:rPr>
          <w:rFonts w:ascii="宋体" w:hAnsi="宋体" w:cs="Arial" w:hint="eastAsia"/>
          <w:szCs w:val="24"/>
        </w:rPr>
        <w:t>的</w:t>
      </w:r>
      <w:r w:rsidRPr="00751717">
        <w:rPr>
          <w:rFonts w:ascii="宋体" w:hAnsi="宋体" w:cs="Arial"/>
          <w:szCs w:val="24"/>
        </w:rPr>
        <w:t>LV5381</w:t>
      </w:r>
      <w:r>
        <w:rPr>
          <w:rFonts w:ascii="宋体" w:hAnsi="宋体" w:cs="Arial" w:hint="eastAsia"/>
          <w:szCs w:val="24"/>
        </w:rPr>
        <w:t>示波器1</w:t>
      </w:r>
      <w:r w:rsidRPr="0016406D">
        <w:rPr>
          <w:rFonts w:ascii="宋体" w:hAnsi="宋体" w:cs="Arial" w:hint="eastAsia"/>
          <w:szCs w:val="24"/>
        </w:rPr>
        <w:t>台，用于对视频信号的质量进行监看。</w:t>
      </w:r>
      <w:r w:rsidRPr="00751717">
        <w:rPr>
          <w:rFonts w:ascii="宋体" w:hAnsi="宋体" w:cs="Arial"/>
          <w:szCs w:val="24"/>
        </w:rPr>
        <w:t>LV5381</w:t>
      </w:r>
      <w:r w:rsidRPr="0016406D">
        <w:rPr>
          <w:rFonts w:ascii="宋体" w:hAnsi="宋体" w:cs="Arial"/>
          <w:szCs w:val="24"/>
        </w:rPr>
        <w:t>波形监测仪是一款可靠的、便携式的基本监</w:t>
      </w:r>
      <w:r>
        <w:rPr>
          <w:rFonts w:ascii="宋体" w:hAnsi="宋体" w:cs="Arial" w:hint="eastAsia"/>
          <w:szCs w:val="24"/>
        </w:rPr>
        <w:t>看</w:t>
      </w:r>
      <w:r w:rsidRPr="0016406D">
        <w:rPr>
          <w:rFonts w:ascii="宋体" w:hAnsi="宋体" w:cs="Arial"/>
          <w:szCs w:val="24"/>
        </w:rPr>
        <w:t>产品。此款仪器具有与高分辨率CRT监测仪迹线相媲美的监</w:t>
      </w:r>
      <w:r>
        <w:rPr>
          <w:rFonts w:ascii="宋体" w:hAnsi="宋体" w:cs="Arial" w:hint="eastAsia"/>
          <w:szCs w:val="24"/>
        </w:rPr>
        <w:t>看</w:t>
      </w:r>
      <w:r w:rsidRPr="0016406D">
        <w:rPr>
          <w:rFonts w:ascii="宋体" w:hAnsi="宋体" w:cs="Arial"/>
          <w:szCs w:val="24"/>
        </w:rPr>
        <w:t>质量，SD标清/HD高清监测功能，广泛的软件升级选件及可升级至支持3G-SDI监测。</w:t>
      </w:r>
      <w:r w:rsidRPr="0016406D">
        <w:rPr>
          <w:rFonts w:ascii="宋体" w:hAnsi="宋体" w:cs="Arial" w:hint="eastAsia"/>
          <w:szCs w:val="24"/>
        </w:rPr>
        <w:t>该波形监测仪能同时检测四路SDI信号，</w:t>
      </w:r>
      <w:r w:rsidRPr="0016406D">
        <w:rPr>
          <w:rFonts w:ascii="宋体" w:hAnsi="宋体" w:cs="Arial"/>
          <w:szCs w:val="24"/>
        </w:rPr>
        <w:t>用户可以在单个显示器上完整地平铺叠加波形和矢量或者波形和闪电显示，此外还提供图像缩略图显示。</w:t>
      </w:r>
    </w:p>
    <w:p w14:paraId="40003571" w14:textId="77777777" w:rsidR="000F4AAF" w:rsidRPr="0016406D" w:rsidRDefault="000F4AAF" w:rsidP="000F4AAF">
      <w:pPr>
        <w:spacing w:line="500" w:lineRule="exact"/>
        <w:ind w:firstLineChars="200" w:firstLine="480"/>
        <w:rPr>
          <w:rFonts w:ascii="宋体" w:hAnsi="宋体" w:cs="Arial"/>
          <w:szCs w:val="24"/>
        </w:rPr>
      </w:pPr>
    </w:p>
    <w:p w14:paraId="630EFA3A" w14:textId="77777777" w:rsidR="000F4AAF" w:rsidRPr="00CB0881" w:rsidRDefault="000F4AAF" w:rsidP="000F4AAF">
      <w:pPr>
        <w:pStyle w:val="3"/>
        <w:rPr>
          <w:rStyle w:val="30"/>
          <w:b/>
          <w:bCs/>
        </w:rPr>
      </w:pPr>
      <w:bookmarkStart w:id="51" w:name="_Toc499230259"/>
      <w:r w:rsidRPr="00CB0881">
        <w:rPr>
          <w:rStyle w:val="30"/>
          <w:rFonts w:hint="eastAsia"/>
        </w:rPr>
        <w:t>1</w:t>
      </w:r>
      <w:r w:rsidRPr="00CB0881">
        <w:rPr>
          <w:rStyle w:val="30"/>
        </w:rPr>
        <w:t>0</w:t>
      </w:r>
      <w:r w:rsidRPr="00CB0881">
        <w:rPr>
          <w:rStyle w:val="30"/>
          <w:rFonts w:hint="eastAsia"/>
        </w:rPr>
        <w:t>、车外接口板</w:t>
      </w:r>
      <w:bookmarkEnd w:id="51"/>
    </w:p>
    <w:p w14:paraId="50A27C87" w14:textId="77777777" w:rsidR="000F4AAF" w:rsidRPr="0088737E" w:rsidRDefault="000F4AAF" w:rsidP="000F4AAF">
      <w:pPr>
        <w:pStyle w:val="a7"/>
        <w:numPr>
          <w:ilvl w:val="0"/>
          <w:numId w:val="14"/>
        </w:numPr>
        <w:spacing w:line="500" w:lineRule="exact"/>
        <w:ind w:firstLineChars="0"/>
        <w:jc w:val="both"/>
        <w:rPr>
          <w:rFonts w:ascii="宋体" w:hAnsi="宋体" w:cs="Arial"/>
          <w:szCs w:val="24"/>
        </w:rPr>
      </w:pPr>
      <w:r w:rsidRPr="0088737E">
        <w:rPr>
          <w:rFonts w:ascii="宋体" w:hAnsi="宋体" w:cs="Arial" w:hint="eastAsia"/>
          <w:szCs w:val="24"/>
        </w:rPr>
        <w:t>车尾配置一个接口板，提供规定数量以上的视频、音频、通话、同步、GPIO，接口板除各信号接口外还配置1块通话面板，1个电源插排以及6个摄像机光缆、1个级联光缆接口。接口端子板配置</w:t>
      </w:r>
      <w:r w:rsidRPr="00CE4244">
        <w:rPr>
          <w:rFonts w:ascii="宋体" w:hAnsi="宋体" w:cs="Arial" w:hint="eastAsia"/>
          <w:szCs w:val="24"/>
        </w:rPr>
        <w:t>图像分析仪</w:t>
      </w:r>
      <w:r w:rsidRPr="0088737E">
        <w:rPr>
          <w:rFonts w:ascii="宋体" w:hAnsi="宋体" w:cs="Arial" w:hint="eastAsia"/>
          <w:szCs w:val="24"/>
        </w:rPr>
        <w:t>，实现对输入输出信号的确认。</w:t>
      </w:r>
    </w:p>
    <w:p w14:paraId="049031BF" w14:textId="77777777" w:rsidR="000F4AAF" w:rsidRPr="00F86D0F" w:rsidRDefault="000F4AAF" w:rsidP="000F4AAF">
      <w:pPr>
        <w:pStyle w:val="a7"/>
        <w:numPr>
          <w:ilvl w:val="0"/>
          <w:numId w:val="14"/>
        </w:numPr>
        <w:spacing w:line="500" w:lineRule="exact"/>
        <w:ind w:firstLineChars="0"/>
        <w:jc w:val="both"/>
        <w:rPr>
          <w:rFonts w:ascii="宋体" w:hAnsi="宋体" w:cs="Arial"/>
          <w:szCs w:val="24"/>
        </w:rPr>
      </w:pPr>
      <w:r w:rsidRPr="00F86D0F">
        <w:rPr>
          <w:rFonts w:ascii="宋体" w:hAnsi="宋体" w:cs="Arial" w:hint="eastAsia"/>
          <w:szCs w:val="24"/>
        </w:rPr>
        <w:t>端口板各类信号按实际需求均引入到车内导演区和技术区。</w:t>
      </w:r>
    </w:p>
    <w:p w14:paraId="2AD112AD" w14:textId="77777777" w:rsidR="000F4AAF" w:rsidRPr="00F86D0F" w:rsidRDefault="000F4AAF" w:rsidP="000F4AAF">
      <w:pPr>
        <w:pStyle w:val="a7"/>
        <w:numPr>
          <w:ilvl w:val="0"/>
          <w:numId w:val="14"/>
        </w:numPr>
        <w:spacing w:line="500" w:lineRule="exact"/>
        <w:ind w:firstLineChars="0"/>
        <w:jc w:val="both"/>
        <w:rPr>
          <w:rFonts w:ascii="宋体" w:hAnsi="宋体" w:cs="Arial"/>
          <w:szCs w:val="24"/>
        </w:rPr>
      </w:pPr>
      <w:r w:rsidRPr="00F86D0F">
        <w:rPr>
          <w:rFonts w:ascii="宋体" w:hAnsi="宋体" w:cs="Arial" w:hint="eastAsia"/>
          <w:szCs w:val="24"/>
        </w:rPr>
        <w:t>电源有可靠的安全隔断保护装置。</w:t>
      </w:r>
    </w:p>
    <w:p w14:paraId="31C649B8" w14:textId="77777777" w:rsidR="000F4AAF" w:rsidRDefault="000F4AAF" w:rsidP="000F4AAF">
      <w:pPr>
        <w:pStyle w:val="a7"/>
        <w:numPr>
          <w:ilvl w:val="0"/>
          <w:numId w:val="14"/>
        </w:numPr>
        <w:spacing w:line="500" w:lineRule="exact"/>
        <w:ind w:firstLineChars="0"/>
        <w:jc w:val="both"/>
        <w:rPr>
          <w:rFonts w:ascii="宋体" w:hAnsi="宋体" w:cs="Arial"/>
          <w:szCs w:val="24"/>
        </w:rPr>
      </w:pPr>
      <w:r w:rsidRPr="00F86D0F">
        <w:rPr>
          <w:rFonts w:ascii="宋体" w:hAnsi="宋体" w:cs="Arial" w:hint="eastAsia"/>
          <w:szCs w:val="24"/>
        </w:rPr>
        <w:t>车体外接口标准机架端子板，有冷风通道，密封良好，有防水防尘盖</w:t>
      </w:r>
    </w:p>
    <w:p w14:paraId="1F06EDA4" w14:textId="77777777" w:rsidR="000F4AAF" w:rsidRPr="00F86D0F" w:rsidRDefault="000F4AAF" w:rsidP="000F4AAF">
      <w:pPr>
        <w:pStyle w:val="a7"/>
        <w:spacing w:line="500" w:lineRule="exact"/>
        <w:ind w:left="420" w:firstLineChars="0" w:firstLine="0"/>
        <w:rPr>
          <w:rFonts w:ascii="宋体" w:hAnsi="宋体" w:cs="Arial"/>
          <w:szCs w:val="24"/>
        </w:rPr>
      </w:pPr>
    </w:p>
    <w:p w14:paraId="67D75F3A" w14:textId="77777777" w:rsidR="000F4AAF" w:rsidRDefault="000F4AAF" w:rsidP="000F4AAF">
      <w:pPr>
        <w:pStyle w:val="3"/>
        <w:rPr>
          <w:rFonts w:ascii="宋体" w:hAnsi="宋体"/>
        </w:rPr>
      </w:pPr>
      <w:bookmarkStart w:id="52" w:name="_Toc499230260"/>
      <w:r w:rsidRPr="004235E4">
        <w:rPr>
          <w:rStyle w:val="30"/>
          <w:rFonts w:hint="eastAsia"/>
        </w:rPr>
        <w:t>1</w:t>
      </w:r>
      <w:r w:rsidRPr="004235E4">
        <w:rPr>
          <w:rStyle w:val="30"/>
        </w:rPr>
        <w:t>1</w:t>
      </w:r>
      <w:r w:rsidRPr="004235E4">
        <w:rPr>
          <w:rStyle w:val="30"/>
          <w:rFonts w:hint="eastAsia"/>
        </w:rPr>
        <w:t>、</w:t>
      </w:r>
      <w:r w:rsidRPr="00FE7920">
        <w:rPr>
          <w:rFonts w:ascii="宋体" w:hAnsi="宋体" w:hint="eastAsia"/>
        </w:rPr>
        <w:t>现场服务措施</w:t>
      </w:r>
      <w:bookmarkEnd w:id="52"/>
    </w:p>
    <w:p w14:paraId="4C6D2C2E" w14:textId="77777777" w:rsidR="000F4AAF" w:rsidRPr="004235E4" w:rsidRDefault="000F4AAF" w:rsidP="000F4AAF">
      <w:pPr>
        <w:pStyle w:val="4"/>
        <w:rPr>
          <w:rStyle w:val="30"/>
          <w:b/>
          <w:bCs/>
        </w:rPr>
      </w:pPr>
      <w:r>
        <w:rPr>
          <w:rFonts w:ascii="宋体" w:hAnsi="宋体" w:hint="eastAsia"/>
        </w:rPr>
        <w:t>1</w:t>
      </w:r>
      <w:r>
        <w:rPr>
          <w:rFonts w:ascii="宋体" w:hAnsi="宋体" w:hint="eastAsia"/>
        </w:rPr>
        <w:t>）</w:t>
      </w:r>
      <w:r w:rsidRPr="004235E4">
        <w:rPr>
          <w:rStyle w:val="30"/>
          <w:rFonts w:hint="eastAsia"/>
        </w:rPr>
        <w:t>系统的应急措施</w:t>
      </w:r>
    </w:p>
    <w:p w14:paraId="1344C112" w14:textId="77777777" w:rsidR="000F4AAF" w:rsidRPr="00646370" w:rsidRDefault="000F4AAF" w:rsidP="000F4AAF">
      <w:pPr>
        <w:pStyle w:val="a7"/>
        <w:numPr>
          <w:ilvl w:val="0"/>
          <w:numId w:val="21"/>
        </w:numPr>
        <w:spacing w:line="500" w:lineRule="exact"/>
        <w:ind w:firstLineChars="0"/>
        <w:jc w:val="both"/>
        <w:rPr>
          <w:rFonts w:ascii="宋体" w:hAnsi="宋体" w:cs="Arial"/>
          <w:szCs w:val="24"/>
        </w:rPr>
      </w:pPr>
      <w:r w:rsidRPr="00ED043B">
        <w:rPr>
          <w:rFonts w:ascii="宋体" w:hAnsi="宋体" w:cs="Arial" w:hint="eastAsia"/>
          <w:szCs w:val="24"/>
        </w:rPr>
        <w:t>本车由切换台和IP</w:t>
      </w:r>
      <w:r>
        <w:rPr>
          <w:rFonts w:ascii="宋体" w:hAnsi="宋体" w:cs="Arial" w:hint="eastAsia"/>
          <w:szCs w:val="24"/>
        </w:rPr>
        <w:t>综合业务中心构成主备通道</w:t>
      </w:r>
      <w:r w:rsidRPr="00ED043B">
        <w:rPr>
          <w:rFonts w:ascii="宋体" w:hAnsi="宋体" w:cs="Arial" w:hint="eastAsia"/>
          <w:szCs w:val="24"/>
        </w:rPr>
        <w:t>。</w:t>
      </w:r>
      <w:r w:rsidRPr="00646370">
        <w:rPr>
          <w:rFonts w:ascii="宋体" w:hAnsi="宋体" w:cs="Arial" w:hint="eastAsia"/>
          <w:szCs w:val="24"/>
        </w:rPr>
        <w:t>系统主节目通道采用切换台信号输入2选1开关主路，</w:t>
      </w:r>
      <w:r>
        <w:rPr>
          <w:rFonts w:ascii="宋体" w:hAnsi="宋体" w:cs="Arial" w:hint="eastAsia"/>
          <w:szCs w:val="24"/>
        </w:rPr>
        <w:t>GVN输出进入</w:t>
      </w:r>
      <w:r w:rsidRPr="00646370">
        <w:rPr>
          <w:rFonts w:ascii="宋体" w:hAnsi="宋体" w:cs="Arial" w:hint="eastAsia"/>
          <w:szCs w:val="24"/>
        </w:rPr>
        <w:t>2选1开关备路。</w:t>
      </w:r>
      <w:r>
        <w:rPr>
          <w:rFonts w:ascii="宋体" w:hAnsi="宋体" w:cs="Arial" w:hint="eastAsia"/>
          <w:szCs w:val="24"/>
        </w:rPr>
        <w:t>另一个2选1开关也是同样的配置。</w:t>
      </w:r>
    </w:p>
    <w:p w14:paraId="4FAF99A4" w14:textId="77777777" w:rsidR="000F4AAF" w:rsidRPr="00646370" w:rsidRDefault="000F4AAF" w:rsidP="000F4AAF">
      <w:pPr>
        <w:pStyle w:val="a7"/>
        <w:numPr>
          <w:ilvl w:val="0"/>
          <w:numId w:val="21"/>
        </w:numPr>
        <w:spacing w:line="500" w:lineRule="exact"/>
        <w:ind w:firstLineChars="0"/>
        <w:jc w:val="both"/>
        <w:rPr>
          <w:rFonts w:ascii="宋体" w:hAnsi="宋体" w:cs="Arial"/>
          <w:szCs w:val="24"/>
        </w:rPr>
      </w:pPr>
      <w:r>
        <w:rPr>
          <w:rFonts w:ascii="宋体" w:hAnsi="宋体" w:cs="Arial" w:hint="eastAsia"/>
          <w:szCs w:val="24"/>
        </w:rPr>
        <w:t>当切换台出现问题时，GVN</w:t>
      </w:r>
      <w:r w:rsidRPr="00646370">
        <w:rPr>
          <w:rFonts w:ascii="宋体" w:hAnsi="宋体" w:cs="Arial" w:hint="eastAsia"/>
          <w:szCs w:val="24"/>
        </w:rPr>
        <w:t>的E</w:t>
      </w:r>
      <w:r>
        <w:rPr>
          <w:rFonts w:ascii="宋体" w:hAnsi="宋体" w:cs="Arial" w:hint="eastAsia"/>
          <w:szCs w:val="24"/>
        </w:rPr>
        <w:t>M</w:t>
      </w:r>
      <w:r w:rsidRPr="00646370">
        <w:rPr>
          <w:rFonts w:ascii="宋体" w:hAnsi="宋体" w:cs="Arial" w:hint="eastAsia"/>
          <w:szCs w:val="24"/>
        </w:rPr>
        <w:t>G信号进行下游键信号嵌入后进入2选1</w:t>
      </w:r>
      <w:r>
        <w:rPr>
          <w:rFonts w:ascii="宋体" w:hAnsi="宋体" w:cs="Arial" w:hint="eastAsia"/>
          <w:szCs w:val="24"/>
        </w:rPr>
        <w:t>开关备路，作为</w:t>
      </w:r>
      <w:r w:rsidRPr="00646370">
        <w:rPr>
          <w:rFonts w:ascii="宋体" w:hAnsi="宋体" w:cs="Arial" w:hint="eastAsia"/>
          <w:szCs w:val="24"/>
        </w:rPr>
        <w:t>备份手段。</w:t>
      </w:r>
    </w:p>
    <w:p w14:paraId="1EA61B12" w14:textId="77777777" w:rsidR="000F4AAF" w:rsidRPr="00646370" w:rsidRDefault="000F4AAF" w:rsidP="000F4AAF">
      <w:pPr>
        <w:pStyle w:val="a7"/>
        <w:numPr>
          <w:ilvl w:val="0"/>
          <w:numId w:val="21"/>
        </w:numPr>
        <w:spacing w:line="500" w:lineRule="exact"/>
        <w:ind w:firstLineChars="0"/>
        <w:jc w:val="both"/>
        <w:rPr>
          <w:rFonts w:ascii="宋体" w:hAnsi="宋体" w:cs="Arial"/>
          <w:szCs w:val="24"/>
        </w:rPr>
      </w:pPr>
      <w:r w:rsidRPr="00646370">
        <w:rPr>
          <w:rFonts w:ascii="宋体" w:hAnsi="宋体" w:cs="Arial" w:hint="eastAsia"/>
          <w:szCs w:val="24"/>
        </w:rPr>
        <w:t>导演区的主信号和备信号通道都采用具有断电旁通功能的双2×1应急开关，双2×1应急开关设计为联动控制，节目输出信号（PGM）和预监信号（PVW）可以实现应急。</w:t>
      </w:r>
    </w:p>
    <w:p w14:paraId="656949FE" w14:textId="77777777" w:rsidR="000F4AAF" w:rsidRPr="00646370" w:rsidRDefault="000F4AAF" w:rsidP="000F4AAF">
      <w:pPr>
        <w:pStyle w:val="a7"/>
        <w:numPr>
          <w:ilvl w:val="0"/>
          <w:numId w:val="21"/>
        </w:numPr>
        <w:spacing w:line="500" w:lineRule="exact"/>
        <w:ind w:firstLineChars="0"/>
        <w:jc w:val="both"/>
        <w:rPr>
          <w:rFonts w:ascii="宋体" w:hAnsi="宋体" w:cs="Arial"/>
          <w:szCs w:val="24"/>
        </w:rPr>
      </w:pPr>
      <w:r>
        <w:rPr>
          <w:rFonts w:ascii="宋体" w:hAnsi="宋体" w:cs="Arial" w:hint="eastAsia"/>
          <w:szCs w:val="24"/>
        </w:rPr>
        <w:t>在输出通道上采用视分、嵌入、下变换</w:t>
      </w:r>
      <w:r w:rsidRPr="00646370">
        <w:rPr>
          <w:rFonts w:ascii="宋体" w:hAnsi="宋体" w:cs="Arial" w:hint="eastAsia"/>
          <w:szCs w:val="24"/>
        </w:rPr>
        <w:t>双通道并行输出的方式输出高清PGM、带音频嵌入高清PGM、带音频嵌入标清PGM的主备信号。</w:t>
      </w:r>
    </w:p>
    <w:p w14:paraId="134887EB" w14:textId="77777777" w:rsidR="000F4AAF" w:rsidRPr="00646370" w:rsidRDefault="000F4AAF" w:rsidP="000F4AAF">
      <w:pPr>
        <w:pStyle w:val="a7"/>
        <w:numPr>
          <w:ilvl w:val="0"/>
          <w:numId w:val="21"/>
        </w:numPr>
        <w:spacing w:line="500" w:lineRule="exact"/>
        <w:ind w:firstLineChars="0"/>
        <w:jc w:val="both"/>
        <w:rPr>
          <w:rFonts w:ascii="宋体" w:hAnsi="宋体" w:cs="Arial"/>
          <w:szCs w:val="24"/>
        </w:rPr>
      </w:pPr>
      <w:r>
        <w:rPr>
          <w:rFonts w:ascii="宋体" w:hAnsi="宋体" w:cs="Arial" w:hint="eastAsia"/>
          <w:szCs w:val="24"/>
        </w:rPr>
        <w:t>为防止GVNode</w:t>
      </w:r>
      <w:r w:rsidRPr="00646370">
        <w:rPr>
          <w:rFonts w:ascii="宋体" w:hAnsi="宋体" w:cs="Arial" w:hint="eastAsia"/>
          <w:szCs w:val="24"/>
        </w:rPr>
        <w:t>系统崩溃，在系统集成中通过合理的跳线安排和合理信号源直接接入方式来保证制作播出通道的安全性。</w:t>
      </w:r>
    </w:p>
    <w:p w14:paraId="6092F266" w14:textId="77777777" w:rsidR="000F4AAF" w:rsidRPr="00B81E1E" w:rsidRDefault="000F4AAF" w:rsidP="000F4AAF">
      <w:pPr>
        <w:pStyle w:val="a7"/>
        <w:numPr>
          <w:ilvl w:val="0"/>
          <w:numId w:val="21"/>
        </w:numPr>
        <w:spacing w:line="500" w:lineRule="exact"/>
        <w:ind w:firstLineChars="0"/>
        <w:jc w:val="both"/>
        <w:rPr>
          <w:rFonts w:ascii="宋体" w:hAnsi="宋体" w:cs="Arial"/>
          <w:szCs w:val="24"/>
        </w:rPr>
      </w:pPr>
      <w:r w:rsidRPr="00646370">
        <w:rPr>
          <w:rFonts w:ascii="宋体" w:hAnsi="宋体" w:cs="Arial" w:hint="eastAsia"/>
          <w:szCs w:val="24"/>
        </w:rPr>
        <w:t>导演区采用画面屏</w:t>
      </w:r>
      <w:r>
        <w:rPr>
          <w:rFonts w:ascii="宋体" w:hAnsi="宋体" w:cs="Arial" w:hint="eastAsia"/>
          <w:szCs w:val="24"/>
        </w:rPr>
        <w:t>幕分割器显示，为防止部分监看屏故障影响节目制作，通过合理安排GVNode</w:t>
      </w:r>
      <w:r w:rsidRPr="00646370">
        <w:rPr>
          <w:rFonts w:ascii="宋体" w:hAnsi="宋体" w:cs="Arial" w:hint="eastAsia"/>
          <w:szCs w:val="24"/>
        </w:rPr>
        <w:t>和分割器的调度来实现应急措施，保证所有信号源都能监看。</w:t>
      </w:r>
      <w:r>
        <w:rPr>
          <w:rFonts w:ascii="宋体" w:hAnsi="宋体" w:cs="Arial" w:hint="eastAsia"/>
          <w:szCs w:val="24"/>
        </w:rPr>
        <w:t>并且切换台具备分割器选件，确保万一GV Node崩溃，也能保证监看屏主要信号监看。</w:t>
      </w:r>
    </w:p>
    <w:p w14:paraId="006A1D75" w14:textId="77777777" w:rsidR="000F4AAF" w:rsidRPr="00646370" w:rsidRDefault="000F4AAF" w:rsidP="000F4AAF">
      <w:pPr>
        <w:pStyle w:val="a7"/>
        <w:numPr>
          <w:ilvl w:val="0"/>
          <w:numId w:val="21"/>
        </w:numPr>
        <w:spacing w:line="500" w:lineRule="exact"/>
        <w:ind w:firstLineChars="0"/>
        <w:jc w:val="both"/>
        <w:rPr>
          <w:rFonts w:ascii="宋体" w:hAnsi="宋体" w:cs="Arial"/>
          <w:szCs w:val="24"/>
        </w:rPr>
      </w:pPr>
      <w:r w:rsidRPr="00646370">
        <w:rPr>
          <w:rFonts w:ascii="宋体" w:hAnsi="宋体" w:cs="Arial" w:hint="eastAsia"/>
          <w:szCs w:val="24"/>
        </w:rPr>
        <w:t>所有关键设备双电源热备份（</w:t>
      </w:r>
      <w:r>
        <w:rPr>
          <w:rFonts w:ascii="宋体" w:hAnsi="宋体" w:cs="Arial" w:hint="eastAsia"/>
          <w:szCs w:val="24"/>
        </w:rPr>
        <w:t>切换台、调音台、GV NODE</w:t>
      </w:r>
      <w:r w:rsidRPr="00646370">
        <w:rPr>
          <w:rFonts w:ascii="宋体" w:hAnsi="宋体" w:cs="Arial" w:hint="eastAsia"/>
          <w:szCs w:val="24"/>
        </w:rPr>
        <w:t>、视音频周边模块机箱、上下变换器、分割器、通话、TALLY等），分相供电。</w:t>
      </w:r>
    </w:p>
    <w:p w14:paraId="01F8C249" w14:textId="77777777" w:rsidR="000F4AAF" w:rsidRDefault="000F4AAF" w:rsidP="000F4AAF">
      <w:pPr>
        <w:pStyle w:val="a7"/>
        <w:numPr>
          <w:ilvl w:val="0"/>
          <w:numId w:val="21"/>
        </w:numPr>
        <w:spacing w:line="500" w:lineRule="exact"/>
        <w:ind w:firstLineChars="0"/>
        <w:jc w:val="both"/>
        <w:rPr>
          <w:rFonts w:ascii="宋体" w:hAnsi="宋体" w:cs="Arial"/>
          <w:szCs w:val="24"/>
        </w:rPr>
      </w:pPr>
      <w:r w:rsidRPr="00646370">
        <w:rPr>
          <w:rFonts w:ascii="宋体" w:hAnsi="宋体" w:cs="Arial" w:hint="eastAsia"/>
          <w:szCs w:val="24"/>
        </w:rPr>
        <w:t>所有设备主备采用不同模拟视分输出的同步信号。</w:t>
      </w:r>
    </w:p>
    <w:p w14:paraId="3F422783" w14:textId="77777777" w:rsidR="000F4AAF" w:rsidRDefault="000F4AAF" w:rsidP="000F4AAF"/>
    <w:p w14:paraId="67F2AC62" w14:textId="77777777" w:rsidR="000F4AAF" w:rsidRPr="00D23A4D" w:rsidRDefault="000F4AAF" w:rsidP="000F4AAF">
      <w:pPr>
        <w:pStyle w:val="4"/>
      </w:pPr>
      <w:r>
        <w:rPr>
          <w:rFonts w:hint="eastAsia"/>
        </w:rPr>
        <w:t>2）GV Node 应急介绍</w:t>
      </w:r>
    </w:p>
    <w:p w14:paraId="63CC0A62" w14:textId="77777777" w:rsidR="000F4AAF" w:rsidRDefault="000F4AAF" w:rsidP="000F4AAF">
      <w:pPr>
        <w:pStyle w:val="074Char"/>
        <w:spacing w:line="500" w:lineRule="exact"/>
        <w:ind w:firstLineChars="0" w:firstLine="0"/>
        <w:rPr>
          <w:rFonts w:ascii="宋体" w:hAnsi="宋体" w:cs="Arial"/>
          <w:sz w:val="24"/>
          <w:szCs w:val="24"/>
        </w:rPr>
      </w:pPr>
      <w:r>
        <w:rPr>
          <w:rFonts w:ascii="宋体" w:hAnsi="宋体" w:cs="Arial" w:hint="eastAsia"/>
          <w:sz w:val="24"/>
          <w:szCs w:val="24"/>
        </w:rPr>
        <w:t xml:space="preserve">    </w:t>
      </w:r>
      <w:r w:rsidRPr="00D23A4D">
        <w:rPr>
          <w:rFonts w:ascii="宋体" w:hAnsi="宋体" w:cs="Arial" w:hint="eastAsia"/>
          <w:sz w:val="24"/>
          <w:szCs w:val="24"/>
        </w:rPr>
        <w:t>作为一套应用于Live信号制作的系统，我们也为用户考虑了完备的系统应急方案。</w:t>
      </w:r>
    </w:p>
    <w:p w14:paraId="25B74930" w14:textId="77777777" w:rsidR="000F4AAF" w:rsidRPr="00D23A4D" w:rsidRDefault="000F4AAF" w:rsidP="000F4AAF">
      <w:pPr>
        <w:pStyle w:val="074Char"/>
        <w:spacing w:line="500" w:lineRule="exact"/>
        <w:ind w:firstLineChars="0" w:firstLine="0"/>
        <w:rPr>
          <w:rFonts w:ascii="宋体" w:hAnsi="宋体" w:cs="Arial"/>
          <w:sz w:val="24"/>
          <w:szCs w:val="24"/>
        </w:rPr>
      </w:pPr>
      <w:r>
        <w:rPr>
          <w:rFonts w:ascii="宋体" w:hAnsi="宋体" w:cs="Arial" w:hint="eastAsia"/>
          <w:sz w:val="24"/>
          <w:szCs w:val="24"/>
        </w:rPr>
        <w:t xml:space="preserve">    如</w:t>
      </w:r>
      <w:r w:rsidRPr="00D23A4D">
        <w:rPr>
          <w:rFonts w:ascii="宋体" w:hAnsi="宋体" w:cs="Arial" w:hint="eastAsia"/>
          <w:sz w:val="24"/>
          <w:szCs w:val="24"/>
        </w:rPr>
        <w:t>用户需要IP</w:t>
      </w:r>
      <w:r>
        <w:rPr>
          <w:rFonts w:ascii="宋体" w:hAnsi="宋体" w:cs="Arial" w:hint="eastAsia"/>
          <w:sz w:val="24"/>
          <w:szCs w:val="24"/>
        </w:rPr>
        <w:t>格式的末级输出信号，可从GVNODE</w:t>
      </w:r>
      <w:r w:rsidRPr="00D23A4D">
        <w:rPr>
          <w:rFonts w:ascii="宋体" w:hAnsi="宋体" w:cs="Arial" w:hint="eastAsia"/>
          <w:sz w:val="24"/>
          <w:szCs w:val="24"/>
        </w:rPr>
        <w:t>获取</w:t>
      </w:r>
      <w:r>
        <w:rPr>
          <w:rFonts w:ascii="宋体" w:hAnsi="宋体" w:cs="Arial" w:hint="eastAsia"/>
          <w:sz w:val="24"/>
          <w:szCs w:val="24"/>
        </w:rPr>
        <w:t>2022-6的IP</w:t>
      </w:r>
      <w:r w:rsidRPr="00D23A4D">
        <w:rPr>
          <w:rFonts w:ascii="宋体" w:hAnsi="宋体" w:cs="Arial" w:hint="eastAsia"/>
          <w:sz w:val="24"/>
          <w:szCs w:val="24"/>
        </w:rPr>
        <w:t>信号，且该末级备份信号可以是系统任意信号源设备信号，因此具备播出要求。</w:t>
      </w:r>
    </w:p>
    <w:p w14:paraId="037F8C62" w14:textId="77777777" w:rsidR="000F4AAF" w:rsidRPr="00D23A4D" w:rsidRDefault="000F4AAF" w:rsidP="000F4AAF">
      <w:pPr>
        <w:pStyle w:val="074Char"/>
        <w:spacing w:line="500" w:lineRule="exact"/>
        <w:ind w:firstLine="480"/>
        <w:rPr>
          <w:rFonts w:ascii="宋体" w:hAnsi="宋体" w:cs="Arial"/>
          <w:sz w:val="24"/>
          <w:szCs w:val="24"/>
        </w:rPr>
      </w:pPr>
      <w:r w:rsidRPr="00D23A4D">
        <w:rPr>
          <w:rFonts w:ascii="宋体" w:hAnsi="宋体" w:cs="Arial" w:hint="eastAsia"/>
          <w:sz w:val="24"/>
          <w:szCs w:val="24"/>
        </w:rPr>
        <w:t>基于用户目前的使用需求，末级播出信号仍为传统基带信号，因此我们仍为用户设计了基于传统基带系统的带2x1应急切换的构架。</w:t>
      </w:r>
    </w:p>
    <w:p w14:paraId="4F394C30" w14:textId="77777777" w:rsidR="000F4AAF" w:rsidRDefault="000F4AAF" w:rsidP="000F4AAF">
      <w:pPr>
        <w:pStyle w:val="074Char"/>
        <w:spacing w:line="500" w:lineRule="exact"/>
        <w:ind w:firstLine="480"/>
        <w:rPr>
          <w:rFonts w:ascii="宋体" w:hAnsi="宋体" w:cs="Arial"/>
          <w:sz w:val="24"/>
          <w:szCs w:val="24"/>
        </w:rPr>
      </w:pPr>
      <w:r w:rsidRPr="00D23A4D">
        <w:rPr>
          <w:rFonts w:ascii="宋体" w:hAnsi="宋体" w:cs="Arial" w:hint="eastAsia"/>
          <w:sz w:val="24"/>
          <w:szCs w:val="24"/>
        </w:rPr>
        <w:t>从系统图上可见，</w:t>
      </w:r>
      <w:r>
        <w:rPr>
          <w:rFonts w:ascii="宋体" w:hAnsi="宋体" w:cs="Arial" w:hint="eastAsia"/>
          <w:sz w:val="24"/>
          <w:szCs w:val="24"/>
        </w:rPr>
        <w:t>高清模式下，切换台输出的基带信号和GV NODE的EMG母线后加帧同步及下游键后作为主备切换信号。</w:t>
      </w:r>
      <w:r w:rsidRPr="00D23A4D">
        <w:rPr>
          <w:rFonts w:ascii="宋体" w:hAnsi="宋体" w:cs="Arial" w:hint="eastAsia"/>
          <w:sz w:val="24"/>
          <w:szCs w:val="24"/>
        </w:rPr>
        <w:t>两路信号通过自动倒换开关后做音频加嵌作为最终播出信号。</w:t>
      </w:r>
    </w:p>
    <w:p w14:paraId="642CBD4E" w14:textId="77777777" w:rsidR="000F4AAF" w:rsidRPr="00D23A4D" w:rsidRDefault="000F4AAF" w:rsidP="000F4AAF">
      <w:pPr>
        <w:pStyle w:val="074Char"/>
        <w:spacing w:line="500" w:lineRule="exact"/>
        <w:ind w:firstLine="480"/>
        <w:rPr>
          <w:rFonts w:ascii="宋体" w:hAnsi="宋体" w:cs="Arial"/>
          <w:sz w:val="24"/>
          <w:szCs w:val="24"/>
        </w:rPr>
      </w:pPr>
      <w:r>
        <w:rPr>
          <w:rFonts w:ascii="宋体" w:hAnsi="宋体" w:cs="Arial" w:hint="eastAsia"/>
          <w:sz w:val="24"/>
          <w:szCs w:val="24"/>
        </w:rPr>
        <w:t>而在4K模式下</w:t>
      </w:r>
      <w:r w:rsidRPr="00D23A4D">
        <w:rPr>
          <w:rFonts w:ascii="宋体" w:hAnsi="宋体" w:cs="Arial" w:hint="eastAsia"/>
          <w:sz w:val="24"/>
          <w:szCs w:val="24"/>
        </w:rPr>
        <w:t>我们将切换台输出的</w:t>
      </w:r>
      <w:r>
        <w:rPr>
          <w:rFonts w:ascii="宋体" w:hAnsi="宋体" w:cs="Arial" w:hint="eastAsia"/>
          <w:sz w:val="24"/>
          <w:szCs w:val="24"/>
        </w:rPr>
        <w:t>4x3G</w:t>
      </w:r>
      <w:r w:rsidRPr="00D23A4D">
        <w:rPr>
          <w:rFonts w:ascii="宋体" w:hAnsi="宋体" w:cs="Arial" w:hint="eastAsia"/>
          <w:sz w:val="24"/>
          <w:szCs w:val="24"/>
        </w:rPr>
        <w:t>信号作为主路信号转成基带</w:t>
      </w:r>
      <w:r>
        <w:rPr>
          <w:rFonts w:ascii="宋体" w:hAnsi="宋体" w:cs="Arial" w:hint="eastAsia"/>
          <w:sz w:val="24"/>
          <w:szCs w:val="24"/>
        </w:rPr>
        <w:t>TICO。将</w:t>
      </w:r>
      <w:r w:rsidRPr="00D23A4D">
        <w:rPr>
          <w:rFonts w:ascii="宋体" w:hAnsi="宋体" w:cs="Arial" w:hint="eastAsia"/>
          <w:sz w:val="24"/>
          <w:szCs w:val="24"/>
        </w:rPr>
        <w:t>GV NODE的</w:t>
      </w:r>
      <w:r>
        <w:rPr>
          <w:rFonts w:ascii="宋体" w:hAnsi="宋体" w:cs="Arial" w:hint="eastAsia"/>
          <w:sz w:val="24"/>
          <w:szCs w:val="24"/>
        </w:rPr>
        <w:t>TICO</w:t>
      </w:r>
      <w:r w:rsidRPr="00D23A4D">
        <w:rPr>
          <w:rFonts w:ascii="宋体" w:hAnsi="宋体" w:cs="Arial" w:hint="eastAsia"/>
          <w:sz w:val="24"/>
          <w:szCs w:val="24"/>
        </w:rPr>
        <w:t>基带输出作为应急切换备路信号。两路信号通过自动倒换开关后做音频加嵌作为最终播出信号。</w:t>
      </w:r>
    </w:p>
    <w:p w14:paraId="23673A72" w14:textId="77777777" w:rsidR="000F4AAF" w:rsidRPr="00D23A4D" w:rsidRDefault="000F4AAF" w:rsidP="000F4AAF">
      <w:pPr>
        <w:pStyle w:val="074Char"/>
        <w:spacing w:line="500" w:lineRule="exact"/>
        <w:ind w:firstLine="480"/>
        <w:rPr>
          <w:rFonts w:ascii="宋体" w:hAnsi="宋体" w:cs="Arial"/>
          <w:sz w:val="24"/>
          <w:szCs w:val="24"/>
        </w:rPr>
      </w:pPr>
      <w:r w:rsidRPr="00D23A4D">
        <w:rPr>
          <w:rFonts w:ascii="宋体" w:hAnsi="宋体" w:cs="Arial" w:hint="eastAsia"/>
          <w:sz w:val="24"/>
          <w:szCs w:val="24"/>
        </w:rPr>
        <w:t>基于前文提到的TICO信号及IP信号特点，我们的末级链路无论是高清制作还是UHD制作均不用调整系统链路连接，非常方便。如果是高清制作，从加嵌器输出的信号可直接作为高清播出信号。如果是UHD节目制作，通过在加嵌器后配置TICO解码网关和下变换设备，我们的系统可以实现UHD信号和高清信号同播。</w:t>
      </w:r>
    </w:p>
    <w:p w14:paraId="4A39EA79" w14:textId="77777777" w:rsidR="000F4AAF" w:rsidRDefault="000F4AAF" w:rsidP="000F4AAF">
      <w:pPr>
        <w:pStyle w:val="074Char"/>
        <w:spacing w:line="500" w:lineRule="exact"/>
        <w:ind w:firstLine="480"/>
        <w:rPr>
          <w:rFonts w:ascii="宋体" w:hAnsi="宋体" w:cs="Arial"/>
          <w:sz w:val="24"/>
          <w:szCs w:val="24"/>
        </w:rPr>
      </w:pPr>
      <w:r w:rsidRPr="00D23A4D">
        <w:rPr>
          <w:rFonts w:ascii="宋体" w:hAnsi="宋体" w:cs="Arial" w:hint="eastAsia"/>
          <w:sz w:val="24"/>
          <w:szCs w:val="24"/>
        </w:rPr>
        <w:t>另外基于GV NODE的特性，我们可以实现应急切换垂直场消隐切换，完全满足Live制作需求。因此我们为用户提供的系统具备完善且安全的应急操作预案，为用户直播信号制作提供了充分的保障。</w:t>
      </w:r>
    </w:p>
    <w:p w14:paraId="2AE5139A" w14:textId="77777777" w:rsidR="000F4AAF" w:rsidRDefault="000F4AAF" w:rsidP="000F4AAF">
      <w:pPr>
        <w:widowControl/>
        <w:spacing w:after="200" w:line="276" w:lineRule="auto"/>
        <w:rPr>
          <w:rFonts w:ascii="宋体" w:hAnsi="宋体"/>
        </w:rPr>
      </w:pPr>
    </w:p>
    <w:p w14:paraId="312DC726" w14:textId="77777777" w:rsidR="000F4AAF" w:rsidRPr="008E0ABE" w:rsidRDefault="000F4AAF" w:rsidP="000F4AAF">
      <w:pPr>
        <w:pStyle w:val="4"/>
      </w:pPr>
      <w:r>
        <w:rPr>
          <w:rFonts w:hint="eastAsia"/>
        </w:rPr>
        <w:t>3）Tally系统应急</w:t>
      </w:r>
      <w:r w:rsidRPr="008E0ABE">
        <w:t>跟随功能的实现</w:t>
      </w:r>
    </w:p>
    <w:p w14:paraId="443DCC3B" w14:textId="77777777" w:rsidR="000F4AAF" w:rsidRPr="008E0ABE" w:rsidRDefault="000F4AAF" w:rsidP="000F4AAF">
      <w:pPr>
        <w:pStyle w:val="074Char"/>
        <w:spacing w:line="500" w:lineRule="exact"/>
        <w:ind w:firstLine="480"/>
        <w:rPr>
          <w:rFonts w:ascii="宋体" w:hAnsi="宋体" w:cs="Arial"/>
          <w:sz w:val="24"/>
          <w:szCs w:val="24"/>
        </w:rPr>
      </w:pPr>
      <w:r w:rsidRPr="008E0ABE">
        <w:rPr>
          <w:rFonts w:ascii="宋体" w:hAnsi="宋体" w:cs="Arial"/>
          <w:sz w:val="24"/>
          <w:szCs w:val="24"/>
        </w:rPr>
        <w:t>系统正常工作时的导演主、预选提示功能由切换台提供，应急切换由视频矩阵提供。因此TALLY</w:t>
      </w:r>
      <w:r>
        <w:rPr>
          <w:rFonts w:ascii="宋体" w:hAnsi="宋体" w:cs="Arial"/>
          <w:sz w:val="24"/>
          <w:szCs w:val="24"/>
        </w:rPr>
        <w:t>系统</w:t>
      </w:r>
      <w:r w:rsidRPr="008E0ABE">
        <w:rPr>
          <w:rFonts w:ascii="宋体" w:hAnsi="宋体" w:cs="Arial"/>
          <w:sz w:val="24"/>
          <w:szCs w:val="24"/>
        </w:rPr>
        <w:t>须实现对两种设备的切换指示跟随。</w:t>
      </w:r>
    </w:p>
    <w:p w14:paraId="11D0BB98" w14:textId="77777777" w:rsidR="000F4AAF" w:rsidRPr="00DC2BF6" w:rsidRDefault="000F4AAF" w:rsidP="000F4AAF">
      <w:pPr>
        <w:pStyle w:val="074"/>
        <w:spacing w:line="500" w:lineRule="exact"/>
        <w:rPr>
          <w:rFonts w:ascii="宋体" w:hAnsi="宋体" w:cs="Arial"/>
          <w:sz w:val="24"/>
          <w:szCs w:val="24"/>
        </w:rPr>
      </w:pPr>
      <w:r w:rsidRPr="008E0ABE">
        <w:rPr>
          <w:rFonts w:ascii="宋体" w:hAnsi="宋体" w:cs="Arial"/>
          <w:sz w:val="24"/>
          <w:szCs w:val="24"/>
        </w:rPr>
        <w:t>当切换台故障时由主/备倒换面板切换切换为应急TALLY方式。此时</w:t>
      </w:r>
      <w:r>
        <w:rPr>
          <w:rFonts w:ascii="宋体" w:hAnsi="宋体" w:cs="Arial" w:hint="eastAsia"/>
          <w:sz w:val="24"/>
          <w:szCs w:val="24"/>
        </w:rPr>
        <w:t>Tally源名显示系统</w:t>
      </w:r>
      <w:r w:rsidRPr="008E0ABE">
        <w:rPr>
          <w:rFonts w:ascii="宋体" w:hAnsi="宋体" w:cs="Arial"/>
          <w:sz w:val="24"/>
          <w:szCs w:val="24"/>
        </w:rPr>
        <w:t>通过</w:t>
      </w:r>
      <w:r>
        <w:rPr>
          <w:rFonts w:ascii="宋体" w:hAnsi="宋体" w:cs="Arial" w:hint="eastAsia"/>
          <w:sz w:val="24"/>
          <w:szCs w:val="24"/>
        </w:rPr>
        <w:t>交换机</w:t>
      </w:r>
      <w:r w:rsidRPr="008E0ABE">
        <w:rPr>
          <w:rFonts w:ascii="宋体" w:hAnsi="宋体" w:cs="Arial"/>
          <w:sz w:val="24"/>
          <w:szCs w:val="24"/>
        </w:rPr>
        <w:t>读取</w:t>
      </w:r>
      <w:r>
        <w:rPr>
          <w:rFonts w:ascii="宋体" w:hAnsi="宋体" w:cs="Arial"/>
          <w:sz w:val="24"/>
          <w:szCs w:val="24"/>
        </w:rPr>
        <w:t>矩阵</w:t>
      </w:r>
      <w:r w:rsidRPr="008E0ABE">
        <w:rPr>
          <w:rFonts w:ascii="宋体" w:hAnsi="宋体" w:cs="Arial"/>
          <w:sz w:val="24"/>
          <w:szCs w:val="24"/>
        </w:rPr>
        <w:t>控制口应急输出通道的交叉点信息为系统提供应急切换指示。</w:t>
      </w:r>
    </w:p>
    <w:p w14:paraId="0FB966A0" w14:textId="77777777" w:rsidR="000F4AAF" w:rsidRDefault="000F4AAF" w:rsidP="000F4AAF">
      <w:pPr>
        <w:widowControl/>
        <w:spacing w:after="200" w:line="276" w:lineRule="auto"/>
        <w:rPr>
          <w:rFonts w:ascii="宋体" w:hAnsi="宋体"/>
        </w:rPr>
      </w:pPr>
    </w:p>
    <w:p w14:paraId="56A2C8A3" w14:textId="77777777" w:rsidR="000F4AAF" w:rsidRPr="0022367C" w:rsidRDefault="000F4AAF" w:rsidP="000F4AAF">
      <w:pPr>
        <w:pStyle w:val="4"/>
        <w:rPr>
          <w:lang w:val="zh-CN"/>
        </w:rPr>
      </w:pPr>
      <w:r>
        <w:rPr>
          <w:rFonts w:hint="eastAsia"/>
          <w:lang w:val="zh-CN"/>
        </w:rPr>
        <w:t>4）</w:t>
      </w:r>
      <w:r w:rsidRPr="0022367C">
        <w:rPr>
          <w:rFonts w:hint="eastAsia"/>
          <w:lang w:val="zh-CN"/>
        </w:rPr>
        <w:t>音频系统备份</w:t>
      </w:r>
    </w:p>
    <w:p w14:paraId="3DF7FE1D" w14:textId="77777777" w:rsidR="000F4AAF" w:rsidRDefault="000F4AAF" w:rsidP="000F4AAF">
      <w:pPr>
        <w:pStyle w:val="074"/>
        <w:spacing w:line="500" w:lineRule="exact"/>
        <w:ind w:firstLine="480"/>
        <w:rPr>
          <w:rFonts w:ascii="宋体" w:hAnsi="宋体"/>
          <w:noProof/>
          <w:sz w:val="24"/>
          <w:szCs w:val="24"/>
        </w:rPr>
      </w:pPr>
      <w:r w:rsidRPr="0022367C">
        <w:rPr>
          <w:rFonts w:ascii="宋体" w:hAnsi="宋体" w:hint="eastAsia"/>
          <w:noProof/>
          <w:sz w:val="24"/>
          <w:szCs w:val="24"/>
        </w:rPr>
        <w:t>根据用户要求我们在方案中还考虑了主/备调音台的概念</w:t>
      </w:r>
      <w:r>
        <w:rPr>
          <w:rFonts w:ascii="宋体" w:hAnsi="宋体" w:hint="eastAsia"/>
          <w:noProof/>
          <w:sz w:val="24"/>
          <w:szCs w:val="24"/>
        </w:rPr>
        <w:t>，</w:t>
      </w:r>
      <w:r w:rsidRPr="0022367C">
        <w:rPr>
          <w:rFonts w:ascii="宋体" w:hAnsi="宋体" w:hint="eastAsia"/>
          <w:noProof/>
          <w:sz w:val="24"/>
          <w:szCs w:val="24"/>
        </w:rPr>
        <w:t>我们使用了</w:t>
      </w:r>
      <w:r w:rsidRPr="00751717">
        <w:rPr>
          <w:rFonts w:ascii="宋体" w:hAnsi="宋体"/>
          <w:noProof/>
          <w:sz w:val="24"/>
          <w:szCs w:val="24"/>
        </w:rPr>
        <w:t>YAMAHA</w:t>
      </w:r>
      <w:r>
        <w:rPr>
          <w:rFonts w:ascii="宋体" w:hAnsi="宋体" w:hint="eastAsia"/>
          <w:noProof/>
          <w:sz w:val="24"/>
          <w:szCs w:val="24"/>
        </w:rPr>
        <w:t xml:space="preserve"> </w:t>
      </w:r>
      <w:r w:rsidRPr="00751717">
        <w:rPr>
          <w:rFonts w:ascii="宋体" w:hAnsi="宋体"/>
          <w:noProof/>
          <w:sz w:val="24"/>
          <w:szCs w:val="24"/>
        </w:rPr>
        <w:t>01V96</w:t>
      </w:r>
      <w:r>
        <w:rPr>
          <w:rFonts w:ascii="宋体" w:hAnsi="宋体" w:hint="eastAsia"/>
          <w:noProof/>
          <w:sz w:val="24"/>
          <w:szCs w:val="24"/>
        </w:rPr>
        <w:t>I</w:t>
      </w:r>
      <w:r w:rsidRPr="0022367C">
        <w:rPr>
          <w:rFonts w:ascii="宋体" w:hAnsi="宋体" w:hint="eastAsia"/>
          <w:noProof/>
          <w:sz w:val="24"/>
          <w:szCs w:val="24"/>
        </w:rPr>
        <w:t>调音台来作为系统的应急备份调音台。</w:t>
      </w:r>
    </w:p>
    <w:p w14:paraId="6DDC83C3" w14:textId="77777777" w:rsidR="000F4AAF" w:rsidRDefault="000F4AAF" w:rsidP="000F4AAF">
      <w:pPr>
        <w:pStyle w:val="074"/>
        <w:spacing w:line="500" w:lineRule="exact"/>
        <w:ind w:firstLineChars="200" w:firstLine="480"/>
        <w:rPr>
          <w:rFonts w:ascii="宋体" w:hAnsi="宋体"/>
          <w:noProof/>
          <w:sz w:val="24"/>
          <w:szCs w:val="24"/>
        </w:rPr>
      </w:pPr>
      <w:r w:rsidRPr="0022367C">
        <w:rPr>
          <w:rFonts w:ascii="宋体" w:hAnsi="宋体" w:hint="eastAsia"/>
          <w:noProof/>
          <w:sz w:val="24"/>
          <w:szCs w:val="24"/>
        </w:rPr>
        <w:t>具体考虑如下：</w:t>
      </w:r>
      <w:r w:rsidRPr="00F86D0F">
        <w:rPr>
          <w:rFonts w:asciiTheme="minorEastAsia" w:eastAsiaTheme="minorEastAsia" w:hAnsiTheme="minorEastAsia" w:hint="eastAsia"/>
          <w:noProof/>
          <w:sz w:val="24"/>
        </w:rPr>
        <w:t>话筒信号通过无源分离器分离后分别送给主备调音台，主备调音台各自的PGM输出通过两台二选一切换送给加嵌及记录设备</w:t>
      </w:r>
    </w:p>
    <w:p w14:paraId="3FB7B8E4" w14:textId="77777777" w:rsidR="000F4AAF" w:rsidRPr="001656B0" w:rsidRDefault="000F4AAF" w:rsidP="000F4AAF">
      <w:pPr>
        <w:pStyle w:val="074"/>
        <w:spacing w:line="500" w:lineRule="exact"/>
        <w:ind w:firstLineChars="200" w:firstLine="480"/>
        <w:rPr>
          <w:rFonts w:ascii="宋体" w:hAnsi="宋体"/>
          <w:noProof/>
          <w:sz w:val="24"/>
          <w:szCs w:val="24"/>
        </w:rPr>
      </w:pPr>
      <w:r w:rsidRPr="0022367C">
        <w:rPr>
          <w:rFonts w:ascii="宋体" w:hAnsi="宋体" w:hint="eastAsia"/>
          <w:bCs/>
          <w:sz w:val="24"/>
          <w:szCs w:val="24"/>
        </w:rPr>
        <w:t>系统采用主备调音台组成的两个相对独立的制作系统并行的工作方式，几乎所有音频信号源都从两个通道分别输送给主备调音台处理，由主备调音台分别提供相应的PGM信号，主备PGM信号经选择切换送给播出等。</w:t>
      </w:r>
    </w:p>
    <w:p w14:paraId="063CCFC9" w14:textId="77777777" w:rsidR="000F4AAF" w:rsidRPr="004235E4" w:rsidRDefault="000F4AAF" w:rsidP="000F4AAF">
      <w:pPr>
        <w:pStyle w:val="074"/>
        <w:spacing w:line="500" w:lineRule="exact"/>
        <w:ind w:firstLine="480"/>
        <w:rPr>
          <w:rFonts w:ascii="宋体" w:hAnsi="宋体"/>
          <w:bCs/>
          <w:sz w:val="24"/>
          <w:szCs w:val="24"/>
        </w:rPr>
      </w:pPr>
      <w:r w:rsidRPr="0022367C">
        <w:rPr>
          <w:rFonts w:ascii="宋体" w:hAnsi="宋体" w:hint="eastAsia"/>
          <w:bCs/>
          <w:sz w:val="24"/>
          <w:szCs w:val="24"/>
        </w:rPr>
        <w:t>从系统设计上，主调音台、备调音台具有共用话筒输入信号和其它输入音源的功能，当主调音台发生故障时备调音台可以立即接管操作，对主要的输入音频信号进行控制调整后送给播出、传输以监听等，真正起到安全备份的作用。</w:t>
      </w:r>
    </w:p>
    <w:p w14:paraId="65FBF409" w14:textId="77777777" w:rsidR="000F4AAF" w:rsidRPr="00646370" w:rsidRDefault="000F4AAF" w:rsidP="000F4AAF">
      <w:pPr>
        <w:pStyle w:val="a7"/>
        <w:spacing w:line="500" w:lineRule="exact"/>
        <w:ind w:left="420" w:firstLineChars="0" w:firstLine="0"/>
        <w:rPr>
          <w:rFonts w:ascii="宋体" w:hAnsi="宋体" w:cs="Arial"/>
          <w:szCs w:val="24"/>
        </w:rPr>
      </w:pPr>
    </w:p>
    <w:p w14:paraId="0DCDE8F2" w14:textId="77777777" w:rsidR="000F4AAF" w:rsidRPr="00CB0881" w:rsidRDefault="000F4AAF" w:rsidP="000F4AAF">
      <w:pPr>
        <w:pStyle w:val="3"/>
        <w:rPr>
          <w:rStyle w:val="30"/>
          <w:b/>
          <w:bCs/>
        </w:rPr>
      </w:pPr>
      <w:bookmarkStart w:id="53" w:name="_Toc499230261"/>
      <w:r w:rsidRPr="00CB0881">
        <w:rPr>
          <w:rStyle w:val="30"/>
          <w:rFonts w:hint="eastAsia"/>
        </w:rPr>
        <w:t>1</w:t>
      </w:r>
      <w:r w:rsidRPr="00CB0881">
        <w:rPr>
          <w:rStyle w:val="30"/>
        </w:rPr>
        <w:t>2</w:t>
      </w:r>
      <w:r w:rsidRPr="00CB0881">
        <w:rPr>
          <w:rStyle w:val="30"/>
          <w:rFonts w:hint="eastAsia"/>
        </w:rPr>
        <w:t>、安装材料和配件要求</w:t>
      </w:r>
      <w:bookmarkEnd w:id="53"/>
      <w:r w:rsidRPr="00CB0881">
        <w:rPr>
          <w:rStyle w:val="30"/>
          <w:rFonts w:hint="eastAsia"/>
        </w:rPr>
        <w:t xml:space="preserve"> </w:t>
      </w:r>
    </w:p>
    <w:p w14:paraId="2F6E4011" w14:textId="77777777" w:rsidR="000F4AAF" w:rsidRPr="00AB37A1" w:rsidRDefault="000F4AAF" w:rsidP="000F4AAF">
      <w:pPr>
        <w:pStyle w:val="4"/>
      </w:pPr>
      <w:r>
        <w:t>1</w:t>
      </w:r>
      <w:r>
        <w:rPr>
          <w:rFonts w:hint="eastAsia"/>
        </w:rPr>
        <w:t>）</w:t>
      </w:r>
      <w:r w:rsidRPr="00AB37A1">
        <w:rPr>
          <w:rFonts w:hint="eastAsia"/>
        </w:rPr>
        <w:t>线材</w:t>
      </w:r>
    </w:p>
    <w:p w14:paraId="339C8FD6" w14:textId="77777777" w:rsidR="000F4AAF" w:rsidRPr="00AB37A1" w:rsidRDefault="000F4AAF" w:rsidP="000F4AAF">
      <w:pPr>
        <w:spacing w:line="500" w:lineRule="exact"/>
        <w:ind w:firstLineChars="200" w:firstLine="480"/>
        <w:rPr>
          <w:rFonts w:ascii="宋体" w:hAnsi="宋体" w:cs="Arial"/>
          <w:szCs w:val="24"/>
        </w:rPr>
      </w:pPr>
      <w:r w:rsidRPr="00AB37A1">
        <w:rPr>
          <w:rFonts w:ascii="宋体" w:hAnsi="宋体" w:cs="Arial" w:hint="eastAsia"/>
          <w:szCs w:val="24"/>
        </w:rPr>
        <w:t>系统集成所使用的各种视频、音频、通话、网络、光纤、控制等连接线缆、接插头等材料都采用符合各类信号传输标准要求，为国际知名品牌，符合系统的整体设计要求。</w:t>
      </w:r>
    </w:p>
    <w:p w14:paraId="1846DF68" w14:textId="77777777" w:rsidR="000F4AAF" w:rsidRPr="00AB37A1" w:rsidRDefault="000F4AAF" w:rsidP="000F4AAF">
      <w:pPr>
        <w:spacing w:line="500" w:lineRule="exact"/>
        <w:rPr>
          <w:rFonts w:ascii="宋体" w:hAnsi="宋体" w:cs="Arial"/>
          <w:szCs w:val="24"/>
        </w:rPr>
      </w:pPr>
      <w:r w:rsidRPr="00AB37A1">
        <w:rPr>
          <w:rFonts w:ascii="宋体" w:hAnsi="宋体" w:cs="Arial" w:hint="eastAsia"/>
          <w:szCs w:val="24"/>
        </w:rPr>
        <w:t>1</w:t>
      </w:r>
      <w:r>
        <w:rPr>
          <w:rFonts w:ascii="宋体" w:hAnsi="宋体" w:cs="Arial" w:hint="eastAsia"/>
          <w:szCs w:val="24"/>
        </w:rPr>
        <w:t>2</w:t>
      </w:r>
      <w:r w:rsidRPr="00AB37A1">
        <w:rPr>
          <w:rFonts w:ascii="宋体" w:hAnsi="宋体" w:cs="Arial" w:hint="eastAsia"/>
          <w:szCs w:val="24"/>
        </w:rPr>
        <w:t>.2</w:t>
      </w:r>
      <w:r>
        <w:rPr>
          <w:rFonts w:ascii="宋体" w:hAnsi="宋体" w:cs="Arial" w:hint="eastAsia"/>
          <w:szCs w:val="24"/>
        </w:rPr>
        <w:t xml:space="preserve"> </w:t>
      </w:r>
      <w:r w:rsidRPr="00AB37A1">
        <w:rPr>
          <w:rFonts w:ascii="宋体" w:hAnsi="宋体" w:cs="Arial" w:hint="eastAsia"/>
          <w:szCs w:val="24"/>
        </w:rPr>
        <w:t>跳线盘</w:t>
      </w:r>
    </w:p>
    <w:p w14:paraId="71F56A60" w14:textId="77777777" w:rsidR="000F4AAF" w:rsidRPr="00AB37A1" w:rsidRDefault="000F4AAF" w:rsidP="000F4AAF">
      <w:pPr>
        <w:spacing w:line="500" w:lineRule="exact"/>
        <w:rPr>
          <w:rFonts w:ascii="宋体" w:hAnsi="宋体" w:cs="Arial"/>
          <w:szCs w:val="24"/>
        </w:rPr>
      </w:pPr>
      <w:r w:rsidRPr="00AB37A1">
        <w:rPr>
          <w:rFonts w:ascii="宋体" w:hAnsi="宋体" w:cs="Arial" w:hint="eastAsia"/>
          <w:szCs w:val="24"/>
        </w:rPr>
        <w:t>根据系统需求配置相应数量的视音频、时间码跳线盘，所有系统的关键通路都应当经过跳线盘，所有外接口盘出入信号都经过接口盘。</w:t>
      </w:r>
    </w:p>
    <w:p w14:paraId="6EFEDDA8" w14:textId="77777777" w:rsidR="000F4AAF" w:rsidRPr="00AB37A1" w:rsidRDefault="000F4AAF" w:rsidP="000F4AAF">
      <w:pPr>
        <w:pStyle w:val="4"/>
      </w:pPr>
      <w:r>
        <w:rPr>
          <w:rFonts w:hint="eastAsia"/>
        </w:rPr>
        <w:t>2）</w:t>
      </w:r>
      <w:r w:rsidRPr="00AB37A1">
        <w:rPr>
          <w:rFonts w:hint="eastAsia"/>
        </w:rPr>
        <w:t>内外接口盘</w:t>
      </w:r>
    </w:p>
    <w:p w14:paraId="428A6EBE" w14:textId="77777777" w:rsidR="000F4AAF" w:rsidRPr="00AB37A1" w:rsidRDefault="000F4AAF" w:rsidP="000F4AAF">
      <w:pPr>
        <w:spacing w:line="500" w:lineRule="exact"/>
        <w:ind w:firstLineChars="200" w:firstLine="480"/>
        <w:rPr>
          <w:rFonts w:ascii="宋体" w:hAnsi="宋体" w:cs="Arial"/>
          <w:szCs w:val="24"/>
        </w:rPr>
      </w:pPr>
      <w:r w:rsidRPr="00AB37A1">
        <w:rPr>
          <w:rFonts w:ascii="宋体" w:hAnsi="宋体" w:cs="Arial" w:hint="eastAsia"/>
          <w:szCs w:val="24"/>
        </w:rPr>
        <w:t>充分考虑系统需求，外接口盘有足够的接口，实现各类视频、音频信号以及通讯、互联网、同步、电源、控制、天线、TALLY 等信号的输入输出，实现与车外系统之间迅速、方便地连接，并为系统扩展级联提供预留端口。</w:t>
      </w:r>
    </w:p>
    <w:p w14:paraId="53C73A7A" w14:textId="77777777" w:rsidR="000F4AAF" w:rsidRDefault="000F4AAF" w:rsidP="000F4AAF">
      <w:pPr>
        <w:spacing w:line="500" w:lineRule="exact"/>
        <w:rPr>
          <w:rFonts w:ascii="宋体" w:hAnsi="宋体" w:cs="Arial"/>
          <w:szCs w:val="24"/>
        </w:rPr>
      </w:pPr>
    </w:p>
    <w:p w14:paraId="1D1B30CA" w14:textId="77777777" w:rsidR="000F4AAF" w:rsidRPr="00CB0881" w:rsidRDefault="000F4AAF" w:rsidP="000F4AAF">
      <w:pPr>
        <w:pStyle w:val="3"/>
        <w:rPr>
          <w:rStyle w:val="30"/>
          <w:b/>
          <w:bCs/>
        </w:rPr>
      </w:pPr>
      <w:bookmarkStart w:id="54" w:name="_Toc499230262"/>
      <w:r w:rsidRPr="00CB0881">
        <w:rPr>
          <w:rStyle w:val="30"/>
          <w:rFonts w:hint="eastAsia"/>
        </w:rPr>
        <w:t>1</w:t>
      </w:r>
      <w:r w:rsidRPr="00CB0881">
        <w:rPr>
          <w:rStyle w:val="30"/>
        </w:rPr>
        <w:t>3</w:t>
      </w:r>
      <w:r w:rsidRPr="00CB0881">
        <w:rPr>
          <w:rStyle w:val="30"/>
          <w:rFonts w:hint="eastAsia"/>
        </w:rPr>
        <w:t>、系统集成</w:t>
      </w:r>
      <w:bookmarkEnd w:id="54"/>
    </w:p>
    <w:p w14:paraId="372B8063" w14:textId="77777777" w:rsidR="000F4AAF" w:rsidRPr="00921687" w:rsidRDefault="000F4AAF" w:rsidP="000F4AAF">
      <w:pPr>
        <w:pStyle w:val="a7"/>
        <w:numPr>
          <w:ilvl w:val="0"/>
          <w:numId w:val="12"/>
        </w:numPr>
        <w:ind w:firstLineChars="0"/>
        <w:jc w:val="both"/>
        <w:rPr>
          <w:rFonts w:ascii="宋体" w:hAnsi="宋体" w:cs="Arial"/>
          <w:szCs w:val="24"/>
        </w:rPr>
      </w:pPr>
      <w:r w:rsidRPr="00921687">
        <w:rPr>
          <w:rFonts w:ascii="宋体" w:hAnsi="宋体" w:cs="Arial" w:hint="eastAsia"/>
          <w:szCs w:val="24"/>
        </w:rPr>
        <w:t>车内信号线缆选用高质量的进口广播级线缆，配备线材在完成整车集成后每种线材</w:t>
      </w:r>
      <w:r>
        <w:rPr>
          <w:rFonts w:ascii="宋体" w:hAnsi="宋体" w:cs="Arial" w:hint="eastAsia"/>
          <w:szCs w:val="24"/>
        </w:rPr>
        <w:t>足量</w:t>
      </w:r>
      <w:r w:rsidRPr="00921687">
        <w:rPr>
          <w:rFonts w:ascii="宋体" w:hAnsi="宋体" w:cs="Arial" w:hint="eastAsia"/>
          <w:szCs w:val="24"/>
        </w:rPr>
        <w:t>预留作为日常维护耗材。</w:t>
      </w:r>
    </w:p>
    <w:p w14:paraId="1AE928FD" w14:textId="77777777" w:rsidR="000F4AAF" w:rsidRPr="00921687" w:rsidRDefault="000F4AAF" w:rsidP="000F4AAF">
      <w:pPr>
        <w:pStyle w:val="a7"/>
        <w:numPr>
          <w:ilvl w:val="0"/>
          <w:numId w:val="12"/>
        </w:numPr>
        <w:ind w:firstLineChars="0"/>
        <w:jc w:val="both"/>
        <w:rPr>
          <w:rFonts w:ascii="宋体" w:hAnsi="宋体" w:cs="Arial"/>
          <w:szCs w:val="24"/>
        </w:rPr>
      </w:pPr>
      <w:r>
        <w:rPr>
          <w:rFonts w:ascii="宋体" w:hAnsi="宋体" w:cs="Arial" w:hint="eastAsia"/>
          <w:szCs w:val="24"/>
        </w:rPr>
        <w:t>各</w:t>
      </w:r>
      <w:r w:rsidRPr="00921687">
        <w:rPr>
          <w:rFonts w:ascii="宋体" w:hAnsi="宋体" w:cs="Arial" w:hint="eastAsia"/>
          <w:szCs w:val="24"/>
        </w:rPr>
        <w:t>配置</w:t>
      </w:r>
      <w:r>
        <w:rPr>
          <w:rFonts w:ascii="宋体" w:hAnsi="宋体" w:cs="Arial" w:hint="eastAsia"/>
          <w:szCs w:val="24"/>
        </w:rPr>
        <w:t>足量</w:t>
      </w:r>
      <w:r w:rsidRPr="00921687">
        <w:rPr>
          <w:rFonts w:ascii="宋体" w:hAnsi="宋体" w:cs="Arial" w:hint="eastAsia"/>
          <w:szCs w:val="24"/>
        </w:rPr>
        <w:t>视频、音频跳线与一定数量跳线盘，保证重要设备的输入、输出接口及重要通路信号都要经过跳线。</w:t>
      </w:r>
    </w:p>
    <w:p w14:paraId="7DD62F46" w14:textId="77777777" w:rsidR="000F4AAF" w:rsidRPr="00921687" w:rsidRDefault="000F4AAF" w:rsidP="000F4AAF">
      <w:pPr>
        <w:pStyle w:val="a7"/>
        <w:numPr>
          <w:ilvl w:val="0"/>
          <w:numId w:val="12"/>
        </w:numPr>
        <w:ind w:firstLineChars="0"/>
        <w:jc w:val="both"/>
        <w:rPr>
          <w:rFonts w:ascii="宋体" w:hAnsi="宋体" w:cs="Arial"/>
          <w:szCs w:val="24"/>
        </w:rPr>
      </w:pPr>
      <w:r w:rsidRPr="00921687">
        <w:rPr>
          <w:rFonts w:ascii="宋体" w:hAnsi="宋体" w:cs="Arial" w:hint="eastAsia"/>
          <w:szCs w:val="24"/>
        </w:rPr>
        <w:t>所有系统设备、周边板卡的输出接口都合理接入系统设备和接口板以便扩展用及提高设备的使用率。</w:t>
      </w:r>
    </w:p>
    <w:p w14:paraId="1CE08791" w14:textId="77777777" w:rsidR="000F4AAF" w:rsidRPr="00921687" w:rsidRDefault="000F4AAF" w:rsidP="000F4AAF">
      <w:pPr>
        <w:pStyle w:val="a7"/>
        <w:numPr>
          <w:ilvl w:val="0"/>
          <w:numId w:val="12"/>
        </w:numPr>
        <w:ind w:firstLineChars="0"/>
        <w:jc w:val="both"/>
        <w:rPr>
          <w:rFonts w:ascii="宋体" w:hAnsi="宋体" w:cs="Arial"/>
          <w:szCs w:val="24"/>
        </w:rPr>
      </w:pPr>
      <w:r w:rsidRPr="00921687">
        <w:rPr>
          <w:rFonts w:ascii="宋体" w:hAnsi="宋体" w:cs="Arial" w:hint="eastAsia"/>
          <w:szCs w:val="24"/>
        </w:rPr>
        <w:t>为方便系统扩展，导控台和设备机柜预铺适量扩展用线。</w:t>
      </w:r>
    </w:p>
    <w:p w14:paraId="6CBD9852" w14:textId="77777777" w:rsidR="000F4AAF" w:rsidRPr="00921687" w:rsidRDefault="000F4AAF" w:rsidP="000F4AAF">
      <w:pPr>
        <w:pStyle w:val="a7"/>
        <w:numPr>
          <w:ilvl w:val="0"/>
          <w:numId w:val="12"/>
        </w:numPr>
        <w:ind w:firstLineChars="0"/>
        <w:jc w:val="both"/>
        <w:rPr>
          <w:rFonts w:ascii="宋体" w:hAnsi="宋体" w:cs="Arial"/>
          <w:szCs w:val="24"/>
        </w:rPr>
      </w:pPr>
      <w:r w:rsidRPr="00921687">
        <w:rPr>
          <w:rFonts w:ascii="宋体" w:hAnsi="宋体" w:cs="Arial" w:hint="eastAsia"/>
          <w:szCs w:val="24"/>
        </w:rPr>
        <w:t>有完整的线缆标识系统区分不同类型信号线，各类线缆应使用不同颜色的线材和护套。</w:t>
      </w:r>
    </w:p>
    <w:p w14:paraId="4089690A" w14:textId="77777777" w:rsidR="000F4AAF" w:rsidRDefault="000F4AAF" w:rsidP="000F4AAF">
      <w:pPr>
        <w:ind w:firstLineChars="200" w:firstLine="480"/>
        <w:rPr>
          <w:rFonts w:ascii="宋体" w:hAnsi="宋体" w:cs="Arial"/>
          <w:szCs w:val="24"/>
        </w:rPr>
      </w:pPr>
    </w:p>
    <w:p w14:paraId="728F8A28" w14:textId="77777777" w:rsidR="000F4AAF" w:rsidRDefault="000F4AAF" w:rsidP="000F4AAF">
      <w:pPr>
        <w:ind w:firstLineChars="200" w:firstLine="480"/>
        <w:rPr>
          <w:rFonts w:ascii="宋体" w:hAnsi="宋体" w:cs="Arial"/>
          <w:szCs w:val="24"/>
        </w:rPr>
      </w:pPr>
      <w:r w:rsidRPr="00921687">
        <w:rPr>
          <w:rFonts w:ascii="宋体" w:hAnsi="宋体" w:cs="Arial" w:hint="eastAsia"/>
          <w:szCs w:val="24"/>
        </w:rPr>
        <w:t>我司将在集成过程中需根据采购人要求对系统进行必要、合理的修改，并提供最新版本的技术图纸。并满足招标文件中</w:t>
      </w:r>
      <w:r>
        <w:rPr>
          <w:rFonts w:ascii="宋体" w:hAnsi="宋体" w:cs="Arial" w:hint="eastAsia"/>
          <w:szCs w:val="24"/>
        </w:rPr>
        <w:t>的要求。</w:t>
      </w:r>
    </w:p>
    <w:p w14:paraId="07B42575" w14:textId="77777777" w:rsidR="000F4AAF" w:rsidRDefault="000F4AAF" w:rsidP="000F4AAF">
      <w:pPr>
        <w:ind w:firstLineChars="200" w:firstLine="480"/>
        <w:rPr>
          <w:rFonts w:ascii="宋体" w:hAnsi="宋体" w:cs="Arial"/>
          <w:szCs w:val="24"/>
        </w:rPr>
      </w:pPr>
    </w:p>
    <w:p w14:paraId="250DB5F9" w14:textId="77777777" w:rsidR="000F4AAF" w:rsidRDefault="000F4AAF" w:rsidP="000F4AAF">
      <w:r>
        <w:br w:type="page"/>
      </w:r>
    </w:p>
    <w:p w14:paraId="1A0ADB57" w14:textId="77777777" w:rsidR="000F4AAF" w:rsidRDefault="000F4AAF" w:rsidP="000F4AAF">
      <w:pPr>
        <w:pStyle w:val="2"/>
      </w:pPr>
      <w:bookmarkStart w:id="55" w:name="_Toc499230263"/>
      <w:r>
        <w:rPr>
          <w:rFonts w:hint="eastAsia"/>
        </w:rPr>
        <w:t>（二）</w:t>
      </w:r>
      <w:r w:rsidRPr="00260D12">
        <w:rPr>
          <w:rFonts w:hint="eastAsia"/>
        </w:rPr>
        <w:t>车体及车体改造</w:t>
      </w:r>
      <w:r>
        <w:rPr>
          <w:rFonts w:hint="eastAsia"/>
        </w:rPr>
        <w:t>方案</w:t>
      </w:r>
      <w:bookmarkEnd w:id="55"/>
    </w:p>
    <w:p w14:paraId="2D8D4FD4" w14:textId="77777777" w:rsidR="000F4AAF" w:rsidRDefault="000F4AAF" w:rsidP="000F4AAF">
      <w:pPr>
        <w:pStyle w:val="3"/>
      </w:pPr>
      <w:bookmarkStart w:id="56" w:name="_Toc499230264"/>
      <w:r>
        <w:rPr>
          <w:rFonts w:hint="eastAsia"/>
        </w:rPr>
        <w:t>1</w:t>
      </w:r>
      <w:r>
        <w:rPr>
          <w:rFonts w:hint="eastAsia"/>
        </w:rPr>
        <w:t>、转播车底盘</w:t>
      </w:r>
      <w:bookmarkEnd w:id="56"/>
    </w:p>
    <w:p w14:paraId="213C4CD6" w14:textId="77777777" w:rsidR="000F4AAF" w:rsidRPr="001062C9" w:rsidRDefault="000F4AAF" w:rsidP="000F4AAF">
      <w:pPr>
        <w:spacing w:before="120" w:after="120"/>
        <w:ind w:left="120" w:right="120" w:firstLine="482"/>
        <w:rPr>
          <w:rFonts w:ascii="宋体" w:hAnsi="宋体" w:cs="Arial Unicode MS"/>
        </w:rPr>
      </w:pPr>
      <w:r>
        <w:rPr>
          <w:rFonts w:ascii="宋体" w:hAnsi="宋体" w:cs="Arial Unicode MS" w:hint="eastAsia"/>
          <w:b/>
        </w:rPr>
        <w:t>底盘配置：</w:t>
      </w:r>
    </w:p>
    <w:p w14:paraId="215C78E6" w14:textId="77777777" w:rsidR="000F4AAF" w:rsidRDefault="000F4AAF" w:rsidP="000F4AAF">
      <w:pPr>
        <w:ind w:left="120" w:right="119" w:firstLine="480"/>
        <w:rPr>
          <w:rFonts w:cs="Arial Unicode MS"/>
        </w:rPr>
      </w:pPr>
      <w:r>
        <w:rPr>
          <w:rFonts w:cs="Arial Unicode MS" w:hint="eastAsia"/>
        </w:rPr>
        <w:t>轴距：</w:t>
      </w:r>
      <w:r>
        <w:rPr>
          <w:rFonts w:cs="Arial Unicode MS" w:hint="eastAsia"/>
        </w:rPr>
        <w:t xml:space="preserve"> 6000+1400 mm</w:t>
      </w:r>
    </w:p>
    <w:p w14:paraId="7396CA25" w14:textId="77777777" w:rsidR="000F4AAF" w:rsidRDefault="000F4AAF" w:rsidP="000F4AAF">
      <w:pPr>
        <w:ind w:left="120" w:right="119" w:firstLine="480"/>
        <w:rPr>
          <w:rFonts w:cs="Arial Unicode MS"/>
        </w:rPr>
      </w:pPr>
      <w:r>
        <w:rPr>
          <w:rFonts w:cs="Arial Unicode MS" w:hint="eastAsia"/>
        </w:rPr>
        <w:t>轴荷：</w:t>
      </w:r>
      <w:r>
        <w:rPr>
          <w:rFonts w:cs="Arial Unicode MS" w:hint="eastAsia"/>
        </w:rPr>
        <w:t xml:space="preserve"> 7000/19000(</w:t>
      </w:r>
      <w:r>
        <w:rPr>
          <w:rFonts w:cs="Arial Unicode MS" w:hint="eastAsia"/>
        </w:rPr>
        <w:t>并装双轴</w:t>
      </w:r>
      <w:r>
        <w:rPr>
          <w:rFonts w:cs="Arial Unicode MS" w:hint="eastAsia"/>
        </w:rPr>
        <w:t>)</w:t>
      </w:r>
    </w:p>
    <w:p w14:paraId="7AD5EF4A" w14:textId="77777777" w:rsidR="000F4AAF" w:rsidRDefault="000F4AAF" w:rsidP="000F4AAF">
      <w:pPr>
        <w:ind w:left="120" w:right="119" w:firstLine="480"/>
        <w:rPr>
          <w:rFonts w:cs="Arial Unicode MS"/>
        </w:rPr>
      </w:pPr>
      <w:r>
        <w:rPr>
          <w:rFonts w:cs="Arial Unicode MS" w:hint="eastAsia"/>
        </w:rPr>
        <w:t>规格：</w:t>
      </w:r>
      <w:r>
        <w:rPr>
          <w:rFonts w:cs="Arial Unicode MS" w:hint="eastAsia"/>
        </w:rPr>
        <w:t xml:space="preserve"> </w:t>
      </w:r>
      <w:r>
        <w:rPr>
          <w:rFonts w:cs="Arial Unicode MS" w:hint="eastAsia"/>
        </w:rPr>
        <w:t>长：</w:t>
      </w:r>
      <w:r>
        <w:rPr>
          <w:rFonts w:cs="Arial Unicode MS" w:hint="eastAsia"/>
        </w:rPr>
        <w:t xml:space="preserve">11925mm  </w:t>
      </w:r>
      <w:r>
        <w:rPr>
          <w:rFonts w:cs="Arial Unicode MS" w:hint="eastAsia"/>
        </w:rPr>
        <w:t>宽：</w:t>
      </w:r>
      <w:r>
        <w:rPr>
          <w:rFonts w:cs="Arial Unicode MS" w:hint="eastAsia"/>
        </w:rPr>
        <w:t xml:space="preserve">2496mm  </w:t>
      </w:r>
      <w:r>
        <w:rPr>
          <w:rFonts w:cs="Arial Unicode MS" w:hint="eastAsia"/>
        </w:rPr>
        <w:t>高：</w:t>
      </w:r>
      <w:r>
        <w:rPr>
          <w:rFonts w:cs="Arial Unicode MS" w:hint="eastAsia"/>
        </w:rPr>
        <w:t>3620mm</w:t>
      </w:r>
    </w:p>
    <w:p w14:paraId="7C49E1D7" w14:textId="77777777" w:rsidR="000F4AAF" w:rsidRDefault="000F4AAF" w:rsidP="000F4AAF">
      <w:pPr>
        <w:ind w:leftChars="250" w:left="2880" w:right="119" w:hangingChars="950" w:hanging="2280"/>
        <w:rPr>
          <w:rFonts w:cs="Arial Unicode MS"/>
          <w:b/>
        </w:rPr>
      </w:pPr>
      <w:r>
        <w:rPr>
          <w:rFonts w:cs="Arial Unicode MS" w:hint="eastAsia"/>
        </w:rPr>
        <w:t>驾驶室：</w:t>
      </w:r>
      <w:r>
        <w:rPr>
          <w:rFonts w:cs="Arial Unicode MS" w:hint="eastAsia"/>
        </w:rPr>
        <w:t xml:space="preserve"> C7H-G</w:t>
      </w:r>
      <w:r>
        <w:rPr>
          <w:rFonts w:cs="Arial Unicode MS" w:hint="eastAsia"/>
        </w:rPr>
        <w:t>加长型</w:t>
      </w:r>
      <w:r>
        <w:rPr>
          <w:rFonts w:cs="Arial Unicode MS" w:hint="eastAsia"/>
        </w:rPr>
        <w:t>-</w:t>
      </w:r>
      <w:r>
        <w:rPr>
          <w:rFonts w:cs="Arial Unicode MS" w:hint="eastAsia"/>
        </w:rPr>
        <w:t>高顶</w:t>
      </w:r>
    </w:p>
    <w:p w14:paraId="3969EDF7" w14:textId="77777777" w:rsidR="000F4AAF" w:rsidRDefault="000F4AAF" w:rsidP="000F4AAF">
      <w:pPr>
        <w:ind w:left="120" w:right="119" w:firstLine="480"/>
        <w:rPr>
          <w:rFonts w:cs="Arial Unicode MS"/>
        </w:rPr>
      </w:pPr>
      <w:r>
        <w:rPr>
          <w:rFonts w:cs="Arial Unicode MS" w:hint="eastAsia"/>
        </w:rPr>
        <w:t>法规允许总质量：</w:t>
      </w:r>
      <w:r>
        <w:rPr>
          <w:rFonts w:cs="Arial Unicode MS" w:hint="eastAsia"/>
        </w:rPr>
        <w:t xml:space="preserve"> 25+1</w:t>
      </w:r>
      <w:r>
        <w:rPr>
          <w:rFonts w:cs="Arial Unicode MS" w:hint="eastAsia"/>
        </w:rPr>
        <w:t>吨（空气悬架国家法规允许</w:t>
      </w:r>
      <w:r>
        <w:rPr>
          <w:rFonts w:cs="Arial Unicode MS" w:hint="eastAsia"/>
        </w:rPr>
        <w:t>+1</w:t>
      </w:r>
      <w:r>
        <w:rPr>
          <w:rFonts w:cs="Arial Unicode MS" w:hint="eastAsia"/>
        </w:rPr>
        <w:t>吨</w:t>
      </w:r>
      <w:r>
        <w:rPr>
          <w:rFonts w:cs="Arial Unicode MS" w:hint="eastAsia"/>
        </w:rPr>
        <w:t>=26</w:t>
      </w:r>
      <w:r>
        <w:rPr>
          <w:rFonts w:cs="Arial Unicode MS" w:hint="eastAsia"/>
        </w:rPr>
        <w:t>吨）</w:t>
      </w:r>
    </w:p>
    <w:p w14:paraId="2FDAF61F" w14:textId="77777777" w:rsidR="000F4AAF" w:rsidRDefault="000F4AAF" w:rsidP="000F4AAF">
      <w:pPr>
        <w:ind w:left="120" w:right="119" w:firstLine="480"/>
        <w:rPr>
          <w:rFonts w:cs="Arial Unicode MS"/>
        </w:rPr>
      </w:pPr>
      <w:r>
        <w:rPr>
          <w:rFonts w:cs="Arial Unicode MS" w:hint="eastAsia"/>
        </w:rPr>
        <w:t>轴荷：</w:t>
      </w:r>
      <w:r>
        <w:rPr>
          <w:rFonts w:cs="Arial Unicode MS" w:hint="eastAsia"/>
        </w:rPr>
        <w:t xml:space="preserve"> </w:t>
      </w:r>
      <w:r>
        <w:rPr>
          <w:rFonts w:cs="Arial Unicode MS" w:hint="eastAsia"/>
        </w:rPr>
        <w:t>前桥</w:t>
      </w:r>
      <w:r>
        <w:rPr>
          <w:rFonts w:cs="Arial Unicode MS" w:hint="eastAsia"/>
        </w:rPr>
        <w:t>7</w:t>
      </w:r>
      <w:r>
        <w:rPr>
          <w:rFonts w:cs="Arial Unicode MS" w:hint="eastAsia"/>
        </w:rPr>
        <w:t>吨</w:t>
      </w:r>
      <w:r>
        <w:rPr>
          <w:rFonts w:cs="Arial Unicode MS" w:hint="eastAsia"/>
        </w:rPr>
        <w:t>/</w:t>
      </w:r>
      <w:r>
        <w:rPr>
          <w:rFonts w:cs="Arial Unicode MS" w:hint="eastAsia"/>
        </w:rPr>
        <w:t>后桥</w:t>
      </w:r>
      <w:r>
        <w:rPr>
          <w:rFonts w:cs="Arial Unicode MS" w:hint="eastAsia"/>
        </w:rPr>
        <w:t>26</w:t>
      </w:r>
      <w:r>
        <w:rPr>
          <w:rFonts w:cs="Arial Unicode MS" w:hint="eastAsia"/>
        </w:rPr>
        <w:t>吨（设计允许总质量</w:t>
      </w:r>
      <w:r>
        <w:rPr>
          <w:rFonts w:cs="Arial Unicode MS" w:hint="eastAsia"/>
        </w:rPr>
        <w:t>33</w:t>
      </w:r>
      <w:r>
        <w:rPr>
          <w:rFonts w:cs="Arial Unicode MS" w:hint="eastAsia"/>
        </w:rPr>
        <w:t>吨）</w:t>
      </w:r>
    </w:p>
    <w:p w14:paraId="7E20D17C" w14:textId="77777777" w:rsidR="000F4AAF" w:rsidRDefault="000F4AAF" w:rsidP="000F4AAF">
      <w:pPr>
        <w:ind w:left="120" w:right="119" w:firstLine="480"/>
        <w:rPr>
          <w:rFonts w:cs="Arial Unicode MS"/>
        </w:rPr>
      </w:pPr>
      <w:r>
        <w:rPr>
          <w:rFonts w:cs="Arial Unicode MS" w:hint="eastAsia"/>
        </w:rPr>
        <w:t>发动机功率：</w:t>
      </w:r>
      <w:r>
        <w:rPr>
          <w:rFonts w:cs="Arial Unicode MS" w:hint="eastAsia"/>
        </w:rPr>
        <w:t xml:space="preserve"> 294</w:t>
      </w:r>
      <w:r>
        <w:rPr>
          <w:rFonts w:cs="Arial Unicode MS" w:hint="eastAsia"/>
        </w:rPr>
        <w:t>千瓦（</w:t>
      </w:r>
      <w:r>
        <w:rPr>
          <w:rFonts w:cs="Arial Unicode MS" w:hint="eastAsia"/>
        </w:rPr>
        <w:t>400</w:t>
      </w:r>
      <w:r>
        <w:rPr>
          <w:rFonts w:cs="Arial Unicode MS" w:hint="eastAsia"/>
        </w:rPr>
        <w:t>马力）</w:t>
      </w:r>
    </w:p>
    <w:p w14:paraId="4C11742A" w14:textId="77777777" w:rsidR="000F4AAF" w:rsidRPr="001062C9" w:rsidRDefault="000F4AAF" w:rsidP="000F4AAF">
      <w:pPr>
        <w:ind w:left="120" w:right="119" w:firstLine="480"/>
        <w:rPr>
          <w:rFonts w:cs="Arial Unicode MS"/>
        </w:rPr>
      </w:pPr>
      <w:r>
        <w:rPr>
          <w:rFonts w:cs="Arial Unicode MS" w:hint="eastAsia"/>
        </w:rPr>
        <w:t>驱动形式：</w:t>
      </w:r>
      <w:r>
        <w:rPr>
          <w:rFonts w:cs="Arial Unicode MS" w:hint="eastAsia"/>
        </w:rPr>
        <w:t xml:space="preserve"> 6</w:t>
      </w:r>
      <w:r>
        <w:rPr>
          <w:rFonts w:cs="Arial Unicode MS" w:hint="eastAsia"/>
        </w:rPr>
        <w:t>×</w:t>
      </w:r>
      <w:r>
        <w:rPr>
          <w:rFonts w:cs="Arial Unicode MS" w:hint="eastAsia"/>
        </w:rPr>
        <w:t>4</w:t>
      </w:r>
    </w:p>
    <w:p w14:paraId="54A23B4F" w14:textId="77777777" w:rsidR="000F4AAF" w:rsidRDefault="000F4AAF" w:rsidP="000F4AAF">
      <w:pPr>
        <w:ind w:left="120" w:right="119" w:firstLine="480"/>
        <w:rPr>
          <w:rFonts w:cs="Arial Unicode MS"/>
        </w:rPr>
      </w:pPr>
      <w:r w:rsidRPr="001062C9">
        <w:rPr>
          <w:rFonts w:cs="Arial Unicode MS" w:hint="eastAsia"/>
        </w:rPr>
        <w:t>出厂限速：</w:t>
      </w:r>
      <w:r>
        <w:rPr>
          <w:rFonts w:cs="Arial Unicode MS" w:hint="eastAsia"/>
        </w:rPr>
        <w:t xml:space="preserve"> 110</w:t>
      </w:r>
      <w:r>
        <w:rPr>
          <w:rFonts w:cs="Arial Unicode MS" w:hint="eastAsia"/>
        </w:rPr>
        <w:t>公里</w:t>
      </w:r>
      <w:r>
        <w:rPr>
          <w:rFonts w:cs="Arial Unicode MS" w:hint="eastAsia"/>
        </w:rPr>
        <w:t>/</w:t>
      </w:r>
      <w:r>
        <w:rPr>
          <w:rFonts w:cs="Arial Unicode MS" w:hint="eastAsia"/>
        </w:rPr>
        <w:t>小时</w:t>
      </w:r>
    </w:p>
    <w:p w14:paraId="6ECA2D8C" w14:textId="77777777" w:rsidR="000F4AAF" w:rsidRDefault="000F4AAF" w:rsidP="000F4AAF">
      <w:pPr>
        <w:ind w:leftChars="250" w:left="2875" w:right="119" w:hangingChars="948" w:hanging="2275"/>
        <w:rPr>
          <w:rFonts w:cs="Arial Unicode MS"/>
        </w:rPr>
      </w:pPr>
      <w:r>
        <w:rPr>
          <w:rFonts w:cs="Arial Unicode MS" w:hint="eastAsia"/>
        </w:rPr>
        <w:t>型号：</w:t>
      </w:r>
      <w:r>
        <w:rPr>
          <w:rFonts w:cs="Arial Unicode MS" w:hint="eastAsia"/>
        </w:rPr>
        <w:t xml:space="preserve"> MC11.40-50(</w:t>
      </w:r>
      <w:r>
        <w:rPr>
          <w:rFonts w:cs="Arial Unicode MS" w:hint="eastAsia"/>
        </w:rPr>
        <w:t>水冷式，增压中冷型，直列，</w:t>
      </w:r>
      <w:r>
        <w:rPr>
          <w:rFonts w:cs="Arial Unicode MS" w:hint="eastAsia"/>
        </w:rPr>
        <w:t>6</w:t>
      </w:r>
      <w:r>
        <w:rPr>
          <w:rFonts w:cs="Arial Unicode MS" w:hint="eastAsia"/>
        </w:rPr>
        <w:t>缸，</w:t>
      </w:r>
      <w:r>
        <w:rPr>
          <w:rFonts w:cs="Arial Unicode MS" w:hint="eastAsia"/>
        </w:rPr>
        <w:t>4</w:t>
      </w:r>
      <w:r>
        <w:rPr>
          <w:rFonts w:cs="Arial Unicode MS" w:hint="eastAsia"/>
        </w:rPr>
        <w:t>冲程、高压共轨，排量</w:t>
      </w:r>
      <w:r>
        <w:rPr>
          <w:rFonts w:cs="Arial Unicode MS" w:hint="eastAsia"/>
        </w:rPr>
        <w:t xml:space="preserve"> 10.518L)</w:t>
      </w:r>
    </w:p>
    <w:p w14:paraId="5D424A9F" w14:textId="77777777" w:rsidR="000F4AAF" w:rsidRDefault="000F4AAF" w:rsidP="000F4AAF">
      <w:pPr>
        <w:ind w:left="120" w:right="120" w:firstLine="480"/>
        <w:rPr>
          <w:rFonts w:cs="Arial Unicode MS"/>
        </w:rPr>
      </w:pPr>
      <w:r>
        <w:rPr>
          <w:rFonts w:cs="Arial Unicode MS" w:hint="eastAsia"/>
        </w:rPr>
        <w:t>额定功率：</w:t>
      </w:r>
      <w:r>
        <w:rPr>
          <w:rFonts w:cs="Arial Unicode MS" w:hint="eastAsia"/>
        </w:rPr>
        <w:t xml:space="preserve"> 294KW(400</w:t>
      </w:r>
      <w:r>
        <w:rPr>
          <w:rFonts w:cs="Arial Unicode MS" w:hint="eastAsia"/>
        </w:rPr>
        <w:t>马力</w:t>
      </w:r>
      <w:r>
        <w:rPr>
          <w:rFonts w:cs="Arial Unicode MS" w:hint="eastAsia"/>
        </w:rPr>
        <w:t>)</w:t>
      </w:r>
    </w:p>
    <w:p w14:paraId="53358BDA" w14:textId="77777777" w:rsidR="000F4AAF" w:rsidRDefault="000F4AAF" w:rsidP="000F4AAF">
      <w:pPr>
        <w:ind w:left="120" w:right="120" w:firstLine="480"/>
        <w:rPr>
          <w:rFonts w:cs="Arial Unicode MS"/>
        </w:rPr>
      </w:pPr>
      <w:r>
        <w:rPr>
          <w:rFonts w:cs="Arial Unicode MS" w:hint="eastAsia"/>
        </w:rPr>
        <w:t>额定转速：</w:t>
      </w:r>
      <w:r>
        <w:rPr>
          <w:rFonts w:cs="Arial Unicode MS" w:hint="eastAsia"/>
        </w:rPr>
        <w:t xml:space="preserve"> 2150 r/min</w:t>
      </w:r>
    </w:p>
    <w:p w14:paraId="48431F15" w14:textId="77777777" w:rsidR="000F4AAF" w:rsidRDefault="000F4AAF" w:rsidP="000F4AAF">
      <w:pPr>
        <w:ind w:left="120" w:right="120" w:firstLine="480"/>
        <w:rPr>
          <w:rFonts w:cs="Arial Unicode MS"/>
        </w:rPr>
      </w:pPr>
      <w:r>
        <w:rPr>
          <w:rFonts w:cs="Arial Unicode MS" w:hint="eastAsia"/>
        </w:rPr>
        <w:t>最大扭矩：</w:t>
      </w:r>
      <w:r>
        <w:rPr>
          <w:rFonts w:cs="Arial Unicode MS" w:hint="eastAsia"/>
        </w:rPr>
        <w:t xml:space="preserve"> 1900Nm</w:t>
      </w:r>
    </w:p>
    <w:p w14:paraId="520C5041" w14:textId="77777777" w:rsidR="000F4AAF" w:rsidRDefault="000F4AAF" w:rsidP="000F4AAF">
      <w:pPr>
        <w:ind w:left="120" w:right="120" w:firstLine="480"/>
        <w:rPr>
          <w:rFonts w:cs="Arial Unicode MS"/>
        </w:rPr>
      </w:pPr>
      <w:r>
        <w:rPr>
          <w:rFonts w:cs="Arial Unicode MS" w:hint="eastAsia"/>
        </w:rPr>
        <w:t>最大扭矩转速：</w:t>
      </w:r>
      <w:r>
        <w:rPr>
          <w:rFonts w:cs="Arial Unicode MS" w:hint="eastAsia"/>
        </w:rPr>
        <w:t xml:space="preserve"> 1900 Nm /1000-1400 r/min</w:t>
      </w:r>
    </w:p>
    <w:p w14:paraId="3D6FAF78" w14:textId="77777777" w:rsidR="000F4AAF" w:rsidRDefault="000F4AAF" w:rsidP="000F4AAF">
      <w:pPr>
        <w:ind w:left="120" w:right="120" w:firstLine="480"/>
        <w:rPr>
          <w:rFonts w:cs="Arial Unicode MS"/>
        </w:rPr>
      </w:pPr>
      <w:r>
        <w:rPr>
          <w:rFonts w:cs="Arial Unicode MS" w:hint="eastAsia"/>
        </w:rPr>
        <w:t>排放标准：国</w:t>
      </w:r>
      <w:r>
        <w:rPr>
          <w:rFonts w:cs="宋体" w:hint="eastAsia"/>
        </w:rPr>
        <w:t>V</w:t>
      </w:r>
      <w:r>
        <w:rPr>
          <w:rFonts w:cs="Arial Unicode MS" w:hint="eastAsia"/>
        </w:rPr>
        <w:t>排放标准</w:t>
      </w:r>
    </w:p>
    <w:p w14:paraId="00AB70FB" w14:textId="77777777" w:rsidR="000F4AAF" w:rsidRDefault="000F4AAF" w:rsidP="000F4AAF">
      <w:pPr>
        <w:ind w:left="120" w:right="120" w:firstLine="480"/>
        <w:rPr>
          <w:rFonts w:cs="Arial Unicode MS"/>
        </w:rPr>
      </w:pPr>
      <w:r>
        <w:rPr>
          <w:rFonts w:cs="Arial Unicode MS" w:hint="eastAsia"/>
        </w:rPr>
        <w:t>排气后处理：博世</w:t>
      </w:r>
      <w:r>
        <w:rPr>
          <w:rFonts w:cs="Arial Unicode MS" w:hint="eastAsia"/>
        </w:rPr>
        <w:t>SCR</w:t>
      </w:r>
      <w:r>
        <w:rPr>
          <w:rFonts w:cs="Arial Unicode MS" w:hint="eastAsia"/>
        </w:rPr>
        <w:t>尾气处理技术</w:t>
      </w:r>
    </w:p>
    <w:p w14:paraId="4C19ED41" w14:textId="77777777" w:rsidR="000F4AAF" w:rsidRDefault="000F4AAF" w:rsidP="000F4AAF">
      <w:pPr>
        <w:ind w:left="120" w:right="120" w:firstLine="480"/>
        <w:rPr>
          <w:rFonts w:cs="Arial Unicode MS"/>
        </w:rPr>
      </w:pPr>
      <w:r>
        <w:rPr>
          <w:rFonts w:cs="Arial Unicode MS" w:hint="eastAsia"/>
        </w:rPr>
        <w:t>辅助制动器：</w:t>
      </w:r>
      <w:r>
        <w:rPr>
          <w:rFonts w:cs="Arial Unicode MS" w:hint="eastAsia"/>
        </w:rPr>
        <w:t xml:space="preserve"> EVB</w:t>
      </w:r>
      <w:r>
        <w:rPr>
          <w:rFonts w:cs="Arial Unicode MS" w:hint="eastAsia"/>
        </w:rPr>
        <w:t>发动机排气门制动</w:t>
      </w:r>
    </w:p>
    <w:p w14:paraId="19AFA691" w14:textId="77777777" w:rsidR="000F4AAF" w:rsidRPr="001062C9" w:rsidRDefault="000F4AAF" w:rsidP="000F4AAF">
      <w:pPr>
        <w:ind w:leftChars="250" w:left="2880" w:right="120" w:hangingChars="950" w:hanging="2280"/>
        <w:rPr>
          <w:rFonts w:cs="Arial Unicode MS"/>
        </w:rPr>
      </w:pPr>
      <w:r>
        <w:rPr>
          <w:rFonts w:cs="Arial Unicode MS" w:hint="eastAsia"/>
        </w:rPr>
        <w:t>发动机优点：</w:t>
      </w:r>
      <w:r>
        <w:rPr>
          <w:rFonts w:cs="Arial Unicode MS" w:hint="eastAsia"/>
        </w:rPr>
        <w:t xml:space="preserve"> MC11</w:t>
      </w:r>
      <w:r>
        <w:rPr>
          <w:rFonts w:cs="Arial Unicode MS" w:hint="eastAsia"/>
        </w:rPr>
        <w:t>（曼</w:t>
      </w:r>
      <w:r>
        <w:rPr>
          <w:rFonts w:cs="Arial Unicode MS" w:hint="eastAsia"/>
        </w:rPr>
        <w:t>D20</w:t>
      </w:r>
      <w:r>
        <w:rPr>
          <w:rFonts w:cs="Arial Unicode MS" w:hint="eastAsia"/>
        </w:rPr>
        <w:t>的国产化）系列电控高压共轨发动机（排放可达国五）</w:t>
      </w:r>
    </w:p>
    <w:p w14:paraId="0295C05A" w14:textId="77777777" w:rsidR="000F4AAF" w:rsidRPr="001062C9" w:rsidRDefault="000F4AAF" w:rsidP="000F4AAF">
      <w:pPr>
        <w:ind w:left="120" w:right="120" w:firstLine="480"/>
        <w:rPr>
          <w:rFonts w:cs="Arial Unicode MS"/>
          <w:color w:val="FF0000"/>
        </w:rPr>
      </w:pPr>
      <w:r w:rsidRPr="001062C9">
        <w:rPr>
          <w:rFonts w:cs="Arial Unicode MS" w:hint="eastAsia"/>
        </w:rPr>
        <w:t>变速箱：</w:t>
      </w:r>
      <w:r>
        <w:rPr>
          <w:rFonts w:cs="Arial Unicode MS" w:hint="eastAsia"/>
        </w:rPr>
        <w:t xml:space="preserve"> 16</w:t>
      </w:r>
      <w:r>
        <w:rPr>
          <w:rFonts w:cs="Arial Unicode MS" w:hint="eastAsia"/>
        </w:rPr>
        <w:t>挡手动变数箱，型号</w:t>
      </w:r>
      <w:r>
        <w:rPr>
          <w:rFonts w:cs="Arial Unicode MS" w:hint="eastAsia"/>
        </w:rPr>
        <w:t>ZF16S2230TO</w:t>
      </w:r>
    </w:p>
    <w:p w14:paraId="4600EE99" w14:textId="77777777" w:rsidR="000F4AAF" w:rsidRDefault="000F4AAF" w:rsidP="000F4AAF">
      <w:pPr>
        <w:ind w:left="120" w:right="120" w:firstLine="480"/>
        <w:rPr>
          <w:rFonts w:cs="Arial Unicode MS"/>
        </w:rPr>
      </w:pPr>
      <w:r w:rsidRPr="001062C9">
        <w:rPr>
          <w:rFonts w:cs="Arial Unicode MS" w:hint="eastAsia"/>
        </w:rPr>
        <w:t>前桥：</w:t>
      </w:r>
      <w:r>
        <w:rPr>
          <w:rFonts w:hint="eastAsia"/>
        </w:rPr>
        <w:t>盘式曼前桥，配平衡拉杆</w:t>
      </w:r>
    </w:p>
    <w:p w14:paraId="2CCE3C60" w14:textId="77777777" w:rsidR="000F4AAF" w:rsidRDefault="000F4AAF" w:rsidP="000F4AAF">
      <w:pPr>
        <w:ind w:left="120" w:right="120" w:firstLine="480"/>
        <w:rPr>
          <w:rFonts w:cs="Arial Unicode MS"/>
        </w:rPr>
      </w:pPr>
      <w:r>
        <w:rPr>
          <w:rFonts w:cs="Arial Unicode MS" w:hint="eastAsia"/>
        </w:rPr>
        <w:t>前桥悬挂：</w:t>
      </w:r>
      <w:r>
        <w:rPr>
          <w:rFonts w:cs="Arial Unicode MS" w:hint="eastAsia"/>
          <w:color w:val="FF0000"/>
        </w:rPr>
        <w:t xml:space="preserve"> </w:t>
      </w:r>
      <w:r>
        <w:rPr>
          <w:rFonts w:cs="Arial Unicode MS" w:hint="eastAsia"/>
        </w:rPr>
        <w:t>2</w:t>
      </w:r>
      <w:r>
        <w:rPr>
          <w:rFonts w:cs="Arial Unicode MS" w:hint="eastAsia"/>
        </w:rPr>
        <w:t>气囊空气悬挂，高度可升降调节</w:t>
      </w:r>
    </w:p>
    <w:p w14:paraId="7EEF02B7" w14:textId="77777777" w:rsidR="000F4AAF" w:rsidRPr="001062C9" w:rsidRDefault="000F4AAF" w:rsidP="000F4AAF">
      <w:pPr>
        <w:ind w:left="120" w:right="120" w:firstLine="480"/>
        <w:rPr>
          <w:rFonts w:cs="Arial Unicode MS"/>
        </w:rPr>
      </w:pPr>
      <w:r>
        <w:rPr>
          <w:rFonts w:cs="Arial Unicode MS" w:hint="eastAsia"/>
        </w:rPr>
        <w:t>转向系统：</w:t>
      </w:r>
      <w:r>
        <w:rPr>
          <w:rFonts w:cs="Arial Unicode MS" w:hint="eastAsia"/>
        </w:rPr>
        <w:t xml:space="preserve"> ZF</w:t>
      </w:r>
      <w:r>
        <w:rPr>
          <w:rFonts w:cs="Arial Unicode MS" w:hint="eastAsia"/>
        </w:rPr>
        <w:t>转向机和转向油泵，可调式方向盘</w:t>
      </w:r>
    </w:p>
    <w:p w14:paraId="32483080" w14:textId="77777777" w:rsidR="000F4AAF" w:rsidRDefault="000F4AAF" w:rsidP="000F4AAF">
      <w:pPr>
        <w:ind w:leftChars="250" w:left="3000" w:right="120" w:hangingChars="1000" w:hanging="2400"/>
        <w:rPr>
          <w:rFonts w:cs="Arial Unicode MS"/>
        </w:rPr>
      </w:pPr>
      <w:r w:rsidRPr="001062C9">
        <w:rPr>
          <w:rFonts w:cs="Arial Unicode MS" w:hint="eastAsia"/>
        </w:rPr>
        <w:t>后桥：</w:t>
      </w:r>
      <w:r>
        <w:rPr>
          <w:rFonts w:cs="Arial Unicode MS" w:hint="eastAsia"/>
        </w:rPr>
        <w:t>曼双后桥，驱动配平衡杆，轴间差速同时带轮间差速锁盘式制动器</w:t>
      </w:r>
    </w:p>
    <w:p w14:paraId="16796875" w14:textId="77777777" w:rsidR="000F4AAF" w:rsidRPr="001062C9" w:rsidRDefault="000F4AAF" w:rsidP="000F4AAF">
      <w:pPr>
        <w:ind w:left="120" w:right="120" w:firstLine="480"/>
        <w:rPr>
          <w:rFonts w:cs="Arial Unicode MS"/>
        </w:rPr>
      </w:pPr>
      <w:r>
        <w:rPr>
          <w:rFonts w:cs="Arial Unicode MS" w:hint="eastAsia"/>
        </w:rPr>
        <w:t>后桥悬挂：</w:t>
      </w:r>
      <w:r>
        <w:rPr>
          <w:rFonts w:cs="Arial Unicode MS" w:hint="eastAsia"/>
        </w:rPr>
        <w:t xml:space="preserve"> </w:t>
      </w:r>
      <w:r>
        <w:rPr>
          <w:rFonts w:cs="Arial Unicode MS"/>
        </w:rPr>
        <w:t>8</w:t>
      </w:r>
      <w:r>
        <w:rPr>
          <w:rFonts w:cs="Arial Unicode MS"/>
        </w:rPr>
        <w:t>气囊空气悬架</w:t>
      </w:r>
      <w:r>
        <w:rPr>
          <w:rFonts w:cs="Arial Unicode MS" w:hint="eastAsia"/>
        </w:rPr>
        <w:t>，高度可升价调节</w:t>
      </w:r>
    </w:p>
    <w:p w14:paraId="4AA90EB2" w14:textId="77777777" w:rsidR="000F4AAF" w:rsidRPr="001062C9" w:rsidRDefault="000F4AAF" w:rsidP="000F4AAF">
      <w:pPr>
        <w:ind w:leftChars="250" w:left="3240" w:right="120" w:hangingChars="1100" w:hanging="2640"/>
        <w:rPr>
          <w:rFonts w:cs="Arial Unicode MS"/>
        </w:rPr>
      </w:pPr>
      <w:r w:rsidRPr="001062C9">
        <w:rPr>
          <w:rFonts w:cs="Arial Unicode MS" w:hint="eastAsia"/>
        </w:rPr>
        <w:t>电气系统：</w:t>
      </w:r>
      <w:r>
        <w:rPr>
          <w:rFonts w:cs="Arial Unicode MS" w:hint="eastAsia"/>
        </w:rPr>
        <w:t>发电机：</w:t>
      </w:r>
      <w:r>
        <w:rPr>
          <w:rFonts w:cs="Arial Unicode MS" w:hint="eastAsia"/>
        </w:rPr>
        <w:t>28V/80A</w:t>
      </w:r>
      <w:r>
        <w:rPr>
          <w:rFonts w:cs="Arial Unicode MS" w:hint="eastAsia"/>
        </w:rPr>
        <w:t>，电池：</w:t>
      </w:r>
      <w:r>
        <w:rPr>
          <w:rFonts w:cs="Arial Unicode MS" w:hint="eastAsia"/>
        </w:rPr>
        <w:t>2x12V/165Ah</w:t>
      </w:r>
      <w:r>
        <w:rPr>
          <w:rFonts w:cs="Arial Unicode MS" w:hint="eastAsia"/>
        </w:rPr>
        <w:t>，电池箱锁</w:t>
      </w:r>
    </w:p>
    <w:p w14:paraId="52A5935C" w14:textId="77777777" w:rsidR="000F4AAF" w:rsidRDefault="000F4AAF" w:rsidP="000F4AAF">
      <w:pPr>
        <w:ind w:left="120" w:right="120" w:firstLine="480"/>
        <w:rPr>
          <w:rFonts w:cs="Arial Unicode MS"/>
        </w:rPr>
      </w:pPr>
      <w:r w:rsidRPr="001062C9">
        <w:rPr>
          <w:rFonts w:cs="Arial Unicode MS" w:hint="eastAsia"/>
        </w:rPr>
        <w:t>制动系统：</w:t>
      </w:r>
      <w:r>
        <w:rPr>
          <w:rFonts w:cs="Arial Unicode MS" w:hint="eastAsia"/>
        </w:rPr>
        <w:t>独立式双回路压缩空气制动系统</w:t>
      </w:r>
    </w:p>
    <w:p w14:paraId="35132250" w14:textId="77777777" w:rsidR="000F4AAF" w:rsidRDefault="000F4AAF" w:rsidP="000F4AAF">
      <w:pPr>
        <w:ind w:left="120" w:right="120" w:firstLineChars="1150" w:firstLine="2760"/>
        <w:rPr>
          <w:rFonts w:cs="Arial Unicode MS"/>
        </w:rPr>
      </w:pPr>
      <w:r>
        <w:rPr>
          <w:rFonts w:cs="Arial Unicode MS" w:hint="eastAsia"/>
        </w:rPr>
        <w:t>威伯科压缩空气干燥器</w:t>
      </w:r>
    </w:p>
    <w:p w14:paraId="3A183480" w14:textId="77777777" w:rsidR="000F4AAF" w:rsidRDefault="000F4AAF" w:rsidP="000F4AAF">
      <w:pPr>
        <w:ind w:left="120" w:right="120" w:firstLineChars="1150" w:firstLine="2760"/>
        <w:rPr>
          <w:rFonts w:cs="Arial Unicode MS"/>
        </w:rPr>
      </w:pPr>
      <w:r>
        <w:rPr>
          <w:rFonts w:cs="Arial Unicode MS" w:hint="eastAsia"/>
        </w:rPr>
        <w:t>前后盘式制动、</w:t>
      </w:r>
      <w:r>
        <w:rPr>
          <w:rFonts w:cs="Arial Unicode MS" w:hint="eastAsia"/>
        </w:rPr>
        <w:t>EVB</w:t>
      </w:r>
      <w:r>
        <w:rPr>
          <w:rFonts w:cs="Arial Unicode MS" w:hint="eastAsia"/>
        </w:rPr>
        <w:t>（发动机排气门制动）</w:t>
      </w:r>
    </w:p>
    <w:p w14:paraId="4DA2D962" w14:textId="77777777" w:rsidR="000F4AAF" w:rsidRDefault="000F4AAF" w:rsidP="000F4AAF">
      <w:pPr>
        <w:ind w:left="120" w:right="120" w:firstLineChars="1150" w:firstLine="2760"/>
        <w:rPr>
          <w:rFonts w:cs="Arial Unicode MS"/>
        </w:rPr>
      </w:pPr>
      <w:r>
        <w:rPr>
          <w:rFonts w:cs="Arial Unicode MS" w:hint="eastAsia"/>
        </w:rPr>
        <w:t>智能制动控制系统配制动防抱死控制系统</w:t>
      </w:r>
      <w:r>
        <w:rPr>
          <w:rFonts w:cs="Arial Unicode MS" w:hint="eastAsia"/>
        </w:rPr>
        <w:t>(ABS)</w:t>
      </w:r>
    </w:p>
    <w:p w14:paraId="7B7A57FE" w14:textId="77777777" w:rsidR="000F4AAF" w:rsidRDefault="000F4AAF" w:rsidP="000F4AAF">
      <w:pPr>
        <w:ind w:left="120" w:right="120" w:firstLineChars="1150" w:firstLine="2760"/>
        <w:rPr>
          <w:rFonts w:cs="Arial Unicode MS"/>
        </w:rPr>
      </w:pPr>
      <w:r>
        <w:rPr>
          <w:rFonts w:cs="Arial Unicode MS" w:hint="eastAsia"/>
        </w:rPr>
        <w:t>制动片间隙自动调整</w:t>
      </w:r>
    </w:p>
    <w:p w14:paraId="1F8EB1D9" w14:textId="77777777" w:rsidR="000F4AAF" w:rsidRPr="001062C9" w:rsidRDefault="000F4AAF" w:rsidP="000F4AAF">
      <w:pPr>
        <w:ind w:leftChars="250" w:left="2760" w:right="120" w:hangingChars="900" w:hanging="2160"/>
        <w:rPr>
          <w:rFonts w:cs="Arial Unicode MS"/>
        </w:rPr>
      </w:pPr>
      <w:r w:rsidRPr="001062C9">
        <w:rPr>
          <w:rFonts w:cs="Arial Unicode MS" w:hint="eastAsia"/>
        </w:rPr>
        <w:t>燃油箱：</w:t>
      </w:r>
      <w:r>
        <w:rPr>
          <w:rFonts w:cs="Arial Unicode MS" w:hint="eastAsia"/>
        </w:rPr>
        <w:t xml:space="preserve"> 400</w:t>
      </w:r>
      <w:r>
        <w:rPr>
          <w:rFonts w:cs="Arial Unicode MS" w:hint="eastAsia"/>
        </w:rPr>
        <w:t>升铝质油箱，油箱锁，加油口滤网，油水分离器</w:t>
      </w:r>
    </w:p>
    <w:p w14:paraId="40498E00" w14:textId="77777777" w:rsidR="000F4AAF" w:rsidRPr="001062C9" w:rsidRDefault="000F4AAF" w:rsidP="000F4AAF">
      <w:pPr>
        <w:ind w:left="120" w:right="120" w:firstLine="480"/>
        <w:rPr>
          <w:rFonts w:cs="Arial Unicode MS"/>
        </w:rPr>
      </w:pPr>
      <w:r w:rsidRPr="001062C9">
        <w:rPr>
          <w:rFonts w:cs="Arial Unicode MS" w:hint="eastAsia"/>
        </w:rPr>
        <w:t>轮胎及轮圈：倍耐力</w:t>
      </w:r>
      <w:r w:rsidRPr="001062C9">
        <w:rPr>
          <w:rFonts w:cs="Arial Unicode MS" w:hint="eastAsia"/>
        </w:rPr>
        <w:t>295/80R22.5</w:t>
      </w:r>
      <w:r w:rsidRPr="001062C9">
        <w:rPr>
          <w:rFonts w:cs="Arial Unicode MS" w:hint="eastAsia"/>
        </w:rPr>
        <w:t>轮胎，</w:t>
      </w:r>
      <w:r w:rsidRPr="001062C9">
        <w:rPr>
          <w:rFonts w:cs="Arial Unicode MS" w:hint="eastAsia"/>
        </w:rPr>
        <w:t>11</w:t>
      </w:r>
      <w:r w:rsidRPr="001062C9">
        <w:rPr>
          <w:rFonts w:cs="Arial Unicode MS" w:hint="eastAsia"/>
        </w:rPr>
        <w:t>条</w:t>
      </w:r>
    </w:p>
    <w:p w14:paraId="60D96A5E" w14:textId="77777777" w:rsidR="000F4AAF" w:rsidRDefault="000F4AAF" w:rsidP="000F4AAF">
      <w:pPr>
        <w:ind w:leftChars="250" w:left="2810" w:right="120" w:hangingChars="921" w:hanging="2210"/>
        <w:rPr>
          <w:rFonts w:cs="Arial Unicode MS"/>
        </w:rPr>
      </w:pPr>
      <w:r w:rsidRPr="001062C9">
        <w:rPr>
          <w:rFonts w:cs="Arial Unicode MS" w:hint="eastAsia"/>
        </w:rPr>
        <w:t>驾驶室</w:t>
      </w:r>
      <w:r>
        <w:rPr>
          <w:rFonts w:cs="Arial Unicode MS" w:hint="eastAsia"/>
        </w:rPr>
        <w:t>：重汽</w:t>
      </w:r>
      <w:r>
        <w:rPr>
          <w:rFonts w:cs="Arial Unicode MS" w:hint="eastAsia"/>
        </w:rPr>
        <w:t>SITRAK</w:t>
      </w:r>
      <w:r>
        <w:rPr>
          <w:rFonts w:cs="Arial Unicode MS" w:hint="eastAsia"/>
        </w:rPr>
        <w:t>，驾驶室四点悬浮，驾驶员气囊座椅，副驾驶员气</w:t>
      </w:r>
    </w:p>
    <w:p w14:paraId="0FD28639" w14:textId="77777777" w:rsidR="000F4AAF" w:rsidRDefault="000F4AAF" w:rsidP="000F4AAF">
      <w:pPr>
        <w:ind w:leftChars="250" w:left="2810" w:right="120" w:hangingChars="921" w:hanging="2210"/>
        <w:rPr>
          <w:rFonts w:cs="Arial Unicode MS"/>
        </w:rPr>
      </w:pPr>
      <w:r>
        <w:rPr>
          <w:rFonts w:cs="Arial Unicode MS" w:hint="eastAsia"/>
        </w:rPr>
        <w:t>囊座椅，司机座椅为空气悬挂，可调节多功能方向盘，正、副司机遮阳</w:t>
      </w:r>
    </w:p>
    <w:p w14:paraId="1A73E5AB" w14:textId="77777777" w:rsidR="000F4AAF" w:rsidRDefault="000F4AAF" w:rsidP="000F4AAF">
      <w:pPr>
        <w:ind w:leftChars="250" w:left="2810" w:right="120" w:hangingChars="921" w:hanging="2210"/>
        <w:rPr>
          <w:rFonts w:cs="Arial Unicode MS"/>
        </w:rPr>
      </w:pPr>
      <w:r>
        <w:rPr>
          <w:rFonts w:cs="Arial Unicode MS" w:hint="eastAsia"/>
        </w:rPr>
        <w:t>帘，双层舒适卧铺（下铺宽度</w:t>
      </w:r>
      <w:r>
        <w:rPr>
          <w:rFonts w:cs="Arial Unicode MS" w:hint="eastAsia"/>
        </w:rPr>
        <w:t>880mm</w:t>
      </w:r>
      <w:r>
        <w:rPr>
          <w:rFonts w:cs="Arial Unicode MS" w:hint="eastAsia"/>
        </w:rPr>
        <w:t>、上铺宽度</w:t>
      </w:r>
      <w:r>
        <w:rPr>
          <w:rFonts w:cs="Arial Unicode MS" w:hint="eastAsia"/>
        </w:rPr>
        <w:t>800mm</w:t>
      </w:r>
      <w:r>
        <w:rPr>
          <w:rFonts w:cs="Arial Unicode MS" w:hint="eastAsia"/>
        </w:rPr>
        <w:t>），强力电动空</w:t>
      </w:r>
    </w:p>
    <w:p w14:paraId="6B3E83FF" w14:textId="77777777" w:rsidR="000F4AAF" w:rsidRDefault="000F4AAF" w:rsidP="000F4AAF">
      <w:pPr>
        <w:ind w:leftChars="250" w:left="2810" w:right="120" w:hangingChars="921" w:hanging="2210"/>
        <w:rPr>
          <w:rFonts w:cs="Arial Unicode MS"/>
        </w:rPr>
      </w:pPr>
      <w:r>
        <w:rPr>
          <w:rFonts w:cs="Arial Unicode MS" w:hint="eastAsia"/>
        </w:rPr>
        <w:t>调，正、副司机高度可调安全带，</w:t>
      </w:r>
      <w:r>
        <w:rPr>
          <w:rFonts w:cs="Arial Unicode MS" w:hint="eastAsia"/>
        </w:rPr>
        <w:t>MP5</w:t>
      </w:r>
      <w:r>
        <w:rPr>
          <w:rFonts w:cs="Arial Unicode MS" w:hint="eastAsia"/>
        </w:rPr>
        <w:t>娱乐系统可播放视屏配备</w:t>
      </w:r>
      <w:r>
        <w:rPr>
          <w:rFonts w:cs="Arial Unicode MS" w:hint="eastAsia"/>
        </w:rPr>
        <w:t>USB</w:t>
      </w:r>
      <w:r>
        <w:rPr>
          <w:rFonts w:cs="Arial Unicode MS" w:hint="eastAsia"/>
        </w:rPr>
        <w:t>接</w:t>
      </w:r>
    </w:p>
    <w:p w14:paraId="585AB44A" w14:textId="77777777" w:rsidR="000F4AAF" w:rsidRDefault="000F4AAF" w:rsidP="000F4AAF">
      <w:pPr>
        <w:ind w:leftChars="250" w:left="2810" w:right="120" w:hangingChars="921" w:hanging="2210"/>
        <w:rPr>
          <w:rFonts w:cs="Arial Unicode MS"/>
        </w:rPr>
      </w:pPr>
      <w:r>
        <w:rPr>
          <w:rFonts w:cs="Arial Unicode MS" w:hint="eastAsia"/>
        </w:rPr>
        <w:t>口，</w:t>
      </w:r>
      <w:r>
        <w:rPr>
          <w:rFonts w:cs="Arial Unicode MS" w:hint="eastAsia"/>
        </w:rPr>
        <w:t>VDO</w:t>
      </w:r>
      <w:r>
        <w:rPr>
          <w:rFonts w:cs="Arial Unicode MS" w:hint="eastAsia"/>
        </w:rPr>
        <w:t>仪表，</w:t>
      </w:r>
      <w:r>
        <w:rPr>
          <w:rFonts w:cs="Arial Unicode MS" w:hint="eastAsia"/>
        </w:rPr>
        <w:t>CAN</w:t>
      </w:r>
      <w:r>
        <w:rPr>
          <w:rFonts w:cs="Arial Unicode MS" w:hint="eastAsia"/>
        </w:rPr>
        <w:t>总线</w:t>
      </w:r>
      <w:r>
        <w:rPr>
          <w:rFonts w:cs="Arial Unicode MS" w:hint="eastAsia"/>
        </w:rPr>
        <w:t>+BCU+VCU</w:t>
      </w:r>
      <w:r>
        <w:rPr>
          <w:rFonts w:cs="Arial Unicode MS" w:hint="eastAsia"/>
        </w:rPr>
        <w:t>控制系统，巡航控制，中控门锁</w:t>
      </w:r>
      <w:r>
        <w:rPr>
          <w:rFonts w:cs="Arial Unicode MS" w:hint="eastAsia"/>
        </w:rPr>
        <w:t>+</w:t>
      </w:r>
      <w:r>
        <w:rPr>
          <w:rFonts w:cs="Arial Unicode MS" w:hint="eastAsia"/>
        </w:rPr>
        <w:t>钥</w:t>
      </w:r>
    </w:p>
    <w:p w14:paraId="2AC34F07" w14:textId="77777777" w:rsidR="000F4AAF" w:rsidRDefault="000F4AAF" w:rsidP="000F4AAF">
      <w:pPr>
        <w:ind w:leftChars="250" w:left="2810" w:right="120" w:hangingChars="921" w:hanging="2210"/>
        <w:rPr>
          <w:rFonts w:cs="Arial Unicode MS"/>
        </w:rPr>
      </w:pPr>
      <w:r>
        <w:rPr>
          <w:rFonts w:cs="Arial Unicode MS" w:hint="eastAsia"/>
        </w:rPr>
        <w:t>匙遥控，电动调节后视镜，后视镜电加热，电动玻璃升降器，手电一体</w:t>
      </w:r>
    </w:p>
    <w:p w14:paraId="21BB98B6" w14:textId="77777777" w:rsidR="000F4AAF" w:rsidRDefault="000F4AAF" w:rsidP="000F4AAF">
      <w:pPr>
        <w:ind w:leftChars="250" w:left="2810" w:right="120" w:hangingChars="921" w:hanging="2210"/>
        <w:rPr>
          <w:rFonts w:cs="Arial Unicode MS"/>
        </w:rPr>
      </w:pPr>
      <w:r>
        <w:rPr>
          <w:rFonts w:cs="Arial Unicode MS" w:hint="eastAsia"/>
        </w:rPr>
        <w:t>驾驶室举升，天窗。</w:t>
      </w:r>
    </w:p>
    <w:p w14:paraId="34DE3770" w14:textId="77777777" w:rsidR="000F4AAF" w:rsidRDefault="000F4AAF" w:rsidP="000F4AAF">
      <w:pPr>
        <w:spacing w:before="120" w:after="120"/>
        <w:ind w:right="120"/>
        <w:rPr>
          <w:b/>
          <w:noProof/>
        </w:rPr>
      </w:pPr>
    </w:p>
    <w:p w14:paraId="4C019BCE" w14:textId="77777777" w:rsidR="000F4AAF" w:rsidRPr="00161955" w:rsidRDefault="000F4AAF" w:rsidP="000F4AAF">
      <w:pPr>
        <w:pStyle w:val="3"/>
      </w:pPr>
      <w:bookmarkStart w:id="57" w:name="_Toc499230265"/>
      <w:r w:rsidRPr="00161955">
        <w:rPr>
          <w:rFonts w:hint="eastAsia"/>
        </w:rPr>
        <w:t>2</w:t>
      </w:r>
      <w:r w:rsidRPr="00161955">
        <w:rPr>
          <w:rFonts w:hint="eastAsia"/>
        </w:rPr>
        <w:t>、转播车厢体总成</w:t>
      </w:r>
      <w:bookmarkEnd w:id="57"/>
    </w:p>
    <w:p w14:paraId="74C2F8B0" w14:textId="77777777" w:rsidR="000F4AAF" w:rsidRDefault="000F4AAF" w:rsidP="000F4AAF">
      <w:pPr>
        <w:spacing w:before="120" w:after="120" w:line="440" w:lineRule="exact"/>
        <w:ind w:left="120" w:right="120" w:firstLine="480"/>
        <w:rPr>
          <w:rFonts w:hAnsi="宋体"/>
        </w:rPr>
      </w:pPr>
      <w:r>
        <w:rPr>
          <w:rFonts w:hAnsi="宋体" w:hint="eastAsia"/>
        </w:rPr>
        <w:t>厢体采用钢骨架结构。尺寸</w:t>
      </w:r>
      <w:r w:rsidRPr="003C26E3">
        <w:rPr>
          <w:rFonts w:hAnsi="宋体" w:hint="eastAsia"/>
        </w:rPr>
        <w:t>为</w:t>
      </w:r>
      <w:r w:rsidRPr="003C26E3">
        <w:rPr>
          <w:rFonts w:ascii="宋体" w:hAnsi="宋体" w:cs="仿宋" w:hint="eastAsia"/>
          <w:szCs w:val="21"/>
        </w:rPr>
        <w:t>：950</w:t>
      </w:r>
      <w:r>
        <w:rPr>
          <w:rFonts w:ascii="宋体" w:hAnsi="宋体" w:cs="仿宋"/>
          <w:szCs w:val="21"/>
        </w:rPr>
        <w:t>0</w:t>
      </w:r>
      <w:r w:rsidRPr="003C26E3">
        <w:rPr>
          <w:rFonts w:ascii="宋体" w:hAnsi="宋体" w:cs="仿宋" w:hint="eastAsia"/>
          <w:szCs w:val="21"/>
        </w:rPr>
        <w:t>x2470x3980mm， 车内高度21</w:t>
      </w:r>
      <w:r>
        <w:rPr>
          <w:rFonts w:ascii="宋体" w:hAnsi="宋体" w:cs="仿宋"/>
          <w:szCs w:val="21"/>
        </w:rPr>
        <w:t>3</w:t>
      </w:r>
      <w:r w:rsidRPr="003C26E3">
        <w:rPr>
          <w:rFonts w:ascii="宋体" w:hAnsi="宋体" w:cs="仿宋" w:hint="eastAsia"/>
          <w:szCs w:val="21"/>
        </w:rPr>
        <w:t>0mm，</w:t>
      </w:r>
      <w:r>
        <w:rPr>
          <w:rFonts w:hAnsi="宋体" w:hint="eastAsia"/>
        </w:rPr>
        <w:t>所用材料是符合国际国内标准的环保、阻燃材料。整车满足我国公路对车辆行驶的要求及户外转播制作的需求。车内各种易损结构件都具有国内通用性并且我公司提供相应备件支持。</w:t>
      </w:r>
    </w:p>
    <w:p w14:paraId="76CB6362" w14:textId="77777777" w:rsidR="000F4AAF" w:rsidRDefault="000F4AAF" w:rsidP="000F4AAF">
      <w:pPr>
        <w:spacing w:before="120" w:after="120" w:line="440" w:lineRule="exact"/>
        <w:ind w:left="120" w:right="120" w:firstLine="480"/>
        <w:rPr>
          <w:rFonts w:hAnsi="宋体"/>
          <w:b/>
        </w:rPr>
      </w:pPr>
      <w:r>
        <w:rPr>
          <w:rFonts w:hAnsi="宋体" w:hint="eastAsia"/>
        </w:rPr>
        <w:t>我公司在厢体设计和设备安装前，已做好整车的配重分配，在厢体完成后对车轮各点做承重测试，明确各点的承重量。</w:t>
      </w:r>
      <w:bookmarkStart w:id="58" w:name="OLE_LINK1"/>
      <w:bookmarkStart w:id="59" w:name="OLE_LINK2"/>
      <w:r>
        <w:rPr>
          <w:rFonts w:hAnsi="宋体" w:hint="eastAsia"/>
        </w:rPr>
        <w:t>根据</w:t>
      </w:r>
      <w:r>
        <w:rPr>
          <w:rFonts w:hAnsi="宋体" w:hint="eastAsia"/>
        </w:rPr>
        <w:t>GB/T 12503-1995</w:t>
      </w:r>
      <w:bookmarkEnd w:id="58"/>
      <w:bookmarkEnd w:id="59"/>
      <w:r>
        <w:rPr>
          <w:rFonts w:hAnsi="宋体" w:hint="eastAsia"/>
        </w:rPr>
        <w:t>中</w:t>
      </w:r>
      <w:r>
        <w:rPr>
          <w:rFonts w:hAnsi="宋体" w:hint="eastAsia"/>
        </w:rPr>
        <w:t>6.2.2</w:t>
      </w:r>
      <w:r>
        <w:rPr>
          <w:rFonts w:hAnsi="宋体" w:hint="eastAsia"/>
        </w:rPr>
        <w:t>的规定，厢体的总重量（厢体自身重量</w:t>
      </w:r>
      <w:r>
        <w:rPr>
          <w:rFonts w:hAnsi="宋体" w:hint="eastAsia"/>
        </w:rPr>
        <w:t>+</w:t>
      </w:r>
      <w:r>
        <w:rPr>
          <w:rFonts w:hAnsi="宋体" w:hint="eastAsia"/>
        </w:rPr>
        <w:t>装载所有设备重量）不大于底盘承载重量</w:t>
      </w:r>
      <w:r>
        <w:rPr>
          <w:rFonts w:hAnsi="宋体" w:hint="eastAsia"/>
        </w:rPr>
        <w:t>80%</w:t>
      </w:r>
      <w:r>
        <w:rPr>
          <w:rFonts w:hAnsi="宋体" w:hint="eastAsia"/>
        </w:rPr>
        <w:t>的要求，我公司经过科学合理的设计，整车改装后预计整备质量为</w:t>
      </w:r>
      <w:r>
        <w:rPr>
          <w:rFonts w:hAnsi="宋体" w:hint="eastAsia"/>
        </w:rPr>
        <w:t xml:space="preserve"> 19.8  </w:t>
      </w:r>
      <w:r>
        <w:rPr>
          <w:rFonts w:hAnsi="宋体" w:hint="eastAsia"/>
        </w:rPr>
        <w:t>吨，小于底盘允许满载质量（</w:t>
      </w:r>
      <w:r>
        <w:rPr>
          <w:rFonts w:hAnsi="宋体" w:hint="eastAsia"/>
        </w:rPr>
        <w:t>26</w:t>
      </w:r>
      <w:r>
        <w:rPr>
          <w:rFonts w:hAnsi="宋体" w:hint="eastAsia"/>
        </w:rPr>
        <w:t>吨）指标要求，并且有</w:t>
      </w:r>
      <w:r>
        <w:rPr>
          <w:rFonts w:hAnsi="宋体" w:hint="eastAsia"/>
        </w:rPr>
        <w:t xml:space="preserve"> 6.2</w:t>
      </w:r>
      <w:r>
        <w:rPr>
          <w:rFonts w:hAnsi="宋体" w:hint="eastAsia"/>
        </w:rPr>
        <w:t>吨余量，</w:t>
      </w:r>
      <w:r w:rsidRPr="00673E4F">
        <w:rPr>
          <w:rFonts w:hint="eastAsia"/>
        </w:rPr>
        <w:t>占总质量</w:t>
      </w:r>
      <w:r w:rsidRPr="00673E4F">
        <w:rPr>
          <w:rFonts w:hint="eastAsia"/>
        </w:rPr>
        <w:t xml:space="preserve"> 73.85%</w:t>
      </w:r>
      <w:r w:rsidRPr="00673E4F">
        <w:rPr>
          <w:bCs/>
        </w:rPr>
        <w:t>，</w:t>
      </w:r>
      <w:r w:rsidRPr="00673E4F">
        <w:t>满足</w:t>
      </w:r>
      <w:r w:rsidRPr="00673E4F">
        <w:rPr>
          <w:rFonts w:hAnsi="宋体" w:hint="eastAsia"/>
        </w:rPr>
        <w:t>载重力应在装载所有设备的情况下留有</w:t>
      </w:r>
      <w:r w:rsidRPr="00673E4F">
        <w:rPr>
          <w:rFonts w:hAnsi="宋体" w:hint="eastAsia"/>
        </w:rPr>
        <w:t>20%</w:t>
      </w:r>
      <w:r w:rsidRPr="00673E4F">
        <w:rPr>
          <w:rFonts w:hAnsi="宋体" w:hint="eastAsia"/>
        </w:rPr>
        <w:t>以上的载重余量的要求。</w:t>
      </w:r>
    </w:p>
    <w:p w14:paraId="73B092B8" w14:textId="77777777" w:rsidR="000F4AAF" w:rsidRDefault="000F4AAF" w:rsidP="000F4AAF">
      <w:pPr>
        <w:spacing w:before="120" w:after="120" w:line="440" w:lineRule="exact"/>
        <w:ind w:left="120" w:right="120" w:firstLine="480"/>
        <w:rPr>
          <w:rFonts w:hAnsi="宋体"/>
        </w:rPr>
      </w:pPr>
      <w:r>
        <w:rPr>
          <w:rFonts w:hAnsi="宋体" w:hint="eastAsia"/>
        </w:rPr>
        <w:t>我司在厢体设计时考虑到各部位因受力形式不同，所以采用不同的管材种类和厚度。并根据车辆改装的需要，采取不同的改装工艺来保证转播车结构的强度。</w:t>
      </w:r>
    </w:p>
    <w:p w14:paraId="57F9A13E" w14:textId="77777777" w:rsidR="000F4AAF" w:rsidRPr="00161955" w:rsidRDefault="000F4AAF" w:rsidP="000F4AAF">
      <w:pPr>
        <w:rPr>
          <w:b/>
        </w:rPr>
      </w:pPr>
      <w:bookmarkStart w:id="60" w:name="_Toc441050568"/>
      <w:bookmarkStart w:id="61" w:name="_Toc441060014"/>
      <w:r>
        <w:rPr>
          <w:rFonts w:hint="eastAsia"/>
        </w:rPr>
        <w:t xml:space="preserve"> </w:t>
      </w:r>
      <w:bookmarkStart w:id="62" w:name="_Toc441221719"/>
      <w:bookmarkStart w:id="63" w:name="_Toc448921943"/>
      <w:bookmarkStart w:id="64" w:name="_Toc441236297"/>
      <w:bookmarkStart w:id="65" w:name="_Toc10189"/>
      <w:bookmarkStart w:id="66" w:name="_Toc4496"/>
      <w:bookmarkStart w:id="67" w:name="_Toc16786"/>
      <w:bookmarkStart w:id="68" w:name="_Toc16763"/>
      <w:bookmarkStart w:id="69" w:name="_Toc7242"/>
      <w:bookmarkStart w:id="70" w:name="_Toc23106"/>
      <w:bookmarkStart w:id="71" w:name="_Toc18422"/>
      <w:bookmarkStart w:id="72" w:name="_Toc469488065"/>
      <w:r w:rsidRPr="00161955">
        <w:rPr>
          <w:rFonts w:hint="eastAsia"/>
          <w:b/>
        </w:rPr>
        <w:t>厢体内工作区布局</w:t>
      </w:r>
      <w:bookmarkEnd w:id="60"/>
      <w:bookmarkEnd w:id="61"/>
      <w:bookmarkEnd w:id="62"/>
      <w:bookmarkEnd w:id="63"/>
      <w:bookmarkEnd w:id="64"/>
      <w:bookmarkEnd w:id="65"/>
      <w:bookmarkEnd w:id="66"/>
      <w:bookmarkEnd w:id="67"/>
      <w:bookmarkEnd w:id="68"/>
      <w:bookmarkEnd w:id="69"/>
      <w:bookmarkEnd w:id="70"/>
      <w:bookmarkEnd w:id="71"/>
      <w:bookmarkEnd w:id="72"/>
    </w:p>
    <w:p w14:paraId="1EAB9FDE" w14:textId="77777777" w:rsidR="000F4AAF" w:rsidRDefault="000F4AAF" w:rsidP="000F4AAF">
      <w:pPr>
        <w:spacing w:before="120" w:after="120" w:line="440" w:lineRule="exact"/>
        <w:ind w:left="120" w:right="120" w:firstLine="480"/>
        <w:rPr>
          <w:rFonts w:hAnsi="宋体"/>
          <w:b/>
          <w:bCs/>
        </w:rPr>
      </w:pPr>
      <w:r>
        <w:rPr>
          <w:rFonts w:hAnsi="宋体" w:hint="eastAsia"/>
        </w:rPr>
        <w:t>整个厢体内工作区从前（车头方向为前）至后分为</w:t>
      </w:r>
      <w:r>
        <w:rPr>
          <w:rFonts w:hAnsi="宋体" w:hint="eastAsia"/>
          <w:b/>
          <w:bCs/>
        </w:rPr>
        <w:t>音频区、导演区、慢动作区和技术区。</w:t>
      </w:r>
    </w:p>
    <w:p w14:paraId="3920C10B" w14:textId="77777777" w:rsidR="000F4AAF" w:rsidRDefault="000F4AAF" w:rsidP="000F4AAF">
      <w:pPr>
        <w:spacing w:before="120" w:after="120" w:line="440" w:lineRule="exact"/>
        <w:ind w:left="120" w:right="120" w:firstLine="480"/>
        <w:rPr>
          <w:rFonts w:hAnsi="宋体"/>
        </w:rPr>
      </w:pPr>
      <w:r>
        <w:rPr>
          <w:rFonts w:hAnsi="宋体" w:hint="eastAsia"/>
        </w:rPr>
        <w:t>●音频区：</w:t>
      </w:r>
      <w:r>
        <w:rPr>
          <w:rFonts w:hAnsi="宋体" w:hint="eastAsia"/>
        </w:rPr>
        <w:t xml:space="preserve"> </w:t>
      </w:r>
    </w:p>
    <w:p w14:paraId="389AA215" w14:textId="77777777" w:rsidR="000F4AAF" w:rsidRDefault="000F4AAF" w:rsidP="000F4AAF">
      <w:pPr>
        <w:numPr>
          <w:ilvl w:val="0"/>
          <w:numId w:val="2"/>
        </w:numPr>
        <w:spacing w:line="440" w:lineRule="exact"/>
        <w:ind w:firstLineChars="150" w:firstLine="360"/>
        <w:jc w:val="both"/>
        <w:rPr>
          <w:rFonts w:hAnsi="宋体"/>
        </w:rPr>
      </w:pPr>
      <w:r>
        <w:rPr>
          <w:rFonts w:hAnsi="宋体" w:hint="eastAsia"/>
        </w:rPr>
        <w:t>车厢内使用专业的多层、多结构吸音、隔音材料进行声学装修，阻隔不同频率的噪声，消除金属材料的振动，防电磁干扰。车体内壁采用环保、阻燃、易清洁的装饰材料。</w:t>
      </w:r>
    </w:p>
    <w:p w14:paraId="1F48C65D" w14:textId="77777777" w:rsidR="000F4AAF" w:rsidRDefault="000F4AAF" w:rsidP="000F4AAF">
      <w:pPr>
        <w:numPr>
          <w:ilvl w:val="0"/>
          <w:numId w:val="2"/>
        </w:numPr>
        <w:spacing w:line="440" w:lineRule="exact"/>
        <w:ind w:firstLine="360"/>
        <w:jc w:val="both"/>
        <w:rPr>
          <w:rFonts w:hAnsi="宋体"/>
        </w:rPr>
      </w:pPr>
      <w:r>
        <w:rPr>
          <w:rFonts w:hAnsi="宋体" w:hint="eastAsia"/>
        </w:rPr>
        <w:t>音频区位于驾驶室后面部位。音频区为完全隔离形式，音频区内的左墙壁上方有</w:t>
      </w:r>
      <w:r>
        <w:rPr>
          <w:rFonts w:hAnsi="宋体" w:hint="eastAsia"/>
          <w:b/>
          <w:bCs/>
        </w:rPr>
        <w:t>3</w:t>
      </w:r>
      <w:r>
        <w:rPr>
          <w:rFonts w:hAnsi="宋体" w:hint="eastAsia"/>
        </w:rPr>
        <w:t>组</w:t>
      </w:r>
      <w:r>
        <w:rPr>
          <w:rFonts w:hAnsi="宋体" w:hint="eastAsia"/>
        </w:rPr>
        <w:t>10U</w:t>
      </w:r>
      <w:r>
        <w:rPr>
          <w:rFonts w:hAnsi="宋体" w:hint="eastAsia"/>
        </w:rPr>
        <w:t>悬吊机柜，以方便安装设备集成。吊柜下方中间位置放置</w:t>
      </w:r>
      <w:r>
        <w:rPr>
          <w:rFonts w:hAnsi="宋体" w:hint="eastAsia"/>
        </w:rPr>
        <w:t>2</w:t>
      </w:r>
      <w:r>
        <w:rPr>
          <w:rFonts w:hAnsi="宋体" w:hint="eastAsia"/>
        </w:rPr>
        <w:t>台</w:t>
      </w:r>
      <w:r w:rsidRPr="00CE4244">
        <w:rPr>
          <w:rFonts w:hAnsi="宋体" w:hint="eastAsia"/>
        </w:rPr>
        <w:t>图像分析仪</w:t>
      </w:r>
      <w:r>
        <w:rPr>
          <w:rFonts w:hAnsi="宋体" w:hint="eastAsia"/>
        </w:rPr>
        <w:t>和电子时钟，在</w:t>
      </w:r>
      <w:r w:rsidRPr="00CE4244">
        <w:rPr>
          <w:rFonts w:hAnsi="宋体" w:hint="eastAsia"/>
        </w:rPr>
        <w:t>图像分析仪</w:t>
      </w:r>
      <w:r>
        <w:rPr>
          <w:rFonts w:hAnsi="宋体" w:hint="eastAsia"/>
        </w:rPr>
        <w:t>两侧设置两只专业级监听音箱，下面是一个音频区工作台，台面上方放置主、备调音台，台前有</w:t>
      </w:r>
      <w:r>
        <w:rPr>
          <w:rFonts w:hAnsi="宋体" w:hint="eastAsia"/>
        </w:rPr>
        <w:t>1</w:t>
      </w:r>
      <w:r>
        <w:rPr>
          <w:rFonts w:hAnsi="宋体" w:hint="eastAsia"/>
        </w:rPr>
        <w:t>个工作工位，以满足正常的音频操作活动。</w:t>
      </w:r>
    </w:p>
    <w:p w14:paraId="45EEA33E" w14:textId="77777777" w:rsidR="000F4AAF" w:rsidRDefault="000F4AAF" w:rsidP="000F4AAF">
      <w:pPr>
        <w:spacing w:line="440" w:lineRule="exact"/>
        <w:ind w:left="360"/>
        <w:jc w:val="both"/>
        <w:rPr>
          <w:rFonts w:hAnsi="宋体"/>
        </w:rPr>
      </w:pPr>
    </w:p>
    <w:p w14:paraId="6EF969F9" w14:textId="77777777" w:rsidR="000F4AAF" w:rsidRDefault="000F4AAF" w:rsidP="000F4AAF">
      <w:pPr>
        <w:numPr>
          <w:ilvl w:val="0"/>
          <w:numId w:val="2"/>
        </w:numPr>
        <w:spacing w:line="440" w:lineRule="exact"/>
        <w:ind w:firstLineChars="150" w:firstLine="360"/>
        <w:jc w:val="both"/>
        <w:rPr>
          <w:rFonts w:hAnsi="宋体"/>
        </w:rPr>
      </w:pPr>
      <w:r>
        <w:rPr>
          <w:rFonts w:hAnsi="宋体" w:hint="eastAsia"/>
        </w:rPr>
        <w:t>音频区与导演区之间设置一个推拉门，并在音频区与导演区隔断墙上开设一个双层玻璃的观察窗，以便于音频区与导演区工作人员的手势交流，窗框采用实木材料装饰。</w:t>
      </w:r>
    </w:p>
    <w:p w14:paraId="7163573C" w14:textId="77777777" w:rsidR="000F4AAF" w:rsidRDefault="000F4AAF" w:rsidP="000F4AAF">
      <w:pPr>
        <w:numPr>
          <w:ilvl w:val="0"/>
          <w:numId w:val="2"/>
        </w:numPr>
        <w:spacing w:line="440" w:lineRule="exact"/>
        <w:ind w:firstLineChars="150" w:firstLine="360"/>
        <w:jc w:val="both"/>
        <w:rPr>
          <w:rFonts w:hAnsi="宋体"/>
        </w:rPr>
      </w:pPr>
      <w:r>
        <w:rPr>
          <w:rFonts w:hAnsi="宋体" w:hint="eastAsia"/>
        </w:rPr>
        <w:t>在调音台下方两侧设置</w:t>
      </w:r>
      <w:r>
        <w:rPr>
          <w:rFonts w:hAnsi="宋体" w:hint="eastAsia"/>
        </w:rPr>
        <w:t>2</w:t>
      </w:r>
      <w:r>
        <w:rPr>
          <w:rFonts w:hAnsi="宋体" w:hint="eastAsia"/>
        </w:rPr>
        <w:t>列</w:t>
      </w:r>
      <w:r>
        <w:rPr>
          <w:rFonts w:hAnsi="宋体" w:hint="eastAsia"/>
        </w:rPr>
        <w:t>12U</w:t>
      </w:r>
      <w:r>
        <w:rPr>
          <w:rFonts w:hAnsi="宋体" w:hint="eastAsia"/>
        </w:rPr>
        <w:t>机柜，在右侧机柜上部做抽屉。</w:t>
      </w:r>
    </w:p>
    <w:p w14:paraId="0B169AA7" w14:textId="77777777" w:rsidR="000F4AAF" w:rsidRDefault="000F4AAF" w:rsidP="000F4AAF">
      <w:pPr>
        <w:spacing w:before="120" w:after="120" w:line="440" w:lineRule="exact"/>
        <w:ind w:right="120"/>
        <w:rPr>
          <w:rFonts w:hAnsi="宋体"/>
        </w:rPr>
      </w:pPr>
      <w:r>
        <w:rPr>
          <w:rFonts w:hAnsi="宋体" w:hint="eastAsia"/>
        </w:rPr>
        <w:t>●导演区：</w:t>
      </w:r>
    </w:p>
    <w:p w14:paraId="7D37A3E6" w14:textId="77777777" w:rsidR="000F4AAF" w:rsidRDefault="000F4AAF" w:rsidP="000F4AAF">
      <w:pPr>
        <w:spacing w:before="120" w:after="120" w:line="440" w:lineRule="exact"/>
        <w:ind w:left="120" w:right="120" w:firstLineChars="150" w:firstLine="360"/>
        <w:rPr>
          <w:rFonts w:hAnsi="宋体"/>
        </w:rPr>
      </w:pPr>
      <w:r>
        <w:rPr>
          <w:rFonts w:hAnsi="宋体" w:hint="eastAsia"/>
        </w:rPr>
        <w:t>（</w:t>
      </w:r>
      <w:r>
        <w:rPr>
          <w:rFonts w:hAnsi="宋体" w:hint="eastAsia"/>
        </w:rPr>
        <w:t>1</w:t>
      </w:r>
      <w:r>
        <w:rPr>
          <w:rFonts w:hAnsi="宋体" w:hint="eastAsia"/>
        </w:rPr>
        <w:t>）导演区左侧采用钢管、钢板加工后焊接成型的骨架结构，外部蒙穿孔板，按照系统集成要求设计，造型考虑符合人体工学的角度设计，监看屏为弧形设计，由美工人员专业设计，使工作人员长时间工作时视觉不会感觉到疲惫。</w:t>
      </w:r>
    </w:p>
    <w:p w14:paraId="5A97A756" w14:textId="77777777" w:rsidR="000F4AAF" w:rsidRDefault="000F4AAF" w:rsidP="000F4AAF">
      <w:pPr>
        <w:spacing w:before="120" w:after="120" w:line="440" w:lineRule="exact"/>
        <w:ind w:left="120" w:right="120" w:firstLineChars="150" w:firstLine="360"/>
        <w:rPr>
          <w:rFonts w:hAnsi="宋体"/>
        </w:rPr>
      </w:pPr>
      <w:r>
        <w:rPr>
          <w:rFonts w:hAnsi="宋体" w:hint="eastAsia"/>
        </w:rPr>
        <w:t>（</w:t>
      </w:r>
      <w:r>
        <w:rPr>
          <w:rFonts w:hAnsi="宋体" w:hint="eastAsia"/>
        </w:rPr>
        <w:t>2</w:t>
      </w:r>
      <w:r>
        <w:rPr>
          <w:rFonts w:hAnsi="宋体" w:hint="eastAsia"/>
        </w:rPr>
        <w:t>）监看区设置为圆弧形状，两侧吊置</w:t>
      </w:r>
      <w:r>
        <w:rPr>
          <w:rFonts w:hAnsi="宋体" w:hint="eastAsia"/>
        </w:rPr>
        <w:t>2</w:t>
      </w:r>
      <w:r>
        <w:rPr>
          <w:rFonts w:hAnsi="宋体" w:hint="eastAsia"/>
        </w:rPr>
        <w:t>个专业监听音箱。监看区前有一个带有滑轨的导演控制台面，可以根据操作人员的习惯，进行前后移动调整导演与</w:t>
      </w:r>
      <w:r w:rsidRPr="00CE4244">
        <w:rPr>
          <w:rFonts w:hAnsi="宋体" w:hint="eastAsia"/>
        </w:rPr>
        <w:t>图像分析仪</w:t>
      </w:r>
      <w:r>
        <w:rPr>
          <w:rFonts w:hAnsi="宋体" w:hint="eastAsia"/>
        </w:rPr>
        <w:t>墙的距离。</w:t>
      </w:r>
      <w:r w:rsidRPr="00665CF8">
        <w:rPr>
          <w:rFonts w:hAnsi="宋体" w:hint="eastAsia"/>
        </w:rPr>
        <w:t>推拉式，最大可拉出</w:t>
      </w:r>
      <w:r w:rsidRPr="00665CF8">
        <w:rPr>
          <w:rFonts w:hAnsi="宋体" w:hint="eastAsia"/>
        </w:rPr>
        <w:t>250mm</w:t>
      </w:r>
      <w:r w:rsidRPr="00665CF8">
        <w:rPr>
          <w:rFonts w:hAnsi="宋体" w:hint="eastAsia"/>
        </w:rPr>
        <w:t>，每</w:t>
      </w:r>
      <w:r w:rsidRPr="00665CF8">
        <w:rPr>
          <w:rFonts w:hAnsi="宋体" w:hint="eastAsia"/>
        </w:rPr>
        <w:t>50mm</w:t>
      </w:r>
      <w:r w:rsidRPr="00665CF8">
        <w:rPr>
          <w:rFonts w:hAnsi="宋体" w:hint="eastAsia"/>
        </w:rPr>
        <w:t>有限位设计，起到固定作用</w:t>
      </w:r>
      <w:r>
        <w:rPr>
          <w:rFonts w:hAnsi="宋体" w:hint="eastAsia"/>
        </w:rPr>
        <w:t>。台面安装设备主要有：主、副切换台面板、</w:t>
      </w:r>
      <w:r>
        <w:rPr>
          <w:rFonts w:hAnsi="宋体" w:hint="eastAsia"/>
        </w:rPr>
        <w:t>2</w:t>
      </w:r>
      <w:r>
        <w:rPr>
          <w:rFonts w:hAnsi="宋体" w:hint="eastAsia"/>
        </w:rPr>
        <w:t>套字幕机键盘鼠标、</w:t>
      </w:r>
      <w:r>
        <w:rPr>
          <w:rFonts w:hAnsi="宋体" w:hint="eastAsia"/>
        </w:rPr>
        <w:t>2</w:t>
      </w:r>
      <w:r>
        <w:rPr>
          <w:rFonts w:hAnsi="宋体" w:hint="eastAsia"/>
        </w:rPr>
        <w:t>个辅助面板、应急切换开关等。</w:t>
      </w:r>
    </w:p>
    <w:p w14:paraId="06FB86F5" w14:textId="77777777" w:rsidR="000F4AAF" w:rsidRDefault="000F4AAF" w:rsidP="000F4AAF">
      <w:pPr>
        <w:spacing w:before="120" w:after="120"/>
        <w:ind w:left="120" w:right="120" w:firstLineChars="150" w:firstLine="360"/>
        <w:jc w:val="center"/>
        <w:rPr>
          <w:rFonts w:hAnsi="宋体"/>
        </w:rPr>
      </w:pPr>
    </w:p>
    <w:p w14:paraId="7A750A04" w14:textId="77777777" w:rsidR="000F4AAF" w:rsidRDefault="000F4AAF" w:rsidP="000F4AAF">
      <w:pPr>
        <w:spacing w:before="120" w:after="120" w:line="440" w:lineRule="exact"/>
        <w:ind w:left="120" w:right="120" w:firstLineChars="150" w:firstLine="360"/>
        <w:rPr>
          <w:rFonts w:hAnsi="宋体"/>
        </w:rPr>
      </w:pPr>
      <w:r>
        <w:rPr>
          <w:rFonts w:hAnsi="宋体" w:hint="eastAsia"/>
        </w:rPr>
        <w:t>（</w:t>
      </w:r>
      <w:r>
        <w:rPr>
          <w:rFonts w:hAnsi="宋体" w:hint="eastAsia"/>
        </w:rPr>
        <w:t>3</w:t>
      </w:r>
      <w:r>
        <w:rPr>
          <w:rFonts w:hAnsi="宋体" w:hint="eastAsia"/>
        </w:rPr>
        <w:t>）在导演台桌面上方设置</w:t>
      </w:r>
      <w:r>
        <w:rPr>
          <w:rFonts w:hAnsi="宋体" w:hint="eastAsia"/>
        </w:rPr>
        <w:t>6</w:t>
      </w:r>
      <w:r>
        <w:rPr>
          <w:rFonts w:hAnsi="宋体" w:hint="eastAsia"/>
        </w:rPr>
        <w:t>列</w:t>
      </w:r>
      <w:r>
        <w:rPr>
          <w:rFonts w:hAnsi="宋体" w:hint="eastAsia"/>
        </w:rPr>
        <w:t>3U</w:t>
      </w:r>
      <w:r>
        <w:rPr>
          <w:rFonts w:hAnsi="宋体" w:hint="eastAsia"/>
        </w:rPr>
        <w:t>横置机柜，方便导演台操作人员使用设备，在导演台下方两侧分别设置</w:t>
      </w:r>
      <w:r>
        <w:rPr>
          <w:rFonts w:hAnsi="宋体" w:hint="eastAsia"/>
        </w:rPr>
        <w:t>4</w:t>
      </w:r>
      <w:r>
        <w:rPr>
          <w:rFonts w:hAnsi="宋体" w:hint="eastAsia"/>
        </w:rPr>
        <w:t>列</w:t>
      </w:r>
      <w:r>
        <w:rPr>
          <w:rFonts w:hAnsi="宋体" w:hint="eastAsia"/>
        </w:rPr>
        <w:t>10U</w:t>
      </w:r>
      <w:r>
        <w:rPr>
          <w:rFonts w:hAnsi="宋体" w:hint="eastAsia"/>
        </w:rPr>
        <w:t>机柜，导演台前方设置</w:t>
      </w:r>
      <w:r>
        <w:rPr>
          <w:rFonts w:hAnsi="宋体" w:hint="eastAsia"/>
        </w:rPr>
        <w:t>5</w:t>
      </w:r>
      <w:r>
        <w:rPr>
          <w:rFonts w:hAnsi="宋体" w:hint="eastAsia"/>
        </w:rPr>
        <w:t>个工位。</w:t>
      </w:r>
    </w:p>
    <w:p w14:paraId="770E3150" w14:textId="77777777" w:rsidR="000F4AAF" w:rsidRDefault="000F4AAF" w:rsidP="000F4AAF">
      <w:pPr>
        <w:spacing w:before="120" w:after="120" w:line="440" w:lineRule="exact"/>
        <w:ind w:left="120" w:right="120" w:firstLine="482"/>
        <w:rPr>
          <w:rFonts w:hAnsi="宋体"/>
        </w:rPr>
      </w:pPr>
      <w:r>
        <w:rPr>
          <w:rFonts w:hAnsi="宋体" w:hint="eastAsia"/>
          <w:b/>
          <w:bCs/>
        </w:rPr>
        <w:t xml:space="preserve">    </w:t>
      </w:r>
      <w:r>
        <w:rPr>
          <w:rFonts w:hAnsi="宋体" w:hint="eastAsia"/>
        </w:rPr>
        <w:t>●慢动作区：</w:t>
      </w:r>
    </w:p>
    <w:p w14:paraId="7686BF9F" w14:textId="77777777" w:rsidR="000F4AAF" w:rsidRDefault="000F4AAF" w:rsidP="000F4AAF">
      <w:pPr>
        <w:spacing w:before="120" w:after="120" w:line="440" w:lineRule="exact"/>
        <w:ind w:left="120" w:right="120" w:firstLineChars="150" w:firstLine="360"/>
        <w:rPr>
          <w:rFonts w:hAnsi="宋体"/>
        </w:rPr>
      </w:pPr>
      <w:r>
        <w:rPr>
          <w:rFonts w:hAnsi="宋体" w:hint="eastAsia"/>
        </w:rPr>
        <w:t>（</w:t>
      </w:r>
      <w:r>
        <w:rPr>
          <w:rFonts w:hAnsi="宋体" w:hint="eastAsia"/>
        </w:rPr>
        <w:t>1</w:t>
      </w:r>
      <w:r>
        <w:rPr>
          <w:rFonts w:hAnsi="宋体" w:hint="eastAsia"/>
        </w:rPr>
        <w:t>）导演区在车厢的中部，为了有效的增加工作空间，采用右侧单侧拉厢结构，侧拉箱将导演区、技术区沿车身横向拉宽</w:t>
      </w:r>
      <w:r>
        <w:rPr>
          <w:rFonts w:hAnsi="宋体" w:hint="eastAsia"/>
        </w:rPr>
        <w:t>1200mm</w:t>
      </w:r>
      <w:r>
        <w:rPr>
          <w:rFonts w:hAnsi="宋体" w:hint="eastAsia"/>
        </w:rPr>
        <w:t>。导演区与技术区连为一体，形成一个宽阔的工作空间。</w:t>
      </w:r>
    </w:p>
    <w:p w14:paraId="2A7236D1" w14:textId="77777777" w:rsidR="000F4AAF" w:rsidRDefault="000F4AAF" w:rsidP="000F4AAF">
      <w:pPr>
        <w:spacing w:before="120" w:after="120" w:line="440" w:lineRule="exact"/>
        <w:ind w:left="120" w:right="120" w:firstLineChars="150" w:firstLine="360"/>
        <w:rPr>
          <w:rFonts w:hAnsi="宋体"/>
        </w:rPr>
      </w:pPr>
      <w:r>
        <w:rPr>
          <w:rFonts w:hAnsi="宋体" w:hint="eastAsia"/>
        </w:rPr>
        <w:t>（</w:t>
      </w:r>
      <w:r>
        <w:rPr>
          <w:rFonts w:hAnsi="宋体" w:hint="eastAsia"/>
        </w:rPr>
        <w:t>2</w:t>
      </w:r>
      <w:r>
        <w:rPr>
          <w:rFonts w:hAnsi="宋体" w:hint="eastAsia"/>
        </w:rPr>
        <w:t>）在侧拉厢前部有一出入门（向外开），门上带观察窗和百叶窗帘，门外有平台与音频区共用，以方便音频区和导演区工作人员的进入。在侧拉厢后部设置一工作门（向外开），开门带有气簧助力和限位。并配置折叠梯，梯子踏板有防滑孔。</w:t>
      </w:r>
    </w:p>
    <w:p w14:paraId="7AADB3BC" w14:textId="77777777" w:rsidR="000F4AAF" w:rsidRPr="009D6DB9" w:rsidRDefault="000F4AAF" w:rsidP="000F4AAF">
      <w:pPr>
        <w:spacing w:before="120" w:after="120" w:line="440" w:lineRule="exact"/>
        <w:ind w:left="120" w:right="120" w:firstLineChars="150" w:firstLine="360"/>
        <w:rPr>
          <w:rFonts w:hAnsi="宋体"/>
        </w:rPr>
      </w:pPr>
      <w:r>
        <w:rPr>
          <w:rFonts w:hAnsi="宋体" w:hint="eastAsia"/>
        </w:rPr>
        <w:t>（</w:t>
      </w:r>
      <w:r>
        <w:rPr>
          <w:rFonts w:hAnsi="宋体" w:hint="eastAsia"/>
        </w:rPr>
        <w:t>3</w:t>
      </w:r>
      <w:r>
        <w:rPr>
          <w:rFonts w:hAnsi="宋体" w:hint="eastAsia"/>
        </w:rPr>
        <w:t>）在侧拉厢上安装慢动作台，台面上安装</w:t>
      </w:r>
      <w:r>
        <w:rPr>
          <w:rFonts w:hAnsi="宋体" w:hint="eastAsia"/>
        </w:rPr>
        <w:t>3</w:t>
      </w:r>
      <w:r>
        <w:rPr>
          <w:rFonts w:hAnsi="宋体" w:hint="eastAsia"/>
        </w:rPr>
        <w:t>台</w:t>
      </w:r>
      <w:r w:rsidRPr="00CE4244">
        <w:rPr>
          <w:rFonts w:hAnsi="宋体" w:hint="eastAsia"/>
        </w:rPr>
        <w:t>图像分析仪</w:t>
      </w:r>
      <w:r>
        <w:rPr>
          <w:rFonts w:hAnsi="宋体" w:hint="eastAsia"/>
        </w:rPr>
        <w:t>和</w:t>
      </w:r>
      <w:r>
        <w:rPr>
          <w:rFonts w:hAnsi="宋体" w:hint="eastAsia"/>
        </w:rPr>
        <w:t>3</w:t>
      </w:r>
      <w:r>
        <w:rPr>
          <w:rFonts w:hAnsi="宋体" w:hint="eastAsia"/>
        </w:rPr>
        <w:t>列</w:t>
      </w:r>
      <w:r>
        <w:rPr>
          <w:rFonts w:hAnsi="宋体" w:hint="eastAsia"/>
        </w:rPr>
        <w:t>4U</w:t>
      </w:r>
      <w:r>
        <w:rPr>
          <w:rFonts w:hAnsi="宋体" w:hint="eastAsia"/>
        </w:rPr>
        <w:t>横置机柜。台面安装设备主要有：慢动作控制面板、</w:t>
      </w:r>
      <w:r>
        <w:rPr>
          <w:rFonts w:hAnsi="宋体" w:hint="eastAsia"/>
        </w:rPr>
        <w:t>1</w:t>
      </w:r>
      <w:r>
        <w:rPr>
          <w:rFonts w:hAnsi="宋体" w:hint="eastAsia"/>
        </w:rPr>
        <w:t>个</w:t>
      </w:r>
      <w:r>
        <w:rPr>
          <w:rFonts w:hAnsi="宋体" w:hint="eastAsia"/>
        </w:rPr>
        <w:t>1U</w:t>
      </w:r>
      <w:r>
        <w:rPr>
          <w:rFonts w:hAnsi="宋体" w:hint="eastAsia"/>
        </w:rPr>
        <w:t>通话面板、</w:t>
      </w:r>
      <w:r>
        <w:rPr>
          <w:rFonts w:hAnsi="宋体" w:hint="eastAsia"/>
        </w:rPr>
        <w:t>1</w:t>
      </w:r>
      <w:r>
        <w:rPr>
          <w:rFonts w:hAnsi="宋体" w:hint="eastAsia"/>
        </w:rPr>
        <w:t>个</w:t>
      </w:r>
      <w:r>
        <w:rPr>
          <w:rFonts w:hAnsi="宋体" w:hint="eastAsia"/>
        </w:rPr>
        <w:t>1U</w:t>
      </w:r>
      <w:r>
        <w:rPr>
          <w:rFonts w:hAnsi="宋体" w:hint="eastAsia"/>
        </w:rPr>
        <w:t>的辅助面板、</w:t>
      </w:r>
      <w:r>
        <w:rPr>
          <w:rFonts w:hAnsi="宋体" w:hint="eastAsia"/>
        </w:rPr>
        <w:t>1</w:t>
      </w:r>
      <w:r>
        <w:rPr>
          <w:rFonts w:hAnsi="宋体" w:hint="eastAsia"/>
        </w:rPr>
        <w:t>个一级切换台面板、相对应的</w:t>
      </w:r>
      <w:r>
        <w:rPr>
          <w:rFonts w:hAnsi="宋体" w:hint="eastAsia"/>
        </w:rPr>
        <w:t>3</w:t>
      </w:r>
      <w:r>
        <w:rPr>
          <w:rFonts w:hAnsi="宋体" w:hint="eastAsia"/>
        </w:rPr>
        <w:t>台液晶监示器等。</w:t>
      </w:r>
    </w:p>
    <w:p w14:paraId="74D51BE5" w14:textId="77777777" w:rsidR="000F4AAF" w:rsidRDefault="000F4AAF" w:rsidP="000F4AAF">
      <w:pPr>
        <w:spacing w:before="120" w:after="120" w:line="440" w:lineRule="exact"/>
        <w:ind w:left="120" w:right="120" w:firstLine="482"/>
        <w:rPr>
          <w:rFonts w:hAnsi="宋体"/>
          <w:b/>
          <w:bCs/>
        </w:rPr>
      </w:pPr>
    </w:p>
    <w:p w14:paraId="2E9C0FE9" w14:textId="77777777" w:rsidR="000F4AAF" w:rsidRDefault="000F4AAF" w:rsidP="000F4AAF">
      <w:pPr>
        <w:spacing w:before="120" w:after="120" w:line="440" w:lineRule="exact"/>
        <w:ind w:left="120" w:right="120" w:firstLine="480"/>
        <w:rPr>
          <w:rFonts w:hAnsi="宋体"/>
        </w:rPr>
      </w:pPr>
      <w:r>
        <w:rPr>
          <w:rFonts w:hAnsi="宋体" w:hint="eastAsia"/>
        </w:rPr>
        <w:t>●技术区：</w:t>
      </w:r>
    </w:p>
    <w:p w14:paraId="341B30E4" w14:textId="77777777" w:rsidR="000F4AAF" w:rsidRDefault="000F4AAF" w:rsidP="000F4AAF">
      <w:pPr>
        <w:spacing w:before="120" w:after="120" w:line="440" w:lineRule="exact"/>
        <w:ind w:left="120" w:right="120" w:firstLineChars="150" w:firstLine="360"/>
        <w:rPr>
          <w:rFonts w:hAnsi="宋体"/>
        </w:rPr>
      </w:pPr>
      <w:r>
        <w:rPr>
          <w:rFonts w:hAnsi="宋体" w:hint="eastAsia"/>
        </w:rPr>
        <w:t>（</w:t>
      </w:r>
      <w:r>
        <w:rPr>
          <w:rFonts w:hAnsi="宋体" w:hint="eastAsia"/>
        </w:rPr>
        <w:t>1</w:t>
      </w:r>
      <w:r>
        <w:rPr>
          <w:rFonts w:hAnsi="宋体" w:hint="eastAsia"/>
        </w:rPr>
        <w:t>）技术区在导演区之后，与导演区监看系统相连设计一排</w:t>
      </w:r>
      <w:r>
        <w:rPr>
          <w:rFonts w:hAnsi="宋体" w:hint="eastAsia"/>
        </w:rPr>
        <w:t>6</w:t>
      </w:r>
      <w:r>
        <w:rPr>
          <w:rFonts w:hAnsi="宋体" w:hint="eastAsia"/>
        </w:rPr>
        <w:t>列通体</w:t>
      </w:r>
      <w:r>
        <w:rPr>
          <w:rFonts w:hAnsi="宋体" w:hint="eastAsia"/>
        </w:rPr>
        <w:t>40U</w:t>
      </w:r>
      <w:r>
        <w:rPr>
          <w:rFonts w:hAnsi="宋体" w:hint="eastAsia"/>
        </w:rPr>
        <w:t>设备机柜。</w:t>
      </w:r>
    </w:p>
    <w:p w14:paraId="122F6D1A" w14:textId="77777777" w:rsidR="000F4AAF" w:rsidRDefault="000F4AAF" w:rsidP="000F4AAF">
      <w:pPr>
        <w:spacing w:before="120" w:after="120" w:line="440" w:lineRule="exact"/>
        <w:ind w:left="120" w:right="120" w:firstLineChars="150" w:firstLine="360"/>
        <w:rPr>
          <w:rFonts w:hAnsi="宋体"/>
        </w:rPr>
      </w:pPr>
      <w:r>
        <w:rPr>
          <w:rFonts w:hAnsi="宋体" w:hint="eastAsia"/>
        </w:rPr>
        <w:t>（</w:t>
      </w:r>
      <w:r>
        <w:rPr>
          <w:rFonts w:hAnsi="宋体" w:hint="eastAsia"/>
        </w:rPr>
        <w:t>2</w:t>
      </w:r>
      <w:r>
        <w:rPr>
          <w:rFonts w:hAnsi="宋体" w:hint="eastAsia"/>
        </w:rPr>
        <w:t>）</w:t>
      </w:r>
      <w:r w:rsidRPr="00F94A09">
        <w:rPr>
          <w:rFonts w:hAnsi="宋体" w:hint="eastAsia"/>
        </w:rPr>
        <w:t>收录设备</w:t>
      </w:r>
      <w:r>
        <w:rPr>
          <w:rFonts w:hAnsi="宋体" w:hint="eastAsia"/>
        </w:rPr>
        <w:t>机柜安装在靠近导演区旁，以方便设备集成需要。</w:t>
      </w:r>
    </w:p>
    <w:p w14:paraId="407942DB" w14:textId="77777777" w:rsidR="000F4AAF" w:rsidRDefault="000F4AAF" w:rsidP="000F4AAF">
      <w:pPr>
        <w:tabs>
          <w:tab w:val="left" w:pos="720"/>
        </w:tabs>
        <w:spacing w:before="120" w:after="120" w:line="440" w:lineRule="exact"/>
        <w:ind w:left="120" w:right="120" w:firstLineChars="150" w:firstLine="360"/>
        <w:rPr>
          <w:rFonts w:hAnsi="宋体"/>
        </w:rPr>
      </w:pPr>
      <w:r>
        <w:rPr>
          <w:rFonts w:hAnsi="宋体" w:hint="eastAsia"/>
        </w:rPr>
        <w:t>（</w:t>
      </w:r>
      <w:r>
        <w:rPr>
          <w:rFonts w:hAnsi="宋体" w:hint="eastAsia"/>
        </w:rPr>
        <w:t>3</w:t>
      </w:r>
      <w:r>
        <w:rPr>
          <w:rFonts w:hAnsi="宋体" w:hint="eastAsia"/>
        </w:rPr>
        <w:t>）需大量散热的设备集中安装在最左侧的</w:t>
      </w:r>
      <w:r>
        <w:rPr>
          <w:rFonts w:hAnsi="宋体" w:hint="eastAsia"/>
        </w:rPr>
        <w:t>2</w:t>
      </w:r>
      <w:r>
        <w:rPr>
          <w:rFonts w:hAnsi="宋体" w:hint="eastAsia"/>
        </w:rPr>
        <w:t>列强冷机柜中，机柜安装铝合金有机玻璃门。</w:t>
      </w:r>
    </w:p>
    <w:p w14:paraId="07069F2F" w14:textId="77777777" w:rsidR="000F4AAF" w:rsidRDefault="000F4AAF" w:rsidP="000F4AAF">
      <w:pPr>
        <w:spacing w:before="120" w:after="120" w:line="440" w:lineRule="exact"/>
        <w:ind w:left="120" w:right="120" w:firstLineChars="150" w:firstLine="360"/>
        <w:rPr>
          <w:rFonts w:hAnsi="宋体"/>
        </w:rPr>
      </w:pPr>
      <w:r>
        <w:rPr>
          <w:rFonts w:hAnsi="宋体" w:hint="eastAsia"/>
        </w:rPr>
        <w:t>（</w:t>
      </w:r>
      <w:r>
        <w:rPr>
          <w:rFonts w:hAnsi="宋体" w:hint="eastAsia"/>
        </w:rPr>
        <w:t>4</w:t>
      </w:r>
      <w:r>
        <w:rPr>
          <w:rFonts w:hAnsi="宋体" w:hint="eastAsia"/>
        </w:rPr>
        <w:t>）技术区后侧为配电柜，上部为配电机柜加装玻璃铝合金门作为防护门，下部为</w:t>
      </w:r>
      <w:r>
        <w:rPr>
          <w:rFonts w:hAnsi="宋体" w:hint="eastAsia"/>
        </w:rPr>
        <w:t>UPS</w:t>
      </w:r>
      <w:r>
        <w:rPr>
          <w:rFonts w:hAnsi="宋体" w:hint="eastAsia"/>
        </w:rPr>
        <w:t>机柜配有导轨方便检修，美观大方，便于操作。</w:t>
      </w:r>
    </w:p>
    <w:p w14:paraId="24157676" w14:textId="77777777" w:rsidR="000F4AAF" w:rsidRDefault="000F4AAF" w:rsidP="000F4AAF">
      <w:pPr>
        <w:spacing w:before="120" w:after="120" w:line="440" w:lineRule="exact"/>
        <w:ind w:left="120" w:right="120" w:firstLineChars="150" w:firstLine="360"/>
        <w:rPr>
          <w:rFonts w:hAnsi="宋体"/>
        </w:rPr>
      </w:pPr>
      <w:r>
        <w:rPr>
          <w:rFonts w:hAnsi="宋体" w:hint="eastAsia"/>
        </w:rPr>
        <w:t>（</w:t>
      </w:r>
      <w:r>
        <w:rPr>
          <w:rFonts w:hAnsi="宋体" w:hint="eastAsia"/>
        </w:rPr>
        <w:t>5</w:t>
      </w:r>
      <w:r>
        <w:rPr>
          <w:rFonts w:hAnsi="宋体" w:hint="eastAsia"/>
        </w:rPr>
        <w:t>）机架前设工作台面，台面安装摄像机操作设备。</w:t>
      </w:r>
    </w:p>
    <w:p w14:paraId="666E6308" w14:textId="77777777" w:rsidR="000F4AAF" w:rsidRPr="00161955" w:rsidRDefault="000F4AAF" w:rsidP="000F4AAF">
      <w:pPr>
        <w:rPr>
          <w:b/>
        </w:rPr>
      </w:pPr>
      <w:bookmarkStart w:id="73" w:name="_Toc441221720"/>
      <w:bookmarkStart w:id="74" w:name="_Toc441050569"/>
      <w:bookmarkStart w:id="75" w:name="_Toc441060015"/>
      <w:bookmarkStart w:id="76" w:name="_Toc441236298"/>
      <w:bookmarkStart w:id="77" w:name="_Toc448921944"/>
      <w:bookmarkStart w:id="78" w:name="_Toc15771"/>
      <w:bookmarkStart w:id="79" w:name="_Toc30161"/>
      <w:bookmarkStart w:id="80" w:name="_Toc5722"/>
      <w:bookmarkStart w:id="81" w:name="_Toc19756"/>
      <w:bookmarkStart w:id="82" w:name="_Toc15990"/>
      <w:bookmarkStart w:id="83" w:name="_Toc2006"/>
      <w:bookmarkStart w:id="84" w:name="_Toc28717"/>
      <w:bookmarkStart w:id="85" w:name="_Toc469488066"/>
      <w:r w:rsidRPr="00161955">
        <w:rPr>
          <w:rFonts w:hint="eastAsia"/>
          <w:b/>
        </w:rPr>
        <w:t>厢体制作</w:t>
      </w:r>
      <w:bookmarkEnd w:id="73"/>
      <w:bookmarkEnd w:id="74"/>
      <w:bookmarkEnd w:id="75"/>
      <w:bookmarkEnd w:id="76"/>
      <w:bookmarkEnd w:id="77"/>
      <w:bookmarkEnd w:id="78"/>
      <w:bookmarkEnd w:id="79"/>
      <w:bookmarkEnd w:id="80"/>
      <w:bookmarkEnd w:id="81"/>
      <w:bookmarkEnd w:id="82"/>
      <w:bookmarkEnd w:id="83"/>
      <w:bookmarkEnd w:id="84"/>
      <w:bookmarkEnd w:id="85"/>
    </w:p>
    <w:p w14:paraId="33DA25C4" w14:textId="77777777" w:rsidR="000F4AAF" w:rsidRDefault="000F4AAF" w:rsidP="000F4AAF">
      <w:pPr>
        <w:spacing w:before="120" w:after="120" w:line="440" w:lineRule="exact"/>
        <w:ind w:left="120" w:right="120" w:firstLineChars="150" w:firstLine="360"/>
        <w:rPr>
          <w:rFonts w:hAnsi="宋体"/>
        </w:rPr>
      </w:pPr>
      <w:r>
        <w:rPr>
          <w:rFonts w:hAnsi="宋体" w:hint="eastAsia"/>
        </w:rPr>
        <w:t>主厢体尺寸：</w:t>
      </w:r>
      <w:r>
        <w:rPr>
          <w:rFonts w:hAnsi="宋体" w:hint="eastAsia"/>
        </w:rPr>
        <w:t>9500X2470X3</w:t>
      </w:r>
      <w:r>
        <w:rPr>
          <w:rFonts w:hAnsi="宋体"/>
        </w:rPr>
        <w:t>9</w:t>
      </w:r>
      <w:r>
        <w:rPr>
          <w:rFonts w:hAnsi="宋体" w:hint="eastAsia"/>
        </w:rPr>
        <w:t>80mm</w:t>
      </w:r>
      <w:r>
        <w:rPr>
          <w:rFonts w:hAnsi="宋体" w:hint="eastAsia"/>
        </w:rPr>
        <w:t>（长</w:t>
      </w:r>
      <w:r>
        <w:rPr>
          <w:rFonts w:hAnsi="宋体" w:hint="eastAsia"/>
        </w:rPr>
        <w:t>X</w:t>
      </w:r>
      <w:r>
        <w:rPr>
          <w:rFonts w:hAnsi="宋体" w:hint="eastAsia"/>
        </w:rPr>
        <w:t>宽</w:t>
      </w:r>
      <w:r>
        <w:rPr>
          <w:rFonts w:hAnsi="宋体" w:hint="eastAsia"/>
        </w:rPr>
        <w:t>X</w:t>
      </w:r>
      <w:r>
        <w:rPr>
          <w:rFonts w:hAnsi="宋体" w:hint="eastAsia"/>
        </w:rPr>
        <w:t>高），主厢体内部高度设计为</w:t>
      </w:r>
      <w:r>
        <w:rPr>
          <w:rFonts w:hAnsi="宋体" w:hint="eastAsia"/>
        </w:rPr>
        <w:t>2130 mm</w:t>
      </w:r>
      <w:r>
        <w:rPr>
          <w:rFonts w:hAnsi="宋体" w:hint="eastAsia"/>
        </w:rPr>
        <w:t>，侧拉厢体内部高度设计为</w:t>
      </w:r>
      <w:r>
        <w:rPr>
          <w:rFonts w:hAnsi="宋体" w:hint="eastAsia"/>
        </w:rPr>
        <w:t>1950 mm</w:t>
      </w:r>
      <w:r>
        <w:rPr>
          <w:rFonts w:hAnsi="宋体" w:hint="eastAsia"/>
        </w:rPr>
        <w:t>，拉出</w:t>
      </w:r>
      <w:r>
        <w:rPr>
          <w:rFonts w:hAnsi="宋体" w:hint="eastAsia"/>
        </w:rPr>
        <w:t>1200mm</w:t>
      </w:r>
      <w:r>
        <w:rPr>
          <w:rFonts w:hAnsi="宋体" w:hint="eastAsia"/>
        </w:rPr>
        <w:t>。</w:t>
      </w:r>
    </w:p>
    <w:p w14:paraId="52E78D58" w14:textId="77777777" w:rsidR="000F4AAF" w:rsidRPr="001B085C" w:rsidRDefault="000F4AAF" w:rsidP="000F4AAF">
      <w:pPr>
        <w:numPr>
          <w:ilvl w:val="0"/>
          <w:numId w:val="3"/>
        </w:numPr>
        <w:jc w:val="both"/>
        <w:rPr>
          <w:rFonts w:hAnsi="宋体"/>
          <w:bCs/>
        </w:rPr>
      </w:pPr>
      <w:r w:rsidRPr="001B085C">
        <w:rPr>
          <w:rFonts w:hAnsi="宋体" w:hint="eastAsia"/>
          <w:bCs/>
        </w:rPr>
        <w:t>我公司的厢体制造采用目前国际普遍采用的鼠笼式厢体结构，车体防锈防腐处理。厢体采用高强度刚骨架、铝蒙皮、胶合铝丝焊接、模具成型工艺。厢体整体设计采用高强度、隔热性和耐热性好、重量轻、符合环保标准的材料，并且具备完整密封，防尘，不留鼠患洞隙。所有框架结构表面，严格做防锈、防腐蚀，防电磁干扰、防静电处理。在墙内填充规范材料，可以隔热隔音。车体内部排水系统通畅，无任何积水，保证全天候工作。车厢外观平滑、规整，车箱边角与车身平滑过渡。车顶做隔热处理。</w:t>
      </w:r>
    </w:p>
    <w:p w14:paraId="18264B34" w14:textId="77777777" w:rsidR="000F4AAF" w:rsidRDefault="000F4AAF" w:rsidP="000F4AAF">
      <w:pPr>
        <w:spacing w:before="120" w:after="120" w:line="440" w:lineRule="exact"/>
        <w:ind w:left="120" w:right="120" w:firstLine="480"/>
        <w:rPr>
          <w:rFonts w:hAnsi="宋体"/>
        </w:rPr>
      </w:pPr>
      <w:r>
        <w:rPr>
          <w:rFonts w:hAnsi="宋体" w:hint="eastAsia"/>
        </w:rPr>
        <w:t xml:space="preserve">   </w:t>
      </w:r>
      <w:r>
        <w:rPr>
          <w:rFonts w:hAnsi="宋体" w:hint="eastAsia"/>
        </w:rPr>
        <w:t>骨架结构是采用优质锰钢型材骨架焊接制作，骨架采用多种截面规格成型的锰钢型材方管焊接，主骨架材质为</w:t>
      </w:r>
      <w:r>
        <w:rPr>
          <w:rFonts w:hAnsi="宋体" w:hint="eastAsia"/>
        </w:rPr>
        <w:t xml:space="preserve">40mmX50mm </w:t>
      </w:r>
      <w:r>
        <w:rPr>
          <w:rFonts w:hAnsi="宋体" w:hint="eastAsia"/>
        </w:rPr>
        <w:t>壁厚</w:t>
      </w:r>
      <w:r>
        <w:rPr>
          <w:rFonts w:hAnsi="宋体" w:hint="eastAsia"/>
        </w:rPr>
        <w:t>2.5mm</w:t>
      </w:r>
      <w:r>
        <w:rPr>
          <w:rFonts w:hAnsi="宋体" w:hint="eastAsia"/>
        </w:rPr>
        <w:t>具有较高的抗拉伸强度和韧性的型钢，采用国际先进的二氧化碳保护焊技术焊接成型骨架。此种焊接具有焊接熔点高</w:t>
      </w:r>
      <w:r>
        <w:rPr>
          <w:rFonts w:hAnsi="宋体" w:hint="eastAsia"/>
        </w:rPr>
        <w:t>,</w:t>
      </w:r>
      <w:r>
        <w:rPr>
          <w:rFonts w:hAnsi="宋体" w:hint="eastAsia"/>
        </w:rPr>
        <w:t>无虚焊</w:t>
      </w:r>
      <w:r>
        <w:rPr>
          <w:rFonts w:hAnsi="宋体" w:hint="eastAsia"/>
        </w:rPr>
        <w:t>,</w:t>
      </w:r>
      <w:r>
        <w:rPr>
          <w:rFonts w:hAnsi="宋体" w:hint="eastAsia"/>
        </w:rPr>
        <w:t>假焊，因而焊缝抗裂性能好，焊接强度高，使焊合好的骨架具有良好的机械性能。</w:t>
      </w:r>
    </w:p>
    <w:p w14:paraId="101FC264" w14:textId="77777777" w:rsidR="000F4AAF" w:rsidRDefault="000F4AAF" w:rsidP="000F4AAF">
      <w:pPr>
        <w:spacing w:before="120" w:after="120" w:line="440" w:lineRule="exact"/>
        <w:ind w:left="120" w:right="120" w:firstLine="480"/>
        <w:rPr>
          <w:rFonts w:hAnsi="宋体"/>
        </w:rPr>
      </w:pPr>
      <w:r>
        <w:rPr>
          <w:rFonts w:hAnsi="宋体" w:hint="eastAsia"/>
        </w:rPr>
        <w:t>厢体进行配电系统、照明系统、空调系统、机柜机架、电缆盘等设备的设计安装调试。整车有良好的减震性能</w:t>
      </w:r>
      <w:r>
        <w:rPr>
          <w:rFonts w:hAnsi="宋体" w:hint="eastAsia"/>
        </w:rPr>
        <w:t xml:space="preserve">, </w:t>
      </w:r>
      <w:r>
        <w:rPr>
          <w:rFonts w:hAnsi="宋体" w:hint="eastAsia"/>
        </w:rPr>
        <w:t>厢体底部的走线槽完全密闭，车顶安装有</w:t>
      </w:r>
      <w:r>
        <w:rPr>
          <w:rFonts w:hAnsi="宋体" w:hint="eastAsia"/>
        </w:rPr>
        <w:t>GPS</w:t>
      </w:r>
      <w:r>
        <w:rPr>
          <w:rFonts w:hAnsi="宋体" w:hint="eastAsia"/>
        </w:rPr>
        <w:t>时钟、通讯天线等。各天线的走线需事先预埋，有防水措施。箱门开启便捷合理，使用进口门锁，同一钥匙，门锁牢固而且防水。</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r>
        <w:rPr>
          <w:rFonts w:hAnsi="宋体" w:hint="eastAsia"/>
        </w:rPr>
        <w:t xml:space="preserve"> </w:t>
      </w:r>
    </w:p>
    <w:p w14:paraId="2D712828" w14:textId="77777777" w:rsidR="000F4AAF" w:rsidRPr="003A021D" w:rsidRDefault="000F4AAF" w:rsidP="000F4AAF">
      <w:pPr>
        <w:spacing w:before="120" w:after="120" w:line="440" w:lineRule="exact"/>
        <w:ind w:left="120" w:right="120" w:firstLine="482"/>
        <w:rPr>
          <w:rFonts w:hAnsi="宋体"/>
        </w:rPr>
      </w:pPr>
      <w:r w:rsidRPr="003A021D">
        <w:rPr>
          <w:rFonts w:hAnsi="宋体" w:hint="eastAsia"/>
        </w:rPr>
        <w:t>钢管在焊接前进行除油除锈磷化和轿车采用的电泳浸漆处理工艺，使钢管内外均具有相同防腐处理，极大提高了钢管防腐能力，防止因钢管材料的腐蚀造成整个厢体强度和刚度的降低。</w:t>
      </w:r>
    </w:p>
    <w:p w14:paraId="691E585A" w14:textId="77777777" w:rsidR="000F4AAF" w:rsidRDefault="000F4AAF" w:rsidP="000F4AAF">
      <w:pPr>
        <w:spacing w:before="120" w:after="120" w:line="440" w:lineRule="exact"/>
        <w:ind w:left="120" w:right="120" w:firstLineChars="200" w:firstLine="480"/>
        <w:rPr>
          <w:rFonts w:hAnsi="宋体"/>
        </w:rPr>
      </w:pPr>
      <w:r>
        <w:rPr>
          <w:rFonts w:hAnsi="宋体" w:hint="eastAsia"/>
        </w:rPr>
        <w:t>铝板蒙皮</w:t>
      </w:r>
    </w:p>
    <w:p w14:paraId="4C305C05" w14:textId="77777777" w:rsidR="000F4AAF" w:rsidRDefault="000F4AAF" w:rsidP="000F4AAF">
      <w:pPr>
        <w:spacing w:before="120" w:after="120" w:line="440" w:lineRule="exact"/>
        <w:ind w:left="120" w:right="120" w:firstLineChars="200" w:firstLine="480"/>
        <w:rPr>
          <w:rFonts w:hAnsi="宋体"/>
        </w:rPr>
      </w:pPr>
      <w:r>
        <w:rPr>
          <w:rFonts w:hAnsi="宋体" w:hint="eastAsia"/>
        </w:rPr>
        <w:t>铝蒙皮由δ</w:t>
      </w:r>
      <w:r>
        <w:rPr>
          <w:rFonts w:hAnsi="宋体" w:hint="eastAsia"/>
        </w:rPr>
        <w:t>=3mm</w:t>
      </w:r>
      <w:r>
        <w:rPr>
          <w:rFonts w:hAnsi="宋体" w:hint="eastAsia"/>
        </w:rPr>
        <w:t>航空防锈铝板（</w:t>
      </w:r>
      <w:r>
        <w:rPr>
          <w:rFonts w:hAnsi="宋体" w:hint="eastAsia"/>
        </w:rPr>
        <w:t>LF21</w:t>
      </w:r>
      <w:r>
        <w:rPr>
          <w:rFonts w:hAnsi="宋体" w:hint="eastAsia"/>
        </w:rPr>
        <w:t>）焊接制作，采用专用氩弧自动焊机焊接，焊缝均匀，具有很高的强度、很好的防锈性能及良好的平整性。</w:t>
      </w:r>
    </w:p>
    <w:p w14:paraId="76471829" w14:textId="77777777" w:rsidR="000F4AAF" w:rsidRDefault="000F4AAF" w:rsidP="000F4AAF">
      <w:pPr>
        <w:spacing w:before="120" w:after="120" w:line="440" w:lineRule="exact"/>
        <w:ind w:left="120" w:right="120" w:firstLineChars="150" w:firstLine="360"/>
        <w:rPr>
          <w:rFonts w:hAnsi="宋体"/>
        </w:rPr>
      </w:pPr>
      <w:r>
        <w:rPr>
          <w:rFonts w:hAnsi="宋体" w:hint="eastAsia"/>
        </w:rPr>
        <w:t>铝蒙皮工艺：</w:t>
      </w:r>
    </w:p>
    <w:p w14:paraId="2076CFC3" w14:textId="77777777" w:rsidR="000F4AAF" w:rsidRDefault="000F4AAF" w:rsidP="000F4AAF">
      <w:pPr>
        <w:spacing w:before="120" w:after="120" w:line="440" w:lineRule="exact"/>
        <w:ind w:left="120" w:right="120" w:firstLineChars="150" w:firstLine="360"/>
        <w:rPr>
          <w:rFonts w:hAnsi="宋体"/>
        </w:rPr>
      </w:pPr>
      <w:r>
        <w:rPr>
          <w:rFonts w:hAnsi="宋体" w:hint="eastAsia"/>
        </w:rPr>
        <w:t>铝蒙皮采用先进的胶粘合工艺，选用德国进口专用粘接胶，在结合局部立柱铆焊与丝焊工艺，使骨架与蒙皮结合为一体，增强了车体的钢性，起到两者之间减振、阻尼作用，同时可以消除震动和噪声。</w:t>
      </w:r>
    </w:p>
    <w:p w14:paraId="090D30DA" w14:textId="77777777" w:rsidR="000F4AAF" w:rsidRDefault="000F4AAF" w:rsidP="000F4AAF">
      <w:pPr>
        <w:spacing w:before="120" w:after="120" w:line="440" w:lineRule="exact"/>
        <w:ind w:left="120" w:right="120" w:firstLineChars="200" w:firstLine="480"/>
        <w:rPr>
          <w:rFonts w:hAnsi="宋体"/>
        </w:rPr>
      </w:pPr>
      <w:r>
        <w:rPr>
          <w:rFonts w:hAnsi="宋体" w:hint="eastAsia"/>
        </w:rPr>
        <w:t>这种工艺由于采用钢制骨架焊接与蒙皮粘接，整体强度高，变形小，能够保证车辆外观平整度好，表面不平整度小于</w:t>
      </w:r>
      <w:r>
        <w:rPr>
          <w:rFonts w:hAnsi="宋体" w:hint="eastAsia"/>
        </w:rPr>
        <w:t>0.3%</w:t>
      </w:r>
      <w:r>
        <w:rPr>
          <w:rFonts w:hAnsi="宋体" w:hint="eastAsia"/>
        </w:rPr>
        <w:t>，同时，由于焊接前后在方管内壁进行防锈处理，钢制骨架焊接前进行了磷化除锈处理，厢体防腐蚀性好。</w:t>
      </w:r>
    </w:p>
    <w:p w14:paraId="5A17D9D6" w14:textId="77777777" w:rsidR="000F4AAF" w:rsidRDefault="000F4AAF" w:rsidP="000F4AAF">
      <w:pPr>
        <w:spacing w:before="120" w:after="120" w:line="440" w:lineRule="exact"/>
        <w:ind w:left="120" w:right="120" w:firstLineChars="150" w:firstLine="360"/>
        <w:rPr>
          <w:rFonts w:hAnsi="宋体"/>
        </w:rPr>
      </w:pPr>
    </w:p>
    <w:p w14:paraId="600CBAE3" w14:textId="77777777" w:rsidR="000F4AAF" w:rsidRDefault="000F4AAF" w:rsidP="000F4AAF">
      <w:pPr>
        <w:spacing w:before="120" w:after="120" w:line="440" w:lineRule="exact"/>
        <w:ind w:left="120" w:right="120" w:firstLine="480"/>
        <w:rPr>
          <w:rFonts w:hAnsi="宋体"/>
        </w:rPr>
      </w:pPr>
      <w:r>
        <w:rPr>
          <w:noProof/>
        </w:rPr>
        <w:drawing>
          <wp:anchor distT="0" distB="0" distL="114300" distR="114300" simplePos="0" relativeHeight="251663360" behindDoc="0" locked="0" layoutInCell="1" allowOverlap="1" wp14:anchorId="704D4DE0" wp14:editId="60B16EED">
            <wp:simplePos x="0" y="0"/>
            <wp:positionH relativeFrom="column">
              <wp:posOffset>688340</wp:posOffset>
            </wp:positionH>
            <wp:positionV relativeFrom="paragraph">
              <wp:posOffset>22225</wp:posOffset>
            </wp:positionV>
            <wp:extent cx="4671695" cy="2680970"/>
            <wp:effectExtent l="0" t="0" r="0" b="5080"/>
            <wp:wrapSquare wrapText="bothSides"/>
            <wp:docPr id="157" name="图片 157" descr="P1010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50" descr="P101003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71695" cy="26809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36A6FA1" w14:textId="77777777" w:rsidR="000F4AAF" w:rsidRDefault="000F4AAF" w:rsidP="000F4AAF">
      <w:pPr>
        <w:spacing w:before="120" w:after="120"/>
        <w:ind w:left="120" w:right="120" w:firstLine="480"/>
      </w:pPr>
    </w:p>
    <w:p w14:paraId="0549532D" w14:textId="77777777" w:rsidR="000F4AAF" w:rsidRDefault="000F4AAF" w:rsidP="000F4AAF">
      <w:pPr>
        <w:spacing w:before="120" w:after="120"/>
        <w:ind w:left="120" w:right="120" w:firstLine="480"/>
      </w:pPr>
    </w:p>
    <w:p w14:paraId="69089719" w14:textId="77777777" w:rsidR="000F4AAF" w:rsidRDefault="000F4AAF" w:rsidP="000F4AAF">
      <w:pPr>
        <w:spacing w:before="120" w:after="120"/>
        <w:ind w:left="120" w:right="120" w:firstLine="480"/>
      </w:pPr>
    </w:p>
    <w:p w14:paraId="09998B4D" w14:textId="77777777" w:rsidR="000F4AAF" w:rsidRDefault="000F4AAF" w:rsidP="000F4AAF">
      <w:pPr>
        <w:spacing w:before="120" w:after="120"/>
        <w:ind w:left="120" w:right="120" w:firstLine="480"/>
      </w:pPr>
    </w:p>
    <w:p w14:paraId="6281CE0E" w14:textId="77777777" w:rsidR="000F4AAF" w:rsidRDefault="000F4AAF" w:rsidP="000F4AAF">
      <w:pPr>
        <w:spacing w:before="120" w:after="120"/>
        <w:ind w:left="120" w:right="120" w:firstLine="480"/>
      </w:pPr>
    </w:p>
    <w:p w14:paraId="28CADB0F" w14:textId="77777777" w:rsidR="000F4AAF" w:rsidRDefault="000F4AAF" w:rsidP="000F4AAF">
      <w:pPr>
        <w:spacing w:before="120" w:after="120" w:line="440" w:lineRule="exact"/>
        <w:ind w:right="120"/>
        <w:rPr>
          <w:rFonts w:hAnsi="宋体"/>
        </w:rPr>
      </w:pPr>
    </w:p>
    <w:p w14:paraId="09429E7A" w14:textId="77777777" w:rsidR="000F4AAF" w:rsidRDefault="000F4AAF" w:rsidP="000F4AAF">
      <w:pPr>
        <w:spacing w:before="120" w:after="120" w:line="440" w:lineRule="exact"/>
        <w:ind w:left="120" w:right="120" w:firstLine="480"/>
        <w:rPr>
          <w:rFonts w:hAnsi="宋体"/>
        </w:rPr>
      </w:pPr>
      <w:r>
        <w:rPr>
          <w:rFonts w:hAnsi="宋体" w:hint="eastAsia"/>
        </w:rPr>
        <w:t xml:space="preserve"> </w:t>
      </w:r>
      <w:r>
        <w:rPr>
          <w:rFonts w:hAnsi="宋体" w:hint="eastAsia"/>
        </w:rPr>
        <w:t>厢体结构最外层为</w:t>
      </w:r>
      <w:r>
        <w:rPr>
          <w:rFonts w:hAnsi="宋体" w:hint="eastAsia"/>
        </w:rPr>
        <w:t>3mm</w:t>
      </w:r>
      <w:r>
        <w:rPr>
          <w:rFonts w:hAnsi="宋体" w:hint="eastAsia"/>
        </w:rPr>
        <w:t>航空铝合金蒙皮（</w:t>
      </w:r>
      <w:r>
        <w:rPr>
          <w:rFonts w:hAnsi="宋体" w:hint="eastAsia"/>
        </w:rPr>
        <w:t>LF21</w:t>
      </w:r>
      <w:r>
        <w:rPr>
          <w:rFonts w:hAnsi="宋体" w:hint="eastAsia"/>
        </w:rPr>
        <w:t>）</w:t>
      </w:r>
      <w:r>
        <w:rPr>
          <w:rFonts w:hAnsi="宋体" w:hint="eastAsia"/>
        </w:rPr>
        <w:t>,</w:t>
      </w:r>
      <w:r>
        <w:rPr>
          <w:rFonts w:hAnsi="宋体" w:hint="eastAsia"/>
        </w:rPr>
        <w:t>内部为</w:t>
      </w:r>
      <w:r>
        <w:rPr>
          <w:rFonts w:hAnsi="宋体" w:hint="eastAsia"/>
        </w:rPr>
        <w:t>40mmX50mmX2.5mm</w:t>
      </w:r>
      <w:r>
        <w:rPr>
          <w:rFonts w:hAnsi="宋体" w:hint="eastAsia"/>
        </w:rPr>
        <w:t>钢焊接骨架及聚氨脂泡沫隔热层，再内部为</w:t>
      </w:r>
      <w:r>
        <w:rPr>
          <w:rFonts w:hAnsi="宋体" w:hint="eastAsia"/>
        </w:rPr>
        <w:t>2mm</w:t>
      </w:r>
      <w:r>
        <w:rPr>
          <w:rFonts w:hAnsi="宋体" w:hint="eastAsia"/>
        </w:rPr>
        <w:t>铝板屏蔽层，</w:t>
      </w:r>
      <w:r>
        <w:rPr>
          <w:rFonts w:hAnsi="宋体" w:hint="eastAsia"/>
        </w:rPr>
        <w:t>3mm</w:t>
      </w:r>
      <w:r>
        <w:rPr>
          <w:rFonts w:hAnsi="宋体" w:hint="eastAsia"/>
        </w:rPr>
        <w:t>隔热海洋板，最里层为音视频直播间专用吸音板。各层材料使用真空制板工艺制成高强度三明治大板结构。内外之间有聚氨酯泡沫、海洋板、吸音板等阻断热桥结构，使舱体具有优良的隔热保温性能，各种材料采用符合《客车内饰材料燃烧特性》标准要求的阻燃材料，保证车辆防火安全性为保证车体良好的防腐性能，</w:t>
      </w:r>
      <w:r>
        <w:rPr>
          <w:rFonts w:hAnsi="宋体" w:hint="eastAsia"/>
          <w:bCs/>
        </w:rPr>
        <w:t>我们对骨架方钢管采用除油除锈磷化处理</w:t>
      </w:r>
      <w:r>
        <w:rPr>
          <w:rFonts w:hAnsi="宋体" w:hint="eastAsia"/>
        </w:rPr>
        <w:t>，并采用轿车车身电泳底漆处理工艺，使管内外壁均均匀浸漆，保证骨架良好的防腐性能。</w:t>
      </w:r>
    </w:p>
    <w:p w14:paraId="5BC6617F" w14:textId="77777777" w:rsidR="000F4AAF" w:rsidRDefault="000F4AAF" w:rsidP="000F4AAF">
      <w:pPr>
        <w:spacing w:before="120" w:after="120"/>
        <w:ind w:left="120" w:right="120" w:firstLine="480"/>
      </w:pPr>
    </w:p>
    <w:p w14:paraId="6497214C" w14:textId="77777777" w:rsidR="000F4AAF" w:rsidRDefault="000F4AAF" w:rsidP="000F4AAF">
      <w:pPr>
        <w:spacing w:before="120" w:after="120"/>
        <w:ind w:left="120" w:right="120" w:firstLine="480"/>
      </w:pPr>
      <w:r>
        <w:rPr>
          <w:noProof/>
        </w:rPr>
        <w:drawing>
          <wp:anchor distT="0" distB="0" distL="114300" distR="114300" simplePos="0" relativeHeight="251665408" behindDoc="0" locked="0" layoutInCell="1" allowOverlap="1" wp14:anchorId="11F97150" wp14:editId="297CBD2A">
            <wp:simplePos x="0" y="0"/>
            <wp:positionH relativeFrom="column">
              <wp:posOffset>1969135</wp:posOffset>
            </wp:positionH>
            <wp:positionV relativeFrom="paragraph">
              <wp:posOffset>172085</wp:posOffset>
            </wp:positionV>
            <wp:extent cx="3200400" cy="2383155"/>
            <wp:effectExtent l="0" t="0" r="0" b="0"/>
            <wp:wrapSquare wrapText="bothSides"/>
            <wp:docPr id="156" name="图片 156" descr="侧围、后围连接-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53" descr="侧围、后围连接-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00400" cy="238315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b/>
          <w:bCs/>
        </w:rPr>
        <w:t xml:space="preserve"> </w:t>
      </w:r>
      <w:r>
        <w:rPr>
          <w:rFonts w:hAnsi="宋体" w:hint="eastAsia"/>
          <w:b/>
        </w:rPr>
        <w:t>四角连接</w:t>
      </w:r>
    </w:p>
    <w:p w14:paraId="14E54A7C" w14:textId="77777777" w:rsidR="000F4AAF" w:rsidRPr="006A4358" w:rsidRDefault="000F4AAF" w:rsidP="000F4AAF">
      <w:pPr>
        <w:spacing w:before="120" w:after="120" w:line="440" w:lineRule="exact"/>
        <w:ind w:left="120" w:right="120" w:firstLine="480"/>
        <w:rPr>
          <w:rFonts w:hAnsi="宋体"/>
        </w:rPr>
      </w:pPr>
      <w:r>
        <w:rPr>
          <w:rFonts w:hAnsi="宋体" w:hint="eastAsia"/>
        </w:rPr>
        <w:t>大板之间使用</w:t>
      </w:r>
      <w:r>
        <w:rPr>
          <w:rFonts w:hAnsi="宋体" w:hint="eastAsia"/>
        </w:rPr>
        <w:t>5mm</w:t>
      </w:r>
      <w:r>
        <w:rPr>
          <w:rFonts w:hAnsi="宋体" w:hint="eastAsia"/>
        </w:rPr>
        <w:t>厚铝角连接，内部侧围后围大板分别与三角柱形铝角焊接，焊道焊接牢固，外部与铝包角铆接并塞焊焊接处理，焊点打磨平整后刮腻子喷漆，外部看不到铆钉螺栓。在顶骨架和侧围骨架的对接处，为了防止漏水，用铝型材压住侧围外蒙皮和顶蒙板，在所有铆接处打密封胶；在侧围和后围的骨架的对接处采用焊接加铆接加粘接的结构，以保证不漏水和车厢拐角处的美观。</w:t>
      </w:r>
    </w:p>
    <w:p w14:paraId="3B6743C6" w14:textId="77777777" w:rsidR="000F4AAF" w:rsidRPr="006A4358" w:rsidRDefault="000F4AAF" w:rsidP="000F4AAF">
      <w:pPr>
        <w:spacing w:before="120" w:after="120"/>
        <w:ind w:left="120" w:right="120" w:firstLine="482"/>
        <w:rPr>
          <w:rFonts w:hAnsi="宋体"/>
          <w:b/>
          <w:bCs/>
        </w:rPr>
      </w:pPr>
      <w:r>
        <w:rPr>
          <w:rFonts w:hAnsi="宋体" w:hint="eastAsia"/>
          <w:b/>
          <w:bCs/>
        </w:rPr>
        <w:t>厢体的电磁屏蔽性能</w:t>
      </w:r>
    </w:p>
    <w:p w14:paraId="039FDCC6" w14:textId="77777777" w:rsidR="000F4AAF" w:rsidRDefault="000F4AAF" w:rsidP="000F4AAF">
      <w:pPr>
        <w:spacing w:before="120" w:after="120"/>
        <w:ind w:left="120" w:right="120" w:firstLineChars="100" w:firstLine="240"/>
        <w:rPr>
          <w:rFonts w:hAnsi="宋体"/>
        </w:rPr>
      </w:pPr>
      <w:r>
        <w:rPr>
          <w:rFonts w:hAnsi="宋体" w:hint="eastAsia"/>
        </w:rPr>
        <w:t xml:space="preserve"> </w:t>
      </w:r>
      <w:r>
        <w:rPr>
          <w:rFonts w:hAnsi="宋体"/>
        </w:rPr>
        <w:t xml:space="preserve"> </w:t>
      </w:r>
      <w:r>
        <w:rPr>
          <w:rFonts w:hAnsi="宋体" w:hint="eastAsia"/>
        </w:rPr>
        <w:t>整车厢体结构为内外两层铝板，中间位钢骨架，因铝导电系数高，对电磁场形成良好的屏蔽效果，铝厢体蒙皮屏蔽效果</w:t>
      </w:r>
      <w:r>
        <w:rPr>
          <w:rFonts w:hAnsi="宋体" w:hint="eastAsia"/>
        </w:rPr>
        <w:t>70-80db,</w:t>
      </w:r>
      <w:r>
        <w:rPr>
          <w:rFonts w:hAnsi="宋体" w:hint="eastAsia"/>
        </w:rPr>
        <w:t>整体屏蔽效果大于</w:t>
      </w:r>
      <w:r>
        <w:rPr>
          <w:rFonts w:hAnsi="宋体" w:hint="eastAsia"/>
        </w:rPr>
        <w:t>120db</w:t>
      </w:r>
      <w:r>
        <w:rPr>
          <w:rFonts w:hAnsi="宋体" w:hint="eastAsia"/>
        </w:rPr>
        <w:t>，地板下部采用铜带与厢体多点连接接地结构与处理工艺保证整车等电位接地。更增强了车体屏蔽效果，这样可保证车内设备不受外部电磁场强烈干扰，保证设备工作可靠，保证车内人员身体健康。</w:t>
      </w:r>
    </w:p>
    <w:p w14:paraId="26E5433D" w14:textId="77777777" w:rsidR="000F4AAF" w:rsidRDefault="000F4AAF" w:rsidP="000F4AAF">
      <w:pPr>
        <w:spacing w:before="120" w:after="120" w:line="440" w:lineRule="exact"/>
        <w:ind w:left="120" w:right="120" w:firstLine="482"/>
        <w:rPr>
          <w:rFonts w:hAnsi="宋体"/>
        </w:rPr>
      </w:pPr>
      <w:r>
        <w:rPr>
          <w:rFonts w:hAnsi="宋体" w:hint="eastAsia"/>
          <w:b/>
          <w:bCs/>
        </w:rPr>
        <w:t>车体的防腐保温性能</w:t>
      </w:r>
    </w:p>
    <w:p w14:paraId="4451548D" w14:textId="77777777" w:rsidR="000F4AAF" w:rsidRDefault="000F4AAF" w:rsidP="000F4AAF">
      <w:pPr>
        <w:spacing w:before="120" w:after="120" w:line="440" w:lineRule="exact"/>
        <w:ind w:left="120" w:right="120" w:firstLineChars="200" w:firstLine="480"/>
        <w:rPr>
          <w:rFonts w:hAnsi="宋体"/>
        </w:rPr>
      </w:pPr>
      <w:r>
        <w:rPr>
          <w:rFonts w:hAnsi="宋体" w:hint="eastAsia"/>
        </w:rPr>
        <w:t>厢体所用金属材料全部选用符合国标产品</w:t>
      </w:r>
      <w:r>
        <w:rPr>
          <w:rFonts w:hAnsi="宋体" w:hint="eastAsia"/>
        </w:rPr>
        <w:t>,</w:t>
      </w:r>
      <w:r>
        <w:rPr>
          <w:rFonts w:hAnsi="宋体" w:hint="eastAsia"/>
        </w:rPr>
        <w:t>选用符合国标的</w:t>
      </w:r>
      <w:r>
        <w:rPr>
          <w:rFonts w:hAnsi="宋体" w:hint="eastAsia"/>
        </w:rPr>
        <w:t>LF21</w:t>
      </w:r>
      <w:r>
        <w:rPr>
          <w:rFonts w:hAnsi="宋体" w:hint="eastAsia"/>
        </w:rPr>
        <w:t>防锈铝蒙皮及骨架。厢体所有工件在焊接过程均进行防锈处理，厢体成形后，对厢体底部应进行防锈处理。填充材料为阻燃、环保，导热系数不大于</w:t>
      </w:r>
      <w:r>
        <w:rPr>
          <w:rFonts w:hAnsi="宋体" w:hint="eastAsia"/>
        </w:rPr>
        <w:t>0.036w</w:t>
      </w:r>
      <w:r>
        <w:rPr>
          <w:rFonts w:hAnsi="宋体" w:hint="eastAsia"/>
        </w:rPr>
        <w:t>／</w:t>
      </w:r>
      <w:r>
        <w:rPr>
          <w:rFonts w:hAnsi="宋体" w:hint="eastAsia"/>
        </w:rPr>
        <w:t>m2k</w:t>
      </w:r>
      <w:r>
        <w:rPr>
          <w:rFonts w:hAnsi="宋体" w:hint="eastAsia"/>
        </w:rPr>
        <w:t>。，骨架采用高档豪华客车隔热工艺，填充高密度聚氨酯材料，起到加强强度，减少震动和保温隔热多重作用，厢体内部通过加装阻燃隔热并吸音的进口高档壁毡材料，起到隔断内外热桥，保温吸音作用。厢体大板采用真空压力机压制成型，具有强度高、平整性好等特点。</w:t>
      </w:r>
    </w:p>
    <w:p w14:paraId="7F257372" w14:textId="77777777" w:rsidR="000F4AAF" w:rsidRDefault="000F4AAF" w:rsidP="000F4AAF">
      <w:pPr>
        <w:spacing w:before="120" w:after="120" w:line="440" w:lineRule="exact"/>
        <w:ind w:left="120" w:right="120" w:firstLine="480"/>
        <w:rPr>
          <w:rFonts w:hAnsi="宋体"/>
        </w:rPr>
      </w:pPr>
      <w:r>
        <w:rPr>
          <w:rFonts w:hAnsi="宋体" w:hint="eastAsia"/>
          <w:noProof/>
        </w:rPr>
        <w:drawing>
          <wp:anchor distT="0" distB="0" distL="114300" distR="114300" simplePos="0" relativeHeight="251666432" behindDoc="0" locked="0" layoutInCell="1" allowOverlap="1" wp14:anchorId="3171C974" wp14:editId="754A2EC5">
            <wp:simplePos x="0" y="0"/>
            <wp:positionH relativeFrom="column">
              <wp:posOffset>316230</wp:posOffset>
            </wp:positionH>
            <wp:positionV relativeFrom="paragraph">
              <wp:posOffset>26670</wp:posOffset>
            </wp:positionV>
            <wp:extent cx="5284470" cy="1932305"/>
            <wp:effectExtent l="0" t="0" r="0" b="0"/>
            <wp:wrapSquare wrapText="bothSides"/>
            <wp:docPr id="155" name="图片 155" descr="P1010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P101003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84470" cy="19323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ACACE87" w14:textId="77777777" w:rsidR="000F4AAF" w:rsidRDefault="000F4AAF" w:rsidP="000F4AAF">
      <w:pPr>
        <w:spacing w:before="120" w:after="120" w:line="440" w:lineRule="exact"/>
        <w:ind w:left="120" w:right="120" w:firstLine="480"/>
        <w:rPr>
          <w:rFonts w:hAnsi="宋体"/>
        </w:rPr>
      </w:pPr>
      <w:r>
        <w:rPr>
          <w:rFonts w:hAnsi="宋体" w:hint="eastAsia"/>
        </w:rPr>
        <w:t>骨架内部聚氨酯阻燃隔热材料，厢体隔热性、耐热性、密封性能良好、防尘、防雨酸、防静电。</w:t>
      </w:r>
    </w:p>
    <w:p w14:paraId="31620376" w14:textId="77777777" w:rsidR="000F4AAF" w:rsidRDefault="000F4AAF" w:rsidP="000F4AAF">
      <w:pPr>
        <w:spacing w:before="120" w:after="120"/>
        <w:ind w:left="120" w:right="120" w:firstLine="482"/>
        <w:rPr>
          <w:rFonts w:hAnsi="宋体"/>
          <w:b/>
          <w:bCs/>
        </w:rPr>
      </w:pPr>
    </w:p>
    <w:p w14:paraId="182B875B" w14:textId="77777777" w:rsidR="000F4AAF" w:rsidRDefault="000F4AAF" w:rsidP="000F4AAF">
      <w:pPr>
        <w:spacing w:before="120" w:after="120"/>
        <w:ind w:left="120" w:right="120" w:firstLine="482"/>
        <w:rPr>
          <w:rFonts w:hAnsi="宋体"/>
          <w:b/>
          <w:bCs/>
        </w:rPr>
      </w:pPr>
    </w:p>
    <w:p w14:paraId="58F47E75" w14:textId="77777777" w:rsidR="000F4AAF" w:rsidRDefault="000F4AAF" w:rsidP="000F4AAF">
      <w:pPr>
        <w:spacing w:before="120" w:after="120"/>
        <w:ind w:left="120" w:right="120" w:firstLineChars="200" w:firstLine="560"/>
        <w:rPr>
          <w:sz w:val="28"/>
          <w:szCs w:val="28"/>
        </w:rPr>
      </w:pPr>
      <w:r>
        <w:rPr>
          <w:rFonts w:hAnsi="宋体" w:hint="eastAsia"/>
          <w:b/>
          <w:bCs/>
          <w:sz w:val="28"/>
          <w:szCs w:val="28"/>
        </w:rPr>
        <w:t>地板</w:t>
      </w:r>
      <w:r>
        <w:rPr>
          <w:rFonts w:hint="eastAsia"/>
          <w:sz w:val="28"/>
          <w:szCs w:val="28"/>
        </w:rPr>
        <w:t xml:space="preserve"> </w:t>
      </w:r>
    </w:p>
    <w:p w14:paraId="36A42486" w14:textId="77777777" w:rsidR="000F4AAF" w:rsidRDefault="000F4AAF" w:rsidP="000F4AAF">
      <w:pPr>
        <w:spacing w:before="120" w:after="120"/>
        <w:ind w:left="120" w:right="120" w:firstLineChars="200" w:firstLine="480"/>
        <w:rPr>
          <w:rFonts w:hAnsi="宋体"/>
        </w:rPr>
      </w:pPr>
      <w:r>
        <w:rPr>
          <w:rFonts w:hAnsi="宋体" w:hint="eastAsia"/>
        </w:rPr>
        <w:t>在地板骨架下方拉铆</w:t>
      </w:r>
      <w:r>
        <w:rPr>
          <w:rFonts w:hAnsi="宋体" w:hint="eastAsia"/>
        </w:rPr>
        <w:t>2mm</w:t>
      </w:r>
      <w:r>
        <w:rPr>
          <w:rFonts w:hAnsi="宋体" w:hint="eastAsia"/>
        </w:rPr>
        <w:t>厚钢板，骨架中填充保温板材，在地板骨架上方拉铆</w:t>
      </w:r>
      <w:r>
        <w:rPr>
          <w:rFonts w:hAnsi="宋体" w:hint="eastAsia"/>
        </w:rPr>
        <w:t>2mm</w:t>
      </w:r>
      <w:r>
        <w:rPr>
          <w:rFonts w:hAnsi="宋体" w:hint="eastAsia"/>
        </w:rPr>
        <w:t>厚铝板，形成一层</w:t>
      </w:r>
      <w:r>
        <w:rPr>
          <w:rFonts w:hAnsi="宋体" w:hint="eastAsia"/>
        </w:rPr>
        <w:t>50mm</w:t>
      </w:r>
      <w:r>
        <w:rPr>
          <w:rFonts w:hAnsi="宋体" w:hint="eastAsia"/>
        </w:rPr>
        <w:t>厚的地板铝合金骨架。在铺设复合吸音板，以防止来自车辆底盘的噪音，再铺高级多层压板，形成一层</w:t>
      </w:r>
      <w:r>
        <w:rPr>
          <w:rFonts w:hAnsi="宋体" w:hint="eastAsia"/>
        </w:rPr>
        <w:t>10mm</w:t>
      </w:r>
      <w:r>
        <w:rPr>
          <w:rFonts w:hAnsi="宋体" w:hint="eastAsia"/>
        </w:rPr>
        <w:t>厚竹胶地板。在上方敷设</w:t>
      </w:r>
      <w:r>
        <w:rPr>
          <w:rFonts w:hAnsi="宋体" w:hint="eastAsia"/>
        </w:rPr>
        <w:t>4-5mm</w:t>
      </w:r>
      <w:r>
        <w:rPr>
          <w:rFonts w:hAnsi="宋体" w:hint="eastAsia"/>
        </w:rPr>
        <w:t>厚韩国进口</w:t>
      </w:r>
      <w:r>
        <w:rPr>
          <w:rFonts w:hAnsi="宋体" w:hint="eastAsia"/>
        </w:rPr>
        <w:t>LG</w:t>
      </w:r>
      <w:r>
        <w:rPr>
          <w:rFonts w:hAnsi="宋体" w:hint="eastAsia"/>
        </w:rPr>
        <w:t>耐磨防滑防静电石英地板，防火等级</w:t>
      </w:r>
      <w:r>
        <w:rPr>
          <w:rFonts w:hAnsi="宋体" w:hint="eastAsia"/>
        </w:rPr>
        <w:t>B1</w:t>
      </w:r>
      <w:r>
        <w:rPr>
          <w:rFonts w:hAnsi="宋体" w:hint="eastAsia"/>
        </w:rPr>
        <w:t>级。地板应能适应温度变化，保持平整美观并具有良好的耐磨性。地板颜色应与厢体内饰风格协调。</w:t>
      </w:r>
    </w:p>
    <w:p w14:paraId="5219F03C" w14:textId="77777777" w:rsidR="000F4AAF" w:rsidRDefault="000F4AAF" w:rsidP="000F4AAF">
      <w:pPr>
        <w:spacing w:before="120" w:after="120"/>
        <w:ind w:left="120" w:right="120" w:firstLine="480"/>
      </w:pPr>
      <w:r>
        <w:rPr>
          <w:noProof/>
        </w:rPr>
        <w:drawing>
          <wp:anchor distT="0" distB="0" distL="114300" distR="114300" simplePos="0" relativeHeight="251664384" behindDoc="0" locked="0" layoutInCell="1" allowOverlap="1" wp14:anchorId="39F12E48" wp14:editId="74895D97">
            <wp:simplePos x="0" y="0"/>
            <wp:positionH relativeFrom="column">
              <wp:posOffset>2200275</wp:posOffset>
            </wp:positionH>
            <wp:positionV relativeFrom="paragraph">
              <wp:posOffset>-99060</wp:posOffset>
            </wp:positionV>
            <wp:extent cx="3185795" cy="2307590"/>
            <wp:effectExtent l="0" t="0" r="0" b="0"/>
            <wp:wrapSquare wrapText="bothSides"/>
            <wp:docPr id="154" name="图片 154" descr="地板结构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55" descr="地板结构图"/>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85795" cy="230759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rPr>
        <w:t>地板结构图→</w:t>
      </w:r>
    </w:p>
    <w:p w14:paraId="4822198B" w14:textId="77777777" w:rsidR="000F4AAF" w:rsidRDefault="000F4AAF" w:rsidP="000F4AAF">
      <w:pPr>
        <w:spacing w:before="120" w:after="120"/>
        <w:ind w:left="120" w:right="120" w:firstLine="480"/>
      </w:pPr>
    </w:p>
    <w:p w14:paraId="5F3ACAFA" w14:textId="77777777" w:rsidR="000F4AAF" w:rsidRDefault="000F4AAF" w:rsidP="000F4AAF">
      <w:pPr>
        <w:spacing w:before="120" w:after="120"/>
        <w:ind w:left="120" w:right="120" w:firstLine="480"/>
      </w:pPr>
    </w:p>
    <w:p w14:paraId="6D89BEB8" w14:textId="77777777" w:rsidR="000F4AAF" w:rsidRDefault="000F4AAF" w:rsidP="000F4AAF">
      <w:pPr>
        <w:spacing w:before="120" w:after="120"/>
        <w:ind w:left="120" w:right="120" w:firstLine="480"/>
      </w:pPr>
    </w:p>
    <w:p w14:paraId="58669A3E" w14:textId="77777777" w:rsidR="000F4AAF" w:rsidRDefault="000F4AAF" w:rsidP="000F4AAF">
      <w:pPr>
        <w:spacing w:before="120" w:after="120"/>
        <w:ind w:left="120" w:right="120" w:firstLine="480"/>
      </w:pPr>
    </w:p>
    <w:p w14:paraId="73383109" w14:textId="77777777" w:rsidR="000F4AAF" w:rsidRDefault="000F4AAF" w:rsidP="000F4AAF">
      <w:pPr>
        <w:spacing w:before="120" w:after="120" w:line="440" w:lineRule="exact"/>
        <w:ind w:left="120" w:right="120" w:firstLine="482"/>
        <w:rPr>
          <w:rFonts w:hAnsi="宋体"/>
          <w:b/>
        </w:rPr>
      </w:pPr>
      <w:bookmarkStart w:id="86" w:name="_Toc441050570"/>
      <w:bookmarkStart w:id="87" w:name="_Toc441060016"/>
    </w:p>
    <w:bookmarkEnd w:id="86"/>
    <w:bookmarkEnd w:id="87"/>
    <w:p w14:paraId="4DBE116B" w14:textId="77777777" w:rsidR="000F4AAF" w:rsidRDefault="000F4AAF" w:rsidP="000F4AAF">
      <w:pPr>
        <w:spacing w:before="120" w:after="120" w:line="440" w:lineRule="exact"/>
        <w:ind w:left="120" w:right="120" w:firstLine="480"/>
        <w:rPr>
          <w:rFonts w:hAnsi="宋体"/>
        </w:rPr>
      </w:pPr>
    </w:p>
    <w:p w14:paraId="0FAF061F" w14:textId="77777777" w:rsidR="000F4AAF" w:rsidRPr="00161955" w:rsidRDefault="000F4AAF" w:rsidP="000F4AAF">
      <w:pPr>
        <w:rPr>
          <w:b/>
        </w:rPr>
      </w:pPr>
      <w:bookmarkStart w:id="88" w:name="_Toc441236299"/>
      <w:bookmarkStart w:id="89" w:name="_Toc28192"/>
      <w:bookmarkStart w:id="90" w:name="_Toc447"/>
      <w:bookmarkStart w:id="91" w:name="_Toc13395"/>
      <w:bookmarkStart w:id="92" w:name="_Toc26578"/>
      <w:bookmarkStart w:id="93" w:name="_Toc17029"/>
      <w:bookmarkStart w:id="94" w:name="_Toc15796"/>
      <w:bookmarkStart w:id="95" w:name="_Toc3092"/>
      <w:bookmarkStart w:id="96" w:name="_Toc469488067"/>
      <w:bookmarkStart w:id="97" w:name="_Toc441050571"/>
      <w:bookmarkStart w:id="98" w:name="_Toc448921945"/>
      <w:bookmarkStart w:id="99" w:name="_Toc441236300"/>
      <w:bookmarkStart w:id="100" w:name="_Toc441221721"/>
      <w:bookmarkStart w:id="101" w:name="_Toc441060017"/>
      <w:r w:rsidRPr="00161955">
        <w:rPr>
          <w:rFonts w:hint="eastAsia"/>
          <w:b/>
        </w:rPr>
        <w:t>侧拉厢</w:t>
      </w:r>
      <w:bookmarkEnd w:id="88"/>
      <w:bookmarkEnd w:id="89"/>
      <w:bookmarkEnd w:id="90"/>
      <w:bookmarkEnd w:id="91"/>
      <w:bookmarkEnd w:id="92"/>
      <w:bookmarkEnd w:id="93"/>
      <w:bookmarkEnd w:id="94"/>
      <w:bookmarkEnd w:id="95"/>
      <w:bookmarkEnd w:id="96"/>
    </w:p>
    <w:p w14:paraId="488A9B58" w14:textId="77777777" w:rsidR="000F4AAF" w:rsidRDefault="000F4AAF" w:rsidP="000F4AAF">
      <w:pPr>
        <w:spacing w:before="120" w:after="120"/>
        <w:ind w:left="120" w:right="120" w:firstLine="482"/>
        <w:rPr>
          <w:rFonts w:hAnsi="宋体"/>
          <w:b/>
          <w:bCs/>
        </w:rPr>
      </w:pPr>
      <w:r>
        <w:rPr>
          <w:rFonts w:hAnsi="宋体" w:hint="eastAsia"/>
          <w:b/>
          <w:bCs/>
        </w:rPr>
        <w:t>侧拉箱制作与动力传动机构</w:t>
      </w:r>
    </w:p>
    <w:p w14:paraId="08764EC5" w14:textId="77777777" w:rsidR="000F4AAF" w:rsidRDefault="000F4AAF" w:rsidP="000F4AAF">
      <w:pPr>
        <w:spacing w:before="120" w:after="120"/>
        <w:ind w:left="120" w:right="120" w:firstLineChars="200" w:firstLine="480"/>
        <w:rPr>
          <w:rFonts w:hAnsi="宋体"/>
        </w:rPr>
      </w:pPr>
      <w:r>
        <w:rPr>
          <w:rFonts w:hAnsi="宋体" w:hint="eastAsia"/>
        </w:rPr>
        <w:t>侧拉箱由我公司按照标准化流程专业制作，采用优质轻型骨架生产工艺，按照招标要求将侧拉区域分为慢动作区，侧拉长度</w:t>
      </w:r>
      <w:r>
        <w:rPr>
          <w:rFonts w:hAnsi="宋体" w:hint="eastAsia"/>
        </w:rPr>
        <w:t>8240mm</w:t>
      </w:r>
      <w:r>
        <w:rPr>
          <w:rFonts w:hAnsi="宋体" w:hint="eastAsia"/>
        </w:rPr>
        <w:t>。在完全打开情况下，侧拉厢拉出车体约</w:t>
      </w:r>
      <w:r>
        <w:rPr>
          <w:rFonts w:hAnsi="宋体" w:hint="eastAsia"/>
        </w:rPr>
        <w:t>1200mm</w:t>
      </w:r>
      <w:r>
        <w:rPr>
          <w:rFonts w:hAnsi="宋体" w:hint="eastAsia"/>
        </w:rPr>
        <w:t>，</w:t>
      </w:r>
      <w:r>
        <w:rPr>
          <w:rFonts w:hAnsi="宋体" w:hint="eastAsia"/>
          <w:bCs/>
        </w:rPr>
        <w:t>侧拉箱底部不需要辅助支撑，长期使用不会变形</w:t>
      </w:r>
      <w:r>
        <w:rPr>
          <w:rFonts w:hAnsi="宋体" w:hint="eastAsia"/>
        </w:rPr>
        <w:t>。</w:t>
      </w:r>
    </w:p>
    <w:p w14:paraId="3DB8A034" w14:textId="77777777" w:rsidR="000F4AAF" w:rsidRDefault="000F4AAF" w:rsidP="000F4AAF">
      <w:pPr>
        <w:spacing w:before="120" w:after="120"/>
        <w:ind w:left="120" w:right="120" w:firstLine="480"/>
        <w:rPr>
          <w:rFonts w:hAnsi="宋体"/>
        </w:rPr>
      </w:pPr>
      <w:r>
        <w:rPr>
          <w:rFonts w:hAnsi="宋体" w:hint="eastAsia"/>
        </w:rPr>
        <w:t>侧拉箱技术在我公司已运用相当成熟，广泛应用到军品及民品车辆当中。主厢体与侧拉厢体之间采用双层密封结构，确保厢体内外密封隔热，避免出现结露结冰现象。主厢体在侧拉箱开口处设计为双层简支梁结构，极大增加厢体刚度，尺寸最大设计变形量小于</w:t>
      </w:r>
      <w:r>
        <w:rPr>
          <w:rFonts w:hAnsi="宋体" w:hint="eastAsia"/>
        </w:rPr>
        <w:t>3 mm</w:t>
      </w:r>
      <w:r>
        <w:rPr>
          <w:rFonts w:hAnsi="宋体" w:hint="eastAsia"/>
        </w:rPr>
        <w:t>。保证车体变形量不影响侧拉箱的伸缩运动。</w:t>
      </w:r>
    </w:p>
    <w:p w14:paraId="6EE6AD0D" w14:textId="77777777" w:rsidR="000F4AAF" w:rsidRDefault="000F4AAF" w:rsidP="000F4AAF">
      <w:pPr>
        <w:spacing w:before="120" w:after="120"/>
        <w:ind w:left="120" w:right="120" w:firstLine="480"/>
        <w:rPr>
          <w:rFonts w:hAnsi="宋体"/>
        </w:rPr>
      </w:pPr>
      <w:r>
        <w:rPr>
          <w:rFonts w:hAnsi="宋体" w:hint="eastAsia"/>
        </w:rPr>
        <w:t>侧拉厢</w:t>
      </w:r>
      <w:r>
        <w:rPr>
          <w:rFonts w:hAnsi="宋体" w:hint="eastAsia"/>
          <w:bCs/>
        </w:rPr>
        <w:t>传动机构</w:t>
      </w:r>
      <w:r>
        <w:rPr>
          <w:rFonts w:hAnsi="宋体" w:hint="eastAsia"/>
        </w:rPr>
        <w:t>采用电控驱动装置，实现面板按钮式操作厢体移出（回收），且在厢体移出（回收）过程中平稳同步，系统推拉缸体的最大摩擦推力为</w:t>
      </w:r>
      <w:r>
        <w:rPr>
          <w:rFonts w:hAnsi="宋体" w:hint="eastAsia"/>
        </w:rPr>
        <w:t>600KG</w:t>
      </w:r>
      <w:r>
        <w:rPr>
          <w:rFonts w:hAnsi="宋体" w:hint="eastAsia"/>
        </w:rPr>
        <w:t>吨，最大推拉行程≥</w:t>
      </w:r>
      <w:r>
        <w:rPr>
          <w:rFonts w:hAnsi="宋体" w:hint="eastAsia"/>
        </w:rPr>
        <w:t>1200</w:t>
      </w:r>
      <w:r>
        <w:rPr>
          <w:rFonts w:hAnsi="宋体" w:hint="eastAsia"/>
        </w:rPr>
        <w:t>；直流电机电控驱动，以手动方式作为应急驱动。</w:t>
      </w:r>
    </w:p>
    <w:p w14:paraId="2289B479" w14:textId="77777777" w:rsidR="000F4AAF" w:rsidRDefault="000F4AAF" w:rsidP="000F4AAF">
      <w:pPr>
        <w:spacing w:before="120" w:after="120"/>
        <w:ind w:left="120" w:right="120" w:firstLine="480"/>
        <w:rPr>
          <w:rFonts w:hAnsi="宋体"/>
        </w:rPr>
      </w:pPr>
      <w:r>
        <w:rPr>
          <w:rFonts w:hAnsi="宋体" w:hint="eastAsia"/>
        </w:rPr>
        <w:t>这种方式的优点是结构简单可靠，厢体进出平稳。双侧平衡性良好，不存在不同步问题，无需特殊保养，在无电的情况下可手动推拉。电动由手持拉线电控盒操控，行程终点装有行程控制开关侧拉厢控制集中在一个控制盒上，控制盒安装在侧拉箱一侧的车身的裙仓内，由软线将控制器拉出车外，以便随时观察拉厢的运行情况。整个传动机构传牢固可靠，自锁能力强，精确平稳。侧拉厢电控驱动装置及支撑滑轨，可根据产品使用说明书定期做检修。</w:t>
      </w:r>
    </w:p>
    <w:p w14:paraId="17DD5D67" w14:textId="77777777" w:rsidR="000F4AAF" w:rsidRDefault="000F4AAF" w:rsidP="000F4AAF">
      <w:pPr>
        <w:spacing w:before="120" w:after="120" w:line="440" w:lineRule="exact"/>
        <w:ind w:left="120" w:right="120" w:firstLine="482"/>
        <w:rPr>
          <w:rFonts w:hAnsi="宋体"/>
        </w:rPr>
      </w:pPr>
      <w:r>
        <w:rPr>
          <w:rFonts w:hAnsi="宋体" w:hint="eastAsia"/>
          <w:b/>
          <w:bCs/>
        </w:rPr>
        <w:t>侧拉箱地板运行模式</w:t>
      </w:r>
    </w:p>
    <w:p w14:paraId="2254EAEC" w14:textId="77777777" w:rsidR="000F4AAF" w:rsidRPr="008F1CAF" w:rsidRDefault="000F4AAF" w:rsidP="000F4AAF">
      <w:pPr>
        <w:widowControl/>
        <w:spacing w:before="120" w:after="120"/>
        <w:ind w:left="120" w:right="120" w:firstLine="480"/>
        <w:rPr>
          <w:rFonts w:ascii="宋体" w:hAnsi="宋体" w:cs="宋体"/>
          <w:kern w:val="0"/>
        </w:rPr>
      </w:pPr>
      <w:r w:rsidRPr="008F1CAF">
        <w:rPr>
          <w:rFonts w:ascii="宋体" w:hAnsi="宋体" w:cs="宋体"/>
          <w:kern w:val="0"/>
        </w:rPr>
        <w:t xml:space="preserve">侧拉箱与车体地板为错落结构，侧拉箱所对车体地板为固定地板，侧拉箱地板位于固定地板下部，设有为系统传感提供的侧拉厢状态传感器。我司采用专业优质槽钢做导轨，齿轮齿槽结构，在侧拉厢上安装的设备连线全部固定在链式走线槽内，在侧拉厢进出移动时链式走线槽随拉箱卷动，不会损伤设备线缆。 </w:t>
      </w:r>
    </w:p>
    <w:p w14:paraId="2EC5238C" w14:textId="77777777" w:rsidR="000F4AAF" w:rsidRDefault="000F4AAF" w:rsidP="000F4AAF">
      <w:pPr>
        <w:spacing w:before="120" w:after="120" w:line="440" w:lineRule="exact"/>
        <w:ind w:left="120" w:right="120" w:firstLine="480"/>
      </w:pPr>
      <w:r>
        <w:rPr>
          <w:rFonts w:hAnsi="宋体" w:hint="eastAsia"/>
        </w:rPr>
        <w:t>侧拉厢与厢体之间应有固定措施和锁止装置，车子运行中不能有摩擦缝隙，设置缝隙微调装置，也可由我方技术人员定期回访时，根据使用情况作调整。</w:t>
      </w:r>
    </w:p>
    <w:p w14:paraId="5BF17418" w14:textId="77777777" w:rsidR="000F4AAF" w:rsidRDefault="000F4AAF" w:rsidP="000F4AAF">
      <w:pPr>
        <w:spacing w:before="120" w:after="120"/>
        <w:ind w:left="120" w:right="120" w:firstLine="480"/>
      </w:pPr>
      <w:r w:rsidRPr="00AD3F40">
        <w:rPr>
          <w:noProof/>
        </w:rPr>
        <w:drawing>
          <wp:inline distT="0" distB="0" distL="0" distR="0" wp14:anchorId="54D8571A" wp14:editId="0A9253FE">
            <wp:extent cx="4731385" cy="3147060"/>
            <wp:effectExtent l="0" t="0" r="0" b="0"/>
            <wp:docPr id="139" name="图片 139" descr="DSC_0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descr="DSC_041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731385" cy="3147060"/>
                    </a:xfrm>
                    <a:prstGeom prst="rect">
                      <a:avLst/>
                    </a:prstGeom>
                    <a:noFill/>
                    <a:ln>
                      <a:noFill/>
                    </a:ln>
                  </pic:spPr>
                </pic:pic>
              </a:graphicData>
            </a:graphic>
          </wp:inline>
        </w:drawing>
      </w:r>
    </w:p>
    <w:p w14:paraId="58FFAC70" w14:textId="77777777" w:rsidR="000F4AAF" w:rsidRDefault="000F4AAF" w:rsidP="000F4AAF">
      <w:pPr>
        <w:spacing w:before="120" w:after="120" w:line="440" w:lineRule="exact"/>
        <w:ind w:left="120" w:right="120" w:firstLine="480"/>
        <w:rPr>
          <w:rFonts w:hAnsi="宋体"/>
        </w:rPr>
      </w:pPr>
    </w:p>
    <w:p w14:paraId="638717DB" w14:textId="77777777" w:rsidR="000F4AAF" w:rsidRDefault="000F4AAF" w:rsidP="000F4AAF">
      <w:pPr>
        <w:spacing w:before="120" w:after="120" w:line="440" w:lineRule="exact"/>
        <w:ind w:right="120"/>
        <w:rPr>
          <w:rFonts w:hAnsi="宋体"/>
          <w:b/>
          <w:bCs/>
        </w:rPr>
      </w:pPr>
      <w:r>
        <w:rPr>
          <w:rFonts w:hAnsi="宋体" w:hint="eastAsia"/>
          <w:b/>
          <w:bCs/>
        </w:rPr>
        <w:t>侧拉箱密封性</w:t>
      </w:r>
    </w:p>
    <w:p w14:paraId="50AB1E39" w14:textId="77777777" w:rsidR="000F4AAF" w:rsidRPr="006A4358" w:rsidRDefault="000F4AAF" w:rsidP="000F4AAF">
      <w:pPr>
        <w:spacing w:before="120" w:after="120" w:line="440" w:lineRule="exact"/>
        <w:ind w:left="120" w:right="120" w:firstLine="480"/>
        <w:rPr>
          <w:rFonts w:hAnsi="宋体"/>
          <w:color w:val="000000"/>
        </w:rPr>
      </w:pPr>
      <w:r>
        <w:rPr>
          <w:rFonts w:hAnsi="宋体" w:hint="eastAsia"/>
          <w:color w:val="000000"/>
        </w:rPr>
        <w:t>侧拉箱周围与车厢体接触处装有双层密封胶条密封，弹性好，不易老化，可有效避免漏风、漏水现象，防尘、保暖。我公司对侧拉箱的密封设计为，侧拉箱顶部设计成外边比里边</w:t>
      </w:r>
      <w:r>
        <w:rPr>
          <w:rFonts w:hAnsi="宋体" w:hint="eastAsia"/>
          <w:bCs/>
          <w:color w:val="000000"/>
        </w:rPr>
        <w:t>低</w:t>
      </w:r>
      <w:r>
        <w:rPr>
          <w:rFonts w:hAnsi="宋体" w:hint="eastAsia"/>
          <w:bCs/>
          <w:color w:val="000000"/>
        </w:rPr>
        <w:t>20mm</w:t>
      </w:r>
      <w:r>
        <w:rPr>
          <w:rFonts w:hAnsi="宋体" w:hint="eastAsia"/>
          <w:color w:val="000000"/>
        </w:rPr>
        <w:t>，侧拉厢两端留有流水孔便于水流走。在侧拉箱底部与车内地板间设有密封条和密封刷。设有为系统传感提供的侧拉厢状态传感器</w:t>
      </w:r>
    </w:p>
    <w:p w14:paraId="4FB35F9A" w14:textId="77777777" w:rsidR="000F4AAF" w:rsidRPr="00161955" w:rsidRDefault="000F4AAF" w:rsidP="000F4AAF">
      <w:pPr>
        <w:rPr>
          <w:b/>
        </w:rPr>
      </w:pPr>
      <w:bookmarkStart w:id="102" w:name="_Toc5423"/>
      <w:bookmarkStart w:id="103" w:name="_Toc20310"/>
      <w:bookmarkStart w:id="104" w:name="_Toc2409"/>
      <w:bookmarkStart w:id="105" w:name="_Toc13409"/>
      <w:bookmarkStart w:id="106" w:name="_Toc32083"/>
      <w:bookmarkStart w:id="107" w:name="_Toc25211"/>
      <w:bookmarkStart w:id="108" w:name="_Toc3566"/>
      <w:bookmarkStart w:id="109" w:name="_Toc469488068"/>
      <w:r w:rsidRPr="00161955">
        <w:rPr>
          <w:rFonts w:hint="eastAsia"/>
          <w:b/>
        </w:rPr>
        <w:t>厢体内装饰</w:t>
      </w:r>
      <w:bookmarkEnd w:id="97"/>
      <w:bookmarkEnd w:id="98"/>
      <w:bookmarkEnd w:id="99"/>
      <w:bookmarkEnd w:id="100"/>
      <w:bookmarkEnd w:id="101"/>
      <w:bookmarkEnd w:id="102"/>
      <w:bookmarkEnd w:id="103"/>
      <w:bookmarkEnd w:id="104"/>
      <w:bookmarkEnd w:id="105"/>
      <w:bookmarkEnd w:id="106"/>
      <w:bookmarkEnd w:id="107"/>
      <w:bookmarkEnd w:id="108"/>
      <w:bookmarkEnd w:id="109"/>
    </w:p>
    <w:p w14:paraId="2F676A31" w14:textId="77777777" w:rsidR="000F4AAF" w:rsidRPr="00DC79B5" w:rsidRDefault="000F4AAF" w:rsidP="000F4AAF">
      <w:pPr>
        <w:spacing w:before="120" w:after="120"/>
        <w:ind w:left="120" w:right="120" w:firstLine="480"/>
        <w:rPr>
          <w:rFonts w:hAnsi="宋体"/>
          <w:color w:val="000000"/>
        </w:rPr>
      </w:pPr>
      <w:r w:rsidRPr="00DC79B5">
        <w:rPr>
          <w:rFonts w:hAnsi="宋体" w:hint="eastAsia"/>
          <w:color w:val="000000"/>
        </w:rPr>
        <w:t>装饰的原则：车内装饰材料全部选用阻燃环保型材料，做到“三无”——无</w:t>
      </w:r>
      <w:r w:rsidRPr="00DC79B5">
        <w:rPr>
          <w:rFonts w:hAnsi="宋体" w:hint="eastAsia"/>
          <w:color w:val="000000"/>
        </w:rPr>
        <w:t xml:space="preserve"> </w:t>
      </w:r>
      <w:r w:rsidRPr="00DC79B5">
        <w:rPr>
          <w:rFonts w:hAnsi="宋体" w:hint="eastAsia"/>
          <w:color w:val="000000"/>
        </w:rPr>
        <w:t>污染、无变形、无异味；“五防”——防尘、防水、防磨、防静电、防电磁干扰。本系统内装饰采用的装饰材料及工艺阐述如下：</w:t>
      </w:r>
    </w:p>
    <w:p w14:paraId="2D61AC13" w14:textId="77777777" w:rsidR="000F4AAF" w:rsidRPr="00DC79B5" w:rsidRDefault="000F4AAF" w:rsidP="000F4AAF">
      <w:pPr>
        <w:spacing w:before="120" w:after="120"/>
        <w:ind w:left="120" w:right="120" w:firstLine="480"/>
        <w:rPr>
          <w:rFonts w:hAnsi="宋体"/>
          <w:color w:val="000000"/>
        </w:rPr>
      </w:pPr>
      <w:r w:rsidRPr="00DC79B5">
        <w:rPr>
          <w:rFonts w:hAnsi="宋体" w:hint="eastAsia"/>
          <w:color w:val="000000"/>
        </w:rPr>
        <w:t>车内装饰采用建声科技原则进行装饰，装饰的材料和工艺符合建声科技的要求和电磁屏蔽要求；音频隔音效果，符合</w:t>
      </w:r>
      <w:r w:rsidRPr="00DC79B5">
        <w:rPr>
          <w:rFonts w:hAnsi="宋体" w:hint="eastAsia"/>
          <w:color w:val="000000"/>
        </w:rPr>
        <w:t>GB/T12503-1995</w:t>
      </w:r>
      <w:r w:rsidRPr="00DC79B5">
        <w:rPr>
          <w:rFonts w:hAnsi="宋体" w:hint="eastAsia"/>
          <w:color w:val="000000"/>
        </w:rPr>
        <w:t>电视直播车国家标准车内装饰采用的环保标准：车内装饰环保标准完全符合</w:t>
      </w:r>
      <w:r w:rsidRPr="00DC79B5">
        <w:rPr>
          <w:rFonts w:hAnsi="宋体" w:hint="eastAsia"/>
          <w:color w:val="000000"/>
        </w:rPr>
        <w:t xml:space="preserve">GB/16127/GB50325-2001 </w:t>
      </w:r>
      <w:r w:rsidRPr="00DC79B5">
        <w:rPr>
          <w:rFonts w:hAnsi="宋体" w:hint="eastAsia"/>
          <w:color w:val="000000"/>
        </w:rPr>
        <w:t>标准</w:t>
      </w:r>
    </w:p>
    <w:p w14:paraId="17131951" w14:textId="77777777" w:rsidR="000F4AAF" w:rsidRDefault="000F4AAF" w:rsidP="000F4AAF">
      <w:pPr>
        <w:spacing w:before="120" w:after="120"/>
        <w:ind w:left="120" w:right="120" w:firstLineChars="200" w:firstLine="480"/>
        <w:rPr>
          <w:rFonts w:hAnsi="宋体"/>
        </w:rPr>
      </w:pPr>
      <w:r>
        <w:rPr>
          <w:rFonts w:hAnsi="宋体" w:hint="eastAsia"/>
        </w:rPr>
        <w:t>厢体内饰参考</w:t>
      </w:r>
      <w:r>
        <w:rPr>
          <w:rFonts w:hAnsi="宋体" w:hint="eastAsia"/>
        </w:rPr>
        <w:t>IBC</w:t>
      </w:r>
      <w:r>
        <w:rPr>
          <w:rFonts w:hAnsi="宋体" w:hint="eastAsia"/>
        </w:rPr>
        <w:t>国际影视器材展中德国、英国、法国等欧洲知名音频直播车内饰设计理念、施工工艺使室内装饰风格，典雅大方，清新明快。充分采用灯光所具有的装饰效果，创造轻松、舒适的直播、技术操作环境。</w:t>
      </w:r>
    </w:p>
    <w:p w14:paraId="52BEE5AF" w14:textId="77777777" w:rsidR="000F4AAF" w:rsidRDefault="000F4AAF" w:rsidP="000F4AAF">
      <w:pPr>
        <w:spacing w:before="120" w:after="120"/>
        <w:ind w:left="120" w:right="120" w:firstLine="480"/>
        <w:rPr>
          <w:rFonts w:hAnsi="宋体"/>
        </w:rPr>
      </w:pPr>
      <w:bookmarkStart w:id="110" w:name="_Toc441221722"/>
      <w:r>
        <w:rPr>
          <w:rFonts w:hAnsi="宋体" w:hint="eastAsia"/>
        </w:rPr>
        <w:t>导演区、技术区内壁及顶棚采用不锈钢冲孔吸音板；音频区立面采用竖条吸音板和木质吸音板，利用多层吸音材料、结构来阻隔不同频率的噪声，消除金属材料的振动，防电磁干扰。侧拉厢内口延伸用不锈钢拉丝板装饰。</w:t>
      </w:r>
      <w:bookmarkEnd w:id="110"/>
      <w:r>
        <w:rPr>
          <w:rFonts w:hAnsi="宋体" w:hint="eastAsia"/>
        </w:rPr>
        <w:t xml:space="preserve">   </w:t>
      </w:r>
    </w:p>
    <w:p w14:paraId="007E3954" w14:textId="77777777" w:rsidR="000F4AAF" w:rsidRDefault="000F4AAF" w:rsidP="000F4AAF">
      <w:pPr>
        <w:spacing w:before="120" w:after="120"/>
        <w:ind w:left="120" w:right="120" w:firstLine="480"/>
        <w:rPr>
          <w:rFonts w:hAnsi="宋体"/>
        </w:rPr>
      </w:pPr>
      <w:bookmarkStart w:id="111" w:name="_Toc441221723"/>
      <w:r>
        <w:rPr>
          <w:rFonts w:hAnsi="宋体" w:hint="eastAsia"/>
        </w:rPr>
        <w:t>地板采用高档弹性耐磨</w:t>
      </w:r>
      <w:r>
        <w:rPr>
          <w:rFonts w:hAnsi="宋体" w:hint="eastAsia"/>
        </w:rPr>
        <w:t>LG</w:t>
      </w:r>
      <w:r>
        <w:rPr>
          <w:rFonts w:hAnsi="宋体" w:hint="eastAsia"/>
        </w:rPr>
        <w:t>地板做到防静电、耐磨、防滑，踢脚板采用</w:t>
      </w:r>
      <w:r>
        <w:rPr>
          <w:rFonts w:hAnsi="宋体" w:hint="eastAsia"/>
        </w:rPr>
        <w:t xml:space="preserve">1.2mm </w:t>
      </w:r>
      <w:r>
        <w:rPr>
          <w:rFonts w:hAnsi="宋体" w:hint="eastAsia"/>
        </w:rPr>
        <w:t>厚拉丝不锈钢板在数控折弯机和数控剪板机上进行制造，地脚板的边缘均向内略弯，以保证安装后地脚边缘压住地板。车内材料的颜色和材质需由客户最终确认。</w:t>
      </w:r>
      <w:bookmarkEnd w:id="111"/>
    </w:p>
    <w:p w14:paraId="0569FB53" w14:textId="77777777" w:rsidR="000F4AAF" w:rsidRDefault="000F4AAF" w:rsidP="000F4AAF">
      <w:pPr>
        <w:spacing w:before="120" w:after="120" w:line="440" w:lineRule="exact"/>
        <w:ind w:left="120" w:right="120" w:firstLine="480"/>
        <w:rPr>
          <w:rFonts w:hAnsi="宋体"/>
        </w:rPr>
      </w:pPr>
      <w:bookmarkStart w:id="112" w:name="_Toc441221725"/>
      <w:r>
        <w:rPr>
          <w:rFonts w:hAnsi="宋体" w:hint="eastAsia"/>
        </w:rPr>
        <w:t>厢体内所有台</w:t>
      </w:r>
      <w:r>
        <w:rPr>
          <w:rFonts w:hAnsi="宋体"/>
        </w:rPr>
        <w:t>面所用</w:t>
      </w:r>
      <w:r>
        <w:rPr>
          <w:rFonts w:hAnsi="宋体" w:hint="eastAsia"/>
        </w:rPr>
        <w:t>防火板</w:t>
      </w:r>
      <w:r>
        <w:rPr>
          <w:rFonts w:hAnsi="宋体"/>
        </w:rPr>
        <w:t>经化学及脱水处理，使木材具有防蛀及防变形等功能</w:t>
      </w:r>
      <w:r>
        <w:rPr>
          <w:rFonts w:hAnsi="宋体" w:hint="eastAsia"/>
        </w:rPr>
        <w:t>。</w:t>
      </w:r>
    </w:p>
    <w:p w14:paraId="4DDB4E48" w14:textId="77777777" w:rsidR="000F4AAF" w:rsidRPr="006A4358" w:rsidRDefault="000F4AAF" w:rsidP="000F4AAF">
      <w:pPr>
        <w:spacing w:before="120" w:after="120" w:line="440" w:lineRule="exact"/>
        <w:ind w:right="120"/>
        <w:rPr>
          <w:rFonts w:hAnsi="宋体"/>
        </w:rPr>
      </w:pPr>
      <w:r>
        <w:rPr>
          <w:rFonts w:hAnsi="宋体" w:hint="eastAsia"/>
          <w:b/>
          <w:bCs/>
        </w:rPr>
        <w:t xml:space="preserve"> </w:t>
      </w:r>
      <w:bookmarkStart w:id="113" w:name="_Toc441221726"/>
      <w:bookmarkStart w:id="114" w:name="_Toc448921947"/>
      <w:bookmarkStart w:id="115" w:name="_Toc441236302"/>
      <w:bookmarkStart w:id="116" w:name="_Toc441060018"/>
      <w:bookmarkStart w:id="117" w:name="_Toc441050572"/>
      <w:bookmarkStart w:id="118" w:name="_Toc27458"/>
      <w:bookmarkStart w:id="119" w:name="_Toc6138"/>
      <w:bookmarkStart w:id="120" w:name="_Toc26470"/>
      <w:bookmarkStart w:id="121" w:name="_Toc29667"/>
      <w:bookmarkStart w:id="122" w:name="_Toc770"/>
      <w:bookmarkStart w:id="123" w:name="_Toc21312"/>
      <w:bookmarkStart w:id="124" w:name="_Toc10472"/>
      <w:bookmarkStart w:id="125" w:name="_Toc469488070"/>
      <w:bookmarkEnd w:id="112"/>
      <w:r>
        <w:rPr>
          <w:rFonts w:hAnsi="宋体" w:hint="eastAsia"/>
          <w:b/>
        </w:rPr>
        <w:t>车门</w:t>
      </w:r>
      <w:bookmarkEnd w:id="113"/>
      <w:bookmarkEnd w:id="114"/>
      <w:bookmarkEnd w:id="115"/>
      <w:bookmarkEnd w:id="116"/>
      <w:bookmarkEnd w:id="117"/>
      <w:bookmarkEnd w:id="118"/>
      <w:bookmarkEnd w:id="119"/>
      <w:bookmarkEnd w:id="120"/>
      <w:bookmarkEnd w:id="121"/>
      <w:bookmarkEnd w:id="122"/>
      <w:bookmarkEnd w:id="123"/>
      <w:bookmarkEnd w:id="124"/>
      <w:bookmarkEnd w:id="125"/>
    </w:p>
    <w:p w14:paraId="71570F28" w14:textId="77777777" w:rsidR="000F4AAF" w:rsidRDefault="000F4AAF" w:rsidP="000F4AAF">
      <w:pPr>
        <w:spacing w:before="120" w:after="120"/>
        <w:ind w:left="120" w:right="120" w:firstLine="480"/>
        <w:rPr>
          <w:rFonts w:hAnsi="宋体"/>
        </w:rPr>
      </w:pPr>
      <w:r>
        <w:rPr>
          <w:rFonts w:hAnsi="宋体" w:hint="eastAsia"/>
        </w:rPr>
        <w:t>音频区、导演区和技术区在厢体右侧及侧拉厢体前侧分别设出入门，专用铝型材框架，框架与门面铝丝焊接、打磨成型；整条不锈钢直链式合页，带有阻尼功能，工作门上方安装导水槽，内部安装防水、防尘密封条，下设两个排水孔（注每个仓门配气动支撑杆和门限器各一付），密封良好，门的开启有气弹簧助力和限位，门上设有双层钢化玻璃观察窗并安装百叶窗帘。</w:t>
      </w:r>
    </w:p>
    <w:p w14:paraId="33ED5ACE" w14:textId="77777777" w:rsidR="000F4AAF" w:rsidRDefault="000F4AAF" w:rsidP="000F4AAF">
      <w:pPr>
        <w:spacing w:before="120" w:after="120"/>
        <w:ind w:left="120" w:right="120" w:firstLine="480"/>
        <w:rPr>
          <w:rFonts w:hAnsi="宋体"/>
        </w:rPr>
      </w:pPr>
      <w:r>
        <w:rPr>
          <w:rFonts w:hAnsi="宋体" w:hint="eastAsia"/>
        </w:rPr>
        <w:t>设备检修门：厢体左边合理设置</w:t>
      </w:r>
      <w:r>
        <w:rPr>
          <w:rFonts w:hAnsi="宋体" w:hint="eastAsia"/>
        </w:rPr>
        <w:t>10</w:t>
      </w:r>
      <w:r>
        <w:rPr>
          <w:rFonts w:hAnsi="宋体" w:hint="eastAsia"/>
        </w:rPr>
        <w:t>个检修仓门，为上下独立对开方式。分别对音频区、导演区、技术区的设备进行检修。检修门轻质牢固，下开单门作为检修工作踏板，做防滑处理，每扇门承重＞</w:t>
      </w:r>
      <w:r>
        <w:rPr>
          <w:rFonts w:hAnsi="宋体" w:hint="eastAsia"/>
        </w:rPr>
        <w:t>160kg</w:t>
      </w:r>
      <w:r>
        <w:rPr>
          <w:rFonts w:hAnsi="宋体" w:hint="eastAsia"/>
        </w:rPr>
        <w:t>。</w:t>
      </w:r>
    </w:p>
    <w:p w14:paraId="33C1729E" w14:textId="77777777" w:rsidR="000F4AAF" w:rsidRDefault="000F4AAF" w:rsidP="000F4AAF">
      <w:pPr>
        <w:pStyle w:val="3"/>
      </w:pPr>
      <w:bookmarkStart w:id="126" w:name="_Toc499230266"/>
      <w:r>
        <w:rPr>
          <w:rFonts w:hint="eastAsia"/>
        </w:rPr>
        <w:t>3</w:t>
      </w:r>
      <w:r>
        <w:rPr>
          <w:rFonts w:hint="eastAsia"/>
        </w:rPr>
        <w:t>、</w:t>
      </w:r>
      <w:r w:rsidRPr="0040696D">
        <w:rPr>
          <w:rFonts w:hint="eastAsia"/>
        </w:rPr>
        <w:t>隔离变压器</w:t>
      </w:r>
      <w:bookmarkEnd w:id="126"/>
    </w:p>
    <w:p w14:paraId="1F56F2D0" w14:textId="77777777" w:rsidR="000F4AAF" w:rsidRDefault="000F4AAF" w:rsidP="000F4AAF">
      <w:pPr>
        <w:spacing w:before="120" w:after="120" w:line="440" w:lineRule="exact"/>
        <w:ind w:left="120" w:right="120" w:firstLine="480"/>
        <w:rPr>
          <w:rFonts w:hAnsi="宋体"/>
        </w:rPr>
      </w:pPr>
      <w:r>
        <w:rPr>
          <w:rFonts w:hAnsi="宋体" w:hint="eastAsia"/>
        </w:rPr>
        <w:t>选用</w:t>
      </w:r>
      <w:r>
        <w:rPr>
          <w:rFonts w:hAnsi="宋体" w:hint="eastAsia"/>
        </w:rPr>
        <w:t>40KVA</w:t>
      </w:r>
      <w:r>
        <w:rPr>
          <w:rFonts w:hAnsi="宋体" w:hint="eastAsia"/>
        </w:rPr>
        <w:t>互感式三相隔离变压器与电网隔离，全封闭结构形式。</w:t>
      </w:r>
      <w:r>
        <w:rPr>
          <w:rFonts w:hAnsi="宋体" w:hint="eastAsia"/>
          <w:b/>
          <w:bCs/>
        </w:rPr>
        <w:t>加装伸缩导轨方便维修更换。</w:t>
      </w:r>
    </w:p>
    <w:p w14:paraId="65ADE01D" w14:textId="77777777" w:rsidR="000F4AAF" w:rsidRDefault="000F4AAF" w:rsidP="000F4AAF">
      <w:pPr>
        <w:spacing w:before="120" w:after="120" w:line="440" w:lineRule="exact"/>
        <w:ind w:left="120" w:right="120" w:firstLine="480"/>
        <w:rPr>
          <w:rFonts w:hAnsi="宋体"/>
        </w:rPr>
      </w:pPr>
      <w:r>
        <w:rPr>
          <w:rFonts w:hAnsi="宋体" w:hint="eastAsia"/>
        </w:rPr>
        <w:t>产品使用条件</w:t>
      </w:r>
    </w:p>
    <w:p w14:paraId="5A7BAE79" w14:textId="77777777" w:rsidR="000F4AAF" w:rsidRPr="00DC79B5" w:rsidRDefault="000F4AAF" w:rsidP="000F4AAF">
      <w:pPr>
        <w:ind w:left="120" w:right="120" w:firstLine="480"/>
        <w:rPr>
          <w:rFonts w:ascii="宋体" w:hAnsi="宋体"/>
        </w:rPr>
      </w:pPr>
      <w:r>
        <w:rPr>
          <w:rFonts w:hAnsi="宋体" w:hint="eastAsia"/>
        </w:rPr>
        <w:t>1</w:t>
      </w:r>
      <w:r>
        <w:rPr>
          <w:rFonts w:hAnsi="宋体" w:hint="eastAsia"/>
        </w:rPr>
        <w:t>、</w:t>
      </w:r>
      <w:r w:rsidRPr="00DC79B5">
        <w:rPr>
          <w:rFonts w:ascii="宋体" w:hAnsi="宋体" w:hint="eastAsia"/>
        </w:rPr>
        <w:t>环境温度：</w:t>
      </w:r>
    </w:p>
    <w:p w14:paraId="55E12E0C" w14:textId="77777777" w:rsidR="000F4AAF" w:rsidRPr="00DC79B5" w:rsidRDefault="000F4AAF" w:rsidP="000F4AAF">
      <w:pPr>
        <w:ind w:left="120" w:right="120" w:firstLine="480"/>
        <w:rPr>
          <w:rFonts w:ascii="宋体" w:hAnsi="宋体"/>
        </w:rPr>
      </w:pPr>
      <w:r>
        <w:rPr>
          <w:rFonts w:ascii="宋体" w:hAnsi="宋体" w:hint="eastAsia"/>
        </w:rPr>
        <w:t xml:space="preserve"> </w:t>
      </w:r>
    </w:p>
    <w:p w14:paraId="3AB07740" w14:textId="77777777" w:rsidR="000F4AAF" w:rsidRPr="00DC79B5" w:rsidRDefault="000F4AAF" w:rsidP="000F4AAF">
      <w:pPr>
        <w:ind w:left="120" w:right="120" w:firstLine="480"/>
        <w:rPr>
          <w:rFonts w:ascii="宋体" w:hAnsi="宋体"/>
        </w:rPr>
      </w:pPr>
      <w:r w:rsidRPr="00DC79B5">
        <w:rPr>
          <w:rFonts w:ascii="宋体" w:hAnsi="宋体" w:hint="eastAsia"/>
          <w:noProof/>
        </w:rPr>
        <w:drawing>
          <wp:anchor distT="0" distB="0" distL="114300" distR="114300" simplePos="0" relativeHeight="251669504" behindDoc="0" locked="0" layoutInCell="1" allowOverlap="1" wp14:anchorId="2AACFF0E" wp14:editId="49C19660">
            <wp:simplePos x="0" y="0"/>
            <wp:positionH relativeFrom="column">
              <wp:posOffset>3576955</wp:posOffset>
            </wp:positionH>
            <wp:positionV relativeFrom="paragraph">
              <wp:posOffset>675005</wp:posOffset>
            </wp:positionV>
            <wp:extent cx="2002790" cy="1979295"/>
            <wp:effectExtent l="0" t="0" r="0" b="1905"/>
            <wp:wrapSquare wrapText="bothSides"/>
            <wp:docPr id="153" name="图片 153" descr="30KVA三相隔离变压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descr="30KVA三相隔离变压器"/>
                    <pic:cNvPicPr>
                      <a:picLocks noChangeAspect="1" noChangeArrowheads="1"/>
                    </pic:cNvPicPr>
                  </pic:nvPicPr>
                  <pic:blipFill>
                    <a:blip r:embed="rId20" cstate="print">
                      <a:extLst>
                        <a:ext uri="{28A0092B-C50C-407E-A947-70E740481C1C}">
                          <a14:useLocalDpi xmlns:a14="http://schemas.microsoft.com/office/drawing/2010/main" val="0"/>
                        </a:ext>
                      </a:extLst>
                    </a:blip>
                    <a:srcRect t="-411"/>
                    <a:stretch>
                      <a:fillRect/>
                    </a:stretch>
                  </pic:blipFill>
                  <pic:spPr bwMode="auto">
                    <a:xfrm>
                      <a:off x="0" y="0"/>
                      <a:ext cx="2002790" cy="19792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C79B5">
        <w:rPr>
          <w:rFonts w:ascii="宋体" w:hAnsi="宋体" w:hint="eastAsia"/>
        </w:rPr>
        <w:t xml:space="preserve">2、海拔高度：&lt;1000m  </w:t>
      </w:r>
    </w:p>
    <w:p w14:paraId="1EDB9384" w14:textId="77777777" w:rsidR="000F4AAF" w:rsidRPr="00DC79B5" w:rsidRDefault="000F4AAF" w:rsidP="000F4AAF">
      <w:pPr>
        <w:ind w:left="120" w:right="120" w:firstLine="480"/>
        <w:rPr>
          <w:rFonts w:ascii="宋体" w:hAnsi="宋体"/>
        </w:rPr>
      </w:pPr>
      <w:r w:rsidRPr="00DC79B5">
        <w:rPr>
          <w:rFonts w:ascii="宋体" w:hAnsi="宋体" w:hint="eastAsia"/>
        </w:rPr>
        <w:t>3、相对湿度：&lt;90%</w:t>
      </w:r>
    </w:p>
    <w:p w14:paraId="68B6EA72" w14:textId="77777777" w:rsidR="000F4AAF" w:rsidRPr="00DC79B5" w:rsidRDefault="000F4AAF" w:rsidP="000F4AAF">
      <w:pPr>
        <w:ind w:left="120" w:right="120" w:firstLine="480"/>
        <w:rPr>
          <w:rFonts w:ascii="宋体" w:hAnsi="宋体"/>
        </w:rPr>
      </w:pPr>
      <w:r w:rsidRPr="00DC79B5">
        <w:rPr>
          <w:rFonts w:ascii="宋体" w:hAnsi="宋体" w:hint="eastAsia"/>
        </w:rPr>
        <w:t>R-40KVA三相隔离变压器技术参数：</w:t>
      </w:r>
    </w:p>
    <w:p w14:paraId="4C4CF9CB" w14:textId="77777777" w:rsidR="000F4AAF" w:rsidRPr="00DC79B5" w:rsidRDefault="000F4AAF" w:rsidP="000F4AAF">
      <w:pPr>
        <w:ind w:left="120" w:right="120" w:firstLine="480"/>
        <w:rPr>
          <w:rFonts w:ascii="宋体" w:hAnsi="宋体"/>
        </w:rPr>
      </w:pPr>
      <w:r w:rsidRPr="00DC79B5">
        <w:rPr>
          <w:rFonts w:ascii="宋体" w:hAnsi="宋体" w:hint="eastAsia"/>
        </w:rPr>
        <w:t xml:space="preserve">1、输入电压：380V （三相五线制）           </w:t>
      </w:r>
    </w:p>
    <w:p w14:paraId="4017CD8B" w14:textId="77777777" w:rsidR="000F4AAF" w:rsidRPr="00DC79B5" w:rsidRDefault="000F4AAF" w:rsidP="000F4AAF">
      <w:pPr>
        <w:ind w:left="120" w:right="120" w:firstLineChars="150" w:firstLine="360"/>
        <w:rPr>
          <w:rFonts w:ascii="宋体" w:hAnsi="宋体"/>
        </w:rPr>
      </w:pPr>
      <w:r w:rsidRPr="00DC79B5">
        <w:rPr>
          <w:rFonts w:ascii="宋体" w:hAnsi="宋体" w:hint="eastAsia"/>
        </w:rPr>
        <w:t xml:space="preserve"> 2、输出电压：380V （三相五线制）   </w:t>
      </w:r>
    </w:p>
    <w:p w14:paraId="6C351D71" w14:textId="77777777" w:rsidR="000F4AAF" w:rsidRPr="00DC79B5" w:rsidRDefault="000F4AAF" w:rsidP="000F4AAF">
      <w:pPr>
        <w:ind w:left="120" w:right="120" w:firstLine="480"/>
        <w:rPr>
          <w:rFonts w:ascii="宋体" w:hAnsi="宋体"/>
        </w:rPr>
      </w:pPr>
      <w:r w:rsidRPr="00DC79B5">
        <w:rPr>
          <w:rFonts w:ascii="宋体" w:hAnsi="宋体" w:hint="eastAsia"/>
        </w:rPr>
        <w:t xml:space="preserve">3、绝缘等级：F级，允许温升130℃       </w:t>
      </w:r>
    </w:p>
    <w:p w14:paraId="4CB770FC" w14:textId="77777777" w:rsidR="000F4AAF" w:rsidRPr="00DC79B5" w:rsidRDefault="000F4AAF" w:rsidP="000F4AAF">
      <w:pPr>
        <w:ind w:left="120" w:right="120" w:firstLineChars="150" w:firstLine="360"/>
        <w:rPr>
          <w:rFonts w:ascii="宋体" w:hAnsi="宋体"/>
        </w:rPr>
      </w:pPr>
      <w:r w:rsidRPr="00DC79B5">
        <w:rPr>
          <w:rFonts w:ascii="宋体" w:hAnsi="宋体" w:hint="eastAsia"/>
        </w:rPr>
        <w:t xml:space="preserve"> 4、效率：</w:t>
      </w:r>
      <w:r w:rsidRPr="007A5E07">
        <w:rPr>
          <w:rFonts w:ascii="宋体" w:hAnsi="宋体" w:cs="仿宋" w:hint="eastAsia"/>
          <w:sz w:val="21"/>
          <w:szCs w:val="21"/>
        </w:rPr>
        <w:t>≥</w:t>
      </w:r>
      <w:r w:rsidRPr="007A5E07">
        <w:rPr>
          <w:rFonts w:ascii="宋体" w:hAnsi="宋体" w:cs="仿宋"/>
          <w:sz w:val="21"/>
          <w:szCs w:val="21"/>
        </w:rPr>
        <w:t>95%</w:t>
      </w:r>
    </w:p>
    <w:p w14:paraId="347653FB" w14:textId="77777777" w:rsidR="000F4AAF" w:rsidRPr="00DC79B5" w:rsidRDefault="000F4AAF" w:rsidP="000F4AAF">
      <w:pPr>
        <w:ind w:left="120" w:right="120" w:firstLineChars="150" w:firstLine="360"/>
        <w:rPr>
          <w:rFonts w:ascii="宋体" w:hAnsi="宋体"/>
        </w:rPr>
      </w:pPr>
      <w:r w:rsidRPr="00DC79B5">
        <w:rPr>
          <w:rFonts w:ascii="宋体" w:hAnsi="宋体" w:hint="eastAsia"/>
        </w:rPr>
        <w:t xml:space="preserve"> 5、波形失真：无附加波形失真</w:t>
      </w:r>
    </w:p>
    <w:p w14:paraId="3A809542" w14:textId="77777777" w:rsidR="000F4AAF" w:rsidRPr="00DC79B5" w:rsidRDefault="000F4AAF" w:rsidP="000F4AAF">
      <w:pPr>
        <w:ind w:left="120" w:right="120" w:firstLineChars="225" w:firstLine="540"/>
        <w:rPr>
          <w:rFonts w:ascii="宋体" w:hAnsi="宋体"/>
        </w:rPr>
      </w:pPr>
      <w:r w:rsidRPr="00DC79B5">
        <w:rPr>
          <w:rFonts w:ascii="宋体" w:hAnsi="宋体" w:hint="eastAsia"/>
        </w:rPr>
        <w:t>6、带有旁路直通开关</w:t>
      </w:r>
    </w:p>
    <w:p w14:paraId="71EACCFB" w14:textId="77777777" w:rsidR="000F4AAF" w:rsidRPr="00DC79B5" w:rsidRDefault="000F4AAF" w:rsidP="000F4AAF">
      <w:pPr>
        <w:ind w:left="120" w:right="120" w:firstLineChars="225" w:firstLine="540"/>
        <w:rPr>
          <w:rFonts w:ascii="宋体" w:hAnsi="宋体"/>
        </w:rPr>
      </w:pPr>
      <w:r w:rsidRPr="00DC79B5">
        <w:rPr>
          <w:rFonts w:ascii="宋体" w:hAnsi="宋体" w:hint="eastAsia"/>
        </w:rPr>
        <w:t xml:space="preserve">7、可长期连续长期无人值守工作    </w:t>
      </w:r>
    </w:p>
    <w:p w14:paraId="57C6A860" w14:textId="77777777" w:rsidR="000F4AAF" w:rsidRPr="00DC79B5" w:rsidRDefault="000F4AAF" w:rsidP="000F4AAF">
      <w:pPr>
        <w:ind w:left="120" w:right="120" w:firstLineChars="225" w:firstLine="540"/>
        <w:rPr>
          <w:rFonts w:ascii="宋体" w:hAnsi="宋体"/>
        </w:rPr>
      </w:pPr>
      <w:r>
        <w:rPr>
          <w:rFonts w:ascii="宋体" w:hAnsi="宋体"/>
        </w:rPr>
        <w:t>8</w:t>
      </w:r>
      <w:r w:rsidRPr="00DC79B5">
        <w:rPr>
          <w:rFonts w:ascii="宋体" w:hAnsi="宋体" w:hint="eastAsia"/>
        </w:rPr>
        <w:t>、电气强度：正弦电压2000V历时一分钟无击穿及闪络现象</w:t>
      </w:r>
    </w:p>
    <w:p w14:paraId="7B3659FE" w14:textId="77777777" w:rsidR="000F4AAF" w:rsidRDefault="000F4AAF" w:rsidP="000F4AAF">
      <w:pPr>
        <w:ind w:left="120" w:right="120" w:firstLineChars="225" w:firstLine="540"/>
        <w:rPr>
          <w:rFonts w:ascii="宋体" w:hAnsi="宋体"/>
        </w:rPr>
      </w:pPr>
      <w:r>
        <w:rPr>
          <w:rFonts w:ascii="宋体" w:hAnsi="宋体"/>
        </w:rPr>
        <w:t>9</w:t>
      </w:r>
      <w:r w:rsidRPr="00DC79B5">
        <w:rPr>
          <w:rFonts w:ascii="宋体" w:hAnsi="宋体" w:hint="eastAsia"/>
        </w:rPr>
        <w:t>、过载能力：二倍的额定电流，维持一分钟</w:t>
      </w:r>
    </w:p>
    <w:p w14:paraId="6F274D6C" w14:textId="77777777" w:rsidR="000F4AAF" w:rsidRPr="00DC79B5" w:rsidRDefault="000F4AAF" w:rsidP="000F4AAF">
      <w:pPr>
        <w:ind w:left="120" w:right="120" w:firstLineChars="225" w:firstLine="540"/>
        <w:rPr>
          <w:rFonts w:ascii="宋体" w:hAnsi="宋体"/>
        </w:rPr>
      </w:pPr>
    </w:p>
    <w:p w14:paraId="51D214A8" w14:textId="77777777" w:rsidR="000F4AAF" w:rsidRPr="00DC79B5" w:rsidRDefault="000F4AAF" w:rsidP="000F4AAF">
      <w:pPr>
        <w:pStyle w:val="13"/>
        <w:spacing w:line="360" w:lineRule="auto"/>
        <w:ind w:left="240" w:firstLineChars="0" w:firstLine="0"/>
        <w:outlineLvl w:val="3"/>
        <w:rPr>
          <w:rFonts w:ascii="宋体" w:hAnsi="宋体"/>
          <w:b/>
          <w:sz w:val="24"/>
        </w:rPr>
      </w:pPr>
      <w:r w:rsidRPr="00DC79B5">
        <w:rPr>
          <w:rFonts w:ascii="宋体" w:hAnsi="宋体"/>
          <w:b/>
          <w:sz w:val="24"/>
        </w:rPr>
        <w:br w:type="page"/>
      </w:r>
    </w:p>
    <w:p w14:paraId="036F4495" w14:textId="77777777" w:rsidR="000F4AAF" w:rsidRDefault="000F4AAF" w:rsidP="000F4AAF">
      <w:pPr>
        <w:pStyle w:val="3"/>
      </w:pPr>
      <w:bookmarkStart w:id="127" w:name="_Toc499230267"/>
      <w:r>
        <w:rPr>
          <w:rFonts w:hint="eastAsia"/>
        </w:rPr>
        <w:t>4</w:t>
      </w:r>
      <w:r>
        <w:rPr>
          <w:rFonts w:hint="eastAsia"/>
        </w:rPr>
        <w:t>、</w:t>
      </w:r>
      <w:r w:rsidRPr="0040696D">
        <w:rPr>
          <w:rFonts w:hint="eastAsia"/>
        </w:rPr>
        <w:t xml:space="preserve">UPS </w:t>
      </w:r>
      <w:r w:rsidRPr="0040696D">
        <w:rPr>
          <w:rFonts w:hint="eastAsia"/>
        </w:rPr>
        <w:t>电源</w:t>
      </w:r>
      <w:bookmarkEnd w:id="127"/>
    </w:p>
    <w:p w14:paraId="5EA6A98C" w14:textId="77777777" w:rsidR="000F4AAF" w:rsidRPr="00DC79B5" w:rsidRDefault="000F4AAF" w:rsidP="000F4AAF">
      <w:pPr>
        <w:ind w:left="120" w:right="120" w:firstLine="480"/>
        <w:rPr>
          <w:rFonts w:hAnsi="宋体" w:cs="仿宋_GB2312"/>
        </w:rPr>
      </w:pPr>
      <w:r>
        <w:rPr>
          <w:rFonts w:hAnsi="宋体" w:cs="仿宋_GB2312" w:hint="eastAsia"/>
        </w:rPr>
        <w:t>UPS</w:t>
      </w:r>
      <w:r>
        <w:rPr>
          <w:rFonts w:hAnsi="宋体" w:cs="仿宋_GB2312" w:hint="eastAsia"/>
        </w:rPr>
        <w:t>选用</w:t>
      </w:r>
      <w:r w:rsidRPr="00087DB2">
        <w:rPr>
          <w:rFonts w:hAnsi="宋体" w:cs="仿宋_GB2312"/>
        </w:rPr>
        <w:t>Galaxy 300</w:t>
      </w:r>
      <w:r>
        <w:rPr>
          <w:rFonts w:hAnsi="宋体" w:cs="仿宋_GB2312" w:hint="eastAsia"/>
        </w:rPr>
        <w:t>系列</w:t>
      </w:r>
      <w:r>
        <w:rPr>
          <w:rFonts w:hAnsi="宋体" w:cs="仿宋_GB2312" w:hint="eastAsia"/>
        </w:rPr>
        <w:t>10KVA</w:t>
      </w:r>
      <w:r>
        <w:rPr>
          <w:rFonts w:hAnsi="宋体" w:cs="仿宋_GB2312" w:hint="eastAsia"/>
        </w:rPr>
        <w:t>机架式</w:t>
      </w:r>
      <w:r>
        <w:rPr>
          <w:rFonts w:hAnsi="宋体" w:cs="仿宋_GB2312" w:hint="eastAsia"/>
        </w:rPr>
        <w:t>UPS,</w:t>
      </w:r>
      <w:r>
        <w:rPr>
          <w:rFonts w:hAnsi="宋体" w:cs="仿宋_GB2312" w:hint="eastAsia"/>
        </w:rPr>
        <w:t>带电池包，</w:t>
      </w:r>
      <w:r>
        <w:rPr>
          <w:rFonts w:hAnsi="宋体" w:hint="eastAsia"/>
        </w:rPr>
        <w:t>主机和电池模块分离安装，</w:t>
      </w:r>
      <w:r>
        <w:rPr>
          <w:rFonts w:hAnsi="宋体" w:cs="仿宋_GB2312" w:hint="eastAsia"/>
        </w:rPr>
        <w:t>保证在没有市电及发电机没油的情况下，</w:t>
      </w:r>
      <w:r>
        <w:rPr>
          <w:rFonts w:hAnsi="宋体" w:hint="eastAsia"/>
        </w:rPr>
        <w:t>接</w:t>
      </w:r>
      <w:r>
        <w:rPr>
          <w:rFonts w:hAnsi="宋体" w:hint="eastAsia"/>
        </w:rPr>
        <w:t>UPS</w:t>
      </w:r>
      <w:r>
        <w:rPr>
          <w:rFonts w:hAnsi="宋体" w:hint="eastAsia"/>
        </w:rPr>
        <w:t>设备满载可断电延时</w:t>
      </w:r>
      <w:r>
        <w:rPr>
          <w:rFonts w:hAnsi="宋体" w:hint="eastAsia"/>
        </w:rPr>
        <w:t>10</w:t>
      </w:r>
      <w:r>
        <w:rPr>
          <w:rFonts w:hAnsi="宋体" w:hint="eastAsia"/>
        </w:rPr>
        <w:t>分钟以上</w:t>
      </w:r>
      <w:r>
        <w:rPr>
          <w:rFonts w:hAnsi="宋体" w:cs="仿宋_GB2312" w:hint="eastAsia"/>
        </w:rPr>
        <w:t>。</w:t>
      </w:r>
      <w:r>
        <w:rPr>
          <w:rFonts w:hAnsi="宋体" w:cs="仿宋_GB2312" w:hint="eastAsia"/>
        </w:rPr>
        <w:t>UPS</w:t>
      </w:r>
      <w:r>
        <w:rPr>
          <w:rFonts w:hAnsi="宋体" w:hint="eastAsia"/>
        </w:rPr>
        <w:t>控制面板安装于车内配电柜，</w:t>
      </w:r>
      <w:r w:rsidRPr="002B4B80">
        <w:rPr>
          <w:rFonts w:hAnsi="宋体" w:cs="仿宋_GB2312" w:hint="eastAsia"/>
          <w:bCs/>
        </w:rPr>
        <w:t>并</w:t>
      </w:r>
      <w:r w:rsidRPr="002B4B80">
        <w:rPr>
          <w:rFonts w:hAnsi="宋体" w:hint="eastAsia"/>
          <w:bCs/>
        </w:rPr>
        <w:t>配备伸缩导轨支架，以备检修使用</w:t>
      </w:r>
      <w:r>
        <w:rPr>
          <w:rFonts w:hAnsi="宋体" w:hint="eastAsia"/>
        </w:rPr>
        <w:t>；自带的</w:t>
      </w:r>
      <w:r>
        <w:rPr>
          <w:rFonts w:hAnsi="宋体" w:cs="仿宋_GB2312" w:hint="eastAsia"/>
        </w:rPr>
        <w:t>大功率内部充电器可为几乎所有附加匹配电池组充电，以满足关键业务系统严格的运行时间要求。严格的电压和频率调节、内部旁路和输入功率因数校正。参数如下：</w:t>
      </w:r>
    </w:p>
    <w:p w14:paraId="3AC33A26" w14:textId="77777777" w:rsidR="000F4AAF" w:rsidRDefault="000F4AAF" w:rsidP="000F4AAF">
      <w:pPr>
        <w:tabs>
          <w:tab w:val="left" w:pos="1440"/>
          <w:tab w:val="left" w:pos="1620"/>
        </w:tabs>
        <w:snapToGrid w:val="0"/>
        <w:ind w:left="119" w:right="119" w:firstLine="482"/>
        <w:rPr>
          <w:rFonts w:hAnsi="宋体" w:cs="仿宋_GB2312"/>
        </w:rPr>
      </w:pPr>
      <w:r>
        <w:rPr>
          <w:rFonts w:hAnsi="宋体" w:cs="仿宋_GB2312" w:hint="eastAsia"/>
        </w:rPr>
        <w:t>型号：</w:t>
      </w:r>
      <w:r w:rsidRPr="00087DB2">
        <w:rPr>
          <w:rFonts w:hAnsi="宋体" w:cs="仿宋_GB2312"/>
        </w:rPr>
        <w:t>Galaxy 300 10kVA</w:t>
      </w:r>
    </w:p>
    <w:p w14:paraId="6E9A98EC" w14:textId="77777777" w:rsidR="000F4AAF" w:rsidRDefault="000F4AAF" w:rsidP="000F4AAF">
      <w:pPr>
        <w:tabs>
          <w:tab w:val="left" w:pos="1440"/>
          <w:tab w:val="left" w:pos="1620"/>
        </w:tabs>
        <w:snapToGrid w:val="0"/>
        <w:ind w:left="119" w:right="119" w:firstLine="482"/>
        <w:rPr>
          <w:rFonts w:hAnsi="宋体" w:cs="仿宋_GB2312"/>
        </w:rPr>
      </w:pPr>
      <w:r>
        <w:rPr>
          <w:rFonts w:hAnsi="宋体" w:cs="仿宋_GB2312" w:hint="eastAsia"/>
        </w:rPr>
        <w:t>电源容量：</w:t>
      </w:r>
      <w:r>
        <w:rPr>
          <w:rFonts w:hAnsi="宋体" w:cs="仿宋_GB2312" w:hint="eastAsia"/>
        </w:rPr>
        <w:t>10KVA/9KW</w:t>
      </w:r>
    </w:p>
    <w:p w14:paraId="3BE97CC3" w14:textId="77777777" w:rsidR="000F4AAF" w:rsidRDefault="000F4AAF" w:rsidP="000F4AAF">
      <w:pPr>
        <w:tabs>
          <w:tab w:val="left" w:pos="1440"/>
          <w:tab w:val="left" w:pos="1620"/>
        </w:tabs>
        <w:snapToGrid w:val="0"/>
        <w:ind w:left="119" w:right="119" w:firstLine="482"/>
        <w:rPr>
          <w:rFonts w:hAnsi="宋体" w:cs="仿宋_GB2312"/>
        </w:rPr>
      </w:pPr>
      <w:r>
        <w:rPr>
          <w:rFonts w:hAnsi="宋体" w:cs="仿宋_GB2312" w:hint="eastAsia"/>
        </w:rPr>
        <w:t>输出电压：</w:t>
      </w:r>
      <w:r>
        <w:rPr>
          <w:rFonts w:hAnsi="宋体" w:cs="仿宋_GB2312" w:hint="eastAsia"/>
        </w:rPr>
        <w:t>220V</w:t>
      </w:r>
    </w:p>
    <w:p w14:paraId="07641564" w14:textId="77777777" w:rsidR="000F4AAF" w:rsidRDefault="000F4AAF" w:rsidP="000F4AAF">
      <w:pPr>
        <w:tabs>
          <w:tab w:val="left" w:pos="1440"/>
          <w:tab w:val="left" w:pos="1620"/>
        </w:tabs>
        <w:snapToGrid w:val="0"/>
        <w:ind w:left="119" w:right="119" w:firstLine="482"/>
        <w:rPr>
          <w:rFonts w:hAnsi="宋体" w:cs="仿宋_GB2312"/>
        </w:rPr>
      </w:pPr>
      <w:r>
        <w:rPr>
          <w:rFonts w:hAnsi="宋体" w:cs="仿宋_GB2312" w:hint="eastAsia"/>
        </w:rPr>
        <w:t>输入频率：</w:t>
      </w:r>
      <w:r>
        <w:rPr>
          <w:rFonts w:hAnsi="宋体" w:cs="仿宋_GB2312" w:hint="eastAsia"/>
        </w:rPr>
        <w:t xml:space="preserve">45-65Hz </w:t>
      </w:r>
      <w:r>
        <w:rPr>
          <w:rFonts w:hAnsi="宋体" w:cs="仿宋_GB2312" w:hint="eastAsia"/>
        </w:rPr>
        <w:t>自动调节</w:t>
      </w:r>
    </w:p>
    <w:p w14:paraId="25955AEC" w14:textId="77777777" w:rsidR="000F4AAF" w:rsidRDefault="000F4AAF" w:rsidP="000F4AAF">
      <w:pPr>
        <w:tabs>
          <w:tab w:val="left" w:pos="1440"/>
          <w:tab w:val="left" w:pos="1620"/>
        </w:tabs>
        <w:snapToGrid w:val="0"/>
        <w:ind w:left="119" w:right="119" w:firstLine="482"/>
        <w:rPr>
          <w:rFonts w:hAnsi="宋体" w:cs="仿宋_GB2312"/>
        </w:rPr>
      </w:pPr>
      <w:r>
        <w:rPr>
          <w:rFonts w:hAnsi="宋体" w:cs="仿宋_GB2312" w:hint="eastAsia"/>
        </w:rPr>
        <w:t>过载特性：</w:t>
      </w:r>
      <w:r>
        <w:rPr>
          <w:rFonts w:hAnsi="宋体" w:cs="仿宋_GB2312" w:hint="eastAsia"/>
        </w:rPr>
        <w:t>125% 1</w:t>
      </w:r>
      <w:r>
        <w:rPr>
          <w:rFonts w:hAnsi="宋体" w:cs="仿宋_GB2312" w:hint="eastAsia"/>
        </w:rPr>
        <w:t>分钟</w:t>
      </w:r>
      <w:r>
        <w:rPr>
          <w:rFonts w:hAnsi="宋体" w:cs="仿宋_GB2312" w:hint="eastAsia"/>
        </w:rPr>
        <w:t xml:space="preserve"> 150% 30</w:t>
      </w:r>
      <w:r>
        <w:rPr>
          <w:rFonts w:hAnsi="宋体" w:cs="仿宋_GB2312" w:hint="eastAsia"/>
        </w:rPr>
        <w:t>秒</w:t>
      </w:r>
    </w:p>
    <w:p w14:paraId="6DCDCF0C" w14:textId="77777777" w:rsidR="000F4AAF" w:rsidRDefault="000F4AAF" w:rsidP="000F4AAF">
      <w:pPr>
        <w:tabs>
          <w:tab w:val="left" w:pos="1440"/>
          <w:tab w:val="left" w:pos="1620"/>
        </w:tabs>
        <w:snapToGrid w:val="0"/>
        <w:ind w:left="119" w:right="119" w:firstLine="482"/>
        <w:rPr>
          <w:rFonts w:hAnsi="宋体" w:cs="仿宋_GB2312"/>
        </w:rPr>
      </w:pPr>
      <w:r>
        <w:rPr>
          <w:rFonts w:hAnsi="宋体" w:cs="仿宋_GB2312" w:hint="eastAsia"/>
        </w:rPr>
        <w:t>噪声</w:t>
      </w:r>
      <w:r>
        <w:rPr>
          <w:rFonts w:hAnsi="宋体" w:cs="仿宋_GB2312" w:hint="eastAsia"/>
        </w:rPr>
        <w:t>: &lt;55dBA</w:t>
      </w:r>
    </w:p>
    <w:p w14:paraId="0B8CEBDC" w14:textId="77777777" w:rsidR="000F4AAF" w:rsidRDefault="000F4AAF" w:rsidP="000F4AAF">
      <w:pPr>
        <w:widowControl/>
        <w:spacing w:line="240" w:lineRule="auto"/>
        <w:rPr>
          <w:rFonts w:hAnsi="宋体"/>
          <w:b/>
          <w:szCs w:val="24"/>
        </w:rPr>
      </w:pPr>
      <w:r>
        <w:rPr>
          <w:rFonts w:hAnsi="宋体" w:cs="仿宋_GB2312" w:hint="eastAsia"/>
          <w:noProof/>
        </w:rPr>
        <w:drawing>
          <wp:anchor distT="0" distB="0" distL="114300" distR="114300" simplePos="0" relativeHeight="251670528" behindDoc="0" locked="0" layoutInCell="1" allowOverlap="1" wp14:anchorId="22B2B5FF" wp14:editId="3CFCB84D">
            <wp:simplePos x="0" y="0"/>
            <wp:positionH relativeFrom="column">
              <wp:posOffset>822960</wp:posOffset>
            </wp:positionH>
            <wp:positionV relativeFrom="paragraph">
              <wp:posOffset>528320</wp:posOffset>
            </wp:positionV>
            <wp:extent cx="2814955" cy="1914525"/>
            <wp:effectExtent l="0" t="0" r="4445" b="9525"/>
            <wp:wrapSquare wrapText="bothSides"/>
            <wp:docPr id="152" name="图片 152" descr="Smart-UPS 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descr="Smart-UPS RT"/>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814955" cy="19145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Ansi="宋体"/>
          <w:b/>
        </w:rPr>
        <w:br w:type="page"/>
      </w:r>
    </w:p>
    <w:p w14:paraId="38410AFF" w14:textId="77777777" w:rsidR="000F4AAF" w:rsidRDefault="000F4AAF" w:rsidP="000F4AAF">
      <w:pPr>
        <w:pStyle w:val="3"/>
      </w:pPr>
      <w:bookmarkStart w:id="128" w:name="_Toc499230268"/>
      <w:r>
        <w:rPr>
          <w:rFonts w:hint="eastAsia"/>
        </w:rPr>
        <w:t>5</w:t>
      </w:r>
      <w:r>
        <w:rPr>
          <w:rFonts w:hint="eastAsia"/>
        </w:rPr>
        <w:t>、</w:t>
      </w:r>
      <w:r w:rsidRPr="00B96E46">
        <w:rPr>
          <w:rFonts w:hint="eastAsia"/>
        </w:rPr>
        <w:t>驻车空调</w:t>
      </w:r>
      <w:bookmarkEnd w:id="128"/>
    </w:p>
    <w:p w14:paraId="324FBBB1" w14:textId="77777777" w:rsidR="000F4AAF" w:rsidRPr="007672D9" w:rsidRDefault="000F4AAF" w:rsidP="000F4AAF">
      <w:pPr>
        <w:spacing w:before="120" w:after="120" w:line="240" w:lineRule="auto"/>
        <w:ind w:right="120" w:firstLine="482"/>
        <w:rPr>
          <w:b/>
        </w:rPr>
      </w:pPr>
      <w:r w:rsidRPr="007672D9">
        <w:rPr>
          <w:rFonts w:hint="eastAsia"/>
          <w:b/>
        </w:rPr>
        <w:t>3P</w:t>
      </w:r>
      <w:r w:rsidRPr="007672D9">
        <w:rPr>
          <w:rFonts w:hint="eastAsia"/>
          <w:b/>
        </w:rPr>
        <w:t>空调：</w:t>
      </w:r>
      <w:r w:rsidRPr="00B61FCD">
        <w:rPr>
          <w:b/>
        </w:rPr>
        <w:t>GMV-H80WL/A</w:t>
      </w:r>
    </w:p>
    <w:p w14:paraId="37E05416" w14:textId="77777777" w:rsidR="000F4AAF" w:rsidRDefault="000F4AAF" w:rsidP="000F4AAF">
      <w:pPr>
        <w:spacing w:before="120" w:after="120" w:line="240" w:lineRule="auto"/>
        <w:ind w:right="120" w:firstLine="480"/>
      </w:pPr>
      <w:r>
        <w:rPr>
          <w:rFonts w:hint="eastAsia"/>
          <w:noProof/>
        </w:rPr>
        <w:drawing>
          <wp:anchor distT="0" distB="0" distL="114300" distR="114300" simplePos="0" relativeHeight="251672576" behindDoc="0" locked="0" layoutInCell="1" allowOverlap="1" wp14:anchorId="46373272" wp14:editId="4E971C66">
            <wp:simplePos x="0" y="0"/>
            <wp:positionH relativeFrom="column">
              <wp:posOffset>2414566</wp:posOffset>
            </wp:positionH>
            <wp:positionV relativeFrom="paragraph">
              <wp:posOffset>101275</wp:posOffset>
            </wp:positionV>
            <wp:extent cx="2341245" cy="2743200"/>
            <wp:effectExtent l="0" t="0" r="1905" b="0"/>
            <wp:wrapSquare wrapText="bothSides"/>
            <wp:docPr id="151" name="图片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341245" cy="27432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rPr>
        <w:t>制冷类型：冷暖</w:t>
      </w:r>
    </w:p>
    <w:p w14:paraId="3406A137" w14:textId="77777777" w:rsidR="000F4AAF" w:rsidRDefault="000F4AAF" w:rsidP="000F4AAF">
      <w:pPr>
        <w:spacing w:before="120" w:after="120" w:line="240" w:lineRule="auto"/>
        <w:ind w:right="120" w:firstLine="480"/>
      </w:pPr>
      <w:r>
        <w:rPr>
          <w:rFonts w:hint="eastAsia"/>
        </w:rPr>
        <w:t>定频</w:t>
      </w:r>
      <w:r>
        <w:rPr>
          <w:rFonts w:hint="eastAsia"/>
        </w:rPr>
        <w:t>/</w:t>
      </w:r>
      <w:r>
        <w:rPr>
          <w:rFonts w:hint="eastAsia"/>
        </w:rPr>
        <w:t>变频：直流变频</w:t>
      </w:r>
    </w:p>
    <w:p w14:paraId="7D6390EB" w14:textId="77777777" w:rsidR="000F4AAF" w:rsidRDefault="000F4AAF" w:rsidP="000F4AAF">
      <w:pPr>
        <w:spacing w:before="120" w:after="120" w:line="240" w:lineRule="auto"/>
        <w:ind w:right="120" w:firstLine="480"/>
      </w:pPr>
      <w:r>
        <w:rPr>
          <w:rFonts w:hint="eastAsia"/>
        </w:rPr>
        <w:t>能效等级：一级能效</w:t>
      </w:r>
    </w:p>
    <w:p w14:paraId="6FBB94AF" w14:textId="77777777" w:rsidR="000F4AAF" w:rsidRDefault="000F4AAF" w:rsidP="000F4AAF">
      <w:pPr>
        <w:spacing w:before="120" w:after="120" w:line="240" w:lineRule="auto"/>
        <w:ind w:right="120" w:firstLine="480"/>
      </w:pPr>
      <w:r>
        <w:rPr>
          <w:rFonts w:hint="eastAsia"/>
        </w:rPr>
        <w:t>电辅加热：支持</w:t>
      </w:r>
    </w:p>
    <w:p w14:paraId="0A43ED98" w14:textId="77777777" w:rsidR="000F4AAF" w:rsidRDefault="000F4AAF" w:rsidP="000F4AAF">
      <w:pPr>
        <w:spacing w:before="120" w:after="120" w:line="240" w:lineRule="auto"/>
        <w:ind w:right="120" w:firstLine="480"/>
      </w:pPr>
      <w:r>
        <w:rPr>
          <w:rFonts w:hint="eastAsia"/>
        </w:rPr>
        <w:t>制冷量</w:t>
      </w:r>
      <w:r>
        <w:rPr>
          <w:rFonts w:hint="eastAsia"/>
        </w:rPr>
        <w:t>(W)</w:t>
      </w:r>
      <w:r>
        <w:rPr>
          <w:rFonts w:hint="eastAsia"/>
        </w:rPr>
        <w:t>：</w:t>
      </w:r>
      <w:r>
        <w:rPr>
          <w:rFonts w:hint="eastAsia"/>
        </w:rPr>
        <w:t>8000</w:t>
      </w:r>
    </w:p>
    <w:p w14:paraId="6AFEA8F9" w14:textId="77777777" w:rsidR="000F4AAF" w:rsidRDefault="000F4AAF" w:rsidP="000F4AAF">
      <w:pPr>
        <w:spacing w:before="120" w:after="120" w:line="240" w:lineRule="auto"/>
        <w:ind w:right="120" w:firstLine="480"/>
      </w:pPr>
      <w:r>
        <w:rPr>
          <w:rFonts w:hint="eastAsia"/>
        </w:rPr>
        <w:t>制冷功率</w:t>
      </w:r>
      <w:r>
        <w:rPr>
          <w:rFonts w:hint="eastAsia"/>
        </w:rPr>
        <w:t>(W)</w:t>
      </w:r>
      <w:r>
        <w:rPr>
          <w:rFonts w:hint="eastAsia"/>
        </w:rPr>
        <w:t>：</w:t>
      </w:r>
      <w:r>
        <w:rPr>
          <w:rFonts w:hint="eastAsia"/>
        </w:rPr>
        <w:t>2300</w:t>
      </w:r>
    </w:p>
    <w:p w14:paraId="46A5409B" w14:textId="77777777" w:rsidR="000F4AAF" w:rsidRDefault="000F4AAF" w:rsidP="000F4AAF">
      <w:pPr>
        <w:spacing w:before="120" w:after="120" w:line="240" w:lineRule="auto"/>
        <w:ind w:right="120" w:firstLine="480"/>
      </w:pPr>
      <w:r>
        <w:rPr>
          <w:rFonts w:hint="eastAsia"/>
        </w:rPr>
        <w:t>制热量</w:t>
      </w:r>
      <w:r>
        <w:rPr>
          <w:rFonts w:hint="eastAsia"/>
        </w:rPr>
        <w:t>(W)</w:t>
      </w:r>
      <w:r>
        <w:rPr>
          <w:rFonts w:hint="eastAsia"/>
        </w:rPr>
        <w:t>：</w:t>
      </w:r>
      <w:r>
        <w:rPr>
          <w:rFonts w:hint="eastAsia"/>
        </w:rPr>
        <w:t>9000</w:t>
      </w:r>
    </w:p>
    <w:p w14:paraId="4CAC66BB" w14:textId="77777777" w:rsidR="000F4AAF" w:rsidRDefault="000F4AAF" w:rsidP="000F4AAF">
      <w:pPr>
        <w:spacing w:before="120" w:after="120" w:line="240" w:lineRule="auto"/>
        <w:ind w:right="120" w:firstLine="480"/>
      </w:pPr>
      <w:r>
        <w:rPr>
          <w:rFonts w:hint="eastAsia"/>
        </w:rPr>
        <w:t>制热功率</w:t>
      </w:r>
      <w:r>
        <w:rPr>
          <w:rFonts w:hint="eastAsia"/>
        </w:rPr>
        <w:t>(W)</w:t>
      </w:r>
      <w:r>
        <w:rPr>
          <w:rFonts w:hint="eastAsia"/>
        </w:rPr>
        <w:t>：</w:t>
      </w:r>
      <w:r>
        <w:rPr>
          <w:rFonts w:hint="eastAsia"/>
        </w:rPr>
        <w:t>2200</w:t>
      </w:r>
    </w:p>
    <w:p w14:paraId="0CEDE768" w14:textId="77777777" w:rsidR="000F4AAF" w:rsidRDefault="000F4AAF" w:rsidP="000F4AAF">
      <w:pPr>
        <w:spacing w:before="120" w:after="120" w:line="240" w:lineRule="auto"/>
        <w:ind w:right="120" w:firstLine="480"/>
      </w:pPr>
      <w:r>
        <w:rPr>
          <w:rFonts w:hint="eastAsia"/>
        </w:rPr>
        <w:t>内机噪音</w:t>
      </w:r>
      <w:r>
        <w:rPr>
          <w:rFonts w:hint="eastAsia"/>
        </w:rPr>
        <w:t>(dB(A)</w:t>
      </w:r>
      <w:r>
        <w:rPr>
          <w:rFonts w:hint="eastAsia"/>
        </w:rPr>
        <w:t>：</w:t>
      </w:r>
      <w:r>
        <w:rPr>
          <w:rFonts w:hint="eastAsia"/>
        </w:rPr>
        <w:t>30~36</w:t>
      </w:r>
    </w:p>
    <w:p w14:paraId="1DD34199" w14:textId="77777777" w:rsidR="000F4AAF" w:rsidRDefault="000F4AAF" w:rsidP="000F4AAF">
      <w:pPr>
        <w:spacing w:before="120" w:after="120" w:line="240" w:lineRule="auto"/>
        <w:ind w:right="120" w:firstLine="480"/>
      </w:pPr>
      <w:r>
        <w:rPr>
          <w:rFonts w:hint="eastAsia"/>
        </w:rPr>
        <w:t>外机噪音</w:t>
      </w:r>
      <w:r>
        <w:rPr>
          <w:rFonts w:hint="eastAsia"/>
        </w:rPr>
        <w:t>(dB(A)</w:t>
      </w:r>
      <w:r>
        <w:rPr>
          <w:rFonts w:hint="eastAsia"/>
        </w:rPr>
        <w:t>：≤</w:t>
      </w:r>
      <w:r>
        <w:rPr>
          <w:rFonts w:hint="eastAsia"/>
        </w:rPr>
        <w:t>57</w:t>
      </w:r>
    </w:p>
    <w:p w14:paraId="4C8842A1" w14:textId="77777777" w:rsidR="000F4AAF" w:rsidRDefault="000F4AAF" w:rsidP="000F4AAF">
      <w:pPr>
        <w:spacing w:before="120" w:after="120" w:line="240" w:lineRule="auto"/>
        <w:ind w:right="120" w:firstLine="480"/>
      </w:pPr>
      <w:r>
        <w:rPr>
          <w:rFonts w:hint="eastAsia"/>
        </w:rPr>
        <w:t>变频机能效比：</w:t>
      </w:r>
      <w:r>
        <w:rPr>
          <w:rFonts w:hint="eastAsia"/>
        </w:rPr>
        <w:t>5.7</w:t>
      </w:r>
    </w:p>
    <w:p w14:paraId="2270EF3C" w14:textId="77777777" w:rsidR="000F4AAF" w:rsidRDefault="000F4AAF" w:rsidP="000F4AAF">
      <w:pPr>
        <w:spacing w:before="120" w:after="120"/>
        <w:ind w:left="120" w:right="120" w:firstLine="480"/>
      </w:pPr>
    </w:p>
    <w:p w14:paraId="619694FB" w14:textId="77777777" w:rsidR="000F4AAF" w:rsidRDefault="000F4AAF" w:rsidP="000F4AAF">
      <w:pPr>
        <w:spacing w:before="120" w:after="120"/>
        <w:ind w:left="120" w:right="120" w:firstLine="480"/>
      </w:pPr>
      <w:r>
        <w:rPr>
          <w:rFonts w:hint="eastAsia"/>
          <w:noProof/>
        </w:rPr>
        <w:drawing>
          <wp:anchor distT="0" distB="0" distL="114300" distR="114300" simplePos="0" relativeHeight="251671552" behindDoc="0" locked="0" layoutInCell="1" allowOverlap="1" wp14:anchorId="16295EDB" wp14:editId="4C28BD51">
            <wp:simplePos x="0" y="0"/>
            <wp:positionH relativeFrom="column">
              <wp:posOffset>613838</wp:posOffset>
            </wp:positionH>
            <wp:positionV relativeFrom="paragraph">
              <wp:posOffset>7443</wp:posOffset>
            </wp:positionV>
            <wp:extent cx="3265170" cy="3173095"/>
            <wp:effectExtent l="0" t="0" r="0" b="8255"/>
            <wp:wrapSquare wrapText="bothSides"/>
            <wp:docPr id="150" name="图片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265170" cy="31730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672D9">
        <w:t xml:space="preserve">  </w:t>
      </w:r>
    </w:p>
    <w:p w14:paraId="68DE4642" w14:textId="77777777" w:rsidR="000F4AAF" w:rsidRDefault="000F4AAF" w:rsidP="000F4AAF">
      <w:pPr>
        <w:spacing w:before="120" w:after="120"/>
        <w:ind w:left="120" w:right="120" w:firstLine="480"/>
      </w:pPr>
      <w:r w:rsidRPr="007672D9">
        <w:rPr>
          <w:rFonts w:hint="eastAsia"/>
        </w:rPr>
        <w:t xml:space="preserve"> </w:t>
      </w:r>
    </w:p>
    <w:p w14:paraId="323A5374" w14:textId="77777777" w:rsidR="000F4AAF" w:rsidRDefault="000F4AAF" w:rsidP="000F4AAF">
      <w:pPr>
        <w:spacing w:before="120" w:after="120"/>
        <w:ind w:left="120" w:right="120" w:firstLine="480"/>
      </w:pPr>
    </w:p>
    <w:p w14:paraId="02A05E30" w14:textId="77777777" w:rsidR="000F4AAF" w:rsidRDefault="000F4AAF" w:rsidP="000F4AAF">
      <w:pPr>
        <w:spacing w:before="120" w:after="120"/>
        <w:ind w:left="120" w:right="120" w:firstLine="480"/>
      </w:pPr>
    </w:p>
    <w:p w14:paraId="5D4A1121" w14:textId="77777777" w:rsidR="000F4AAF" w:rsidRDefault="000F4AAF" w:rsidP="000F4AAF">
      <w:pPr>
        <w:spacing w:before="120" w:after="120"/>
        <w:ind w:left="120" w:right="120" w:firstLine="480"/>
      </w:pPr>
    </w:p>
    <w:p w14:paraId="7D8019F2" w14:textId="77777777" w:rsidR="000F4AAF" w:rsidRDefault="000F4AAF" w:rsidP="000F4AAF">
      <w:pPr>
        <w:spacing w:before="120" w:after="120"/>
        <w:ind w:left="120" w:right="120" w:firstLine="480"/>
      </w:pPr>
    </w:p>
    <w:p w14:paraId="36704C88" w14:textId="77777777" w:rsidR="000F4AAF" w:rsidRDefault="000F4AAF" w:rsidP="000F4AAF">
      <w:pPr>
        <w:spacing w:before="120" w:after="120"/>
        <w:ind w:left="120" w:right="120" w:firstLine="480"/>
      </w:pPr>
    </w:p>
    <w:p w14:paraId="0D34BB60" w14:textId="77777777" w:rsidR="000F4AAF" w:rsidRDefault="000F4AAF" w:rsidP="000F4AAF">
      <w:pPr>
        <w:spacing w:before="120" w:after="120"/>
        <w:ind w:left="120" w:right="120" w:firstLine="480"/>
      </w:pPr>
    </w:p>
    <w:p w14:paraId="3B050DAB" w14:textId="77777777" w:rsidR="000F4AAF" w:rsidRDefault="000F4AAF" w:rsidP="000F4AAF">
      <w:pPr>
        <w:spacing w:before="120" w:after="120"/>
        <w:ind w:left="120" w:right="120" w:firstLine="480"/>
      </w:pPr>
    </w:p>
    <w:p w14:paraId="4BEA3103" w14:textId="77777777" w:rsidR="000F4AAF" w:rsidRDefault="000F4AAF" w:rsidP="000F4AAF">
      <w:pPr>
        <w:spacing w:before="120" w:after="120"/>
        <w:ind w:left="120" w:right="120" w:firstLine="480"/>
      </w:pPr>
    </w:p>
    <w:p w14:paraId="72671C66" w14:textId="77777777" w:rsidR="000F4AAF" w:rsidRDefault="000F4AAF" w:rsidP="000F4AAF">
      <w:pPr>
        <w:spacing w:before="120" w:after="120"/>
        <w:ind w:left="120" w:right="120" w:firstLine="480"/>
      </w:pPr>
    </w:p>
    <w:p w14:paraId="78B96CDD" w14:textId="77777777" w:rsidR="000F4AAF" w:rsidRDefault="000F4AAF" w:rsidP="000F4AAF">
      <w:pPr>
        <w:spacing w:before="120" w:after="120"/>
        <w:ind w:left="120" w:right="120" w:firstLine="480"/>
      </w:pPr>
    </w:p>
    <w:p w14:paraId="7C924534" w14:textId="77777777" w:rsidR="000F4AAF" w:rsidRPr="00ED1832" w:rsidRDefault="000F4AAF" w:rsidP="000F4AAF">
      <w:pPr>
        <w:spacing w:before="120" w:after="120"/>
        <w:ind w:left="120" w:right="120" w:firstLine="482"/>
        <w:rPr>
          <w:rFonts w:ascii="宋体" w:hAnsi="宋体"/>
        </w:rPr>
      </w:pPr>
      <w:r w:rsidRPr="00ED1832">
        <w:rPr>
          <w:rFonts w:ascii="宋体" w:hAnsi="宋体" w:hint="eastAsia"/>
          <w:b/>
        </w:rPr>
        <w:t>5P空调：</w:t>
      </w:r>
      <w:r>
        <w:rPr>
          <w:rFonts w:ascii="宋体" w:hAnsi="宋体"/>
          <w:b/>
        </w:rPr>
        <w:t>RXQ205ABV（KFR-125W/BP）</w:t>
      </w:r>
      <w:r w:rsidRPr="00ED1832">
        <w:rPr>
          <w:rFonts w:ascii="宋体" w:hAnsi="宋体" w:hint="eastAsia"/>
          <w:noProof/>
        </w:rPr>
        <w:t xml:space="preserve"> </w:t>
      </w:r>
    </w:p>
    <w:p w14:paraId="1275E3E3" w14:textId="77777777" w:rsidR="000F4AAF" w:rsidRPr="00675919" w:rsidRDefault="000F4AAF" w:rsidP="000F4AAF">
      <w:pPr>
        <w:pStyle w:val="af8"/>
        <w:spacing w:before="0" w:beforeAutospacing="0" w:after="0" w:afterAutospacing="0"/>
        <w:rPr>
          <w:rFonts w:asciiTheme="minorHAnsi" w:cstheme="minorBidi"/>
          <w:bCs/>
          <w:color w:val="auto"/>
          <w:kern w:val="2"/>
          <w:szCs w:val="22"/>
        </w:rPr>
      </w:pPr>
      <w:r w:rsidRPr="00ED1832">
        <w:rPr>
          <w:noProof/>
        </w:rPr>
        <w:drawing>
          <wp:anchor distT="0" distB="0" distL="114300" distR="114300" simplePos="0" relativeHeight="251673600" behindDoc="0" locked="0" layoutInCell="1" allowOverlap="1" wp14:anchorId="51F3AA63" wp14:editId="0BDC6944">
            <wp:simplePos x="0" y="0"/>
            <wp:positionH relativeFrom="margin">
              <wp:posOffset>2551430</wp:posOffset>
            </wp:positionH>
            <wp:positionV relativeFrom="margin">
              <wp:posOffset>382388</wp:posOffset>
            </wp:positionV>
            <wp:extent cx="2917190" cy="2795905"/>
            <wp:effectExtent l="0" t="0" r="0" b="4445"/>
            <wp:wrapSquare wrapText="bothSides"/>
            <wp:docPr id="177" name="图片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917190" cy="2795905"/>
                    </a:xfrm>
                    <a:prstGeom prst="rect">
                      <a:avLst/>
                    </a:prstGeom>
                    <a:noFill/>
                    <a:ln>
                      <a:noFill/>
                    </a:ln>
                  </pic:spPr>
                </pic:pic>
              </a:graphicData>
            </a:graphic>
          </wp:anchor>
        </w:drawing>
      </w:r>
      <w:r w:rsidRPr="00675919">
        <w:rPr>
          <w:rFonts w:asciiTheme="minorHAnsi" w:cstheme="minorBidi" w:hint="eastAsia"/>
          <w:bCs/>
          <w:color w:val="auto"/>
          <w:kern w:val="2"/>
          <w:szCs w:val="22"/>
        </w:rPr>
        <w:t>1.</w:t>
      </w:r>
      <w:r w:rsidRPr="00675919">
        <w:rPr>
          <w:rFonts w:asciiTheme="minorHAnsi" w:cstheme="minorBidi" w:hint="eastAsia"/>
          <w:bCs/>
          <w:color w:val="auto"/>
          <w:kern w:val="2"/>
          <w:szCs w:val="22"/>
        </w:rPr>
        <w:t>全面响应</w:t>
      </w:r>
      <w:r w:rsidRPr="00675919">
        <w:rPr>
          <w:rFonts w:asciiTheme="minorHAnsi" w:cstheme="minorBidi" w:hint="eastAsia"/>
          <w:bCs/>
          <w:color w:val="auto"/>
          <w:kern w:val="2"/>
          <w:szCs w:val="22"/>
        </w:rPr>
        <w:t>APF</w:t>
      </w:r>
      <w:r w:rsidRPr="00675919">
        <w:rPr>
          <w:rFonts w:asciiTheme="minorHAnsi" w:cstheme="minorBidi" w:hint="eastAsia"/>
          <w:bCs/>
          <w:color w:val="auto"/>
          <w:kern w:val="2"/>
          <w:szCs w:val="22"/>
        </w:rPr>
        <w:t>能效评价指标</w:t>
      </w:r>
    </w:p>
    <w:p w14:paraId="4FB44904" w14:textId="77777777" w:rsidR="000F4AAF" w:rsidRPr="00675919" w:rsidRDefault="000F4AAF" w:rsidP="000F4AAF">
      <w:pPr>
        <w:pStyle w:val="af8"/>
        <w:spacing w:before="0" w:beforeAutospacing="0" w:after="0" w:afterAutospacing="0"/>
        <w:rPr>
          <w:rFonts w:asciiTheme="minorHAnsi" w:cstheme="minorBidi"/>
          <w:bCs/>
          <w:color w:val="auto"/>
          <w:kern w:val="2"/>
          <w:szCs w:val="22"/>
        </w:rPr>
      </w:pPr>
      <w:r w:rsidRPr="00675919">
        <w:rPr>
          <w:rFonts w:asciiTheme="minorHAnsi" w:cstheme="minorBidi" w:hint="eastAsia"/>
          <w:bCs/>
          <w:color w:val="auto"/>
          <w:kern w:val="2"/>
          <w:szCs w:val="22"/>
        </w:rPr>
        <w:t>2.</w:t>
      </w:r>
      <w:r w:rsidRPr="00675919">
        <w:rPr>
          <w:rFonts w:asciiTheme="minorHAnsi" w:cstheme="minorBidi" w:hint="eastAsia"/>
          <w:bCs/>
          <w:color w:val="auto"/>
          <w:kern w:val="2"/>
          <w:szCs w:val="22"/>
        </w:rPr>
        <w:t>室内机阵容更加全面，满足各类空调需求</w:t>
      </w:r>
    </w:p>
    <w:p w14:paraId="5261F837" w14:textId="77777777" w:rsidR="000F4AAF" w:rsidRPr="00675919" w:rsidRDefault="000F4AAF" w:rsidP="000F4AAF">
      <w:pPr>
        <w:pStyle w:val="af8"/>
        <w:spacing w:before="0" w:beforeAutospacing="0" w:after="0" w:afterAutospacing="0"/>
        <w:rPr>
          <w:rFonts w:asciiTheme="minorHAnsi" w:cstheme="minorBidi"/>
          <w:bCs/>
          <w:color w:val="auto"/>
          <w:kern w:val="2"/>
          <w:szCs w:val="22"/>
        </w:rPr>
      </w:pPr>
      <w:r w:rsidRPr="00675919">
        <w:rPr>
          <w:rFonts w:asciiTheme="minorHAnsi" w:cstheme="minorBidi" w:hint="eastAsia"/>
          <w:bCs/>
          <w:color w:val="auto"/>
          <w:kern w:val="2"/>
          <w:szCs w:val="22"/>
        </w:rPr>
        <w:t>3.</w:t>
      </w:r>
      <w:r w:rsidRPr="00675919">
        <w:rPr>
          <w:rFonts w:asciiTheme="minorHAnsi" w:cstheme="minorBidi" w:hint="eastAsia"/>
          <w:bCs/>
          <w:color w:val="auto"/>
          <w:kern w:val="2"/>
          <w:szCs w:val="22"/>
        </w:rPr>
        <w:t>搭载</w:t>
      </w:r>
      <w:r w:rsidRPr="00675919">
        <w:rPr>
          <w:rFonts w:asciiTheme="minorHAnsi" w:cstheme="minorBidi" w:hint="eastAsia"/>
          <w:bCs/>
          <w:color w:val="auto"/>
          <w:kern w:val="2"/>
          <w:szCs w:val="22"/>
        </w:rPr>
        <w:t>R410A</w:t>
      </w:r>
      <w:r w:rsidRPr="00675919">
        <w:rPr>
          <w:rFonts w:asciiTheme="minorHAnsi" w:cstheme="minorBidi" w:hint="eastAsia"/>
          <w:bCs/>
          <w:color w:val="auto"/>
          <w:kern w:val="2"/>
          <w:szCs w:val="22"/>
        </w:rPr>
        <w:t>新冷媒</w:t>
      </w:r>
    </w:p>
    <w:p w14:paraId="137C470D" w14:textId="77777777" w:rsidR="000F4AAF" w:rsidRPr="00675919" w:rsidRDefault="000F4AAF" w:rsidP="000F4AAF">
      <w:pPr>
        <w:spacing w:line="240" w:lineRule="auto"/>
        <w:rPr>
          <w:b/>
        </w:rPr>
      </w:pPr>
      <w:r w:rsidRPr="00675919">
        <w:rPr>
          <w:rFonts w:hint="eastAsia"/>
        </w:rPr>
        <w:t>4.</w:t>
      </w:r>
      <w:r w:rsidRPr="00675919">
        <w:rPr>
          <w:rFonts w:hint="eastAsia"/>
        </w:rPr>
        <w:t>大金</w:t>
      </w:r>
      <w:r w:rsidRPr="00675919">
        <w:rPr>
          <w:rFonts w:hint="eastAsia"/>
        </w:rPr>
        <w:t>RXQ</w:t>
      </w:r>
      <w:r w:rsidRPr="00675919">
        <w:rPr>
          <w:rFonts w:hint="eastAsia"/>
        </w:rPr>
        <w:t>系列（标准）室外机小巧，充分利用安装空间</w:t>
      </w:r>
    </w:p>
    <w:p w14:paraId="21BE74DF" w14:textId="77777777" w:rsidR="000F4AAF" w:rsidRPr="00ED1832" w:rsidRDefault="000F4AAF" w:rsidP="000F4AAF">
      <w:pPr>
        <w:spacing w:line="240" w:lineRule="auto"/>
        <w:ind w:right="119"/>
        <w:rPr>
          <w:rFonts w:ascii="宋体" w:hAnsi="宋体"/>
        </w:rPr>
      </w:pPr>
      <w:r w:rsidRPr="00ED1832">
        <w:rPr>
          <w:rFonts w:ascii="宋体" w:hAnsi="宋体" w:hint="eastAsia"/>
        </w:rPr>
        <w:t>制冷类型：冷暖</w:t>
      </w:r>
      <w:r w:rsidRPr="00ED1832">
        <w:rPr>
          <w:rFonts w:ascii="宋体" w:hAnsi="宋体" w:hint="eastAsia"/>
        </w:rPr>
        <w:br/>
        <w:t>定频/变频：直流变频</w:t>
      </w:r>
    </w:p>
    <w:p w14:paraId="22965CDD" w14:textId="77777777" w:rsidR="000F4AAF" w:rsidRPr="00ED1832" w:rsidRDefault="000F4AAF" w:rsidP="000F4AAF">
      <w:pPr>
        <w:spacing w:line="240" w:lineRule="auto"/>
        <w:ind w:right="119"/>
        <w:rPr>
          <w:rFonts w:ascii="宋体" w:hAnsi="宋体"/>
        </w:rPr>
      </w:pPr>
      <w:r w:rsidRPr="00ED1832">
        <w:rPr>
          <w:rFonts w:ascii="宋体" w:hAnsi="宋体" w:hint="eastAsia"/>
        </w:rPr>
        <w:t>电辅加热：支持</w:t>
      </w:r>
      <w:r w:rsidRPr="00ED1832">
        <w:rPr>
          <w:rFonts w:ascii="宋体" w:hAnsi="宋体" w:hint="eastAsia"/>
        </w:rPr>
        <w:br/>
        <w:t>制冷量(W)：12800</w:t>
      </w:r>
      <w:r w:rsidRPr="00ED1832">
        <w:rPr>
          <w:rFonts w:ascii="宋体" w:hAnsi="宋体" w:hint="eastAsia"/>
        </w:rPr>
        <w:br/>
        <w:t>制冷功率(W)：3650</w:t>
      </w:r>
      <w:r w:rsidRPr="00ED1832">
        <w:rPr>
          <w:rFonts w:ascii="宋体" w:hAnsi="宋体" w:hint="eastAsia"/>
        </w:rPr>
        <w:br/>
        <w:t>制热量(W)：14500</w:t>
      </w:r>
      <w:r w:rsidRPr="00ED1832">
        <w:rPr>
          <w:rFonts w:ascii="宋体" w:hAnsi="宋体" w:hint="eastAsia"/>
        </w:rPr>
        <w:br/>
        <w:t>制热功率(W)：3150定频/变频：直流变频</w:t>
      </w:r>
    </w:p>
    <w:p w14:paraId="7D75598E" w14:textId="77777777" w:rsidR="000F4AAF" w:rsidRDefault="000F4AAF" w:rsidP="000F4AAF">
      <w:pPr>
        <w:spacing w:before="120" w:after="120" w:line="240" w:lineRule="auto"/>
        <w:ind w:left="120" w:right="120" w:firstLine="480"/>
        <w:rPr>
          <w:noProof/>
        </w:rPr>
      </w:pPr>
    </w:p>
    <w:p w14:paraId="19F9A389" w14:textId="77777777" w:rsidR="000F4AAF" w:rsidRDefault="000F4AAF" w:rsidP="000F4AAF">
      <w:pPr>
        <w:spacing w:before="120" w:after="120" w:line="240" w:lineRule="auto"/>
        <w:ind w:left="120" w:right="120" w:firstLine="480"/>
        <w:rPr>
          <w:noProof/>
        </w:rPr>
      </w:pPr>
    </w:p>
    <w:p w14:paraId="1903777E" w14:textId="77777777" w:rsidR="000F4AAF" w:rsidRDefault="000F4AAF" w:rsidP="000F4AAF">
      <w:pPr>
        <w:spacing w:before="120" w:after="120" w:line="240" w:lineRule="auto"/>
        <w:ind w:left="120" w:right="120" w:firstLine="480"/>
        <w:rPr>
          <w:noProof/>
        </w:rPr>
      </w:pPr>
    </w:p>
    <w:p w14:paraId="350BE382" w14:textId="77777777" w:rsidR="000F4AAF" w:rsidRDefault="000F4AAF" w:rsidP="000F4AAF">
      <w:pPr>
        <w:spacing w:before="120" w:after="120" w:line="240" w:lineRule="auto"/>
        <w:ind w:left="120" w:right="120" w:firstLine="480"/>
        <w:rPr>
          <w:noProof/>
        </w:rPr>
      </w:pPr>
    </w:p>
    <w:p w14:paraId="2423B7B0" w14:textId="77777777" w:rsidR="000F4AAF" w:rsidRDefault="000F4AAF" w:rsidP="000F4AAF">
      <w:pPr>
        <w:spacing w:before="120" w:after="120" w:line="240" w:lineRule="auto"/>
        <w:ind w:left="120" w:right="120" w:firstLine="480"/>
        <w:rPr>
          <w:noProof/>
        </w:rPr>
      </w:pPr>
    </w:p>
    <w:p w14:paraId="094A9D07" w14:textId="77777777" w:rsidR="000F4AAF" w:rsidRDefault="000F4AAF" w:rsidP="000F4AAF">
      <w:pPr>
        <w:spacing w:before="120" w:after="120" w:line="240" w:lineRule="auto"/>
        <w:ind w:left="120" w:right="120" w:firstLine="480"/>
        <w:rPr>
          <w:noProof/>
        </w:rPr>
      </w:pPr>
    </w:p>
    <w:p w14:paraId="0E76D0F7" w14:textId="77777777" w:rsidR="000F4AAF" w:rsidRDefault="000F4AAF" w:rsidP="000F4AAF">
      <w:pPr>
        <w:spacing w:before="120" w:after="120" w:line="240" w:lineRule="auto"/>
        <w:ind w:left="120" w:right="120" w:firstLine="480"/>
        <w:rPr>
          <w:noProof/>
        </w:rPr>
      </w:pPr>
    </w:p>
    <w:p w14:paraId="7F3B48C7" w14:textId="77777777" w:rsidR="000F4AAF" w:rsidRDefault="000F4AAF" w:rsidP="000F4AAF">
      <w:pPr>
        <w:spacing w:before="120" w:after="120" w:line="240" w:lineRule="auto"/>
        <w:ind w:left="120" w:right="120" w:firstLine="480"/>
        <w:rPr>
          <w:noProof/>
        </w:rPr>
      </w:pPr>
    </w:p>
    <w:p w14:paraId="2063EB36" w14:textId="77777777" w:rsidR="000F4AAF" w:rsidRPr="00B96E46" w:rsidRDefault="000F4AAF" w:rsidP="000F4AAF">
      <w:pPr>
        <w:pStyle w:val="3"/>
      </w:pPr>
      <w:bookmarkStart w:id="129" w:name="_Toc441050576"/>
      <w:bookmarkStart w:id="130" w:name="_Toc441060022"/>
      <w:bookmarkStart w:id="131" w:name="_Toc441221730"/>
      <w:bookmarkStart w:id="132" w:name="_Toc441236306"/>
      <w:bookmarkStart w:id="133" w:name="_Toc448921950"/>
      <w:bookmarkStart w:id="134" w:name="_Toc23117"/>
      <w:bookmarkStart w:id="135" w:name="_Toc25131"/>
      <w:bookmarkStart w:id="136" w:name="_Toc19387"/>
      <w:bookmarkStart w:id="137" w:name="_Toc18464"/>
      <w:bookmarkStart w:id="138" w:name="_Toc3189"/>
      <w:bookmarkStart w:id="139" w:name="_Toc7489"/>
      <w:bookmarkStart w:id="140" w:name="_Toc4017"/>
      <w:bookmarkStart w:id="141" w:name="_Toc469488073"/>
      <w:bookmarkStart w:id="142" w:name="_Toc499230269"/>
      <w:r>
        <w:rPr>
          <w:rFonts w:hint="eastAsia"/>
        </w:rPr>
        <w:t>6</w:t>
      </w:r>
      <w:r>
        <w:rPr>
          <w:rFonts w:hint="eastAsia"/>
        </w:rPr>
        <w:t>、支撑系统</w:t>
      </w:r>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p>
    <w:p w14:paraId="34434644" w14:textId="77777777" w:rsidR="000F4AAF" w:rsidRPr="00B96E46" w:rsidRDefault="000F4AAF" w:rsidP="000F4AAF">
      <w:pPr>
        <w:spacing w:before="120" w:after="120" w:line="440" w:lineRule="exact"/>
        <w:ind w:left="120" w:right="120" w:firstLine="480"/>
        <w:rPr>
          <w:rFonts w:hAnsi="宋体"/>
        </w:rPr>
      </w:pPr>
      <w:r>
        <w:rPr>
          <w:rFonts w:hAnsi="宋体" w:hint="eastAsia"/>
        </w:rPr>
        <w:t>选用</w:t>
      </w:r>
      <w:r>
        <w:rPr>
          <w:rFonts w:hAnsi="宋体" w:hint="eastAsia"/>
          <w:b/>
          <w:bCs/>
        </w:rPr>
        <w:t>美国</w:t>
      </w:r>
      <w:r>
        <w:rPr>
          <w:rFonts w:hAnsi="宋体" w:hint="eastAsia"/>
          <w:b/>
          <w:bCs/>
        </w:rPr>
        <w:t>HWH 625</w:t>
      </w:r>
      <w:r>
        <w:rPr>
          <w:rFonts w:hAnsi="宋体" w:hint="eastAsia"/>
        </w:rPr>
        <w:t>液压支撑系统，性能稳定可靠，以保证驻车平稳，并免费配置</w:t>
      </w:r>
      <w:r>
        <w:rPr>
          <w:rFonts w:hAnsi="宋体" w:hint="eastAsia"/>
        </w:rPr>
        <w:t>4</w:t>
      </w:r>
      <w:r>
        <w:rPr>
          <w:rFonts w:hAnsi="宋体" w:hint="eastAsia"/>
        </w:rPr>
        <w:t>块枕木，使支撑腿应可在倾斜或不平地面使用。</w:t>
      </w:r>
      <w:r w:rsidRPr="00B96E46">
        <w:rPr>
          <w:rFonts w:hAnsi="宋体" w:hint="eastAsia"/>
          <w:bCs/>
        </w:rPr>
        <w:t>在车厢体改装前后安装有测量水平的水泡水平仪。底盘前后四角安装四个液压支撑腿，每个支撑腿可独立控制，采用单独电力供电。当支撑腿没收回时在驾驶室内有告警灯提示，以免损坏支撑腿。由于将此报警信号串入原车电路会影响对底盘的保修问题，所以只安装声光报警装置，不改动原底盘电路。</w:t>
      </w:r>
    </w:p>
    <w:p w14:paraId="13EB7BC4" w14:textId="77777777" w:rsidR="000F4AAF" w:rsidRPr="00B96E46" w:rsidRDefault="000F4AAF" w:rsidP="000F4AAF">
      <w:pPr>
        <w:spacing w:before="120" w:after="120" w:line="440" w:lineRule="exact"/>
        <w:ind w:left="120" w:right="120" w:firstLine="480"/>
        <w:rPr>
          <w:rFonts w:hAnsi="宋体"/>
          <w:bCs/>
        </w:rPr>
      </w:pPr>
      <w:r>
        <w:rPr>
          <w:rFonts w:hAnsi="宋体" w:hint="eastAsia"/>
        </w:rPr>
        <w:t xml:space="preserve"> HWH625 16S16</w:t>
      </w:r>
      <w:r>
        <w:rPr>
          <w:rFonts w:hAnsi="宋体" w:hint="eastAsia"/>
        </w:rPr>
        <w:t>液压支撑腿，前单腿承载力为</w:t>
      </w:r>
      <w:r>
        <w:rPr>
          <w:rFonts w:hAnsi="宋体" w:hint="eastAsia"/>
        </w:rPr>
        <w:t>8</w:t>
      </w:r>
      <w:r>
        <w:rPr>
          <w:rFonts w:hAnsi="宋体" w:hint="eastAsia"/>
        </w:rPr>
        <w:t>吨，后单腿承载力为</w:t>
      </w:r>
      <w:r>
        <w:rPr>
          <w:rFonts w:hAnsi="宋体" w:hint="eastAsia"/>
        </w:rPr>
        <w:t>8</w:t>
      </w:r>
      <w:r>
        <w:rPr>
          <w:rFonts w:hAnsi="宋体" w:hint="eastAsia"/>
        </w:rPr>
        <w:t>吨，支撑腿伸出最大行程为</w:t>
      </w:r>
      <w:r>
        <w:rPr>
          <w:rFonts w:hAnsi="宋体" w:hint="eastAsia"/>
        </w:rPr>
        <w:t>505mm</w:t>
      </w:r>
      <w:r>
        <w:rPr>
          <w:rFonts w:hAnsi="宋体" w:hint="eastAsia"/>
        </w:rPr>
        <w:t>，</w:t>
      </w:r>
      <w:r w:rsidRPr="00B96E46">
        <w:rPr>
          <w:rFonts w:hAnsi="宋体" w:hint="eastAsia"/>
          <w:bCs/>
        </w:rPr>
        <w:t>带有手动泵手动功能，支撑腿具有一键自动找平功能</w:t>
      </w:r>
      <w:r w:rsidRPr="00B96E46">
        <w:rPr>
          <w:rFonts w:hAnsi="宋体" w:hint="eastAsia"/>
        </w:rPr>
        <w:t>；控制部分安装快捷方便，节省占用的下舱空间，维修保养简单快速，系统运行可靠稳定，故障率低。</w:t>
      </w:r>
      <w:r w:rsidRPr="00B96E46">
        <w:rPr>
          <w:rFonts w:hAnsi="宋体" w:hint="eastAsia"/>
          <w:bCs/>
        </w:rPr>
        <w:t>另该系统配备手动应急回收功能，可实现紧急情况下的手动快速回收整套系统。直流驱动，操作简单、稳定可靠、故障率低。</w:t>
      </w:r>
    </w:p>
    <w:p w14:paraId="4BF7D89B" w14:textId="77777777" w:rsidR="000F4AAF" w:rsidRPr="00B96E46" w:rsidRDefault="000F4AAF" w:rsidP="000F4AAF">
      <w:pPr>
        <w:spacing w:before="120" w:after="120" w:line="440" w:lineRule="exact"/>
        <w:ind w:left="120" w:right="120" w:firstLine="480"/>
        <w:rPr>
          <w:rFonts w:hAnsi="宋体"/>
          <w:bCs/>
        </w:rPr>
      </w:pPr>
      <w:r w:rsidRPr="00B96E46">
        <w:rPr>
          <w:rFonts w:hAnsi="宋体" w:hint="eastAsia"/>
          <w:bCs/>
        </w:rPr>
        <w:t>支撑腿收起时不减小车底盘原有的离地高度；支撑腿工作时，使车厢平稳，减少上下车时产生的晃动，支撑腿工作时，能使轮胎离地，即四个支撑腿的支撑强度能独立支撑整车重量，起到减轻轮胎负重作用；底盘前端的二个支撑腿有自锁定保险功能。在获得设备总重后，明确各点的承重量并提供给客户测试数据。</w:t>
      </w:r>
    </w:p>
    <w:p w14:paraId="7E3D9A4E" w14:textId="77777777" w:rsidR="000F4AAF" w:rsidRPr="00B96E46" w:rsidRDefault="000F4AAF" w:rsidP="000F4AAF">
      <w:pPr>
        <w:pStyle w:val="3"/>
      </w:pPr>
      <w:bookmarkStart w:id="143" w:name="_Toc448921951"/>
      <w:bookmarkStart w:id="144" w:name="_Toc441050577"/>
      <w:bookmarkStart w:id="145" w:name="_Toc441236307"/>
      <w:bookmarkStart w:id="146" w:name="_Toc441060023"/>
      <w:bookmarkStart w:id="147" w:name="_Toc441221731"/>
      <w:bookmarkStart w:id="148" w:name="_Toc17753"/>
      <w:bookmarkStart w:id="149" w:name="_Toc13837"/>
      <w:bookmarkStart w:id="150" w:name="_Toc3617"/>
      <w:bookmarkStart w:id="151" w:name="_Toc7430"/>
      <w:bookmarkStart w:id="152" w:name="_Toc32183"/>
      <w:bookmarkStart w:id="153" w:name="_Toc3692"/>
      <w:bookmarkStart w:id="154" w:name="_Toc6520"/>
      <w:bookmarkStart w:id="155" w:name="_Toc469488074"/>
      <w:bookmarkStart w:id="156" w:name="_Toc499230270"/>
      <w:r>
        <w:rPr>
          <w:rFonts w:hint="eastAsia"/>
        </w:rPr>
        <w:t>7</w:t>
      </w:r>
      <w:r>
        <w:rPr>
          <w:rFonts w:hint="eastAsia"/>
        </w:rPr>
        <w:t>、空调仓、电缆盘仓</w:t>
      </w:r>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p>
    <w:p w14:paraId="1C55A709" w14:textId="77777777" w:rsidR="000F4AAF" w:rsidRDefault="000F4AAF" w:rsidP="000F4AAF">
      <w:pPr>
        <w:spacing w:before="120" w:after="120" w:line="440" w:lineRule="exact"/>
        <w:ind w:left="120" w:right="120" w:firstLine="480"/>
        <w:rPr>
          <w:rFonts w:hAnsi="宋体"/>
        </w:rPr>
      </w:pPr>
      <w:r>
        <w:rPr>
          <w:rFonts w:hAnsi="宋体" w:hint="eastAsia"/>
        </w:rPr>
        <w:t>车厢尾部上方开空调仓，开对开门安装空调外挂机，散热窗易于拆装。仓内预埋空调安装支架，机仓的门安装百叶窗，侧面安装散热补风口，避免出现风短路现象导致空调热保护，仓底铺设橡胶减震垫，有效降低振动和噪音，保证空调安装具备适应国内路面行驶的抗震性。</w:t>
      </w:r>
    </w:p>
    <w:p w14:paraId="1CF5D21F" w14:textId="77777777" w:rsidR="000F4AAF" w:rsidRDefault="000F4AAF" w:rsidP="000F4AAF">
      <w:pPr>
        <w:spacing w:before="120" w:after="120" w:line="440" w:lineRule="exact"/>
        <w:ind w:left="120" w:right="120" w:firstLine="480"/>
        <w:rPr>
          <w:rFonts w:hAnsi="宋体"/>
        </w:rPr>
      </w:pPr>
      <w:r>
        <w:rPr>
          <w:rFonts w:hAnsi="宋体" w:hint="eastAsia"/>
        </w:rPr>
        <w:t>车厢尾部下方做线缆仓，开启方式分别为上掀式，仓门内铺装细花纹防滑铝板（</w:t>
      </w:r>
      <w:r>
        <w:rPr>
          <w:rFonts w:hAnsi="宋体" w:hint="eastAsia"/>
        </w:rPr>
        <w:t>2mm</w:t>
      </w:r>
      <w:r>
        <w:rPr>
          <w:rFonts w:hAnsi="宋体" w:hint="eastAsia"/>
        </w:rPr>
        <w:t>厚）。在雨天情况下掀开后仓门对电缆做收放操作时兼做遮雨棚用。放置电动线缆盘和外接口机柜，并安装滑道，在对机柜设备检修时，线缆盘可以拉出。门上设可开关的两扇电缆走线小门。工作中可以关闭电缆盘仓门，由小门进出电缆。</w:t>
      </w:r>
    </w:p>
    <w:p w14:paraId="1D8ABE8A" w14:textId="77777777" w:rsidR="000F4AAF" w:rsidRDefault="000F4AAF" w:rsidP="000F4AAF">
      <w:pPr>
        <w:spacing w:before="120" w:after="120" w:line="440" w:lineRule="exact"/>
        <w:ind w:left="120" w:right="120" w:firstLine="482"/>
        <w:rPr>
          <w:rFonts w:hAnsi="宋体"/>
          <w:b/>
          <w:bCs/>
        </w:rPr>
      </w:pPr>
      <w:r>
        <w:rPr>
          <w:rFonts w:hAnsi="宋体" w:hint="eastAsia"/>
          <w:b/>
          <w:bCs/>
        </w:rPr>
        <w:t xml:space="preserve">    </w:t>
      </w:r>
      <w:r>
        <w:rPr>
          <w:rFonts w:hAnsi="宋体" w:hint="eastAsia"/>
          <w:b/>
          <w:bCs/>
        </w:rPr>
        <w:t>车厢尾部设置</w:t>
      </w:r>
      <w:r>
        <w:rPr>
          <w:rFonts w:hAnsi="宋体" w:hint="eastAsia"/>
          <w:b/>
          <w:bCs/>
        </w:rPr>
        <w:t>1</w:t>
      </w:r>
      <w:r>
        <w:rPr>
          <w:rFonts w:hAnsi="宋体" w:hint="eastAsia"/>
          <w:b/>
          <w:bCs/>
        </w:rPr>
        <w:t>列</w:t>
      </w:r>
      <w:r>
        <w:rPr>
          <w:rFonts w:hAnsi="宋体" w:hint="eastAsia"/>
          <w:b/>
          <w:bCs/>
        </w:rPr>
        <w:t>30U</w:t>
      </w:r>
      <w:r>
        <w:rPr>
          <w:rFonts w:hAnsi="宋体" w:hint="eastAsia"/>
          <w:b/>
          <w:bCs/>
        </w:rPr>
        <w:t>（包括</w:t>
      </w:r>
      <w:r>
        <w:rPr>
          <w:rFonts w:hAnsi="宋体" w:hint="eastAsia"/>
          <w:b/>
          <w:bCs/>
        </w:rPr>
        <w:t>3U</w:t>
      </w:r>
      <w:r>
        <w:rPr>
          <w:rFonts w:hAnsi="宋体" w:hint="eastAsia"/>
          <w:b/>
          <w:bCs/>
        </w:rPr>
        <w:t>直流电源盘）标准机架端子板。设有冷风通道，密封良好，有防水防尘盖，经与集成商和客户确认后（提供端子板设计图）。</w:t>
      </w:r>
    </w:p>
    <w:p w14:paraId="6EBC6E59" w14:textId="77777777" w:rsidR="000F4AAF" w:rsidRPr="00B96E46" w:rsidRDefault="000F4AAF" w:rsidP="000F4AAF">
      <w:pPr>
        <w:spacing w:before="120" w:after="120"/>
        <w:ind w:left="120" w:right="120" w:firstLine="480"/>
        <w:rPr>
          <w:rFonts w:hAnsi="宋体"/>
        </w:rPr>
      </w:pPr>
      <w:r w:rsidRPr="0026779D">
        <w:rPr>
          <w:rFonts w:hAnsi="宋体"/>
          <w:noProof/>
        </w:rPr>
        <w:drawing>
          <wp:inline distT="0" distB="0" distL="0" distR="0" wp14:anchorId="21BF0C41" wp14:editId="3945D615">
            <wp:extent cx="5273675" cy="3019425"/>
            <wp:effectExtent l="0" t="0" r="3175" b="9525"/>
            <wp:docPr id="137" name="图片 137" descr="DSC_0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descr="DSC_016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273675" cy="3019425"/>
                    </a:xfrm>
                    <a:prstGeom prst="rect">
                      <a:avLst/>
                    </a:prstGeom>
                    <a:noFill/>
                    <a:ln>
                      <a:noFill/>
                    </a:ln>
                  </pic:spPr>
                </pic:pic>
              </a:graphicData>
            </a:graphic>
          </wp:inline>
        </w:drawing>
      </w:r>
      <w:bookmarkStart w:id="157" w:name="_Toc441060024"/>
      <w:bookmarkStart w:id="158" w:name="_Toc441221732"/>
      <w:bookmarkStart w:id="159" w:name="_Toc441050578"/>
      <w:bookmarkStart w:id="160" w:name="_Toc448921952"/>
      <w:bookmarkStart w:id="161" w:name="_Toc441236308"/>
    </w:p>
    <w:p w14:paraId="4DE251B4" w14:textId="77777777" w:rsidR="000F4AAF" w:rsidRDefault="000F4AAF" w:rsidP="000F4AAF">
      <w:pPr>
        <w:pStyle w:val="3"/>
      </w:pPr>
      <w:bookmarkStart w:id="162" w:name="_Toc31661"/>
      <w:bookmarkStart w:id="163" w:name="_Toc25957"/>
      <w:bookmarkStart w:id="164" w:name="_Toc20672"/>
      <w:bookmarkStart w:id="165" w:name="_Toc23908"/>
      <w:bookmarkStart w:id="166" w:name="_Toc25263"/>
      <w:bookmarkStart w:id="167" w:name="_Toc14258"/>
      <w:bookmarkStart w:id="168" w:name="_Toc9025"/>
      <w:bookmarkStart w:id="169" w:name="_Toc469488075"/>
      <w:bookmarkStart w:id="170" w:name="_Toc499230271"/>
      <w:r>
        <w:rPr>
          <w:rFonts w:hint="eastAsia"/>
        </w:rPr>
        <w:t>8</w:t>
      </w:r>
      <w:r>
        <w:rPr>
          <w:rFonts w:hint="eastAsia"/>
        </w:rPr>
        <w:t>、裙边</w:t>
      </w:r>
      <w:bookmarkEnd w:id="157"/>
      <w:bookmarkEnd w:id="158"/>
      <w:bookmarkEnd w:id="159"/>
      <w:bookmarkEnd w:id="160"/>
      <w:bookmarkEnd w:id="161"/>
      <w:r>
        <w:rPr>
          <w:rFonts w:hint="eastAsia"/>
        </w:rPr>
        <w:t>厢</w:t>
      </w:r>
      <w:bookmarkEnd w:id="162"/>
      <w:bookmarkEnd w:id="163"/>
      <w:bookmarkEnd w:id="164"/>
      <w:bookmarkEnd w:id="165"/>
      <w:bookmarkEnd w:id="166"/>
      <w:bookmarkEnd w:id="167"/>
      <w:bookmarkEnd w:id="168"/>
      <w:bookmarkEnd w:id="169"/>
      <w:bookmarkEnd w:id="170"/>
    </w:p>
    <w:p w14:paraId="7E654C84" w14:textId="77777777" w:rsidR="000F4AAF" w:rsidRDefault="000F4AAF" w:rsidP="000F4AAF">
      <w:pPr>
        <w:spacing w:before="120" w:after="120" w:line="440" w:lineRule="exact"/>
        <w:ind w:left="120" w:right="120" w:firstLine="480"/>
        <w:rPr>
          <w:rFonts w:hAnsi="宋体"/>
        </w:rPr>
      </w:pPr>
      <w:r>
        <w:rPr>
          <w:rFonts w:hAnsi="宋体" w:hint="eastAsia"/>
        </w:rPr>
        <w:t>厢体底部左右两侧开裙边箱，采用铝板制做门面，做密封处理，保证无漏水，每个仓门配备气支撑结构，仓门开启便捷合理。门锁采用专用车锁，牢固、密闭，，保证防水无泄露，</w:t>
      </w:r>
      <w:r>
        <w:rPr>
          <w:rFonts w:hAnsi="宋体" w:hint="eastAsia"/>
          <w:b/>
          <w:bCs/>
        </w:rPr>
        <w:t>全车锁使用一把钥匙</w:t>
      </w:r>
      <w:r>
        <w:rPr>
          <w:rFonts w:hAnsi="宋体" w:hint="eastAsia"/>
        </w:rPr>
        <w:t>。</w:t>
      </w:r>
    </w:p>
    <w:p w14:paraId="0F3553E6" w14:textId="77777777" w:rsidR="000F4AAF" w:rsidRDefault="000F4AAF" w:rsidP="000F4AAF">
      <w:pPr>
        <w:spacing w:before="120" w:after="120" w:line="440" w:lineRule="exact"/>
        <w:ind w:left="120" w:right="120" w:firstLine="480"/>
        <w:rPr>
          <w:rFonts w:hAnsi="宋体"/>
        </w:rPr>
      </w:pPr>
      <w:r>
        <w:rPr>
          <w:rFonts w:hAnsi="宋体" w:hint="eastAsia"/>
        </w:rPr>
        <w:t>裙边箱用于安装隔离变压器，右侧拉控制柜，电源音频电缆盘，原车电瓶气罐，支撑腿控制柜，储物仓等。</w:t>
      </w:r>
      <w:r>
        <w:rPr>
          <w:rFonts w:hAnsi="宋体" w:hint="eastAsia"/>
        </w:rPr>
        <w:t xml:space="preserve">                         </w:t>
      </w:r>
    </w:p>
    <w:p w14:paraId="0BE0606C" w14:textId="77777777" w:rsidR="000F4AAF" w:rsidRDefault="000F4AAF" w:rsidP="000F4AAF">
      <w:pPr>
        <w:spacing w:before="120" w:after="120" w:line="440" w:lineRule="exact"/>
        <w:ind w:left="120" w:right="120" w:firstLine="480"/>
        <w:rPr>
          <w:rFonts w:hAnsi="宋体"/>
        </w:rPr>
      </w:pPr>
      <w:r>
        <w:rPr>
          <w:rFonts w:hAnsi="宋体" w:hint="eastAsia"/>
        </w:rPr>
        <w:t>电瓶仓内有使用防酸材料的排气孔和阻隔沙尘的过滤网。</w:t>
      </w:r>
    </w:p>
    <w:p w14:paraId="39DFB5C0" w14:textId="77777777" w:rsidR="000F4AAF" w:rsidRDefault="000F4AAF" w:rsidP="000F4AAF">
      <w:pPr>
        <w:spacing w:before="120" w:after="120" w:line="440" w:lineRule="exact"/>
        <w:ind w:left="120" w:right="120" w:firstLine="480"/>
        <w:rPr>
          <w:rFonts w:hAnsi="宋体"/>
        </w:rPr>
      </w:pPr>
      <w:r>
        <w:rPr>
          <w:rFonts w:hAnsi="宋体" w:hint="eastAsia"/>
        </w:rPr>
        <w:t>隔离变压器仓仓门采用铝制散热格删结构，有良好的散热效果。</w:t>
      </w:r>
    </w:p>
    <w:p w14:paraId="564C4829" w14:textId="77777777" w:rsidR="000F4AAF" w:rsidRDefault="000F4AAF" w:rsidP="000F4AAF">
      <w:pPr>
        <w:pStyle w:val="3"/>
      </w:pPr>
      <w:bookmarkStart w:id="171" w:name="_Toc441050579"/>
      <w:bookmarkStart w:id="172" w:name="_Toc441060025"/>
      <w:bookmarkStart w:id="173" w:name="_Toc469488076"/>
      <w:bookmarkStart w:id="174" w:name="_Toc499230272"/>
      <w:r>
        <w:rPr>
          <w:rFonts w:hint="eastAsia"/>
        </w:rPr>
        <w:t>9</w:t>
      </w:r>
      <w:r>
        <w:rPr>
          <w:rFonts w:hint="eastAsia"/>
        </w:rPr>
        <w:t>、</w:t>
      </w:r>
      <w:bookmarkStart w:id="175" w:name="_Toc441221733"/>
      <w:bookmarkStart w:id="176" w:name="_Toc441236309"/>
      <w:bookmarkStart w:id="177" w:name="_Toc448921953"/>
      <w:bookmarkStart w:id="178" w:name="_Toc30397"/>
      <w:bookmarkStart w:id="179" w:name="_Toc2005"/>
      <w:bookmarkStart w:id="180" w:name="_Toc21855"/>
      <w:bookmarkStart w:id="181" w:name="_Toc29382"/>
      <w:bookmarkStart w:id="182" w:name="_Toc7043"/>
      <w:bookmarkStart w:id="183" w:name="_Toc21951"/>
      <w:bookmarkStart w:id="184" w:name="_Toc20923"/>
      <w:r>
        <w:rPr>
          <w:rFonts w:hint="eastAsia"/>
        </w:rPr>
        <w:t>机柜</w:t>
      </w:r>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p>
    <w:p w14:paraId="47793CB0" w14:textId="77777777" w:rsidR="000F4AAF" w:rsidRDefault="000F4AAF" w:rsidP="000F4AAF">
      <w:pPr>
        <w:spacing w:before="120" w:after="120" w:line="440" w:lineRule="exact"/>
        <w:ind w:left="120" w:right="120" w:firstLine="480"/>
        <w:rPr>
          <w:rFonts w:hAnsi="宋体"/>
        </w:rPr>
      </w:pPr>
      <w:r>
        <w:rPr>
          <w:rFonts w:hAnsi="宋体" w:hint="eastAsia"/>
        </w:rPr>
        <w:t>音频区工作台下方配置小型机柜；选用高强度冷轧钢板折弯成型；后部安装网型走线槽</w:t>
      </w:r>
      <w:r>
        <w:rPr>
          <w:rFonts w:hAnsi="宋体" w:hint="eastAsia"/>
        </w:rPr>
        <w:t xml:space="preserve"> 1 </w:t>
      </w:r>
      <w:r>
        <w:rPr>
          <w:rFonts w:hAnsi="宋体" w:hint="eastAsia"/>
        </w:rPr>
        <w:t>个；配导轨</w:t>
      </w:r>
      <w:r>
        <w:rPr>
          <w:rFonts w:hAnsi="宋体" w:hint="eastAsia"/>
        </w:rPr>
        <w:t xml:space="preserve"> 8 </w:t>
      </w:r>
      <w:r>
        <w:rPr>
          <w:rFonts w:hAnsi="宋体" w:hint="eastAsia"/>
        </w:rPr>
        <w:t>付，</w:t>
      </w:r>
      <w:r>
        <w:rPr>
          <w:rFonts w:hAnsi="宋体" w:hint="eastAsia"/>
        </w:rPr>
        <w:t xml:space="preserve">1U </w:t>
      </w:r>
      <w:r>
        <w:rPr>
          <w:rFonts w:hAnsi="宋体" w:hint="eastAsia"/>
        </w:rPr>
        <w:t>标准面板</w:t>
      </w:r>
      <w:r>
        <w:rPr>
          <w:rFonts w:hAnsi="宋体" w:hint="eastAsia"/>
        </w:rPr>
        <w:t xml:space="preserve"> 8 </w:t>
      </w:r>
      <w:r>
        <w:rPr>
          <w:rFonts w:hAnsi="宋体" w:hint="eastAsia"/>
        </w:rPr>
        <w:t>块</w:t>
      </w:r>
      <w:r>
        <w:rPr>
          <w:rFonts w:hAnsi="宋体" w:hint="eastAsia"/>
        </w:rPr>
        <w:t>(</w:t>
      </w:r>
      <w:r>
        <w:rPr>
          <w:rFonts w:hAnsi="宋体" w:hint="eastAsia"/>
        </w:rPr>
        <w:t>带装饰钉</w:t>
      </w:r>
      <w:r>
        <w:rPr>
          <w:rFonts w:hAnsi="宋体" w:hint="eastAsia"/>
        </w:rPr>
        <w:t>)</w:t>
      </w:r>
      <w:r>
        <w:rPr>
          <w:rFonts w:hAnsi="宋体" w:hint="eastAsia"/>
        </w:rPr>
        <w:t>；配接线端子一套；机柜和面板表面进行喷塑处理；配硅橡胶减震器、接地铜带；铺防滑、防震胶垫，装器材固定带。左墙壁上方有</w:t>
      </w:r>
      <w:r>
        <w:rPr>
          <w:rFonts w:hAnsi="宋体" w:hint="eastAsia"/>
        </w:rPr>
        <w:t>4</w:t>
      </w:r>
      <w:r>
        <w:rPr>
          <w:rFonts w:hAnsi="宋体" w:hint="eastAsia"/>
        </w:rPr>
        <w:t>组</w:t>
      </w:r>
      <w:r>
        <w:rPr>
          <w:rFonts w:hAnsi="宋体" w:hint="eastAsia"/>
        </w:rPr>
        <w:t>10U</w:t>
      </w:r>
      <w:r>
        <w:rPr>
          <w:rFonts w:hAnsi="宋体" w:hint="eastAsia"/>
        </w:rPr>
        <w:t>悬吊式机架和下方安置</w:t>
      </w:r>
      <w:r>
        <w:rPr>
          <w:rFonts w:hAnsi="宋体" w:hint="eastAsia"/>
        </w:rPr>
        <w:t>2</w:t>
      </w:r>
      <w:r>
        <w:rPr>
          <w:rFonts w:hAnsi="宋体" w:hint="eastAsia"/>
        </w:rPr>
        <w:t>组</w:t>
      </w:r>
      <w:r>
        <w:rPr>
          <w:rFonts w:hAnsi="宋体" w:hint="eastAsia"/>
        </w:rPr>
        <w:t>12U</w:t>
      </w:r>
      <w:r>
        <w:rPr>
          <w:rFonts w:hAnsi="宋体" w:hint="eastAsia"/>
        </w:rPr>
        <w:t>机架。</w:t>
      </w:r>
    </w:p>
    <w:p w14:paraId="111A0614" w14:textId="77777777" w:rsidR="000F4AAF" w:rsidRDefault="000F4AAF" w:rsidP="000F4AAF">
      <w:pPr>
        <w:spacing w:before="120" w:after="120" w:line="440" w:lineRule="exact"/>
        <w:ind w:left="120" w:right="120" w:firstLine="480"/>
        <w:rPr>
          <w:rFonts w:hAnsi="宋体"/>
        </w:rPr>
      </w:pPr>
      <w:r>
        <w:rPr>
          <w:rFonts w:hAnsi="宋体" w:hint="eastAsia"/>
        </w:rPr>
        <w:t xml:space="preserve"> </w:t>
      </w:r>
      <w:r>
        <w:rPr>
          <w:rFonts w:hAnsi="宋体" w:hint="eastAsia"/>
        </w:rPr>
        <w:t>导演区的导演台桌面合理分布位置配置</w:t>
      </w:r>
      <w:r>
        <w:rPr>
          <w:rFonts w:hAnsi="宋体" w:hint="eastAsia"/>
        </w:rPr>
        <w:t>6</w:t>
      </w:r>
      <w:r>
        <w:rPr>
          <w:rFonts w:hAnsi="宋体" w:hint="eastAsia"/>
        </w:rPr>
        <w:t>组</w:t>
      </w:r>
      <w:r>
        <w:rPr>
          <w:rFonts w:hAnsi="宋体" w:hint="eastAsia"/>
        </w:rPr>
        <w:t>3U</w:t>
      </w:r>
      <w:r>
        <w:rPr>
          <w:rFonts w:hAnsi="宋体" w:hint="eastAsia"/>
        </w:rPr>
        <w:t>小机柜，导演台下方设置</w:t>
      </w:r>
      <w:r>
        <w:rPr>
          <w:rFonts w:hAnsi="宋体" w:hint="eastAsia"/>
        </w:rPr>
        <w:t>4</w:t>
      </w:r>
      <w:r>
        <w:rPr>
          <w:rFonts w:hAnsi="宋体" w:hint="eastAsia"/>
        </w:rPr>
        <w:t>列</w:t>
      </w:r>
      <w:r>
        <w:rPr>
          <w:rFonts w:hAnsi="宋体" w:hint="eastAsia"/>
        </w:rPr>
        <w:t>10U</w:t>
      </w:r>
      <w:r>
        <w:rPr>
          <w:rFonts w:hAnsi="宋体" w:hint="eastAsia"/>
        </w:rPr>
        <w:t>机架，具体数量根据集成要求而定。</w:t>
      </w:r>
      <w:r>
        <w:rPr>
          <w:rFonts w:hAnsi="宋体" w:hint="eastAsia"/>
        </w:rPr>
        <w:t xml:space="preserve">   </w:t>
      </w:r>
    </w:p>
    <w:p w14:paraId="2E67F473" w14:textId="77777777" w:rsidR="000F4AAF" w:rsidRDefault="000F4AAF" w:rsidP="000F4AAF">
      <w:pPr>
        <w:tabs>
          <w:tab w:val="left" w:pos="720"/>
        </w:tabs>
        <w:spacing w:before="120" w:after="120" w:line="440" w:lineRule="exact"/>
        <w:ind w:left="120" w:right="120" w:firstLineChars="150" w:firstLine="360"/>
        <w:rPr>
          <w:rFonts w:hAnsi="宋体"/>
        </w:rPr>
      </w:pPr>
      <w:r>
        <w:rPr>
          <w:rFonts w:hAnsi="宋体" w:hint="eastAsia"/>
        </w:rPr>
        <w:t xml:space="preserve">  </w:t>
      </w:r>
      <w:r>
        <w:rPr>
          <w:rFonts w:hAnsi="宋体" w:hint="eastAsia"/>
        </w:rPr>
        <w:t>技术区</w:t>
      </w:r>
      <w:r>
        <w:rPr>
          <w:rFonts w:hAnsi="宋体" w:hint="eastAsia"/>
        </w:rPr>
        <w:t xml:space="preserve">19 </w:t>
      </w:r>
      <w:r>
        <w:rPr>
          <w:rFonts w:hAnsi="宋体" w:hint="eastAsia"/>
        </w:rPr>
        <w:t>英寸新型标准机柜</w:t>
      </w:r>
      <w:r>
        <w:rPr>
          <w:rFonts w:hAnsi="宋体" w:hint="eastAsia"/>
        </w:rPr>
        <w:t>,</w:t>
      </w:r>
      <w:r>
        <w:rPr>
          <w:rFonts w:hAnsi="宋体" w:hint="eastAsia"/>
        </w:rPr>
        <w:t>选用高强度冷轧钢板折弯成型；后部安装网型走线槽</w:t>
      </w:r>
      <w:r>
        <w:rPr>
          <w:rFonts w:hAnsi="宋体" w:hint="eastAsia"/>
        </w:rPr>
        <w:t xml:space="preserve"> 1 </w:t>
      </w:r>
      <w:r>
        <w:rPr>
          <w:rFonts w:hAnsi="宋体" w:hint="eastAsia"/>
        </w:rPr>
        <w:t>个；配导轨</w:t>
      </w:r>
      <w:r>
        <w:rPr>
          <w:rFonts w:hAnsi="宋体" w:hint="eastAsia"/>
        </w:rPr>
        <w:t>5</w:t>
      </w:r>
      <w:r>
        <w:rPr>
          <w:rFonts w:hAnsi="宋体" w:hint="eastAsia"/>
        </w:rPr>
        <w:t>付，</w:t>
      </w:r>
      <w:r>
        <w:rPr>
          <w:rFonts w:hAnsi="宋体" w:hint="eastAsia"/>
        </w:rPr>
        <w:t>1U</w:t>
      </w:r>
      <w:r>
        <w:rPr>
          <w:rFonts w:hAnsi="宋体" w:hint="eastAsia"/>
        </w:rPr>
        <w:t>标准面板</w:t>
      </w:r>
      <w:r>
        <w:rPr>
          <w:rFonts w:hAnsi="宋体" w:hint="eastAsia"/>
        </w:rPr>
        <w:t>8</w:t>
      </w:r>
      <w:r>
        <w:rPr>
          <w:rFonts w:hAnsi="宋体" w:hint="eastAsia"/>
        </w:rPr>
        <w:t>块（带装饰钉）。机柜和面板表面进行喷塑处理；配接配硅橡胶减震器、地铜带。需大量散热设备，集中安装在最左侧的</w:t>
      </w:r>
      <w:r>
        <w:rPr>
          <w:rFonts w:hAnsi="宋体" w:hint="eastAsia"/>
        </w:rPr>
        <w:t>2</w:t>
      </w:r>
      <w:r>
        <w:rPr>
          <w:rFonts w:hAnsi="宋体" w:hint="eastAsia"/>
        </w:rPr>
        <w:t>列机柜中，机柜安装玻璃铝合金门，作为</w:t>
      </w:r>
      <w:r>
        <w:rPr>
          <w:rFonts w:hAnsi="宋体" w:hint="eastAsia"/>
          <w:b/>
          <w:bCs/>
        </w:rPr>
        <w:t>强冷机柜</w:t>
      </w:r>
      <w:r>
        <w:rPr>
          <w:rFonts w:hAnsi="宋体" w:hint="eastAsia"/>
        </w:rPr>
        <w:t>。机柜上部引入空调冷风，下部留有通风孔使空气形成可靠对流，提高散热效果。</w:t>
      </w:r>
    </w:p>
    <w:p w14:paraId="6519A8AE" w14:textId="77777777" w:rsidR="000F4AAF" w:rsidRDefault="000F4AAF" w:rsidP="000F4AAF">
      <w:pPr>
        <w:tabs>
          <w:tab w:val="left" w:pos="720"/>
        </w:tabs>
        <w:spacing w:before="120" w:after="120" w:line="440" w:lineRule="exact"/>
        <w:ind w:left="120" w:right="120" w:firstLineChars="150" w:firstLine="360"/>
        <w:rPr>
          <w:rFonts w:hAnsi="宋体"/>
        </w:rPr>
      </w:pPr>
      <w:r>
        <w:rPr>
          <w:rFonts w:hAnsi="宋体" w:hint="eastAsia"/>
        </w:rPr>
        <w:t>强制冷机柜右侧安装</w:t>
      </w:r>
      <w:r>
        <w:rPr>
          <w:rFonts w:hAnsi="宋体" w:hint="eastAsia"/>
        </w:rPr>
        <w:t>4</w:t>
      </w:r>
      <w:r>
        <w:rPr>
          <w:rFonts w:hAnsi="宋体" w:hint="eastAsia"/>
        </w:rPr>
        <w:t>组</w:t>
      </w:r>
      <w:r>
        <w:rPr>
          <w:rFonts w:hAnsi="宋体" w:hint="eastAsia"/>
        </w:rPr>
        <w:t>40U</w:t>
      </w:r>
      <w:r>
        <w:rPr>
          <w:rFonts w:hAnsi="宋体" w:hint="eastAsia"/>
        </w:rPr>
        <w:t>设备机柜，技术区右后部安装配电机柜，加装玻璃铝合金门防护门。</w:t>
      </w:r>
    </w:p>
    <w:p w14:paraId="2469114D" w14:textId="77777777" w:rsidR="000F4AAF" w:rsidRDefault="000F4AAF" w:rsidP="000F4AAF">
      <w:pPr>
        <w:spacing w:before="120" w:after="120" w:line="440" w:lineRule="exact"/>
        <w:ind w:left="120" w:right="120" w:firstLine="480"/>
        <w:rPr>
          <w:rFonts w:hAnsi="宋体"/>
        </w:rPr>
      </w:pPr>
      <w:r>
        <w:rPr>
          <w:noProof/>
        </w:rPr>
        <w:drawing>
          <wp:anchor distT="0" distB="0" distL="114300" distR="114300" simplePos="0" relativeHeight="251667456" behindDoc="0" locked="0" layoutInCell="1" allowOverlap="1" wp14:anchorId="4732AD82" wp14:editId="7E3731CF">
            <wp:simplePos x="0" y="0"/>
            <wp:positionH relativeFrom="column">
              <wp:posOffset>3122295</wp:posOffset>
            </wp:positionH>
            <wp:positionV relativeFrom="paragraph">
              <wp:posOffset>274320</wp:posOffset>
            </wp:positionV>
            <wp:extent cx="2411095" cy="4243070"/>
            <wp:effectExtent l="0" t="0" r="8255" b="5080"/>
            <wp:wrapSquare wrapText="bothSides"/>
            <wp:docPr id="147" name="图片 147" descr="DSC_0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63" descr="DSC_034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411095" cy="42430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DC974A3" w14:textId="77777777" w:rsidR="000F4AAF" w:rsidRDefault="000F4AAF" w:rsidP="000F4AAF">
      <w:pPr>
        <w:spacing w:before="120" w:after="120" w:line="440" w:lineRule="exact"/>
        <w:ind w:left="120" w:right="120" w:firstLine="482"/>
        <w:rPr>
          <w:rFonts w:hAnsi="宋体"/>
          <w:b/>
          <w:bCs/>
        </w:rPr>
      </w:pPr>
      <w:r>
        <w:rPr>
          <w:rFonts w:hAnsi="宋体" w:hint="eastAsia"/>
          <w:b/>
          <w:bCs/>
        </w:rPr>
        <w:t>机柜的安装</w:t>
      </w:r>
    </w:p>
    <w:p w14:paraId="648C7DDC" w14:textId="77777777" w:rsidR="000F4AAF" w:rsidRDefault="000F4AAF" w:rsidP="000F4AAF">
      <w:pPr>
        <w:spacing w:before="120" w:after="120"/>
        <w:ind w:left="120" w:right="120" w:firstLine="480"/>
        <w:rPr>
          <w:rFonts w:hAnsi="宋体"/>
          <w:b/>
          <w:bCs/>
        </w:rPr>
      </w:pPr>
      <w:r>
        <w:rPr>
          <w:rFonts w:hint="eastAsia"/>
        </w:rPr>
        <w:t xml:space="preserve">    </w:t>
      </w:r>
      <w:r>
        <w:rPr>
          <w:rFonts w:hAnsi="宋体" w:hint="eastAsia"/>
        </w:rPr>
        <w:t xml:space="preserve"> 19 </w:t>
      </w:r>
      <w:r>
        <w:rPr>
          <w:rFonts w:hAnsi="宋体" w:hint="eastAsia"/>
        </w:rPr>
        <w:t>寸标准机柜，机柜底部有预埋件，机柜底部、右侧壁及顶部有减震措施。机柜深度不小于</w:t>
      </w:r>
      <w:r>
        <w:rPr>
          <w:rFonts w:hAnsi="宋体" w:hint="eastAsia"/>
        </w:rPr>
        <w:t>600mm</w:t>
      </w:r>
      <w:r>
        <w:rPr>
          <w:rFonts w:hAnsi="宋体" w:hint="eastAsia"/>
        </w:rPr>
        <w:t>，高度根据车体高度进行设计。两组机柜之间连接成一个整体。根据机柜的设备布局和总体要求，配备各设备的安装导轨、连接件和非标准结构件。选用高强度冷轧钢板折弯成型，数控机床加工，表面喷塑处理，设备固定采用标准孔固定方式，机柜表面进行喷塑处理，颜色可以选择，</w:t>
      </w:r>
      <w:r>
        <w:rPr>
          <w:rFonts w:hAnsi="宋体" w:hint="eastAsia"/>
          <w:b/>
        </w:rPr>
        <w:t>机柜与车体之间固定时安装硅橡胶减震器，</w:t>
      </w:r>
      <w:r>
        <w:rPr>
          <w:rFonts w:hAnsi="宋体" w:hint="eastAsia"/>
        </w:rPr>
        <w:t>该处减震器的标定承载重量根据机柜装完设备后的整体重量进行确定，减震器的富余承载量为实际承载量的</w:t>
      </w:r>
      <w:r>
        <w:rPr>
          <w:rFonts w:hAnsi="宋体" w:hint="eastAsia"/>
        </w:rPr>
        <w:t>8%</w:t>
      </w:r>
      <w:r>
        <w:rPr>
          <w:rFonts w:hAnsi="宋体" w:hint="eastAsia"/>
        </w:rPr>
        <w:t>至</w:t>
      </w:r>
      <w:r>
        <w:rPr>
          <w:rFonts w:hAnsi="宋体" w:hint="eastAsia"/>
        </w:rPr>
        <w:t>13%</w:t>
      </w:r>
      <w:r>
        <w:rPr>
          <w:rFonts w:hAnsi="宋体" w:hint="eastAsia"/>
        </w:rPr>
        <w:t>之间，能充分发挥硅橡胶减震器的作用，使机柜得到最佳的整体减震效果。</w:t>
      </w:r>
      <w:r>
        <w:rPr>
          <w:rFonts w:hAnsi="宋体" w:hint="eastAsia"/>
          <w:b/>
          <w:bCs/>
        </w:rPr>
        <w:t>各机柜配备足够的</w:t>
      </w:r>
      <w:r>
        <w:rPr>
          <w:rFonts w:hAnsi="宋体" w:hint="eastAsia"/>
          <w:b/>
          <w:bCs/>
        </w:rPr>
        <w:t>PDU</w:t>
      </w:r>
      <w:r>
        <w:rPr>
          <w:rFonts w:hAnsi="宋体" w:hint="eastAsia"/>
          <w:b/>
          <w:bCs/>
        </w:rPr>
        <w:t>电源插座，</w:t>
      </w:r>
      <w:r>
        <w:rPr>
          <w:rFonts w:hAnsi="宋体" w:hint="eastAsia"/>
          <w:b/>
          <w:bCs/>
        </w:rPr>
        <w:t>PDU</w:t>
      </w:r>
      <w:r>
        <w:rPr>
          <w:rFonts w:hAnsi="宋体" w:hint="eastAsia"/>
          <w:b/>
          <w:bCs/>
        </w:rPr>
        <w:t>和插座可兼容多种国际标。</w:t>
      </w:r>
      <w:r>
        <w:rPr>
          <w:rFonts w:hAnsi="宋体" w:hint="eastAsia"/>
          <w:b/>
          <w:bCs/>
        </w:rPr>
        <w:t>.</w:t>
      </w:r>
    </w:p>
    <w:p w14:paraId="7CC54972" w14:textId="77777777" w:rsidR="000F4AAF" w:rsidRDefault="000F4AAF" w:rsidP="000F4AAF">
      <w:pPr>
        <w:spacing w:before="120" w:after="120"/>
        <w:ind w:left="120" w:right="120" w:firstLineChars="150" w:firstLine="360"/>
        <w:rPr>
          <w:rFonts w:hAnsi="宋体"/>
        </w:rPr>
      </w:pPr>
      <w:r>
        <w:rPr>
          <w:rFonts w:hAnsi="宋体" w:hint="eastAsia"/>
        </w:rPr>
        <w:t>机柜内配有</w:t>
      </w:r>
      <w:r>
        <w:rPr>
          <w:rFonts w:hAnsi="宋体" w:hint="eastAsia"/>
        </w:rPr>
        <w:t>UPS</w:t>
      </w:r>
      <w:r>
        <w:rPr>
          <w:rFonts w:hAnsi="宋体" w:hint="eastAsia"/>
        </w:rPr>
        <w:t>电源和检修用电源接口。电源接线端子为德国</w:t>
      </w:r>
      <w:r>
        <w:rPr>
          <w:rFonts w:hAnsi="宋体" w:hint="eastAsia"/>
        </w:rPr>
        <w:t>Wago</w:t>
      </w:r>
      <w:r>
        <w:rPr>
          <w:rFonts w:hAnsi="宋体" w:hint="eastAsia"/>
        </w:rPr>
        <w:t>笼式弹簧挟持轨装，正面接线三层接线端子。该端子的挟持连接技术可以根据所接入的导轨大小自动调节，从而提供给导线一个最佳的挟持力，而且这种技术与工人的技术水平和熟练程度无关，可以真正做到抗震动、免维护。配备的电源接口为万能接口（适用国标、欧标和美标等各类插头）。同时为保证设备调试及应急用电的考虑每组机柜内配一套</w:t>
      </w:r>
      <w:r>
        <w:rPr>
          <w:rFonts w:hAnsi="宋体" w:hint="eastAsia"/>
        </w:rPr>
        <w:t>6</w:t>
      </w:r>
      <w:r>
        <w:rPr>
          <w:rFonts w:hAnsi="宋体" w:hint="eastAsia"/>
        </w:rPr>
        <w:t>联接线插座。配有各种托架、开孔板及装饰螺钉。</w:t>
      </w:r>
    </w:p>
    <w:p w14:paraId="379F832A" w14:textId="77777777" w:rsidR="000F4AAF" w:rsidRDefault="000F4AAF" w:rsidP="000F4AAF">
      <w:pPr>
        <w:spacing w:before="120" w:after="120"/>
        <w:ind w:left="120" w:right="120" w:firstLine="480"/>
        <w:rPr>
          <w:rFonts w:hAnsi="宋体"/>
        </w:rPr>
      </w:pPr>
      <w:r>
        <w:rPr>
          <w:rFonts w:hAnsi="宋体" w:hint="eastAsia"/>
        </w:rPr>
        <w:t xml:space="preserve">    </w:t>
      </w:r>
      <w:r>
        <w:rPr>
          <w:rFonts w:hAnsi="宋体" w:hint="eastAsia"/>
          <w:b/>
          <w:bCs/>
        </w:rPr>
        <w:t>机柜接地</w:t>
      </w:r>
    </w:p>
    <w:p w14:paraId="7D77B9B2" w14:textId="77777777" w:rsidR="000F4AAF" w:rsidRDefault="000F4AAF" w:rsidP="000F4AAF">
      <w:pPr>
        <w:spacing w:before="120" w:after="120"/>
        <w:ind w:left="120" w:right="120" w:firstLine="480"/>
        <w:rPr>
          <w:rFonts w:hAnsi="宋体"/>
        </w:rPr>
      </w:pPr>
      <w:r>
        <w:rPr>
          <w:rFonts w:hAnsi="宋体" w:hint="eastAsia"/>
        </w:rPr>
        <w:t>机柜后部两侧分别安装一列与机柜等高的接地铜条，一侧为设备信号接地，一侧为电源保护接地，电源保护接地与车底电源接地铜带相连并通过接地钢钎可靠接地，人体可接触到的所有设备、机柜均可靠接地，而不完全依靠机柜的带电性做接地措施，信号接地接另一铜带及接地钢钎。</w:t>
      </w:r>
    </w:p>
    <w:p w14:paraId="751BE0E4" w14:textId="77777777" w:rsidR="000F4AAF" w:rsidRDefault="000F4AAF" w:rsidP="000F4AAF">
      <w:pPr>
        <w:spacing w:before="120" w:after="120"/>
        <w:ind w:left="120" w:right="120" w:firstLine="480"/>
        <w:rPr>
          <w:rFonts w:hAnsi="宋体"/>
        </w:rPr>
      </w:pPr>
      <w:r w:rsidRPr="0026779D">
        <w:rPr>
          <w:rFonts w:hAnsi="宋体"/>
          <w:noProof/>
        </w:rPr>
        <w:drawing>
          <wp:inline distT="0" distB="0" distL="0" distR="0" wp14:anchorId="267ECD62" wp14:editId="6999F3C1">
            <wp:extent cx="3668395" cy="1477645"/>
            <wp:effectExtent l="0" t="0" r="8255" b="8255"/>
            <wp:docPr id="136" name="图片 136"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descr="图片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668395" cy="1477645"/>
                    </a:xfrm>
                    <a:prstGeom prst="rect">
                      <a:avLst/>
                    </a:prstGeom>
                    <a:noFill/>
                    <a:ln>
                      <a:noFill/>
                    </a:ln>
                  </pic:spPr>
                </pic:pic>
              </a:graphicData>
            </a:graphic>
          </wp:inline>
        </w:drawing>
      </w:r>
    </w:p>
    <w:p w14:paraId="498F7527" w14:textId="77777777" w:rsidR="000F4AAF" w:rsidRDefault="000F4AAF" w:rsidP="000F4AAF">
      <w:pPr>
        <w:spacing w:before="120" w:after="120" w:line="440" w:lineRule="exact"/>
        <w:ind w:left="120" w:right="120" w:firstLine="480"/>
        <w:rPr>
          <w:rFonts w:hAnsi="宋体"/>
        </w:rPr>
      </w:pPr>
      <w:r>
        <w:rPr>
          <w:rFonts w:hAnsi="宋体" w:hint="eastAsia"/>
        </w:rPr>
        <w:t>我公司为以后的扩展和设备升级考虑，在车内高度允许的情况下，机柜尽量增加机柜的高度。</w:t>
      </w:r>
    </w:p>
    <w:p w14:paraId="1F8E296B" w14:textId="77777777" w:rsidR="000F4AAF" w:rsidRPr="00C63B78" w:rsidRDefault="000F4AAF" w:rsidP="000F4AAF">
      <w:pPr>
        <w:pStyle w:val="3"/>
      </w:pPr>
      <w:bookmarkStart w:id="185" w:name="_Toc441050580"/>
      <w:bookmarkStart w:id="186" w:name="_Toc441060026"/>
      <w:bookmarkStart w:id="187" w:name="_Toc441221734"/>
      <w:bookmarkStart w:id="188" w:name="_Toc441236310"/>
      <w:bookmarkStart w:id="189" w:name="_Toc448921954"/>
      <w:bookmarkStart w:id="190" w:name="_Toc24087"/>
      <w:bookmarkStart w:id="191" w:name="_Toc15054"/>
      <w:bookmarkStart w:id="192" w:name="_Toc25664"/>
      <w:bookmarkStart w:id="193" w:name="_Toc13339"/>
      <w:bookmarkStart w:id="194" w:name="_Toc17409"/>
      <w:bookmarkStart w:id="195" w:name="_Toc15727"/>
      <w:bookmarkStart w:id="196" w:name="_Toc24384"/>
      <w:bookmarkStart w:id="197" w:name="_Toc469488077"/>
      <w:bookmarkStart w:id="198" w:name="_Toc499230273"/>
      <w:r>
        <w:rPr>
          <w:rFonts w:hint="eastAsia"/>
        </w:rPr>
        <w:t>10</w:t>
      </w:r>
      <w:r>
        <w:rPr>
          <w:rFonts w:hint="eastAsia"/>
        </w:rPr>
        <w:t>、电缆盘</w:t>
      </w:r>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p>
    <w:p w14:paraId="2BD7B5F4" w14:textId="77777777" w:rsidR="000F4AAF" w:rsidRDefault="000F4AAF" w:rsidP="000F4AAF">
      <w:pPr>
        <w:spacing w:before="120" w:after="120"/>
        <w:ind w:left="120" w:right="120" w:firstLine="480"/>
        <w:rPr>
          <w:rFonts w:hAnsi="宋体"/>
          <w:b/>
          <w:bCs/>
        </w:rPr>
      </w:pPr>
      <w:r>
        <w:rPr>
          <w:rFonts w:hAnsi="宋体" w:hint="eastAsia"/>
        </w:rPr>
        <w:t xml:space="preserve"> </w:t>
      </w:r>
      <w:r>
        <w:rPr>
          <w:rFonts w:hAnsi="宋体" w:hint="eastAsia"/>
        </w:rPr>
        <w:t>电缆盘盘架由钢管焊接，表面喷塑处理。电缆盘盘面选用铸铝成型，表面喷塑处理，具有强度大、韧性好的特点，重量轻且美观大方。</w:t>
      </w:r>
      <w:r>
        <w:rPr>
          <w:rFonts w:hAnsi="宋体" w:hint="eastAsia"/>
          <w:b/>
          <w:bCs/>
        </w:rPr>
        <w:t>整个系统安装在抽拉装置上，既稳固又便于抽拉。</w:t>
      </w:r>
    </w:p>
    <w:p w14:paraId="0D6C2171" w14:textId="77777777" w:rsidR="000F4AAF" w:rsidRDefault="000F4AAF" w:rsidP="000F4AAF">
      <w:pPr>
        <w:spacing w:before="120" w:after="120"/>
        <w:ind w:left="120" w:right="120" w:firstLine="480"/>
        <w:rPr>
          <w:rFonts w:hAnsi="宋体"/>
        </w:rPr>
      </w:pPr>
      <w:r>
        <w:rPr>
          <w:rFonts w:hAnsi="宋体" w:hint="eastAsia"/>
        </w:rPr>
        <w:t>操作：</w:t>
      </w:r>
      <w:r>
        <w:rPr>
          <w:rFonts w:hAnsi="宋体" w:hint="eastAsia"/>
          <w:b/>
          <w:bCs/>
        </w:rPr>
        <w:t>电缆盘带阻尼，速度可调，该电机具有过载保护。采用脚踏控制开关进行操作，传动方式为齿轮传动。同时也可使用手动驱动模式。</w:t>
      </w:r>
    </w:p>
    <w:p w14:paraId="084BB0B0" w14:textId="77777777" w:rsidR="000F4AAF" w:rsidRDefault="000F4AAF" w:rsidP="000F4AAF">
      <w:pPr>
        <w:spacing w:before="120" w:after="120" w:line="440" w:lineRule="exact"/>
        <w:ind w:left="120" w:right="120" w:firstLine="480"/>
        <w:rPr>
          <w:rFonts w:hAnsi="宋体"/>
        </w:rPr>
      </w:pPr>
      <w:r>
        <w:rPr>
          <w:rFonts w:hAnsi="宋体" w:hint="eastAsia"/>
        </w:rPr>
        <w:t>音视频电缆盘根据数量和使用习惯，固定线缆盘分层安装在盘架上，便携的放在群仓并固定。</w:t>
      </w:r>
    </w:p>
    <w:p w14:paraId="5AC61219" w14:textId="77777777" w:rsidR="000F4AAF" w:rsidRDefault="000F4AAF" w:rsidP="000F4AAF">
      <w:pPr>
        <w:spacing w:before="120" w:after="120" w:line="440" w:lineRule="exact"/>
        <w:ind w:left="120" w:right="120" w:firstLine="482"/>
        <w:rPr>
          <w:rFonts w:hAnsi="宋体"/>
          <w:b/>
          <w:bCs/>
        </w:rPr>
      </w:pPr>
    </w:p>
    <w:p w14:paraId="7BB131D4" w14:textId="77777777" w:rsidR="000F4AAF" w:rsidRDefault="000F4AAF" w:rsidP="000F4AAF">
      <w:pPr>
        <w:spacing w:before="120" w:after="120" w:line="440" w:lineRule="exact"/>
        <w:ind w:left="120" w:right="120" w:firstLine="482"/>
        <w:rPr>
          <w:rFonts w:hAnsi="宋体"/>
          <w:b/>
          <w:bCs/>
        </w:rPr>
      </w:pPr>
      <w:r>
        <w:rPr>
          <w:rFonts w:hAnsi="宋体" w:hint="eastAsia"/>
          <w:b/>
          <w:bCs/>
        </w:rPr>
        <w:t>电源电缆盘采用直流</w:t>
      </w:r>
      <w:r>
        <w:rPr>
          <w:rFonts w:hAnsi="宋体" w:hint="eastAsia"/>
          <w:b/>
          <w:bCs/>
        </w:rPr>
        <w:t>/</w:t>
      </w:r>
      <w:r>
        <w:rPr>
          <w:rFonts w:hAnsi="宋体" w:hint="eastAsia"/>
          <w:b/>
          <w:bCs/>
        </w:rPr>
        <w:t>手动驱动方式，配脚控电动马达、应急停止按钮。电缆盘带阻尼，在遇电缆阻力过大时，具有自动保护功能。（电源电缆盘放在右侧裙边箱）。</w:t>
      </w:r>
    </w:p>
    <w:p w14:paraId="57D18FAB" w14:textId="77777777" w:rsidR="000F4AAF" w:rsidRDefault="000F4AAF" w:rsidP="000F4AAF">
      <w:pPr>
        <w:spacing w:before="120" w:after="120"/>
        <w:ind w:left="120" w:right="120" w:firstLine="480"/>
      </w:pPr>
    </w:p>
    <w:p w14:paraId="1D81847D" w14:textId="77777777" w:rsidR="000F4AAF" w:rsidRDefault="000F4AAF" w:rsidP="000F4AAF">
      <w:pPr>
        <w:spacing w:before="120" w:after="120"/>
        <w:ind w:left="120" w:right="120" w:firstLine="480"/>
        <w:jc w:val="center"/>
      </w:pPr>
      <w:r>
        <w:rPr>
          <w:rFonts w:hint="eastAsia"/>
        </w:rPr>
        <w:t>示意图</w:t>
      </w:r>
    </w:p>
    <w:p w14:paraId="0CC4826F" w14:textId="77777777" w:rsidR="000F4AAF" w:rsidRDefault="000F4AAF" w:rsidP="000F4AAF">
      <w:pPr>
        <w:spacing w:before="120" w:after="120"/>
        <w:ind w:left="120" w:right="120" w:firstLine="480"/>
        <w:jc w:val="center"/>
        <w:rPr>
          <w:rFonts w:hAnsi="宋体"/>
        </w:rPr>
      </w:pPr>
      <w:r w:rsidRPr="0026779D">
        <w:rPr>
          <w:rFonts w:hAnsi="宋体"/>
          <w:noProof/>
        </w:rPr>
        <w:drawing>
          <wp:inline distT="0" distB="0" distL="0" distR="0" wp14:anchorId="52291412" wp14:editId="0CF3D208">
            <wp:extent cx="5273675" cy="3509010"/>
            <wp:effectExtent l="0" t="0" r="3175" b="0"/>
            <wp:docPr id="120" name="图片 120" descr="DSC_0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descr="DSC_016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273675" cy="3509010"/>
                    </a:xfrm>
                    <a:prstGeom prst="rect">
                      <a:avLst/>
                    </a:prstGeom>
                    <a:noFill/>
                    <a:ln>
                      <a:noFill/>
                    </a:ln>
                  </pic:spPr>
                </pic:pic>
              </a:graphicData>
            </a:graphic>
          </wp:inline>
        </w:drawing>
      </w:r>
    </w:p>
    <w:p w14:paraId="69CC99B0" w14:textId="77777777" w:rsidR="000F4AAF" w:rsidRDefault="000F4AAF" w:rsidP="000F4AAF">
      <w:pPr>
        <w:spacing w:before="120" w:after="120" w:line="440" w:lineRule="exact"/>
        <w:ind w:right="120"/>
        <w:rPr>
          <w:rFonts w:hAnsi="宋体"/>
          <w:b/>
          <w:bCs/>
        </w:rPr>
      </w:pPr>
    </w:p>
    <w:p w14:paraId="6930EC12" w14:textId="77777777" w:rsidR="000F4AAF" w:rsidRDefault="000F4AAF" w:rsidP="000F4AAF">
      <w:pPr>
        <w:pStyle w:val="3"/>
      </w:pPr>
      <w:bookmarkStart w:id="199" w:name="_Toc441060029"/>
      <w:bookmarkStart w:id="200" w:name="_Toc441050583"/>
      <w:bookmarkStart w:id="201" w:name="_Toc448921957"/>
      <w:bookmarkStart w:id="202" w:name="_Toc441221737"/>
      <w:bookmarkStart w:id="203" w:name="_Toc441236313"/>
      <w:bookmarkStart w:id="204" w:name="_Toc32114"/>
      <w:bookmarkStart w:id="205" w:name="_Toc30811"/>
      <w:bookmarkStart w:id="206" w:name="_Toc21639"/>
      <w:bookmarkStart w:id="207" w:name="_Toc3388"/>
      <w:bookmarkStart w:id="208" w:name="_Toc20335"/>
      <w:bookmarkStart w:id="209" w:name="_Toc12217"/>
      <w:bookmarkStart w:id="210" w:name="_Toc82"/>
      <w:bookmarkStart w:id="211" w:name="_Toc469488080"/>
      <w:bookmarkStart w:id="212" w:name="_Toc499230274"/>
      <w:r>
        <w:rPr>
          <w:rFonts w:hint="eastAsia"/>
        </w:rPr>
        <w:t>1</w:t>
      </w:r>
      <w:r>
        <w:t>1</w:t>
      </w:r>
      <w:r>
        <w:rPr>
          <w:rFonts w:hint="eastAsia"/>
        </w:rPr>
        <w:t>、厢体喷漆</w:t>
      </w:r>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p>
    <w:p w14:paraId="14DD6767" w14:textId="77777777" w:rsidR="000F4AAF" w:rsidRDefault="000F4AAF" w:rsidP="000F4AAF">
      <w:pPr>
        <w:spacing w:before="120" w:after="120" w:line="440" w:lineRule="exact"/>
        <w:ind w:left="120" w:right="120" w:firstLine="482"/>
        <w:rPr>
          <w:rFonts w:hAnsi="宋体"/>
        </w:rPr>
      </w:pPr>
      <w:r>
        <w:rPr>
          <w:rFonts w:hAnsi="宋体" w:hint="eastAsia"/>
          <w:b/>
          <w:bCs/>
        </w:rPr>
        <w:t>厢体表面的喷漆处理</w:t>
      </w:r>
    </w:p>
    <w:p w14:paraId="0CD48D5F" w14:textId="77777777" w:rsidR="000F4AAF" w:rsidRDefault="000F4AAF" w:rsidP="000F4AAF">
      <w:pPr>
        <w:spacing w:before="120" w:after="120" w:line="440" w:lineRule="exact"/>
        <w:ind w:left="120" w:right="120" w:firstLine="482"/>
        <w:rPr>
          <w:rFonts w:hAnsi="宋体"/>
          <w:b/>
          <w:bCs/>
        </w:rPr>
      </w:pPr>
      <w:r>
        <w:rPr>
          <w:rFonts w:hAnsi="宋体" w:hint="eastAsia"/>
          <w:b/>
          <w:bCs/>
        </w:rPr>
        <w:t>漆料：</w:t>
      </w:r>
    </w:p>
    <w:p w14:paraId="51403CC5" w14:textId="77777777" w:rsidR="000F4AAF" w:rsidRDefault="000F4AAF" w:rsidP="000F4AAF">
      <w:pPr>
        <w:spacing w:before="120" w:after="120" w:line="440" w:lineRule="exact"/>
        <w:ind w:left="120" w:right="120" w:firstLine="480"/>
        <w:rPr>
          <w:rFonts w:hAnsi="宋体"/>
        </w:rPr>
      </w:pPr>
      <w:r>
        <w:rPr>
          <w:rFonts w:hAnsi="宋体" w:hint="eastAsia"/>
        </w:rPr>
        <w:t>采用进口底漆、金属面漆。在众多外饰涂料中而使用金属烤漆是因为它有着卓越的性能：</w:t>
      </w:r>
    </w:p>
    <w:p w14:paraId="28682171" w14:textId="77777777" w:rsidR="000F4AAF" w:rsidRDefault="000F4AAF" w:rsidP="000F4AAF">
      <w:pPr>
        <w:spacing w:before="120" w:after="120" w:line="440" w:lineRule="exact"/>
        <w:ind w:left="120" w:right="120" w:firstLine="480"/>
        <w:rPr>
          <w:rFonts w:hAnsi="宋体"/>
        </w:rPr>
      </w:pPr>
      <w:r>
        <w:rPr>
          <w:rFonts w:hAnsi="宋体" w:hint="eastAsia"/>
        </w:rPr>
        <w:t>有害物</w:t>
      </w:r>
      <w:r>
        <w:rPr>
          <w:rFonts w:hAnsi="宋体" w:hint="eastAsia"/>
        </w:rPr>
        <w:t>VOC</w:t>
      </w:r>
      <w:r>
        <w:rPr>
          <w:rFonts w:hAnsi="宋体" w:hint="eastAsia"/>
        </w:rPr>
        <w:t>含量极低</w:t>
      </w:r>
    </w:p>
    <w:p w14:paraId="3DD7B7A7" w14:textId="77777777" w:rsidR="000F4AAF" w:rsidRDefault="000F4AAF" w:rsidP="000F4AAF">
      <w:pPr>
        <w:spacing w:before="120" w:after="120" w:line="440" w:lineRule="exact"/>
        <w:ind w:left="120" w:right="120" w:firstLine="480"/>
        <w:rPr>
          <w:rFonts w:hAnsi="宋体"/>
        </w:rPr>
      </w:pPr>
      <w:r>
        <w:rPr>
          <w:rFonts w:hAnsi="宋体" w:hint="eastAsia"/>
        </w:rPr>
        <w:t>硬度高、颜色好、亮度高、抗紫外线能力强，保光保色好</w:t>
      </w:r>
    </w:p>
    <w:p w14:paraId="17AD6613" w14:textId="77777777" w:rsidR="000F4AAF" w:rsidRDefault="000F4AAF" w:rsidP="000F4AAF">
      <w:pPr>
        <w:spacing w:before="120" w:after="120" w:line="440" w:lineRule="exact"/>
        <w:ind w:left="120" w:right="120" w:firstLine="480"/>
        <w:rPr>
          <w:rFonts w:hAnsi="宋体"/>
        </w:rPr>
      </w:pPr>
    </w:p>
    <w:p w14:paraId="7231A9A9" w14:textId="77777777" w:rsidR="000F4AAF" w:rsidRDefault="000F4AAF" w:rsidP="000F4AAF">
      <w:pPr>
        <w:spacing w:before="120" w:after="120"/>
        <w:ind w:left="120" w:right="120" w:firstLine="480"/>
        <w:rPr>
          <w:rFonts w:hAnsi="宋体"/>
        </w:rPr>
      </w:pPr>
      <w:r w:rsidRPr="0026779D">
        <w:rPr>
          <w:rFonts w:hAnsi="宋体"/>
          <w:noProof/>
        </w:rPr>
        <w:drawing>
          <wp:inline distT="0" distB="0" distL="0" distR="0" wp14:anchorId="00CD2812" wp14:editId="5986DFA1">
            <wp:extent cx="5029200" cy="2286000"/>
            <wp:effectExtent l="0" t="0" r="0" b="0"/>
            <wp:docPr id="119" name="图片 119" descr="t016e343aa8321c43c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descr="t016e343aa8321c43c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029200" cy="2286000"/>
                    </a:xfrm>
                    <a:prstGeom prst="rect">
                      <a:avLst/>
                    </a:prstGeom>
                    <a:noFill/>
                    <a:ln>
                      <a:noFill/>
                    </a:ln>
                  </pic:spPr>
                </pic:pic>
              </a:graphicData>
            </a:graphic>
          </wp:inline>
        </w:drawing>
      </w:r>
    </w:p>
    <w:p w14:paraId="7646B286" w14:textId="77777777" w:rsidR="000F4AAF" w:rsidRDefault="000F4AAF" w:rsidP="000F4AAF">
      <w:pPr>
        <w:spacing w:before="120" w:after="120" w:line="440" w:lineRule="exact"/>
        <w:ind w:left="120" w:right="120" w:firstLine="480"/>
        <w:rPr>
          <w:rFonts w:hAnsi="宋体"/>
        </w:rPr>
      </w:pPr>
      <w:r>
        <w:rPr>
          <w:rFonts w:hAnsi="宋体" w:hint="eastAsia"/>
        </w:rPr>
        <w:t xml:space="preserve">                      </w:t>
      </w:r>
      <w:r>
        <w:rPr>
          <w:rFonts w:hAnsi="宋体" w:hint="eastAsia"/>
        </w:rPr>
        <w:t>公司专业的喷漆房</w:t>
      </w:r>
    </w:p>
    <w:p w14:paraId="113BC1E2" w14:textId="77777777" w:rsidR="000F4AAF" w:rsidRDefault="000F4AAF" w:rsidP="000F4AAF">
      <w:pPr>
        <w:spacing w:before="120" w:after="120" w:line="440" w:lineRule="exact"/>
        <w:ind w:left="120" w:right="120" w:firstLine="482"/>
        <w:rPr>
          <w:rFonts w:hAnsi="宋体"/>
          <w:b/>
          <w:bCs/>
        </w:rPr>
      </w:pPr>
      <w:r>
        <w:rPr>
          <w:rFonts w:hAnsi="宋体" w:hint="eastAsia"/>
          <w:b/>
          <w:bCs/>
        </w:rPr>
        <w:t xml:space="preserve">  </w:t>
      </w:r>
      <w:r>
        <w:rPr>
          <w:rFonts w:hAnsi="宋体" w:hint="eastAsia"/>
          <w:b/>
          <w:bCs/>
        </w:rPr>
        <w:t>喷涂工艺：</w:t>
      </w:r>
    </w:p>
    <w:p w14:paraId="3C89B0AD" w14:textId="77777777" w:rsidR="000F4AAF" w:rsidRDefault="000F4AAF" w:rsidP="000F4AAF">
      <w:pPr>
        <w:spacing w:before="120" w:after="120" w:line="440" w:lineRule="exact"/>
        <w:ind w:left="120" w:right="120" w:firstLine="480"/>
        <w:rPr>
          <w:rFonts w:hAnsi="宋体"/>
        </w:rPr>
      </w:pPr>
      <w:r>
        <w:rPr>
          <w:rFonts w:hAnsi="宋体" w:hint="eastAsia"/>
        </w:rPr>
        <w:t>打磨除油——去铝板表面氧化层</w:t>
      </w:r>
      <w:r>
        <w:rPr>
          <w:rFonts w:hAnsi="宋体" w:hint="eastAsia"/>
        </w:rPr>
        <w:t>---</w:t>
      </w:r>
      <w:r>
        <w:rPr>
          <w:rFonts w:hAnsi="宋体" w:hint="eastAsia"/>
        </w:rPr>
        <w:t>喷铝板底漆——刮原子灰——打磨——刮原子灰——打磨——刮原子灰——打磨——喷中涂底漆——打沙眼——打磨——喷白漆——打磨——喷面漆——喷图案——打磨——喷亮油三遍——抛光。</w:t>
      </w:r>
    </w:p>
    <w:p w14:paraId="094BB1D2" w14:textId="77777777" w:rsidR="000F4AAF" w:rsidRDefault="000F4AAF" w:rsidP="000F4AAF">
      <w:pPr>
        <w:spacing w:before="120" w:after="120" w:line="440" w:lineRule="exact"/>
        <w:ind w:left="120" w:right="120" w:firstLine="482"/>
        <w:rPr>
          <w:rFonts w:hAnsi="宋体"/>
          <w:b/>
          <w:bCs/>
        </w:rPr>
      </w:pPr>
      <w:r>
        <w:rPr>
          <w:rFonts w:hAnsi="宋体" w:hint="eastAsia"/>
          <w:b/>
          <w:bCs/>
        </w:rPr>
        <w:t>设备：</w:t>
      </w:r>
    </w:p>
    <w:p w14:paraId="37F17804" w14:textId="77777777" w:rsidR="000F4AAF" w:rsidRDefault="000F4AAF" w:rsidP="000F4AAF">
      <w:pPr>
        <w:spacing w:before="120" w:after="120" w:line="440" w:lineRule="exact"/>
        <w:ind w:left="120" w:right="120" w:firstLine="480"/>
        <w:rPr>
          <w:rFonts w:hAnsi="宋体"/>
        </w:rPr>
      </w:pPr>
      <w:r>
        <w:rPr>
          <w:rFonts w:hAnsi="宋体" w:hint="eastAsia"/>
        </w:rPr>
        <w:t>整车进入专用烤漆房。采用进口柴油加热器升温，进行喷漆全过程。</w:t>
      </w:r>
    </w:p>
    <w:p w14:paraId="45960A2B" w14:textId="77777777" w:rsidR="000F4AAF" w:rsidRDefault="000F4AAF" w:rsidP="000F4AAF">
      <w:pPr>
        <w:spacing w:before="120" w:after="120" w:line="440" w:lineRule="exact"/>
        <w:ind w:left="120" w:right="120" w:firstLine="480"/>
        <w:rPr>
          <w:rFonts w:hAnsi="宋体"/>
        </w:rPr>
      </w:pPr>
      <w:r>
        <w:rPr>
          <w:rFonts w:hAnsi="宋体" w:hint="eastAsia"/>
        </w:rPr>
        <w:t>优点：</w:t>
      </w:r>
    </w:p>
    <w:p w14:paraId="2810EFDC" w14:textId="77777777" w:rsidR="000F4AAF" w:rsidRDefault="000F4AAF" w:rsidP="000F4AAF">
      <w:pPr>
        <w:spacing w:before="120" w:after="120" w:line="440" w:lineRule="exact"/>
        <w:ind w:left="120" w:right="120" w:firstLine="480"/>
        <w:rPr>
          <w:rFonts w:hAnsi="宋体"/>
        </w:rPr>
      </w:pPr>
      <w:r>
        <w:rPr>
          <w:rFonts w:hAnsi="宋体" w:hint="eastAsia"/>
        </w:rPr>
        <w:t>复着力强，漆质干净，漆面硬度好。</w:t>
      </w:r>
    </w:p>
    <w:p w14:paraId="2CCE9567" w14:textId="77777777" w:rsidR="000F4AAF" w:rsidRDefault="000F4AAF" w:rsidP="000F4AAF">
      <w:pPr>
        <w:spacing w:before="120" w:after="120" w:line="440" w:lineRule="exact"/>
        <w:ind w:left="120" w:right="120" w:firstLine="480"/>
        <w:rPr>
          <w:rFonts w:hAnsi="宋体"/>
        </w:rPr>
      </w:pPr>
      <w:r>
        <w:rPr>
          <w:rFonts w:hAnsi="宋体" w:hint="eastAsia"/>
        </w:rPr>
        <w:t>厢体表面进行平整处理，要求分色、多层喷涂、多次烤漆，最后需罩清漆；要求漆面附着力强，外观效果好。</w:t>
      </w:r>
    </w:p>
    <w:p w14:paraId="0C465907" w14:textId="77777777" w:rsidR="000F4AAF" w:rsidRDefault="000F4AAF" w:rsidP="000F4AAF">
      <w:pPr>
        <w:spacing w:before="120" w:after="120" w:line="440" w:lineRule="exact"/>
        <w:ind w:left="120" w:right="120" w:firstLine="480"/>
        <w:rPr>
          <w:rFonts w:hAnsi="宋体"/>
        </w:rPr>
      </w:pPr>
      <w:r>
        <w:rPr>
          <w:rFonts w:hAnsi="宋体" w:hint="eastAsia"/>
        </w:rPr>
        <w:t>美观大方，整洁，油漆采用进口油漆，专用烤漆房烤漆，喷图方案由用户自定</w:t>
      </w:r>
      <w:r>
        <w:t>。</w:t>
      </w:r>
      <w:r>
        <w:rPr>
          <w:rFonts w:hAnsi="宋体" w:hint="eastAsia"/>
        </w:rPr>
        <w:t>厢体外部的台标、图案设计以及厢体基调色由客户提供、指定，由我公司用油漆喷涂，我公司免费提供多种外观设计图纸，以供用户参考。</w:t>
      </w:r>
      <w:bookmarkStart w:id="213" w:name="_Toc441060030"/>
      <w:bookmarkStart w:id="214" w:name="_Toc441221738"/>
      <w:bookmarkStart w:id="215" w:name="_Toc441050584"/>
    </w:p>
    <w:p w14:paraId="01D21566" w14:textId="77777777" w:rsidR="000F4AAF" w:rsidRDefault="000F4AAF" w:rsidP="000F4AAF">
      <w:pPr>
        <w:pStyle w:val="3"/>
      </w:pPr>
      <w:bookmarkStart w:id="216" w:name="_Toc441236314"/>
      <w:bookmarkStart w:id="217" w:name="_Toc448921958"/>
      <w:bookmarkStart w:id="218" w:name="_Toc8065"/>
      <w:bookmarkStart w:id="219" w:name="_Toc6674"/>
      <w:bookmarkStart w:id="220" w:name="_Toc22544"/>
      <w:bookmarkStart w:id="221" w:name="_Toc14162"/>
      <w:bookmarkStart w:id="222" w:name="_Toc24348"/>
      <w:bookmarkStart w:id="223" w:name="_Toc11561"/>
      <w:bookmarkStart w:id="224" w:name="_Toc5450"/>
      <w:bookmarkStart w:id="225" w:name="_Toc469488081"/>
      <w:bookmarkStart w:id="226" w:name="_Toc499230275"/>
      <w:r>
        <w:rPr>
          <w:rFonts w:hint="eastAsia"/>
        </w:rPr>
        <w:t>1</w:t>
      </w:r>
      <w:r>
        <w:t>2</w:t>
      </w:r>
      <w:r>
        <w:rPr>
          <w:rFonts w:hint="eastAsia"/>
        </w:rPr>
        <w:t>、厢体检测</w:t>
      </w:r>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p>
    <w:p w14:paraId="738B91D7" w14:textId="77777777" w:rsidR="000F4AAF" w:rsidRDefault="000F4AAF" w:rsidP="000F4AAF">
      <w:pPr>
        <w:spacing w:before="120" w:after="120" w:line="440" w:lineRule="exact"/>
        <w:ind w:left="120" w:right="120" w:firstLine="480"/>
        <w:rPr>
          <w:rFonts w:hAnsi="宋体"/>
        </w:rPr>
      </w:pPr>
      <w:r>
        <w:rPr>
          <w:rFonts w:hAnsi="宋体" w:hint="eastAsia"/>
        </w:rPr>
        <w:t>厢体完工由品管部门联合生产、技术等部门专项负责人，并邀请采购人全程在场监督情况下，对厢体进行最后的测试和检测。必须参照</w:t>
      </w:r>
      <w:r>
        <w:rPr>
          <w:rFonts w:hAnsi="宋体" w:hint="eastAsia"/>
        </w:rPr>
        <w:t>QC/T 453</w:t>
      </w:r>
      <w:r>
        <w:rPr>
          <w:rFonts w:hAnsi="宋体" w:hint="eastAsia"/>
        </w:rPr>
        <w:t>—</w:t>
      </w:r>
      <w:r>
        <w:rPr>
          <w:rFonts w:hAnsi="宋体" w:hint="eastAsia"/>
        </w:rPr>
        <w:t>2002</w:t>
      </w:r>
      <w:r>
        <w:rPr>
          <w:rFonts w:hAnsi="宋体" w:hint="eastAsia"/>
        </w:rPr>
        <w:t>《厢式运输车》行业标准进行检测。</w:t>
      </w:r>
    </w:p>
    <w:p w14:paraId="4C66D041" w14:textId="77777777" w:rsidR="000F4AAF" w:rsidRDefault="000F4AAF" w:rsidP="000F4AAF">
      <w:pPr>
        <w:spacing w:before="120" w:after="120" w:line="440" w:lineRule="exact"/>
        <w:ind w:left="120" w:right="120" w:firstLine="480"/>
        <w:rPr>
          <w:rFonts w:hAnsi="宋体"/>
        </w:rPr>
      </w:pPr>
      <w:r>
        <w:rPr>
          <w:rFonts w:hAnsi="宋体" w:hint="eastAsia"/>
        </w:rPr>
        <w:t>厢体完成后应进行整车的各种性能测试，如行驶测试、重心平衡测试、淋雨测试等，并提供给客户测试结果。</w:t>
      </w:r>
    </w:p>
    <w:p w14:paraId="1F5034CB" w14:textId="77777777" w:rsidR="000F4AAF" w:rsidRDefault="000F4AAF" w:rsidP="000F4AAF">
      <w:pPr>
        <w:numPr>
          <w:ilvl w:val="1"/>
          <w:numId w:val="4"/>
        </w:numPr>
        <w:tabs>
          <w:tab w:val="left" w:pos="1080"/>
          <w:tab w:val="left" w:pos="1155"/>
          <w:tab w:val="left" w:pos="1470"/>
        </w:tabs>
        <w:jc w:val="both"/>
        <w:rPr>
          <w:rFonts w:hAnsi="宋体" w:cs="Arial"/>
          <w:b/>
          <w:bCs/>
        </w:rPr>
      </w:pPr>
      <w:r>
        <w:rPr>
          <w:rFonts w:hAnsi="宋体" w:cs="Arial" w:hint="eastAsia"/>
          <w:b/>
          <w:bCs/>
        </w:rPr>
        <w:t>淋雨试验。</w:t>
      </w:r>
    </w:p>
    <w:p w14:paraId="630607CA" w14:textId="77777777" w:rsidR="000F4AAF" w:rsidRDefault="000F4AAF" w:rsidP="000F4AAF">
      <w:pPr>
        <w:tabs>
          <w:tab w:val="left" w:pos="1155"/>
          <w:tab w:val="left" w:pos="1470"/>
        </w:tabs>
        <w:spacing w:before="120" w:after="120"/>
        <w:ind w:left="120" w:right="120" w:firstLine="480"/>
        <w:rPr>
          <w:rFonts w:hAnsi="宋体" w:cs="Arial"/>
          <w:bCs/>
        </w:rPr>
      </w:pPr>
      <w:r>
        <w:rPr>
          <w:rFonts w:hAnsi="宋体" w:cs="Arial" w:hint="eastAsia"/>
          <w:bCs/>
        </w:rPr>
        <w:t>电视转播车在门、孔口关闭时，整车各个部位应能承受</w:t>
      </w:r>
      <w:r>
        <w:rPr>
          <w:rFonts w:hAnsi="宋体" w:cs="Arial" w:hint="eastAsia"/>
          <w:bCs/>
        </w:rPr>
        <w:t>6mm/min</w:t>
      </w:r>
      <w:r>
        <w:rPr>
          <w:rFonts w:hAnsi="宋体" w:cs="Arial" w:hint="eastAsia"/>
          <w:bCs/>
        </w:rPr>
        <w:t>降水量的冲淋，车内及车壁内部不得有渗水漏水现象。将车辆置于淋浴房内，关闭所有门窗，将侧拉箱展开，车顶淋雨角度为</w:t>
      </w:r>
      <w:r>
        <w:rPr>
          <w:rFonts w:hAnsi="宋体" w:cs="Arial" w:hint="eastAsia"/>
          <w:bCs/>
        </w:rPr>
        <w:t>45</w:t>
      </w:r>
      <w:r>
        <w:rPr>
          <w:rFonts w:hAnsi="宋体" w:cs="Arial" w:hint="eastAsia"/>
          <w:bCs/>
        </w:rPr>
        <w:t>°</w:t>
      </w:r>
      <w:r>
        <w:rPr>
          <w:rFonts w:hAnsi="宋体" w:cs="Arial" w:hint="eastAsia"/>
          <w:bCs/>
        </w:rPr>
        <w:t>-90</w:t>
      </w:r>
      <w:r>
        <w:rPr>
          <w:rFonts w:hAnsi="宋体" w:cs="Arial" w:hint="eastAsia"/>
          <w:bCs/>
        </w:rPr>
        <w:t>°，四周为</w:t>
      </w:r>
      <w:r>
        <w:rPr>
          <w:rFonts w:hAnsi="宋体" w:cs="Arial" w:hint="eastAsia"/>
          <w:bCs/>
        </w:rPr>
        <w:t>45</w:t>
      </w:r>
      <w:r>
        <w:rPr>
          <w:rFonts w:hAnsi="宋体" w:cs="Arial" w:hint="eastAsia"/>
          <w:bCs/>
        </w:rPr>
        <w:t>°，降雨量为</w:t>
      </w:r>
      <w:r>
        <w:rPr>
          <w:rFonts w:hAnsi="宋体" w:cs="Arial" w:hint="eastAsia"/>
          <w:bCs/>
        </w:rPr>
        <w:t>6mm/min</w:t>
      </w:r>
      <w:r>
        <w:rPr>
          <w:rFonts w:hAnsi="宋体" w:cs="Arial" w:hint="eastAsia"/>
          <w:bCs/>
        </w:rPr>
        <w:t>，淋雨时间</w:t>
      </w:r>
      <w:r>
        <w:rPr>
          <w:rFonts w:hAnsi="宋体" w:cs="Arial" w:hint="eastAsia"/>
          <w:bCs/>
        </w:rPr>
        <w:t>1h</w:t>
      </w:r>
      <w:r>
        <w:rPr>
          <w:rFonts w:hAnsi="宋体" w:cs="Arial" w:hint="eastAsia"/>
          <w:bCs/>
        </w:rPr>
        <w:t>，停止</w:t>
      </w:r>
      <w:r>
        <w:rPr>
          <w:rFonts w:hAnsi="宋体" w:cs="Arial" w:hint="eastAsia"/>
          <w:bCs/>
        </w:rPr>
        <w:t>5min</w:t>
      </w:r>
      <w:r>
        <w:rPr>
          <w:rFonts w:hAnsi="宋体" w:cs="Arial" w:hint="eastAsia"/>
          <w:bCs/>
        </w:rPr>
        <w:t>后进行检查，车内不允许有漏水现象。</w:t>
      </w:r>
    </w:p>
    <w:p w14:paraId="7965CB7D" w14:textId="77777777" w:rsidR="000F4AAF" w:rsidRDefault="000F4AAF" w:rsidP="000F4AAF">
      <w:pPr>
        <w:tabs>
          <w:tab w:val="left" w:pos="1155"/>
          <w:tab w:val="left" w:pos="1470"/>
        </w:tabs>
        <w:spacing w:before="120" w:after="120"/>
        <w:ind w:left="120" w:right="120" w:firstLine="480"/>
        <w:rPr>
          <w:rFonts w:hAnsi="宋体" w:cs="Arial"/>
          <w:bCs/>
        </w:rPr>
      </w:pPr>
      <w:r w:rsidRPr="0026779D">
        <w:rPr>
          <w:rFonts w:hAnsi="宋体" w:cs="Arial"/>
          <w:noProof/>
        </w:rPr>
        <w:drawing>
          <wp:inline distT="0" distB="0" distL="0" distR="0" wp14:anchorId="263DF9F5" wp14:editId="32AB0279">
            <wp:extent cx="2519680" cy="1882140"/>
            <wp:effectExtent l="0" t="0" r="0" b="3810"/>
            <wp:docPr id="118" name="图片 118"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descr="图片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519680" cy="1882140"/>
                    </a:xfrm>
                    <a:prstGeom prst="rect">
                      <a:avLst/>
                    </a:prstGeom>
                    <a:noFill/>
                    <a:ln>
                      <a:noFill/>
                    </a:ln>
                  </pic:spPr>
                </pic:pic>
              </a:graphicData>
            </a:graphic>
          </wp:inline>
        </w:drawing>
      </w:r>
    </w:p>
    <w:p w14:paraId="513C64F5" w14:textId="77777777" w:rsidR="000F4AAF" w:rsidRPr="002F1852" w:rsidRDefault="000F4AAF" w:rsidP="000F4AAF">
      <w:pPr>
        <w:spacing w:before="120" w:after="120"/>
        <w:ind w:left="120" w:right="120" w:firstLine="482"/>
        <w:rPr>
          <w:rFonts w:hAnsi="宋体" w:cs="Arial"/>
          <w:b/>
        </w:rPr>
      </w:pPr>
      <w:r>
        <w:rPr>
          <w:rFonts w:hAnsi="宋体" w:hint="eastAsia"/>
          <w:b/>
        </w:rPr>
        <w:t>图为中天高科符合国家标准</w:t>
      </w:r>
      <w:r>
        <w:rPr>
          <w:rFonts w:hAnsi="宋体" w:hint="eastAsia"/>
          <w:b/>
        </w:rPr>
        <w:t xml:space="preserve">GB/T 12480-1990 </w:t>
      </w:r>
      <w:r>
        <w:rPr>
          <w:rFonts w:hAnsi="宋体" w:hint="eastAsia"/>
          <w:b/>
        </w:rPr>
        <w:t>《客车防雨密封性试验方法》要求的淋雨房及淋雨试验规定的方法测量</w:t>
      </w:r>
    </w:p>
    <w:p w14:paraId="14F9F03C" w14:textId="77777777" w:rsidR="000F4AAF" w:rsidRDefault="000F4AAF" w:rsidP="000F4AAF">
      <w:pPr>
        <w:numPr>
          <w:ilvl w:val="1"/>
          <w:numId w:val="4"/>
        </w:numPr>
        <w:tabs>
          <w:tab w:val="left" w:pos="1080"/>
          <w:tab w:val="left" w:pos="1155"/>
          <w:tab w:val="left" w:pos="1470"/>
        </w:tabs>
        <w:jc w:val="both"/>
        <w:rPr>
          <w:rFonts w:hAnsi="宋体" w:cs="Arial"/>
          <w:b/>
          <w:bCs/>
        </w:rPr>
      </w:pPr>
      <w:r>
        <w:rPr>
          <w:rFonts w:hAnsi="宋体" w:cs="Arial" w:hint="eastAsia"/>
          <w:b/>
          <w:bCs/>
        </w:rPr>
        <w:t>光密检验</w:t>
      </w:r>
    </w:p>
    <w:p w14:paraId="5381F07B" w14:textId="77777777" w:rsidR="000F4AAF" w:rsidRDefault="000F4AAF" w:rsidP="000F4AAF">
      <w:pPr>
        <w:tabs>
          <w:tab w:val="left" w:pos="1260"/>
          <w:tab w:val="left" w:pos="1470"/>
        </w:tabs>
        <w:spacing w:before="120" w:after="120"/>
        <w:ind w:left="120" w:right="120" w:firstLine="480"/>
        <w:rPr>
          <w:rFonts w:hAnsi="宋体" w:cs="Arial"/>
          <w:bCs/>
        </w:rPr>
      </w:pPr>
      <w:r>
        <w:rPr>
          <w:rFonts w:hAnsi="宋体" w:cs="Arial" w:hint="eastAsia"/>
          <w:bCs/>
        </w:rPr>
        <w:t>在封闭无光的密室里，关闭车内所有门、孔口，遮挡窗口，侧拉箱展开，正常工作状态下，打开内部照明灯，不允许有直射光线露出车外。</w:t>
      </w:r>
    </w:p>
    <w:p w14:paraId="3AF391D9" w14:textId="77777777" w:rsidR="000F4AAF" w:rsidRDefault="000F4AAF" w:rsidP="000F4AAF">
      <w:pPr>
        <w:numPr>
          <w:ilvl w:val="1"/>
          <w:numId w:val="4"/>
        </w:numPr>
        <w:tabs>
          <w:tab w:val="left" w:pos="1080"/>
          <w:tab w:val="left" w:pos="1155"/>
          <w:tab w:val="left" w:pos="1470"/>
        </w:tabs>
        <w:jc w:val="both"/>
        <w:rPr>
          <w:rFonts w:hAnsi="宋体"/>
        </w:rPr>
      </w:pPr>
      <w:r>
        <w:rPr>
          <w:rFonts w:hAnsi="宋体" w:hint="eastAsia"/>
          <w:b/>
          <w:bCs/>
        </w:rPr>
        <w:t>厢体防尘密封性</w:t>
      </w:r>
      <w:r>
        <w:rPr>
          <w:rFonts w:hAnsi="宋体" w:hint="eastAsia"/>
        </w:rPr>
        <w:t>按</w:t>
      </w:r>
      <w:r>
        <w:rPr>
          <w:rFonts w:hAnsi="宋体" w:hint="eastAsia"/>
        </w:rPr>
        <w:t>GB/T12478-1990</w:t>
      </w:r>
      <w:r>
        <w:rPr>
          <w:rFonts w:hAnsi="宋体" w:hint="eastAsia"/>
        </w:rPr>
        <w:t>规定的方法测量</w:t>
      </w:r>
      <w:bookmarkStart w:id="227" w:name="_Toc448921960"/>
      <w:bookmarkStart w:id="228" w:name="_Toc441060032"/>
      <w:bookmarkStart w:id="229" w:name="_Toc441236316"/>
      <w:bookmarkStart w:id="230" w:name="_Toc441221740"/>
      <w:bookmarkStart w:id="231" w:name="_Toc441050586"/>
      <w:bookmarkStart w:id="232" w:name="_Toc3312"/>
      <w:bookmarkStart w:id="233" w:name="_Toc3487"/>
      <w:bookmarkStart w:id="234" w:name="_Toc17004"/>
      <w:bookmarkStart w:id="235" w:name="_Toc13110"/>
      <w:bookmarkStart w:id="236" w:name="_Toc3984"/>
      <w:bookmarkStart w:id="237" w:name="_Toc11746"/>
      <w:bookmarkStart w:id="238" w:name="_Toc3274"/>
      <w:bookmarkStart w:id="239" w:name="_Toc469488083"/>
    </w:p>
    <w:p w14:paraId="2D2F12A4" w14:textId="77777777" w:rsidR="000F4AAF" w:rsidRPr="00355451" w:rsidRDefault="000F4AAF" w:rsidP="000F4AAF">
      <w:pPr>
        <w:tabs>
          <w:tab w:val="left" w:pos="1080"/>
          <w:tab w:val="left" w:pos="1155"/>
          <w:tab w:val="left" w:pos="1470"/>
        </w:tabs>
        <w:rPr>
          <w:rFonts w:hAnsi="宋体"/>
        </w:rPr>
      </w:pPr>
      <w:r w:rsidRPr="00355451">
        <w:rPr>
          <w:rFonts w:hAnsi="宋体" w:hint="eastAsia"/>
          <w:b/>
          <w:sz w:val="28"/>
          <w:szCs w:val="28"/>
        </w:rPr>
        <w:t>14</w:t>
      </w:r>
      <w:r w:rsidRPr="00355451">
        <w:rPr>
          <w:rFonts w:hAnsi="宋体" w:hint="eastAsia"/>
          <w:b/>
          <w:sz w:val="28"/>
          <w:szCs w:val="28"/>
        </w:rPr>
        <w:t>、配电系统综述</w:t>
      </w:r>
      <w:bookmarkEnd w:id="227"/>
      <w:bookmarkEnd w:id="228"/>
      <w:bookmarkEnd w:id="229"/>
      <w:bookmarkEnd w:id="230"/>
      <w:bookmarkEnd w:id="231"/>
      <w:bookmarkEnd w:id="232"/>
      <w:bookmarkEnd w:id="233"/>
      <w:bookmarkEnd w:id="234"/>
      <w:bookmarkEnd w:id="235"/>
      <w:bookmarkEnd w:id="236"/>
      <w:bookmarkEnd w:id="237"/>
      <w:bookmarkEnd w:id="238"/>
      <w:bookmarkEnd w:id="239"/>
    </w:p>
    <w:p w14:paraId="01EAEB22" w14:textId="77777777" w:rsidR="000F4AAF" w:rsidRDefault="000F4AAF" w:rsidP="000F4AAF">
      <w:pPr>
        <w:spacing w:before="120" w:after="120"/>
        <w:ind w:left="120" w:right="120" w:firstLine="480"/>
        <w:rPr>
          <w:rFonts w:hAnsi="宋体"/>
          <w:b/>
          <w:bCs/>
        </w:rPr>
      </w:pPr>
      <w:bookmarkStart w:id="240" w:name="_Toc441221741"/>
      <w:bookmarkStart w:id="241" w:name="_Toc441236317"/>
      <w:r>
        <w:rPr>
          <w:rFonts w:hAnsi="宋体" w:hint="eastAsia"/>
        </w:rPr>
        <w:t>转播车供配电系统由交流和直流两部分组成。交流电采用市电电源供电，采用三相五线制</w:t>
      </w:r>
      <w:r>
        <w:rPr>
          <w:rFonts w:hAnsi="宋体" w:hint="eastAsia"/>
          <w:bCs/>
        </w:rPr>
        <w:t>，</w:t>
      </w:r>
      <w:r>
        <w:rPr>
          <w:rFonts w:hAnsi="宋体" w:hint="eastAsia"/>
        </w:rPr>
        <w:t>由</w:t>
      </w:r>
      <w:r>
        <w:rPr>
          <w:rFonts w:hAnsi="宋体" w:hint="eastAsia"/>
        </w:rPr>
        <w:t>380V/50Hz</w:t>
      </w:r>
      <w:r>
        <w:rPr>
          <w:rFonts w:hAnsi="宋体" w:hint="eastAsia"/>
        </w:rPr>
        <w:t>市电电源组成。同时预留</w:t>
      </w:r>
      <w:r>
        <w:rPr>
          <w:rFonts w:hAnsi="宋体" w:hint="eastAsia"/>
        </w:rPr>
        <w:t>380V/50Hz</w:t>
      </w:r>
      <w:r>
        <w:rPr>
          <w:rFonts w:hAnsi="宋体" w:hint="eastAsia"/>
        </w:rPr>
        <w:t>发电机电源输入端口（与</w:t>
      </w:r>
      <w:r>
        <w:rPr>
          <w:rFonts w:hAnsi="宋体" w:hint="eastAsia"/>
        </w:rPr>
        <w:t>380V</w:t>
      </w:r>
      <w:r>
        <w:rPr>
          <w:rFonts w:hAnsi="宋体" w:hint="eastAsia"/>
        </w:rPr>
        <w:t>市电输入二选一）作为应急电源输入，与</w:t>
      </w:r>
      <w:r>
        <w:rPr>
          <w:rFonts w:hAnsi="宋体" w:hint="eastAsia"/>
        </w:rPr>
        <w:t>380V</w:t>
      </w:r>
      <w:r>
        <w:rPr>
          <w:rFonts w:hAnsi="宋体" w:hint="eastAsia"/>
        </w:rPr>
        <w:t>市电输入有手动切换装置。</w:t>
      </w:r>
      <w:r w:rsidRPr="00355451">
        <w:rPr>
          <w:rFonts w:hAnsi="宋体" w:hint="eastAsia"/>
          <w:bCs/>
        </w:rPr>
        <w:t>380V/50Hz</w:t>
      </w:r>
      <w:r w:rsidRPr="00355451">
        <w:rPr>
          <w:rFonts w:hAnsi="宋体" w:hint="eastAsia"/>
          <w:bCs/>
        </w:rPr>
        <w:t>市电进入</w:t>
      </w:r>
      <w:r w:rsidRPr="00355451">
        <w:rPr>
          <w:rFonts w:hAnsi="宋体" w:hint="eastAsia"/>
          <w:bCs/>
        </w:rPr>
        <w:t>40KVA</w:t>
      </w:r>
      <w:r w:rsidRPr="00355451">
        <w:rPr>
          <w:rFonts w:hAnsi="宋体" w:hint="eastAsia"/>
          <w:bCs/>
        </w:rPr>
        <w:t>隔离变压器，经相位表检测后进入</w:t>
      </w:r>
      <w:r w:rsidRPr="00355451">
        <w:rPr>
          <w:rFonts w:hAnsi="宋体" w:hint="eastAsia"/>
          <w:bCs/>
        </w:rPr>
        <w:t>40KVA</w:t>
      </w:r>
      <w:r w:rsidRPr="00355451">
        <w:rPr>
          <w:rFonts w:hAnsi="宋体" w:hint="eastAsia"/>
          <w:bCs/>
        </w:rPr>
        <w:t>电源稳压器对整车进行电源稳压，其中三路</w:t>
      </w:r>
      <w:r w:rsidRPr="00355451">
        <w:rPr>
          <w:rFonts w:hAnsi="宋体" w:hint="eastAsia"/>
          <w:bCs/>
        </w:rPr>
        <w:t>220V</w:t>
      </w:r>
      <w:r w:rsidRPr="00355451">
        <w:rPr>
          <w:rFonts w:hAnsi="宋体" w:hint="eastAsia"/>
          <w:bCs/>
        </w:rPr>
        <w:t>市电通过</w:t>
      </w:r>
      <w:r w:rsidRPr="00355451">
        <w:rPr>
          <w:rFonts w:hAnsi="宋体" w:hint="eastAsia"/>
          <w:bCs/>
        </w:rPr>
        <w:t>UPS</w:t>
      </w:r>
      <w:r w:rsidRPr="00355451">
        <w:rPr>
          <w:rFonts w:hAnsi="宋体" w:hint="eastAsia"/>
          <w:bCs/>
        </w:rPr>
        <w:t>对技术设备、</w:t>
      </w:r>
      <w:r w:rsidRPr="00355451">
        <w:rPr>
          <w:rFonts w:ascii="宋体" w:hAnsi="宋体" w:hint="eastAsia"/>
          <w:bCs/>
        </w:rPr>
        <w:t>照明灯、电源插座提供电源</w:t>
      </w:r>
      <w:r w:rsidRPr="00355451">
        <w:rPr>
          <w:rFonts w:hAnsi="宋体" w:hint="eastAsia"/>
        </w:rPr>
        <w:t>，</w:t>
      </w:r>
      <w:r w:rsidRPr="00355451">
        <w:rPr>
          <w:rFonts w:hAnsi="宋体" w:hint="eastAsia"/>
        </w:rPr>
        <w:t>3</w:t>
      </w:r>
      <w:r>
        <w:rPr>
          <w:rFonts w:hAnsi="宋体" w:hint="eastAsia"/>
        </w:rPr>
        <w:t>台空调、充电机等大功率设备分布在三路上，保证三相平衡供电安全。</w:t>
      </w:r>
    </w:p>
    <w:p w14:paraId="2C4B2AC1" w14:textId="77777777" w:rsidR="000F4AAF" w:rsidRDefault="000F4AAF" w:rsidP="000F4AAF">
      <w:pPr>
        <w:spacing w:before="120" w:after="120"/>
        <w:ind w:left="120" w:right="120" w:firstLine="480"/>
        <w:rPr>
          <w:rFonts w:hAnsi="宋体"/>
        </w:rPr>
      </w:pPr>
      <w:r>
        <w:rPr>
          <w:rFonts w:hAnsi="宋体" w:hint="eastAsia"/>
        </w:rPr>
        <w:t>直流电源系统包括原车蓄电池、双蓄电池组合器、附加蓄电池、智能车载充电机机等组成。车辆启动时原车电瓶充电的同时通过双电瓶组合器为附加电瓶充电，应急时充电机可以为原车电瓶充电，保证车辆启动。</w:t>
      </w:r>
    </w:p>
    <w:p w14:paraId="5AB3F8D1" w14:textId="77777777" w:rsidR="000F4AAF" w:rsidRDefault="000F4AAF" w:rsidP="000F4AAF">
      <w:pPr>
        <w:spacing w:before="120" w:after="120"/>
        <w:ind w:left="120" w:right="120" w:firstLine="480"/>
        <w:rPr>
          <w:rFonts w:hAnsi="宋体"/>
        </w:rPr>
      </w:pPr>
      <w:r>
        <w:rPr>
          <w:rFonts w:hAnsi="宋体" w:hint="eastAsia"/>
        </w:rPr>
        <w:t xml:space="preserve"> </w:t>
      </w:r>
      <w:r>
        <w:rPr>
          <w:rFonts w:hAnsi="宋体" w:hint="eastAsia"/>
          <w:b/>
          <w:bCs/>
        </w:rPr>
        <w:t xml:space="preserve">  </w:t>
      </w:r>
      <w:r>
        <w:rPr>
          <w:rFonts w:hAnsi="宋体" w:hint="eastAsia"/>
          <w:b/>
          <w:bCs/>
        </w:rPr>
        <w:t>配电盘检测直观、操作方便，将设备用电、侧拉厢体打开</w:t>
      </w:r>
      <w:r>
        <w:rPr>
          <w:rFonts w:hAnsi="宋体" w:hint="eastAsia"/>
          <w:b/>
          <w:bCs/>
        </w:rPr>
        <w:t>/</w:t>
      </w:r>
      <w:r>
        <w:rPr>
          <w:rFonts w:hAnsi="宋体" w:hint="eastAsia"/>
          <w:b/>
          <w:bCs/>
        </w:rPr>
        <w:t>收起用电、照明用电等分相、分区、分类控制。具有低压、过压、过流检测报警功能，系统设备如有用</w:t>
      </w:r>
      <w:r>
        <w:rPr>
          <w:rFonts w:hAnsi="宋体" w:hint="eastAsia"/>
          <w:b/>
          <w:bCs/>
        </w:rPr>
        <w:t>380V</w:t>
      </w:r>
      <w:r>
        <w:rPr>
          <w:rFonts w:hAnsi="宋体" w:hint="eastAsia"/>
          <w:b/>
          <w:bCs/>
        </w:rPr>
        <w:t>电源的设备，配电系统必须配有相位检测、调整功能，并设置漏电保护告警装置。</w:t>
      </w:r>
    </w:p>
    <w:p w14:paraId="455D5E70" w14:textId="77777777" w:rsidR="000F4AAF" w:rsidRDefault="000F4AAF" w:rsidP="000F4AAF">
      <w:pPr>
        <w:spacing w:before="120" w:after="120"/>
        <w:ind w:left="120" w:right="120" w:firstLine="480"/>
        <w:rPr>
          <w:rFonts w:hAnsi="宋体"/>
        </w:rPr>
      </w:pPr>
      <w:r>
        <w:rPr>
          <w:rFonts w:hAnsi="宋体" w:hint="eastAsia"/>
        </w:rPr>
        <w:t xml:space="preserve">       </w:t>
      </w:r>
      <w:r>
        <w:rPr>
          <w:rFonts w:hAnsi="宋体" w:hint="eastAsia"/>
        </w:rPr>
        <w:t>根据技术需求结合加纳实地的电压稳定情况，选用</w:t>
      </w:r>
      <w:r>
        <w:rPr>
          <w:rFonts w:hAnsi="宋体" w:hint="eastAsia"/>
        </w:rPr>
        <w:t>40</w:t>
      </w:r>
      <w:r>
        <w:rPr>
          <w:rFonts w:hAnsi="宋体"/>
        </w:rPr>
        <w:t>KVA</w:t>
      </w:r>
      <w:r>
        <w:rPr>
          <w:rFonts w:hAnsi="宋体" w:hint="eastAsia"/>
        </w:rPr>
        <w:t>的三相隔离变压器，</w:t>
      </w:r>
      <w:r>
        <w:rPr>
          <w:rFonts w:hAnsi="宋体" w:hint="eastAsia"/>
        </w:rPr>
        <w:t>40</w:t>
      </w:r>
      <w:r>
        <w:rPr>
          <w:rFonts w:hAnsi="宋体"/>
        </w:rPr>
        <w:t>KVA</w:t>
      </w:r>
      <w:r>
        <w:rPr>
          <w:rFonts w:hAnsi="宋体" w:hint="eastAsia"/>
        </w:rPr>
        <w:t>电源稳压器</w:t>
      </w:r>
      <w:r>
        <w:rPr>
          <w:rFonts w:hAnsi="宋体" w:hint="eastAsia"/>
        </w:rPr>
        <w:t>1</w:t>
      </w:r>
      <w:r>
        <w:rPr>
          <w:rFonts w:hAnsi="宋体" w:hint="eastAsia"/>
        </w:rPr>
        <w:t>套起到稳压作用、</w:t>
      </w:r>
      <w:r>
        <w:rPr>
          <w:rFonts w:hAnsi="宋体"/>
        </w:rPr>
        <w:t>1</w:t>
      </w:r>
      <w:r>
        <w:rPr>
          <w:rFonts w:hAnsi="宋体" w:hint="eastAsia"/>
        </w:rPr>
        <w:t>0</w:t>
      </w:r>
      <w:r>
        <w:rPr>
          <w:rFonts w:hAnsi="宋体"/>
        </w:rPr>
        <w:t>KVA</w:t>
      </w:r>
      <w:r>
        <w:rPr>
          <w:rFonts w:hAnsi="宋体" w:hint="eastAsia"/>
        </w:rPr>
        <w:t>的</w:t>
      </w:r>
      <w:r w:rsidRPr="00087DB2">
        <w:rPr>
          <w:rFonts w:hAnsi="宋体"/>
        </w:rPr>
        <w:t xml:space="preserve">Galaxy 300 </w:t>
      </w:r>
      <w:r>
        <w:rPr>
          <w:rFonts w:hAnsi="宋体" w:hint="eastAsia"/>
        </w:rPr>
        <w:t xml:space="preserve"> </w:t>
      </w:r>
      <w:r>
        <w:rPr>
          <w:rFonts w:hAnsi="宋体"/>
        </w:rPr>
        <w:t>UPS</w:t>
      </w:r>
      <w:r>
        <w:rPr>
          <w:rFonts w:hAnsi="宋体" w:hint="eastAsia"/>
        </w:rPr>
        <w:t xml:space="preserve"> 3</w:t>
      </w:r>
      <w:r>
        <w:rPr>
          <w:rFonts w:hAnsi="宋体" w:hint="eastAsia"/>
        </w:rPr>
        <w:t>套。</w:t>
      </w:r>
      <w:r>
        <w:rPr>
          <w:rFonts w:hAnsi="宋体"/>
        </w:rPr>
        <w:t>A</w:t>
      </w:r>
      <w:r>
        <w:rPr>
          <w:rFonts w:hAnsi="宋体" w:hint="eastAsia"/>
        </w:rPr>
        <w:t>、</w:t>
      </w:r>
      <w:r>
        <w:rPr>
          <w:rFonts w:hAnsi="宋体" w:hint="eastAsia"/>
        </w:rPr>
        <w:t>B</w:t>
      </w:r>
      <w:r>
        <w:rPr>
          <w:rFonts w:hAnsi="宋体" w:hint="eastAsia"/>
        </w:rPr>
        <w:t>、</w:t>
      </w:r>
      <w:r>
        <w:rPr>
          <w:rFonts w:hAnsi="宋体" w:hint="eastAsia"/>
        </w:rPr>
        <w:t>C</w:t>
      </w:r>
      <w:r>
        <w:rPr>
          <w:rFonts w:hAnsi="宋体" w:hint="eastAsia"/>
        </w:rPr>
        <w:t>三相经配电盘（配电盘有完善的多功能功率表、电压表、电流表、频率表监测。分相，分区，输入，输出都能检测）后进入</w:t>
      </w:r>
      <w:r>
        <w:rPr>
          <w:rFonts w:hAnsi="宋体"/>
        </w:rPr>
        <w:t>UPS</w:t>
      </w:r>
      <w:r>
        <w:rPr>
          <w:rFonts w:hAnsi="宋体" w:hint="eastAsia"/>
        </w:rPr>
        <w:t>，分别为车上音视频系统设备提供电源，全车设备供电时，能够支持时间不少于</w:t>
      </w:r>
      <w:r>
        <w:rPr>
          <w:rFonts w:hAnsi="宋体" w:hint="eastAsia"/>
        </w:rPr>
        <w:t>10</w:t>
      </w:r>
      <w:r>
        <w:rPr>
          <w:rFonts w:hAnsi="宋体" w:hint="eastAsia"/>
        </w:rPr>
        <w:t>分钟。</w:t>
      </w:r>
    </w:p>
    <w:p w14:paraId="29FCD9D6" w14:textId="77777777" w:rsidR="000F4AAF" w:rsidRDefault="000F4AAF" w:rsidP="000F4AAF">
      <w:pPr>
        <w:spacing w:before="120" w:after="120"/>
        <w:ind w:left="120" w:right="120" w:firstLine="480"/>
        <w:rPr>
          <w:rFonts w:hAnsi="宋体"/>
          <w:b/>
          <w:bCs/>
        </w:rPr>
      </w:pPr>
      <w:r>
        <w:rPr>
          <w:rFonts w:hAnsi="宋体" w:hint="eastAsia"/>
        </w:rPr>
        <w:t xml:space="preserve">    </w:t>
      </w:r>
      <w:r>
        <w:rPr>
          <w:rFonts w:hAnsi="宋体" w:hint="eastAsia"/>
          <w:b/>
          <w:bCs/>
        </w:rPr>
        <w:t>全系统采用三相五线制交流配电系统，三相平衡分配。技术用电分三相供给：</w:t>
      </w:r>
      <w:r>
        <w:rPr>
          <w:rFonts w:hAnsi="宋体" w:hint="eastAsia"/>
          <w:b/>
          <w:bCs/>
        </w:rPr>
        <w:t xml:space="preserve"> </w:t>
      </w:r>
      <w:r>
        <w:rPr>
          <w:rFonts w:hAnsi="宋体" w:hint="eastAsia"/>
          <w:b/>
          <w:bCs/>
        </w:rPr>
        <w:t>除空调与新风系统设备外，交流电系统均通过</w:t>
      </w:r>
      <w:r>
        <w:rPr>
          <w:rFonts w:hAnsi="宋体" w:hint="eastAsia"/>
          <w:b/>
          <w:bCs/>
        </w:rPr>
        <w:t>UPS</w:t>
      </w:r>
      <w:r>
        <w:rPr>
          <w:rFonts w:hAnsi="宋体" w:hint="eastAsia"/>
          <w:b/>
          <w:bCs/>
        </w:rPr>
        <w:t>为技术设备提供电源，并为照明灯、电源插座提供电源。</w:t>
      </w:r>
    </w:p>
    <w:p w14:paraId="643DB6D7" w14:textId="77777777" w:rsidR="000F4AAF" w:rsidRDefault="000F4AAF" w:rsidP="000F4AAF">
      <w:pPr>
        <w:spacing w:before="120" w:after="120"/>
        <w:ind w:left="120" w:right="120" w:firstLine="480"/>
        <w:rPr>
          <w:rFonts w:hAnsi="宋体"/>
        </w:rPr>
      </w:pPr>
      <w:r>
        <w:rPr>
          <w:rFonts w:hAnsi="宋体" w:hint="eastAsia"/>
        </w:rPr>
        <w:t>各组机柜单独供电并配备足够的电源插座，每组机柜分别提供</w:t>
      </w:r>
      <w:r>
        <w:rPr>
          <w:rFonts w:hAnsi="宋体" w:hint="eastAsia"/>
        </w:rPr>
        <w:t>UPS</w:t>
      </w:r>
      <w:r>
        <w:rPr>
          <w:rFonts w:hAnsi="宋体" w:hint="eastAsia"/>
        </w:rPr>
        <w:t>电源和检修电源插座；设备电源插座接插牢固，不易松脱，并且标识清晰、明确。配电系统各回路相互间及对地间的冷态绝缘电阻不应低于</w:t>
      </w:r>
      <w:r>
        <w:rPr>
          <w:rFonts w:hAnsi="宋体" w:hint="eastAsia"/>
        </w:rPr>
        <w:t>2M</w:t>
      </w:r>
      <w:r>
        <w:rPr>
          <w:rFonts w:hAnsi="宋体" w:hint="eastAsia"/>
        </w:rPr>
        <w:t>Ω（环境相对湿度低于</w:t>
      </w:r>
      <w:r>
        <w:rPr>
          <w:rFonts w:hAnsi="宋体" w:hint="eastAsia"/>
        </w:rPr>
        <w:t>75%</w:t>
      </w:r>
      <w:r>
        <w:rPr>
          <w:rFonts w:hAnsi="宋体" w:hint="eastAsia"/>
        </w:rPr>
        <w:t>，温度为</w:t>
      </w:r>
      <w:r>
        <w:rPr>
          <w:rFonts w:hAnsi="宋体" w:hint="eastAsia"/>
        </w:rPr>
        <w:t>15</w:t>
      </w:r>
      <w:r>
        <w:rPr>
          <w:rFonts w:hAnsi="宋体" w:hint="eastAsia"/>
        </w:rPr>
        <w:t>摄氏度）。</w:t>
      </w:r>
    </w:p>
    <w:p w14:paraId="2E9C369D" w14:textId="77777777" w:rsidR="000F4AAF" w:rsidRDefault="000F4AAF" w:rsidP="000F4AAF">
      <w:pPr>
        <w:spacing w:before="120" w:after="120"/>
        <w:ind w:left="120" w:right="120" w:firstLine="480"/>
        <w:rPr>
          <w:rFonts w:hAnsi="宋体"/>
        </w:rPr>
      </w:pPr>
      <w:r>
        <w:rPr>
          <w:rFonts w:hAnsi="宋体" w:hint="eastAsia"/>
        </w:rPr>
        <w:t>各工作区墙壁、电缆盘区和机柜正面与背面安装有一定数量的</w:t>
      </w:r>
      <w:r>
        <w:rPr>
          <w:rFonts w:hAnsi="宋体" w:hint="eastAsia"/>
        </w:rPr>
        <w:t>220V</w:t>
      </w:r>
      <w:r>
        <w:rPr>
          <w:rFonts w:hAnsi="宋体" w:hint="eastAsia"/>
        </w:rPr>
        <w:t>多用电源插座，该批电源插座设独立电路及保护开关，如遇短路等情况不影响其他系统设备供电。所有电源走线要套上优质波纹管作为保护层，电源线走线需要跟音视频线缆分开。所有开关、倒换器均采用名牌产品，所有电气材料和设备都符合中国有关标准。</w:t>
      </w:r>
    </w:p>
    <w:p w14:paraId="39E7FD14" w14:textId="77777777" w:rsidR="000F4AAF" w:rsidRDefault="000F4AAF" w:rsidP="000F4AAF">
      <w:pPr>
        <w:spacing w:before="120" w:after="120"/>
        <w:ind w:left="120" w:right="120" w:firstLine="480"/>
        <w:rPr>
          <w:rFonts w:hAnsi="宋体"/>
        </w:rPr>
      </w:pPr>
      <w:r>
        <w:rPr>
          <w:rFonts w:hAnsi="宋体" w:hint="eastAsia"/>
        </w:rPr>
        <w:t>车内照明使用</w:t>
      </w:r>
      <w:r>
        <w:rPr>
          <w:rFonts w:hAnsi="宋体" w:hint="eastAsia"/>
        </w:rPr>
        <w:t>220V</w:t>
      </w:r>
      <w:r>
        <w:rPr>
          <w:rFonts w:hAnsi="宋体" w:hint="eastAsia"/>
        </w:rPr>
        <w:t>交流供电，包括有工作区照明、通道照明、剧本照明等，同时各区域配备直流照明灯，包括检修照明、外部工作灯、储物箱照明、外接口盘照明、电缆仓照明、车顶场灯照明和应急照明等。</w:t>
      </w:r>
    </w:p>
    <w:p w14:paraId="13E4AC27" w14:textId="77777777" w:rsidR="000F4AAF" w:rsidRPr="00161955" w:rsidRDefault="000F4AAF" w:rsidP="000F4AAF">
      <w:pPr>
        <w:rPr>
          <w:b/>
        </w:rPr>
      </w:pPr>
      <w:bookmarkStart w:id="242" w:name="_Toc469488085"/>
      <w:bookmarkStart w:id="243" w:name="_Toc448921962"/>
      <w:bookmarkStart w:id="244" w:name="_Toc441221744"/>
      <w:bookmarkStart w:id="245" w:name="_Toc441236321"/>
      <w:bookmarkEnd w:id="240"/>
      <w:bookmarkEnd w:id="241"/>
      <w:r w:rsidRPr="00161955">
        <w:rPr>
          <w:rFonts w:hint="eastAsia"/>
          <w:b/>
        </w:rPr>
        <w:t>配电控制盘</w:t>
      </w:r>
      <w:bookmarkEnd w:id="242"/>
      <w:bookmarkEnd w:id="243"/>
      <w:bookmarkEnd w:id="244"/>
      <w:bookmarkEnd w:id="245"/>
    </w:p>
    <w:p w14:paraId="46AD1D5F" w14:textId="77777777" w:rsidR="000F4AAF" w:rsidRDefault="000F4AAF" w:rsidP="000F4AAF">
      <w:pPr>
        <w:spacing w:before="120" w:after="120"/>
        <w:ind w:left="120" w:right="120" w:firstLine="480"/>
        <w:rPr>
          <w:rFonts w:hAnsi="宋体"/>
        </w:rPr>
      </w:pPr>
      <w:r>
        <w:rPr>
          <w:rFonts w:hAnsi="宋体" w:hint="eastAsia"/>
        </w:rPr>
        <w:t xml:space="preserve">  </w:t>
      </w:r>
      <w:r>
        <w:rPr>
          <w:rFonts w:hAnsi="宋体" w:hint="eastAsia"/>
        </w:rPr>
        <w:t>配电盘控制厢体采用整体喷塑工艺，</w:t>
      </w:r>
      <w:r>
        <w:rPr>
          <w:rFonts w:hAnsi="宋体" w:hint="eastAsia"/>
          <w:b/>
          <w:bCs/>
        </w:rPr>
        <w:t>内有可靠接地处理，前盖可打开，方便维修，面板刻字，标记清楚，使用不同颜色标示区分</w:t>
      </w:r>
      <w:r>
        <w:rPr>
          <w:rFonts w:hAnsi="宋体" w:hint="eastAsia"/>
        </w:rPr>
        <w:t>。采用配电盘面板为高精度数控加工中心自动加工，外形美观大方，有电压、电流显示，频率指示等。由数个空气开关分别控制机柜电源、插座输出、导播区、音频区和技术区设备供电及照明等。</w:t>
      </w:r>
    </w:p>
    <w:p w14:paraId="7A4CB11B" w14:textId="77777777" w:rsidR="000F4AAF" w:rsidRDefault="000F4AAF" w:rsidP="000F4AAF">
      <w:pPr>
        <w:spacing w:before="120" w:after="120"/>
        <w:ind w:left="120" w:right="120" w:firstLine="480"/>
        <w:rPr>
          <w:rFonts w:hAnsi="宋体"/>
        </w:rPr>
      </w:pPr>
      <w:r>
        <w:rPr>
          <w:rFonts w:hAnsi="宋体" w:hint="eastAsia"/>
          <w:noProof/>
        </w:rPr>
        <w:drawing>
          <wp:anchor distT="0" distB="0" distL="114300" distR="114300" simplePos="0" relativeHeight="251668480" behindDoc="0" locked="0" layoutInCell="1" allowOverlap="1" wp14:anchorId="658AA6F5" wp14:editId="1333FE64">
            <wp:simplePos x="0" y="0"/>
            <wp:positionH relativeFrom="column">
              <wp:posOffset>3907790</wp:posOffset>
            </wp:positionH>
            <wp:positionV relativeFrom="paragraph">
              <wp:posOffset>-133985</wp:posOffset>
            </wp:positionV>
            <wp:extent cx="1304925" cy="2581910"/>
            <wp:effectExtent l="0" t="0" r="9525" b="8890"/>
            <wp:wrapSquare wrapText="bothSides"/>
            <wp:docPr id="146" name="图片 146" descr="IMG_20150123_140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descr="IMG_20150123_14093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304925" cy="258191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Ansi="宋体" w:hint="eastAsia"/>
        </w:rPr>
        <w:t xml:space="preserve">     </w:t>
      </w:r>
      <w:r>
        <w:rPr>
          <w:rFonts w:hAnsi="宋体" w:hint="eastAsia"/>
        </w:rPr>
        <w:t>配电盘设有稳压与旁通的转换开关，</w:t>
      </w:r>
      <w:r>
        <w:rPr>
          <w:rFonts w:hAnsi="宋体" w:hint="eastAsia"/>
        </w:rPr>
        <w:t>UPS</w:t>
      </w:r>
      <w:r>
        <w:rPr>
          <w:rFonts w:hAnsi="宋体" w:hint="eastAsia"/>
        </w:rPr>
        <w:t>与旁通转换开关。漏电保护和空气开关采用施耐德品牌，具有极高的稳定性。在配电盘上设有各种电压表和电流表并有来电显示，可观测外来电压和稳压电压等。配电盘接线端子根据用电大小采用不同的大小电流的端子，接线牢固。</w:t>
      </w:r>
    </w:p>
    <w:p w14:paraId="6B3352B7" w14:textId="77777777" w:rsidR="000F4AAF" w:rsidRDefault="000F4AAF" w:rsidP="000F4AAF">
      <w:pPr>
        <w:spacing w:before="120" w:after="120"/>
        <w:ind w:left="120" w:right="120" w:firstLine="480"/>
        <w:rPr>
          <w:rFonts w:hAnsi="宋体"/>
          <w:b/>
          <w:bCs/>
        </w:rPr>
      </w:pPr>
      <w:r>
        <w:rPr>
          <w:rFonts w:hAnsi="宋体" w:hint="eastAsia"/>
        </w:rPr>
        <w:t xml:space="preserve">     </w:t>
      </w:r>
      <w:r>
        <w:rPr>
          <w:rFonts w:hAnsi="宋体" w:hint="eastAsia"/>
          <w:b/>
          <w:bCs/>
        </w:rPr>
        <w:t>配电控制盘的设计充分考虑到安全防护措施，防止意外接触引发通断。在各工作区墙面、维修通道、车外侧等区域安装有一定数量的</w:t>
      </w:r>
      <w:r>
        <w:rPr>
          <w:rFonts w:hAnsi="宋体" w:hint="eastAsia"/>
          <w:b/>
          <w:bCs/>
        </w:rPr>
        <w:t>220V</w:t>
      </w:r>
      <w:r>
        <w:rPr>
          <w:rFonts w:hAnsi="宋体" w:hint="eastAsia"/>
          <w:b/>
          <w:bCs/>
        </w:rPr>
        <w:t>多用电源插座。</w:t>
      </w:r>
      <w:r>
        <w:rPr>
          <w:rFonts w:hAnsi="宋体" w:hint="eastAsia"/>
        </w:rPr>
        <w:t>电源输入必须具有低压、过压、过流检测报警功能，系统设备如有用</w:t>
      </w:r>
      <w:r>
        <w:rPr>
          <w:rFonts w:hAnsi="宋体" w:hint="eastAsia"/>
        </w:rPr>
        <w:t>380V</w:t>
      </w:r>
      <w:r>
        <w:rPr>
          <w:rFonts w:hAnsi="宋体" w:hint="eastAsia"/>
        </w:rPr>
        <w:t>电源的设备，配电系统必须配有相位检测、调整功能，并设置漏电保护告警装置。配电盘必须检测直观、操作方便</w:t>
      </w:r>
      <w:r>
        <w:rPr>
          <w:rFonts w:hAnsi="宋体" w:hint="eastAsia"/>
          <w:b/>
          <w:bCs/>
        </w:rPr>
        <w:t>。</w:t>
      </w:r>
    </w:p>
    <w:p w14:paraId="2AF924B4" w14:textId="77777777" w:rsidR="000F4AAF" w:rsidRDefault="000F4AAF" w:rsidP="000F4AAF">
      <w:pPr>
        <w:widowControl/>
        <w:snapToGrid w:val="0"/>
        <w:spacing w:before="120" w:after="120"/>
        <w:ind w:left="120" w:right="120" w:firstLine="480"/>
        <w:rPr>
          <w:rFonts w:hAnsi="宋体"/>
        </w:rPr>
      </w:pPr>
      <w:r>
        <w:rPr>
          <w:rFonts w:hAnsi="宋体" w:hint="eastAsia"/>
        </w:rPr>
        <w:t xml:space="preserve">     </w:t>
      </w:r>
      <w:r>
        <w:rPr>
          <w:rFonts w:hAnsi="宋体" w:hint="eastAsia"/>
        </w:rPr>
        <w:t>智能系统的集中控制功能包括：电源系统控制、灯光系统控制、侧拉系统控制、支撑腿系统控制等。车载设备通过时序上电和分系统形式供电；灯光控制系统依据不同工作方式改变照明强度和照明方式；支撑腿系统通过软件实现仿真可视化控制，控制面板为备份应急控制。</w:t>
      </w:r>
    </w:p>
    <w:p w14:paraId="3301C85C" w14:textId="77777777" w:rsidR="000F4AAF" w:rsidRDefault="000F4AAF" w:rsidP="000F4AAF">
      <w:pPr>
        <w:widowControl/>
        <w:snapToGrid w:val="0"/>
        <w:spacing w:before="120" w:after="120"/>
        <w:ind w:left="120" w:right="120" w:firstLine="480"/>
        <w:rPr>
          <w:rFonts w:hAnsi="宋体"/>
        </w:rPr>
      </w:pPr>
      <w:r>
        <w:rPr>
          <w:rFonts w:hAnsi="宋体" w:hint="eastAsia"/>
        </w:rPr>
        <w:t xml:space="preserve">    </w:t>
      </w:r>
      <w:r>
        <w:rPr>
          <w:rFonts w:hAnsi="宋体" w:hint="eastAsia"/>
        </w:rPr>
        <w:t>智能系统设有自我诊断功能，电源输入具有低压</w:t>
      </w:r>
      <w:r>
        <w:rPr>
          <w:rFonts w:hAnsi="宋体" w:hint="eastAsia"/>
        </w:rPr>
        <w:t>/</w:t>
      </w:r>
      <w:r>
        <w:rPr>
          <w:rFonts w:hAnsi="宋体" w:hint="eastAsia"/>
        </w:rPr>
        <w:t>过压、低流</w:t>
      </w:r>
      <w:r>
        <w:rPr>
          <w:rFonts w:hAnsi="宋体" w:hint="eastAsia"/>
        </w:rPr>
        <w:t>/</w:t>
      </w:r>
      <w:r>
        <w:rPr>
          <w:rFonts w:hAnsi="宋体" w:hint="eastAsia"/>
        </w:rPr>
        <w:t>过流以及三相交流电相位的检测，装有漏电检测、报警以及缺相告警。交流配电系统具备防浪涌电压保护功能。</w:t>
      </w:r>
      <w:bookmarkStart w:id="246" w:name="_Toc469488091"/>
      <w:bookmarkStart w:id="247" w:name="_Toc441050591"/>
      <w:bookmarkStart w:id="248" w:name="_Toc441060037"/>
    </w:p>
    <w:p w14:paraId="66704963" w14:textId="77777777" w:rsidR="000F4AAF" w:rsidRPr="00355451" w:rsidRDefault="000F4AAF" w:rsidP="000F4AAF">
      <w:pPr>
        <w:widowControl/>
        <w:snapToGrid w:val="0"/>
        <w:spacing w:before="120" w:after="120"/>
        <w:ind w:left="120" w:right="120" w:firstLine="482"/>
        <w:rPr>
          <w:rFonts w:hAnsi="宋体"/>
        </w:rPr>
      </w:pPr>
      <w:r>
        <w:rPr>
          <w:rFonts w:hAnsi="宋体" w:hint="eastAsia"/>
          <w:b/>
        </w:rPr>
        <w:t>直流电源</w:t>
      </w:r>
      <w:bookmarkEnd w:id="246"/>
    </w:p>
    <w:p w14:paraId="7CBC3E3E" w14:textId="77777777" w:rsidR="000F4AAF" w:rsidRPr="00355451" w:rsidRDefault="000F4AAF" w:rsidP="000F4AAF">
      <w:pPr>
        <w:spacing w:before="120" w:after="120"/>
        <w:ind w:left="120" w:right="120" w:firstLine="480"/>
        <w:rPr>
          <w:rFonts w:hAnsi="宋体" w:cs="仿宋_GB2312"/>
        </w:rPr>
      </w:pPr>
      <w:r>
        <w:rPr>
          <w:rFonts w:hAnsi="宋体" w:cs="仿宋_GB2312" w:hint="eastAsia"/>
        </w:rPr>
        <w:t>厢体设置有自己单独的直流电瓶。直流电源主要供给应急照明、电缆盘的电机、雨棚等直流用电设备。</w:t>
      </w:r>
      <w:r>
        <w:rPr>
          <w:rFonts w:hAnsi="宋体" w:cs="仿宋_GB2312" w:hint="eastAsia"/>
        </w:rPr>
        <w:t>12v</w:t>
      </w:r>
      <w:r>
        <w:rPr>
          <w:rFonts w:hAnsi="宋体" w:cs="仿宋_GB2312" w:hint="eastAsia"/>
        </w:rPr>
        <w:t>和</w:t>
      </w:r>
      <w:r>
        <w:rPr>
          <w:rFonts w:hAnsi="宋体" w:cs="仿宋_GB2312" w:hint="eastAsia"/>
        </w:rPr>
        <w:t>24v</w:t>
      </w:r>
      <w:r>
        <w:rPr>
          <w:rFonts w:hAnsi="宋体" w:cs="仿宋_GB2312" w:hint="eastAsia"/>
        </w:rPr>
        <w:t>电瓶必须要分开，不能共用。配备一套稳定性好、操作简单的电瓶充电器。设备直流供电系统必须要有总开关控制。</w:t>
      </w:r>
    </w:p>
    <w:p w14:paraId="5CACC436" w14:textId="77777777" w:rsidR="000F4AAF" w:rsidRDefault="000F4AAF" w:rsidP="000F4AAF">
      <w:pPr>
        <w:pStyle w:val="3"/>
      </w:pPr>
      <w:bookmarkStart w:id="249" w:name="_Toc441221750"/>
      <w:bookmarkStart w:id="250" w:name="_Toc441236327"/>
      <w:bookmarkStart w:id="251" w:name="_Toc448921966"/>
      <w:bookmarkStart w:id="252" w:name="_Toc27363"/>
      <w:bookmarkStart w:id="253" w:name="_Toc8006"/>
      <w:bookmarkStart w:id="254" w:name="_Toc24209"/>
      <w:bookmarkStart w:id="255" w:name="_Toc1391"/>
      <w:bookmarkStart w:id="256" w:name="_Toc31294"/>
      <w:bookmarkStart w:id="257" w:name="_Toc32500"/>
      <w:bookmarkStart w:id="258" w:name="_Toc2867"/>
      <w:bookmarkStart w:id="259" w:name="_Toc7269"/>
      <w:bookmarkStart w:id="260" w:name="_Toc469488092"/>
      <w:bookmarkStart w:id="261" w:name="_Toc499230276"/>
      <w:r>
        <w:rPr>
          <w:rFonts w:hint="eastAsia"/>
        </w:rPr>
        <w:t>1</w:t>
      </w:r>
      <w:r>
        <w:t>3</w:t>
      </w:r>
      <w:r>
        <w:rPr>
          <w:rFonts w:hint="eastAsia"/>
        </w:rPr>
        <w:t>、照明</w:t>
      </w:r>
      <w:bookmarkEnd w:id="247"/>
      <w:bookmarkEnd w:id="248"/>
      <w:bookmarkEnd w:id="249"/>
      <w:r>
        <w:rPr>
          <w:rFonts w:hint="eastAsia"/>
        </w:rPr>
        <w:t>系统</w:t>
      </w:r>
      <w:bookmarkEnd w:id="250"/>
      <w:bookmarkEnd w:id="251"/>
      <w:bookmarkEnd w:id="252"/>
      <w:bookmarkEnd w:id="253"/>
      <w:bookmarkEnd w:id="254"/>
      <w:bookmarkEnd w:id="255"/>
      <w:bookmarkEnd w:id="256"/>
      <w:bookmarkEnd w:id="257"/>
      <w:bookmarkEnd w:id="258"/>
      <w:bookmarkEnd w:id="259"/>
      <w:bookmarkEnd w:id="260"/>
      <w:bookmarkEnd w:id="261"/>
    </w:p>
    <w:p w14:paraId="6AF036D6" w14:textId="77777777" w:rsidR="000F4AAF" w:rsidRPr="00355451" w:rsidRDefault="000F4AAF" w:rsidP="000F4AAF">
      <w:pPr>
        <w:spacing w:before="120" w:after="120"/>
        <w:ind w:left="120" w:right="120" w:firstLine="480"/>
        <w:rPr>
          <w:rFonts w:hAnsi="宋体"/>
        </w:rPr>
      </w:pPr>
      <w:r w:rsidRPr="00355451">
        <w:rPr>
          <w:rFonts w:hAnsi="宋体" w:hint="eastAsia"/>
        </w:rPr>
        <w:t xml:space="preserve"> </w:t>
      </w:r>
      <w:r w:rsidRPr="00355451">
        <w:rPr>
          <w:rFonts w:hAnsi="宋体" w:hint="eastAsia"/>
          <w:bCs/>
        </w:rPr>
        <w:t xml:space="preserve">   </w:t>
      </w:r>
      <w:r w:rsidRPr="00355451">
        <w:rPr>
          <w:rFonts w:hAnsi="宋体" w:hint="eastAsia"/>
          <w:bCs/>
        </w:rPr>
        <w:t>厢体内的总体照明</w:t>
      </w:r>
      <w:r w:rsidRPr="00355451">
        <w:rPr>
          <w:rFonts w:hAnsi="宋体" w:hint="eastAsia"/>
          <w:bCs/>
        </w:rPr>
        <w:t>:</w:t>
      </w:r>
      <w:r w:rsidRPr="00355451">
        <w:rPr>
          <w:rFonts w:hAnsi="宋体" w:hint="eastAsia"/>
          <w:bCs/>
        </w:rPr>
        <w:t>采用薄型吸顶日光灯，分布于两个工作区域，满足两个区域的亮度。两个区域分别设有应急照明，应急照明经过延时开关，以防蓄电池过放电。所有光源均采用国内</w:t>
      </w:r>
      <w:r w:rsidRPr="00355451">
        <w:rPr>
          <w:rFonts w:hAnsi="宋体" w:hint="eastAsia"/>
          <w:bCs/>
        </w:rPr>
        <w:t>LED</w:t>
      </w:r>
      <w:r w:rsidRPr="00355451">
        <w:rPr>
          <w:rFonts w:hAnsi="宋体" w:hint="eastAsia"/>
          <w:bCs/>
        </w:rPr>
        <w:t>品牌光源。后轴二只轮胎之间安装轴距灯与车辆的示宽灯。根据区域划分和工位布局决定照明开关的位置设计。</w:t>
      </w:r>
    </w:p>
    <w:p w14:paraId="1C74AD2D" w14:textId="77777777" w:rsidR="000F4AAF" w:rsidRDefault="000F4AAF" w:rsidP="000F4AAF">
      <w:pPr>
        <w:spacing w:before="120" w:after="120"/>
        <w:ind w:leftChars="20" w:left="48" w:right="120" w:firstLineChars="83" w:firstLine="199"/>
        <w:rPr>
          <w:rFonts w:hAnsi="宋体"/>
        </w:rPr>
      </w:pPr>
      <w:r>
        <w:rPr>
          <w:rFonts w:hAnsi="宋体" w:hint="eastAsia"/>
        </w:rPr>
        <w:t>直流照明分两种，一种是应急照明，一种是检修照明。</w:t>
      </w:r>
    </w:p>
    <w:p w14:paraId="43244D85" w14:textId="77777777" w:rsidR="000F4AAF" w:rsidRDefault="000F4AAF" w:rsidP="000F4AAF">
      <w:pPr>
        <w:spacing w:before="120" w:after="120"/>
        <w:ind w:left="120" w:right="120" w:firstLineChars="150" w:firstLine="360"/>
        <w:rPr>
          <w:rFonts w:hAnsi="宋体"/>
        </w:rPr>
      </w:pPr>
      <w:r>
        <w:rPr>
          <w:rFonts w:hAnsi="宋体" w:hint="eastAsia"/>
        </w:rPr>
        <w:t>车厢内部各区安装有直流应急照明并设有延时开关，供没有交流电时车厢内照明；下裙仓中安装有直流照明灯，供夜间操作下裙仓；应急照明经过延时开关，以防蓄电池过放电。</w:t>
      </w:r>
    </w:p>
    <w:p w14:paraId="62BECDAB" w14:textId="77777777" w:rsidR="000F4AAF" w:rsidRDefault="000F4AAF" w:rsidP="000F4AAF">
      <w:pPr>
        <w:spacing w:before="120" w:after="120"/>
        <w:ind w:left="120" w:right="120" w:firstLine="480"/>
        <w:rPr>
          <w:rFonts w:hAnsi="宋体"/>
        </w:rPr>
      </w:pPr>
      <w:r>
        <w:rPr>
          <w:rFonts w:hAnsi="宋体" w:hint="eastAsia"/>
        </w:rPr>
        <w:t>在机架后部安装有直流灯，分布于各机柜后的上方以及需要维修照明的区域，供检修时使用。</w:t>
      </w:r>
    </w:p>
    <w:p w14:paraId="4CE4F79B" w14:textId="77777777" w:rsidR="000F4AAF" w:rsidRDefault="000F4AAF" w:rsidP="000F4AAF">
      <w:pPr>
        <w:spacing w:before="120" w:after="120"/>
        <w:ind w:left="120" w:right="120" w:firstLine="480"/>
        <w:rPr>
          <w:rFonts w:hAnsi="宋体"/>
        </w:rPr>
      </w:pPr>
      <w:r>
        <w:rPr>
          <w:rFonts w:hAnsi="宋体" w:hint="eastAsia"/>
        </w:rPr>
        <w:t>车厢外两侧和后部安装有场地照明灯，车体外部安装有直流漫射灯，左右两侧各</w:t>
      </w:r>
      <w:r>
        <w:rPr>
          <w:rFonts w:hAnsi="宋体" w:hint="eastAsia"/>
        </w:rPr>
        <w:t xml:space="preserve">3 </w:t>
      </w:r>
      <w:r>
        <w:rPr>
          <w:rFonts w:hAnsi="宋体" w:hint="eastAsia"/>
        </w:rPr>
        <w:t>个，后侧</w:t>
      </w:r>
      <w:r>
        <w:rPr>
          <w:rFonts w:hAnsi="宋体" w:hint="eastAsia"/>
        </w:rPr>
        <w:t xml:space="preserve">2 </w:t>
      </w:r>
      <w:r>
        <w:rPr>
          <w:rFonts w:hAnsi="宋体" w:hint="eastAsia"/>
        </w:rPr>
        <w:t>个，用于夜间在车外附近的作业照明，外部照明的安装带有一定的俯视的角度，做防水密封性处理。</w:t>
      </w:r>
    </w:p>
    <w:p w14:paraId="06FBD106" w14:textId="77777777" w:rsidR="000F4AAF" w:rsidRDefault="000F4AAF" w:rsidP="000F4AAF">
      <w:pPr>
        <w:spacing w:before="120" w:after="120"/>
        <w:ind w:left="120" w:right="120" w:firstLine="480"/>
        <w:rPr>
          <w:rFonts w:hAnsi="宋体"/>
        </w:rPr>
      </w:pPr>
      <w:r>
        <w:rPr>
          <w:rFonts w:hAnsi="宋体" w:hint="eastAsia"/>
        </w:rPr>
        <w:t>后轴二只轮胎之间安装轴距灯与车辆的示宽灯。根据区域划分和工位布局决定照明开关的位置设计。</w:t>
      </w:r>
    </w:p>
    <w:p w14:paraId="058E933F" w14:textId="77777777" w:rsidR="000F4AAF" w:rsidRDefault="000F4AAF" w:rsidP="000F4AAF">
      <w:pPr>
        <w:spacing w:before="120" w:after="120"/>
        <w:ind w:left="120" w:right="120" w:firstLine="480"/>
        <w:rPr>
          <w:rFonts w:hAnsi="宋体"/>
        </w:rPr>
      </w:pPr>
      <w:r>
        <w:rPr>
          <w:rFonts w:hAnsi="宋体" w:hint="eastAsia"/>
        </w:rPr>
        <w:t>厢体后部接口板及电缆盘区域的工作照明：用于在接口板工作时的照明和收放电缆时的照明，电源采用直流电。所有光源均采用</w:t>
      </w:r>
      <w:r>
        <w:rPr>
          <w:rFonts w:hAnsi="宋体" w:hint="eastAsia"/>
        </w:rPr>
        <w:t>LED</w:t>
      </w:r>
      <w:r>
        <w:rPr>
          <w:rFonts w:hAnsi="宋体" w:hint="eastAsia"/>
        </w:rPr>
        <w:t>品牌光源。</w:t>
      </w:r>
    </w:p>
    <w:p w14:paraId="49B396FA" w14:textId="77777777" w:rsidR="000F4AAF" w:rsidRPr="00161955" w:rsidRDefault="000F4AAF" w:rsidP="000F4AAF">
      <w:pPr>
        <w:rPr>
          <w:b/>
        </w:rPr>
      </w:pPr>
      <w:bookmarkStart w:id="262" w:name="_Toc376019321"/>
      <w:bookmarkStart w:id="263" w:name="_Toc441060080"/>
      <w:bookmarkStart w:id="264" w:name="_Toc441221752"/>
      <w:bookmarkStart w:id="265" w:name="_Toc441236329"/>
      <w:bookmarkStart w:id="266" w:name="_Toc448921968"/>
      <w:bookmarkStart w:id="267" w:name="_Toc21017"/>
      <w:bookmarkStart w:id="268" w:name="_Toc29441"/>
      <w:bookmarkStart w:id="269" w:name="_Toc31119"/>
      <w:bookmarkStart w:id="270" w:name="_Toc21740"/>
      <w:bookmarkStart w:id="271" w:name="_Toc7924"/>
      <w:bookmarkStart w:id="272" w:name="_Toc17666"/>
      <w:bookmarkStart w:id="273" w:name="_Toc17859"/>
      <w:bookmarkStart w:id="274" w:name="_Toc469488094"/>
      <w:r w:rsidRPr="00161955">
        <w:rPr>
          <w:rFonts w:hint="eastAsia"/>
          <w:b/>
        </w:rPr>
        <w:t>交流照明</w:t>
      </w:r>
      <w:bookmarkEnd w:id="262"/>
      <w:bookmarkEnd w:id="263"/>
      <w:bookmarkEnd w:id="264"/>
      <w:bookmarkEnd w:id="265"/>
      <w:bookmarkEnd w:id="266"/>
      <w:bookmarkEnd w:id="267"/>
      <w:bookmarkEnd w:id="268"/>
      <w:bookmarkEnd w:id="269"/>
      <w:bookmarkEnd w:id="270"/>
      <w:bookmarkEnd w:id="271"/>
      <w:bookmarkEnd w:id="272"/>
      <w:bookmarkEnd w:id="273"/>
      <w:bookmarkEnd w:id="274"/>
    </w:p>
    <w:p w14:paraId="09B3CC6A" w14:textId="77777777" w:rsidR="000F4AAF" w:rsidRDefault="000F4AAF" w:rsidP="000F4AAF">
      <w:pPr>
        <w:spacing w:before="120" w:after="120"/>
        <w:ind w:left="120" w:right="120" w:firstLine="480"/>
        <w:rPr>
          <w:rFonts w:hAnsi="宋体"/>
        </w:rPr>
      </w:pPr>
      <w:r>
        <w:rPr>
          <w:rFonts w:hAnsi="宋体" w:hint="eastAsia"/>
        </w:rPr>
        <w:t xml:space="preserve">    </w:t>
      </w:r>
      <w:r>
        <w:rPr>
          <w:rFonts w:hAnsi="宋体" w:hint="eastAsia"/>
        </w:rPr>
        <w:t>交流照明分三种，一种是荧光灯照明，一种是射灯照明，一种氛围灯带。荧光灯照明属于广域照明，起到工作区照明、通道区照明，作为接入市电并供电后车内工作照明用；</w:t>
      </w:r>
    </w:p>
    <w:p w14:paraId="51B5BEF2" w14:textId="77777777" w:rsidR="000F4AAF" w:rsidRDefault="000F4AAF" w:rsidP="000F4AAF">
      <w:pPr>
        <w:spacing w:before="120" w:after="120"/>
        <w:ind w:left="120" w:right="120" w:firstLineChars="150" w:firstLine="360"/>
        <w:rPr>
          <w:rFonts w:hAnsi="宋体"/>
        </w:rPr>
      </w:pPr>
      <w:r>
        <w:rPr>
          <w:rFonts w:hAnsi="宋体" w:hint="eastAsia"/>
        </w:rPr>
        <w:t>射灯照明属于局部照明，射灯照明属于局部照明，射灯亮度角度可以调节，提供剧本照明的作用。</w:t>
      </w:r>
    </w:p>
    <w:p w14:paraId="446B2BD8" w14:textId="77777777" w:rsidR="000F4AAF" w:rsidRDefault="000F4AAF" w:rsidP="000F4AAF">
      <w:pPr>
        <w:spacing w:before="120" w:after="120"/>
        <w:ind w:left="120" w:right="120" w:firstLineChars="150" w:firstLine="360"/>
        <w:rPr>
          <w:rFonts w:hAnsi="宋体"/>
        </w:rPr>
      </w:pPr>
      <w:r>
        <w:rPr>
          <w:rFonts w:hAnsi="宋体" w:hint="eastAsia"/>
        </w:rPr>
        <w:t>氛围灯带照明属于渲染工作环境的辅助照明，为工作区、工作台提供舒适、美感、赏心悦目的氛围。最终设计方案要与用户确认。</w:t>
      </w:r>
    </w:p>
    <w:p w14:paraId="5E7DE6D1" w14:textId="77777777" w:rsidR="000F4AAF" w:rsidRPr="00161955" w:rsidRDefault="000F4AAF" w:rsidP="000F4AAF">
      <w:pPr>
        <w:rPr>
          <w:b/>
        </w:rPr>
      </w:pPr>
      <w:bookmarkStart w:id="275" w:name="_Toc441236330"/>
      <w:bookmarkStart w:id="276" w:name="_Toc376019322"/>
      <w:bookmarkStart w:id="277" w:name="_Toc441060081"/>
      <w:bookmarkStart w:id="278" w:name="_Toc448921969"/>
      <w:bookmarkStart w:id="279" w:name="_Toc441221753"/>
      <w:bookmarkStart w:id="280" w:name="_Toc22686"/>
      <w:bookmarkStart w:id="281" w:name="_Toc20761"/>
      <w:bookmarkStart w:id="282" w:name="_Toc3234"/>
      <w:bookmarkStart w:id="283" w:name="_Toc21511"/>
      <w:bookmarkStart w:id="284" w:name="_Toc13799"/>
      <w:bookmarkStart w:id="285" w:name="_Toc17106"/>
      <w:bookmarkStart w:id="286" w:name="_Toc17600"/>
      <w:bookmarkStart w:id="287" w:name="_Toc469488095"/>
      <w:r w:rsidRPr="00161955">
        <w:rPr>
          <w:rFonts w:hint="eastAsia"/>
          <w:b/>
        </w:rPr>
        <w:t>照明系统的配置</w:t>
      </w:r>
      <w:bookmarkEnd w:id="275"/>
      <w:bookmarkEnd w:id="276"/>
      <w:bookmarkEnd w:id="277"/>
      <w:bookmarkEnd w:id="278"/>
      <w:bookmarkEnd w:id="279"/>
      <w:bookmarkEnd w:id="280"/>
      <w:bookmarkEnd w:id="281"/>
      <w:bookmarkEnd w:id="282"/>
      <w:bookmarkEnd w:id="283"/>
      <w:bookmarkEnd w:id="284"/>
      <w:bookmarkEnd w:id="285"/>
      <w:bookmarkEnd w:id="286"/>
      <w:bookmarkEnd w:id="287"/>
    </w:p>
    <w:p w14:paraId="1F0CC89A" w14:textId="77777777" w:rsidR="000F4AAF" w:rsidRDefault="000F4AAF" w:rsidP="000F4AAF">
      <w:pPr>
        <w:spacing w:before="120" w:after="120"/>
        <w:ind w:left="120" w:right="120" w:firstLine="480"/>
        <w:rPr>
          <w:rFonts w:hAnsi="宋体"/>
        </w:rPr>
      </w:pPr>
      <w:r>
        <w:rPr>
          <w:rFonts w:hAnsi="宋体" w:hint="eastAsia"/>
        </w:rPr>
        <w:t>车内照明为交直流混合照明，按区域特点配置灯具，灯光充足、柔和，符合各区域照明要求。车内照明：分为</w:t>
      </w:r>
      <w:r>
        <w:rPr>
          <w:rFonts w:hAnsi="宋体" w:hint="eastAsia"/>
        </w:rPr>
        <w:t xml:space="preserve">3000K </w:t>
      </w:r>
      <w:r>
        <w:rPr>
          <w:rFonts w:hAnsi="宋体" w:hint="eastAsia"/>
        </w:rPr>
        <w:t>色温的</w:t>
      </w:r>
      <w:r>
        <w:rPr>
          <w:rFonts w:hAnsi="宋体" w:hint="eastAsia"/>
        </w:rPr>
        <w:t xml:space="preserve">AC </w:t>
      </w:r>
      <w:r>
        <w:rPr>
          <w:rFonts w:hAnsi="宋体" w:hint="eastAsia"/>
        </w:rPr>
        <w:t>三基色照明，且为冷光源面照明灯；</w:t>
      </w:r>
      <w:r>
        <w:rPr>
          <w:rFonts w:hAnsi="宋体" w:hint="eastAsia"/>
        </w:rPr>
        <w:t xml:space="preserve">2800-3200K </w:t>
      </w:r>
      <w:r>
        <w:rPr>
          <w:rFonts w:hAnsi="宋体" w:hint="eastAsia"/>
        </w:rPr>
        <w:t>色温的直流照明，照明灯为可旋转式投射灯。整个灯具安装与车内顶“通风道”隔离；</w:t>
      </w:r>
    </w:p>
    <w:p w14:paraId="48788C45" w14:textId="77777777" w:rsidR="000F4AAF" w:rsidRDefault="000F4AAF" w:rsidP="000F4AAF">
      <w:pPr>
        <w:spacing w:before="120" w:after="120"/>
        <w:ind w:left="120" w:right="120" w:firstLine="480"/>
        <w:rPr>
          <w:rFonts w:hAnsi="宋体"/>
        </w:rPr>
      </w:pPr>
      <w:r>
        <w:rPr>
          <w:rFonts w:hAnsi="宋体" w:hint="eastAsia"/>
        </w:rPr>
        <w:t xml:space="preserve">   </w:t>
      </w:r>
      <w:r>
        <w:rPr>
          <w:rFonts w:hAnsi="宋体" w:hint="eastAsia"/>
        </w:rPr>
        <w:t>灯光具体选型和布置需和用户沟通后确定。</w:t>
      </w:r>
    </w:p>
    <w:p w14:paraId="53AA021D" w14:textId="77777777" w:rsidR="000F4AAF" w:rsidRPr="00161955" w:rsidRDefault="000F4AAF" w:rsidP="000F4AAF">
      <w:pPr>
        <w:rPr>
          <w:b/>
        </w:rPr>
      </w:pPr>
      <w:bookmarkStart w:id="288" w:name="_Toc441236331"/>
      <w:bookmarkStart w:id="289" w:name="_Toc448921970"/>
      <w:bookmarkStart w:id="290" w:name="_Toc441221754"/>
      <w:bookmarkStart w:id="291" w:name="_Toc441050592"/>
      <w:bookmarkStart w:id="292" w:name="_Toc441060038"/>
      <w:bookmarkStart w:id="293" w:name="_Toc13782"/>
      <w:bookmarkStart w:id="294" w:name="_Toc432"/>
      <w:bookmarkStart w:id="295" w:name="_Toc6762"/>
      <w:bookmarkStart w:id="296" w:name="_Toc24983"/>
      <w:bookmarkStart w:id="297" w:name="_Toc3008"/>
      <w:bookmarkStart w:id="298" w:name="_Toc28777"/>
      <w:bookmarkStart w:id="299" w:name="_Toc142"/>
      <w:bookmarkStart w:id="300" w:name="_Toc12540"/>
      <w:bookmarkStart w:id="301" w:name="_Toc469488096"/>
      <w:r w:rsidRPr="00161955">
        <w:rPr>
          <w:rFonts w:hint="eastAsia"/>
          <w:b/>
        </w:rPr>
        <w:t>接地系统</w:t>
      </w:r>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p>
    <w:p w14:paraId="3C200494" w14:textId="77777777" w:rsidR="000F4AAF" w:rsidRDefault="000F4AAF" w:rsidP="000F4AAF">
      <w:pPr>
        <w:widowControl/>
        <w:snapToGrid w:val="0"/>
        <w:spacing w:before="120" w:after="120"/>
        <w:ind w:left="120" w:right="120" w:firstLine="480"/>
        <w:rPr>
          <w:rFonts w:hAnsi="宋体"/>
        </w:rPr>
      </w:pPr>
      <w:r>
        <w:rPr>
          <w:rFonts w:hAnsi="宋体" w:hint="eastAsia"/>
        </w:rPr>
        <w:t xml:space="preserve">  </w:t>
      </w:r>
      <w:r>
        <w:rPr>
          <w:rFonts w:hAnsi="宋体" w:hint="eastAsia"/>
        </w:rPr>
        <w:t>整车设置等电位接地装置，为避免干扰，分为电源接地、机柜接地、避雷接地、车体接地，计算机接地汇总后有统一的对外地线。并符合国家防雷接地标准规范，以保证系统设备及车辆安全。</w:t>
      </w:r>
    </w:p>
    <w:p w14:paraId="335C66C7" w14:textId="77777777" w:rsidR="000F4AAF" w:rsidRDefault="000F4AAF" w:rsidP="000F4AAF">
      <w:pPr>
        <w:widowControl/>
        <w:snapToGrid w:val="0"/>
        <w:spacing w:before="120" w:after="120"/>
        <w:ind w:left="120" w:right="120" w:firstLine="480"/>
        <w:rPr>
          <w:rFonts w:hAnsi="宋体"/>
          <w:b/>
          <w:bCs/>
        </w:rPr>
      </w:pPr>
      <w:r>
        <w:rPr>
          <w:rFonts w:hAnsi="宋体" w:hint="eastAsia"/>
        </w:rPr>
        <w:t>接地系统分为设备接地、电源接地和工艺接地，由于接地长度不等会造成干扰，采用等长的接地线汇成一点，每个设备机柜后设有接地铜排，</w:t>
      </w:r>
      <w:r>
        <w:rPr>
          <w:rFonts w:hAnsi="宋体" w:hint="eastAsia"/>
          <w:b/>
          <w:bCs/>
        </w:rPr>
        <w:t>用</w:t>
      </w:r>
      <w:r>
        <w:rPr>
          <w:rFonts w:hAnsi="宋体" w:hint="eastAsia"/>
          <w:b/>
          <w:bCs/>
        </w:rPr>
        <w:t>10</w:t>
      </w:r>
      <w:r>
        <w:rPr>
          <w:rFonts w:hAnsi="宋体" w:hint="eastAsia"/>
          <w:b/>
          <w:bCs/>
        </w:rPr>
        <w:t>米铜线连接</w:t>
      </w:r>
      <w:r>
        <w:rPr>
          <w:rFonts w:hAnsi="宋体" w:hint="eastAsia"/>
          <w:b/>
          <w:bCs/>
        </w:rPr>
        <w:t>M10</w:t>
      </w:r>
      <w:r>
        <w:rPr>
          <w:rFonts w:hAnsi="宋体" w:hint="eastAsia"/>
          <w:b/>
          <w:bCs/>
        </w:rPr>
        <w:t>铜制接地棒再与大地良好接触。</w:t>
      </w:r>
      <w:r>
        <w:rPr>
          <w:rFonts w:hAnsi="宋体" w:hint="eastAsia"/>
          <w:b/>
          <w:bCs/>
        </w:rPr>
        <w:t xml:space="preserve"> </w:t>
      </w:r>
      <w:r>
        <w:rPr>
          <w:rFonts w:hAnsi="宋体" w:hint="eastAsia"/>
          <w:b/>
          <w:bCs/>
        </w:rPr>
        <w:t>即采取“等电位接地方式”，具有漏电保护、防雷击。</w:t>
      </w:r>
    </w:p>
    <w:p w14:paraId="7ADF9EEE" w14:textId="77777777" w:rsidR="000F4AAF" w:rsidRDefault="000F4AAF" w:rsidP="000F4AAF">
      <w:pPr>
        <w:widowControl/>
        <w:snapToGrid w:val="0"/>
        <w:spacing w:before="120" w:after="120"/>
        <w:ind w:left="120" w:right="120" w:firstLine="480"/>
        <w:rPr>
          <w:rFonts w:hAnsi="宋体"/>
        </w:rPr>
      </w:pPr>
    </w:p>
    <w:p w14:paraId="6FE10AF7" w14:textId="77777777" w:rsidR="000F4AAF" w:rsidRDefault="000F4AAF" w:rsidP="000F4AAF">
      <w:pPr>
        <w:widowControl/>
        <w:snapToGrid w:val="0"/>
        <w:spacing w:before="120" w:after="120"/>
        <w:ind w:left="120" w:right="120" w:firstLine="480"/>
        <w:rPr>
          <w:rFonts w:hAnsi="宋体"/>
        </w:rPr>
      </w:pPr>
      <w:r w:rsidRPr="0026779D">
        <w:rPr>
          <w:rFonts w:hAnsi="宋体"/>
          <w:noProof/>
        </w:rPr>
        <w:drawing>
          <wp:inline distT="0" distB="0" distL="0" distR="0" wp14:anchorId="4CB2FFB2" wp14:editId="0A082071">
            <wp:extent cx="3966210" cy="1584325"/>
            <wp:effectExtent l="0" t="0" r="0" b="0"/>
            <wp:docPr id="117" name="图片 117"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 descr="图片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966210" cy="1584325"/>
                    </a:xfrm>
                    <a:prstGeom prst="rect">
                      <a:avLst/>
                    </a:prstGeom>
                    <a:noFill/>
                    <a:ln>
                      <a:noFill/>
                    </a:ln>
                  </pic:spPr>
                </pic:pic>
              </a:graphicData>
            </a:graphic>
          </wp:inline>
        </w:drawing>
      </w:r>
    </w:p>
    <w:p w14:paraId="276EA556" w14:textId="77777777" w:rsidR="000F4AAF" w:rsidRDefault="000F4AAF" w:rsidP="000F4AAF">
      <w:pPr>
        <w:widowControl/>
        <w:snapToGrid w:val="0"/>
        <w:spacing w:before="120" w:after="120"/>
        <w:ind w:left="120" w:right="120" w:firstLine="480"/>
        <w:rPr>
          <w:rFonts w:hAnsi="宋体"/>
        </w:rPr>
      </w:pPr>
    </w:p>
    <w:p w14:paraId="5AC9949B" w14:textId="77777777" w:rsidR="000F4AAF" w:rsidRDefault="000F4AAF" w:rsidP="000F4AAF">
      <w:pPr>
        <w:spacing w:before="120" w:after="120"/>
        <w:ind w:left="120" w:right="120" w:firstLine="480"/>
        <w:rPr>
          <w:rFonts w:hAnsi="宋体"/>
        </w:rPr>
      </w:pPr>
      <w:r>
        <w:rPr>
          <w:rFonts w:hAnsi="宋体" w:hint="eastAsia"/>
        </w:rPr>
        <w:t>车内加有电源防雷器，适用范围广，有相线对中线、中线对地的保护模式，故障电流回路由相线完成不受地阻值的影响。</w:t>
      </w:r>
    </w:p>
    <w:p w14:paraId="0256D947" w14:textId="77777777" w:rsidR="000F4AAF" w:rsidRPr="00355451" w:rsidRDefault="000F4AAF" w:rsidP="000F4AAF">
      <w:pPr>
        <w:spacing w:before="120" w:after="120"/>
        <w:ind w:left="120" w:right="120" w:firstLine="480"/>
        <w:rPr>
          <w:rFonts w:hAnsi="宋体"/>
        </w:rPr>
      </w:pPr>
      <w:r>
        <w:rPr>
          <w:rFonts w:hAnsi="宋体" w:hint="eastAsia"/>
        </w:rPr>
        <w:t>车体接地系统图与电气原理图设计在一块，更加合理，更直观的了解整个系统的接地系统。</w:t>
      </w:r>
    </w:p>
    <w:p w14:paraId="58DA1989" w14:textId="77777777" w:rsidR="000F4AAF" w:rsidRDefault="000F4AAF" w:rsidP="000F4AAF">
      <w:pPr>
        <w:pStyle w:val="3"/>
      </w:pPr>
      <w:bookmarkStart w:id="302" w:name="_Toc448921973"/>
      <w:bookmarkStart w:id="303" w:name="_Toc441236334"/>
      <w:bookmarkStart w:id="304" w:name="_Toc12477"/>
      <w:bookmarkStart w:id="305" w:name="_Toc26175"/>
      <w:bookmarkStart w:id="306" w:name="_Toc28958"/>
      <w:bookmarkStart w:id="307" w:name="_Toc18165"/>
      <w:bookmarkStart w:id="308" w:name="_Toc5648"/>
      <w:bookmarkStart w:id="309" w:name="_Toc26389"/>
      <w:bookmarkStart w:id="310" w:name="_Toc23543"/>
      <w:bookmarkStart w:id="311" w:name="_Toc469488099"/>
      <w:bookmarkStart w:id="312" w:name="_Toc499230277"/>
      <w:r>
        <w:rPr>
          <w:rFonts w:hint="eastAsia"/>
        </w:rPr>
        <w:t>1</w:t>
      </w:r>
      <w:r>
        <w:t>4</w:t>
      </w:r>
      <w:r>
        <w:rPr>
          <w:rFonts w:hint="eastAsia"/>
        </w:rPr>
        <w:t>、车体隔声</w:t>
      </w:r>
      <w:bookmarkEnd w:id="302"/>
      <w:bookmarkEnd w:id="303"/>
      <w:bookmarkEnd w:id="304"/>
      <w:bookmarkEnd w:id="305"/>
      <w:bookmarkEnd w:id="306"/>
      <w:bookmarkEnd w:id="307"/>
      <w:bookmarkEnd w:id="308"/>
      <w:bookmarkEnd w:id="309"/>
      <w:bookmarkEnd w:id="310"/>
      <w:bookmarkEnd w:id="311"/>
      <w:bookmarkEnd w:id="312"/>
    </w:p>
    <w:p w14:paraId="42128512" w14:textId="77777777" w:rsidR="000F4AAF" w:rsidRDefault="000F4AAF" w:rsidP="000F4AAF">
      <w:pPr>
        <w:spacing w:before="120" w:after="120"/>
        <w:ind w:left="120" w:right="120" w:firstLineChars="100" w:firstLine="240"/>
        <w:rPr>
          <w:rFonts w:hAnsi="宋体"/>
        </w:rPr>
      </w:pPr>
      <w:r>
        <w:rPr>
          <w:rFonts w:hAnsi="宋体" w:hint="eastAsia"/>
        </w:rPr>
        <w:t>隔声量是转播车重要的声学指标之一。隔声量与物体的质量、刚度、阻尼等都密切相关，而板材间隙及装修中的龙骨所产生的声桥效应对主体隔声量的影响不容忽视。考虑到车体重量、空间和众多因素的限制，我们重点在结构与安装上采取有效措施，提高隔声量。</w:t>
      </w:r>
    </w:p>
    <w:p w14:paraId="5B87EE63" w14:textId="77777777" w:rsidR="000F4AAF" w:rsidRDefault="000F4AAF" w:rsidP="000F4AAF">
      <w:pPr>
        <w:spacing w:before="120" w:after="120"/>
        <w:ind w:left="120" w:right="120" w:firstLineChars="100" w:firstLine="240"/>
        <w:rPr>
          <w:rFonts w:hAnsi="宋体"/>
        </w:rPr>
      </w:pPr>
      <w:r>
        <w:rPr>
          <w:rFonts w:hAnsi="宋体" w:hint="eastAsia"/>
        </w:rPr>
        <w:t>车身外蒙皮采用</w:t>
      </w:r>
      <w:r>
        <w:rPr>
          <w:rFonts w:hAnsi="宋体" w:hint="eastAsia"/>
        </w:rPr>
        <w:t>3mm</w:t>
      </w:r>
      <w:r>
        <w:rPr>
          <w:rFonts w:hAnsi="宋体" w:hint="eastAsia"/>
        </w:rPr>
        <w:t>铝合金板作外层隔声材料，中间采用钢制方管型钢骨架，在骨架与内外板之间填充高密度聚苯乙烯挤塑板，在隔板间加装隔声减振橡胶板和玻璃纤维棉、水泥板，最后在骨架内层安装</w:t>
      </w:r>
      <w:r>
        <w:rPr>
          <w:rFonts w:hAnsi="宋体" w:hint="eastAsia"/>
        </w:rPr>
        <w:t>2mm</w:t>
      </w:r>
      <w:r>
        <w:rPr>
          <w:rFonts w:hAnsi="宋体" w:hint="eastAsia"/>
        </w:rPr>
        <w:t>厚铝板形成组合墙体来进行隔声、减振处理。</w:t>
      </w:r>
    </w:p>
    <w:p w14:paraId="08D1268F" w14:textId="77777777" w:rsidR="000F4AAF" w:rsidRDefault="000F4AAF" w:rsidP="000F4AAF">
      <w:pPr>
        <w:spacing w:before="120" w:after="120"/>
        <w:ind w:left="120" w:right="120" w:firstLineChars="100" w:firstLine="240"/>
        <w:rPr>
          <w:rFonts w:hAnsi="宋体"/>
        </w:rPr>
      </w:pPr>
      <w:r>
        <w:rPr>
          <w:rFonts w:hAnsi="宋体" w:hint="eastAsia"/>
        </w:rPr>
        <w:t>厢体顶部与车壁的隔声处理方式与车体外壁的处理方式不同，尤其是车顶采用双层顶板结构。隔声结构见下图的。</w:t>
      </w:r>
    </w:p>
    <w:p w14:paraId="5AC0E037" w14:textId="77777777" w:rsidR="000F4AAF" w:rsidRDefault="000F4AAF" w:rsidP="000F4AAF">
      <w:pPr>
        <w:spacing w:before="120" w:after="120"/>
        <w:ind w:left="120" w:right="120" w:firstLine="480"/>
        <w:rPr>
          <w:rFonts w:hAnsi="宋体"/>
        </w:rPr>
      </w:pPr>
      <w:r w:rsidRPr="0026779D">
        <w:rPr>
          <w:rFonts w:hAnsi="宋体"/>
          <w:noProof/>
        </w:rPr>
        <w:drawing>
          <wp:inline distT="0" distB="0" distL="0" distR="0" wp14:anchorId="74D13B2E" wp14:editId="19D85364">
            <wp:extent cx="3966210" cy="3338830"/>
            <wp:effectExtent l="0" t="0" r="0" b="0"/>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966210" cy="3338830"/>
                    </a:xfrm>
                    <a:prstGeom prst="rect">
                      <a:avLst/>
                    </a:prstGeom>
                    <a:noFill/>
                    <a:ln>
                      <a:noFill/>
                    </a:ln>
                  </pic:spPr>
                </pic:pic>
              </a:graphicData>
            </a:graphic>
          </wp:inline>
        </w:drawing>
      </w:r>
    </w:p>
    <w:p w14:paraId="34667486" w14:textId="77777777" w:rsidR="000F4AAF" w:rsidRDefault="000F4AAF" w:rsidP="000F4AAF">
      <w:pPr>
        <w:spacing w:before="120" w:after="120"/>
        <w:ind w:left="120" w:right="120" w:firstLine="480"/>
        <w:rPr>
          <w:rFonts w:hAnsi="宋体"/>
        </w:rPr>
      </w:pPr>
    </w:p>
    <w:p w14:paraId="59910AA6" w14:textId="77777777" w:rsidR="000F4AAF" w:rsidRDefault="000F4AAF" w:rsidP="000F4AAF">
      <w:pPr>
        <w:spacing w:before="120" w:after="120"/>
        <w:ind w:left="120" w:right="120" w:firstLine="480"/>
        <w:rPr>
          <w:rFonts w:hAnsi="宋体"/>
        </w:rPr>
      </w:pPr>
      <w:r w:rsidRPr="0026779D">
        <w:rPr>
          <w:rFonts w:hAnsi="宋体"/>
          <w:noProof/>
        </w:rPr>
        <w:drawing>
          <wp:inline distT="0" distB="0" distL="0" distR="0" wp14:anchorId="1B03EA96" wp14:editId="004B4C5F">
            <wp:extent cx="5284470" cy="3721100"/>
            <wp:effectExtent l="0" t="0" r="0" b="0"/>
            <wp:docPr id="115" name="图片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84470" cy="3721100"/>
                    </a:xfrm>
                    <a:prstGeom prst="rect">
                      <a:avLst/>
                    </a:prstGeom>
                    <a:noFill/>
                    <a:ln>
                      <a:noFill/>
                    </a:ln>
                  </pic:spPr>
                </pic:pic>
              </a:graphicData>
            </a:graphic>
          </wp:inline>
        </w:drawing>
      </w:r>
    </w:p>
    <w:p w14:paraId="2C527792" w14:textId="77777777" w:rsidR="000F4AAF" w:rsidRDefault="000F4AAF" w:rsidP="000F4AAF">
      <w:pPr>
        <w:spacing w:before="120" w:after="120"/>
        <w:ind w:left="120" w:right="120" w:firstLine="480"/>
        <w:rPr>
          <w:rFonts w:hAnsi="宋体"/>
        </w:rPr>
      </w:pPr>
    </w:p>
    <w:p w14:paraId="72C1D9C7" w14:textId="77777777" w:rsidR="000F4AAF" w:rsidRDefault="000F4AAF" w:rsidP="000F4AAF">
      <w:pPr>
        <w:spacing w:before="120" w:after="120"/>
        <w:ind w:left="120" w:right="120" w:firstLine="480"/>
        <w:rPr>
          <w:rFonts w:hAnsi="宋体"/>
        </w:rPr>
      </w:pPr>
      <w:r w:rsidRPr="0026779D">
        <w:rPr>
          <w:rFonts w:hAnsi="宋体"/>
          <w:noProof/>
        </w:rPr>
        <w:drawing>
          <wp:inline distT="0" distB="0" distL="0" distR="0" wp14:anchorId="63BD7DC0" wp14:editId="778E1327">
            <wp:extent cx="5380355" cy="4327525"/>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380355" cy="4327525"/>
                    </a:xfrm>
                    <a:prstGeom prst="rect">
                      <a:avLst/>
                    </a:prstGeom>
                    <a:noFill/>
                    <a:ln>
                      <a:noFill/>
                    </a:ln>
                  </pic:spPr>
                </pic:pic>
              </a:graphicData>
            </a:graphic>
          </wp:inline>
        </w:drawing>
      </w:r>
    </w:p>
    <w:p w14:paraId="11CC9AE9" w14:textId="77777777" w:rsidR="000F4AAF" w:rsidRDefault="000F4AAF" w:rsidP="000F4AAF">
      <w:pPr>
        <w:spacing w:before="120" w:after="120"/>
        <w:ind w:left="120" w:right="120" w:firstLine="480"/>
        <w:rPr>
          <w:rFonts w:hAnsi="宋体"/>
        </w:rPr>
      </w:pPr>
      <w:r>
        <w:rPr>
          <w:rFonts w:hAnsi="宋体" w:hint="eastAsia"/>
        </w:rPr>
        <w:t xml:space="preserve">     </w:t>
      </w:r>
    </w:p>
    <w:p w14:paraId="715F9A9C" w14:textId="77777777" w:rsidR="000F4AAF" w:rsidRDefault="000F4AAF" w:rsidP="000F4AAF">
      <w:pPr>
        <w:spacing w:before="120" w:after="120"/>
        <w:ind w:left="120" w:right="120" w:firstLine="480"/>
        <w:rPr>
          <w:rFonts w:hAnsi="宋体"/>
        </w:rPr>
      </w:pPr>
      <w:r>
        <w:rPr>
          <w:rFonts w:hAnsi="宋体" w:hint="eastAsia"/>
        </w:rPr>
        <w:t xml:space="preserve">   </w:t>
      </w:r>
      <w:r>
        <w:rPr>
          <w:rFonts w:hAnsi="宋体" w:hint="eastAsia"/>
        </w:rPr>
        <w:t>音频区与导演区之间的隔声门采用铝合金隔声门。隔声门采用不同阻抗的材料多层复合结构，在门扇的空腔里填充松软的吸声材料，改善门缝的密封措施。</w:t>
      </w:r>
    </w:p>
    <w:p w14:paraId="7BBB34D3" w14:textId="77777777" w:rsidR="000F4AAF" w:rsidRDefault="000F4AAF" w:rsidP="000F4AAF">
      <w:pPr>
        <w:spacing w:before="120" w:after="120"/>
        <w:ind w:left="120" w:right="120" w:firstLine="480"/>
        <w:rPr>
          <w:rFonts w:hAnsi="宋体"/>
        </w:rPr>
      </w:pPr>
      <w:r>
        <w:rPr>
          <w:rFonts w:hAnsi="宋体" w:hint="eastAsia"/>
        </w:rPr>
        <w:t xml:space="preserve">     </w:t>
      </w:r>
      <w:r>
        <w:rPr>
          <w:rFonts w:hAnsi="宋体" w:hint="eastAsia"/>
        </w:rPr>
        <w:t>由于转播区地板下有走线槽、维修孔等空腔，相对应的隔声工艺要求要更加严格。其具体工艺是，在地板骨架下方蒙</w:t>
      </w:r>
      <w:r>
        <w:rPr>
          <w:rFonts w:hAnsi="宋体" w:hint="eastAsia"/>
        </w:rPr>
        <w:t>2mm</w:t>
      </w:r>
      <w:r>
        <w:rPr>
          <w:rFonts w:hAnsi="宋体" w:hint="eastAsia"/>
        </w:rPr>
        <w:t>的镀锌钢板，钢板之间必须满含以减少缝隙，在骨架中空部分填充隔声岩棉，再铺设</w:t>
      </w:r>
      <w:r>
        <w:rPr>
          <w:rFonts w:hAnsi="宋体" w:hint="eastAsia"/>
        </w:rPr>
        <w:t>15mm</w:t>
      </w:r>
      <w:r>
        <w:rPr>
          <w:rFonts w:hAnsi="宋体" w:hint="eastAsia"/>
        </w:rPr>
        <w:t>厚的多层阻燃木板，最后铺设防静电的石英复合地板革。</w:t>
      </w:r>
    </w:p>
    <w:p w14:paraId="57E6810E" w14:textId="77777777" w:rsidR="000F4AAF" w:rsidRPr="00161955" w:rsidRDefault="000F4AAF" w:rsidP="000F4AAF">
      <w:pPr>
        <w:rPr>
          <w:b/>
        </w:rPr>
      </w:pPr>
      <w:bookmarkStart w:id="313" w:name="_Toc10818"/>
      <w:bookmarkStart w:id="314" w:name="_Toc713"/>
      <w:bookmarkStart w:id="315" w:name="_Toc32363"/>
      <w:bookmarkStart w:id="316" w:name="_Toc15333"/>
      <w:bookmarkStart w:id="317" w:name="_Toc6739"/>
      <w:bookmarkStart w:id="318" w:name="_Toc25428"/>
      <w:bookmarkStart w:id="319" w:name="_Toc448921974"/>
      <w:bookmarkStart w:id="320" w:name="_Toc441236335"/>
      <w:bookmarkStart w:id="321" w:name="_Toc28824"/>
      <w:bookmarkStart w:id="322" w:name="_Toc469488100"/>
      <w:r w:rsidRPr="00161955">
        <w:rPr>
          <w:rFonts w:hint="eastAsia"/>
          <w:b/>
        </w:rPr>
        <w:t>吸声处理</w:t>
      </w:r>
      <w:bookmarkEnd w:id="313"/>
      <w:bookmarkEnd w:id="314"/>
      <w:bookmarkEnd w:id="315"/>
      <w:bookmarkEnd w:id="316"/>
      <w:bookmarkEnd w:id="317"/>
      <w:bookmarkEnd w:id="318"/>
      <w:bookmarkEnd w:id="319"/>
      <w:bookmarkEnd w:id="320"/>
      <w:bookmarkEnd w:id="321"/>
      <w:bookmarkEnd w:id="322"/>
    </w:p>
    <w:p w14:paraId="40F1E069" w14:textId="77777777" w:rsidR="000F4AAF" w:rsidRDefault="000F4AAF" w:rsidP="000F4AAF">
      <w:pPr>
        <w:spacing w:before="120" w:after="120"/>
        <w:ind w:left="120" w:right="120" w:firstLineChars="100" w:firstLine="240"/>
        <w:rPr>
          <w:rFonts w:hAnsi="宋体"/>
        </w:rPr>
      </w:pPr>
      <w:r>
        <w:rPr>
          <w:rFonts w:hAnsi="宋体" w:hint="eastAsia"/>
        </w:rPr>
        <w:t xml:space="preserve">  </w:t>
      </w:r>
      <w:r>
        <w:rPr>
          <w:rFonts w:hAnsi="宋体" w:hint="eastAsia"/>
        </w:rPr>
        <w:t>工作台采用</w:t>
      </w:r>
      <w:r>
        <w:rPr>
          <w:rFonts w:hAnsi="宋体" w:hint="eastAsia"/>
        </w:rPr>
        <w:t>40mmX40mm</w:t>
      </w:r>
      <w:r>
        <w:rPr>
          <w:rFonts w:hAnsi="宋体" w:hint="eastAsia"/>
        </w:rPr>
        <w:t>的阻燃方木或者铝骨架龙骨，内部中空部分填充不同容重的专业吸声棉，如容重</w:t>
      </w:r>
      <w:r>
        <w:rPr>
          <w:rFonts w:hAnsi="宋体" w:hint="eastAsia"/>
        </w:rPr>
        <w:t>50g</w:t>
      </w:r>
      <w:r>
        <w:rPr>
          <w:rFonts w:hAnsi="宋体" w:hint="eastAsia"/>
        </w:rPr>
        <w:t>的和容重</w:t>
      </w:r>
      <w:r>
        <w:rPr>
          <w:rFonts w:hAnsi="宋体" w:hint="eastAsia"/>
        </w:rPr>
        <w:t>35g</w:t>
      </w:r>
      <w:r>
        <w:rPr>
          <w:rFonts w:hAnsi="宋体" w:hint="eastAsia"/>
        </w:rPr>
        <w:t>的玻璃丝棉和部分岩棉结合，用以处理不同频率的声音吸收，外敷阻燃吸声布或者吸声毯装饰。</w:t>
      </w:r>
    </w:p>
    <w:p w14:paraId="1A3AEC52" w14:textId="77777777" w:rsidR="000F4AAF" w:rsidRDefault="000F4AAF" w:rsidP="000F4AAF">
      <w:pPr>
        <w:spacing w:before="120" w:after="120"/>
        <w:ind w:left="120" w:right="120" w:firstLineChars="150" w:firstLine="360"/>
        <w:rPr>
          <w:rFonts w:hAnsi="宋体"/>
        </w:rPr>
      </w:pPr>
      <w:r>
        <w:rPr>
          <w:rFonts w:hAnsi="宋体" w:hint="eastAsia"/>
        </w:rPr>
        <w:t>在经过车体隔声处理后的地面多层木板上铺设</w:t>
      </w:r>
      <w:r>
        <w:rPr>
          <w:rFonts w:hAnsi="宋体" w:hint="eastAsia"/>
        </w:rPr>
        <w:t>6mm</w:t>
      </w:r>
      <w:r>
        <w:rPr>
          <w:rFonts w:hAnsi="宋体" w:hint="eastAsia"/>
        </w:rPr>
        <w:t>厚的防静电石英地板革，同时兼有对中高频的吸声作用。</w:t>
      </w:r>
    </w:p>
    <w:p w14:paraId="6188C6E6" w14:textId="77777777" w:rsidR="000F4AAF" w:rsidRPr="00161955" w:rsidRDefault="000F4AAF" w:rsidP="000F4AAF">
      <w:pPr>
        <w:rPr>
          <w:b/>
        </w:rPr>
      </w:pPr>
      <w:bookmarkStart w:id="323" w:name="_Toc441236336"/>
      <w:bookmarkStart w:id="324" w:name="_Toc27558"/>
      <w:bookmarkStart w:id="325" w:name="_Toc29679"/>
      <w:bookmarkStart w:id="326" w:name="_Toc448921975"/>
      <w:bookmarkStart w:id="327" w:name="_Toc23174"/>
      <w:bookmarkStart w:id="328" w:name="_Toc2095"/>
      <w:bookmarkStart w:id="329" w:name="_Toc2492"/>
      <w:bookmarkStart w:id="330" w:name="_Toc10414"/>
      <w:bookmarkStart w:id="331" w:name="_Toc20004"/>
      <w:bookmarkStart w:id="332" w:name="_Toc469488101"/>
      <w:r w:rsidRPr="00161955">
        <w:rPr>
          <w:rFonts w:hint="eastAsia"/>
          <w:b/>
        </w:rPr>
        <w:t>空调系统隔震减噪设计</w:t>
      </w:r>
      <w:bookmarkEnd w:id="323"/>
      <w:bookmarkEnd w:id="324"/>
      <w:bookmarkEnd w:id="325"/>
      <w:bookmarkEnd w:id="326"/>
      <w:bookmarkEnd w:id="327"/>
      <w:bookmarkEnd w:id="328"/>
      <w:bookmarkEnd w:id="329"/>
      <w:bookmarkEnd w:id="330"/>
      <w:bookmarkEnd w:id="331"/>
      <w:bookmarkEnd w:id="332"/>
    </w:p>
    <w:p w14:paraId="57435FD6" w14:textId="77777777" w:rsidR="000F4AAF" w:rsidRDefault="000F4AAF" w:rsidP="000F4AAF">
      <w:pPr>
        <w:spacing w:before="120" w:after="120"/>
        <w:ind w:left="120" w:right="120" w:firstLineChars="150" w:firstLine="360"/>
        <w:rPr>
          <w:rFonts w:hAnsi="宋体"/>
        </w:rPr>
      </w:pPr>
      <w:r>
        <w:rPr>
          <w:rFonts w:hAnsi="宋体" w:hint="eastAsia"/>
        </w:rPr>
        <w:t>空调系统的噪声是影响本底噪声主要因素，由气流噪声、风机噪声机组震动的组成。首先选择低噪音空调。在送风道内安装消声箱，通过吸声内衬减少风机噪声。</w:t>
      </w:r>
    </w:p>
    <w:p w14:paraId="4EC07F5D" w14:textId="77777777" w:rsidR="000F4AAF" w:rsidRDefault="000F4AAF" w:rsidP="000F4AAF">
      <w:r>
        <w:rPr>
          <w:rFonts w:hAnsi="宋体" w:hint="eastAsia"/>
        </w:rPr>
        <w:t>在空调主机与车体之间加装橡胶减震器，避免空调震动传递给车体，以减少固体传声对音频区的影响。</w:t>
      </w:r>
    </w:p>
    <w:p w14:paraId="49E2FED5" w14:textId="77777777" w:rsidR="000F4AAF" w:rsidRDefault="000F4AAF" w:rsidP="000F4AAF">
      <w:pPr>
        <w:rPr>
          <w:lang w:val="zh-CN"/>
        </w:rPr>
      </w:pPr>
    </w:p>
    <w:p w14:paraId="2457085F" w14:textId="77777777" w:rsidR="00F20F15" w:rsidRPr="000F4AAF" w:rsidRDefault="000F4AAF">
      <w:pPr>
        <w:rPr>
          <w:rFonts w:hint="eastAsia"/>
          <w:lang w:val="zh-CN"/>
        </w:rPr>
      </w:pPr>
      <w:bookmarkStart w:id="333" w:name="_GoBack"/>
      <w:bookmarkEnd w:id="333"/>
    </w:p>
    <w:sectPr w:rsidR="00F20F15" w:rsidRPr="000F4AAF" w:rsidSect="009644AC">
      <w:pgSz w:w="11900" w:h="16840"/>
      <w:pgMar w:top="1440" w:right="1800" w:bottom="1440" w:left="1800" w:header="851" w:footer="992" w:gutter="0"/>
      <w:cols w:space="425"/>
      <w:docGrid w:type="lines" w:linePitch="423"/>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charset w:val="86"/>
    <w:family w:val="auto"/>
    <w:pitch w:val="variable"/>
    <w:sig w:usb0="00000003" w:usb1="288F0000" w:usb2="00000016" w:usb3="00000000" w:csb0="00040001" w:csb1="00000000"/>
  </w:font>
  <w:font w:name="Courier New">
    <w:panose1 w:val="02070309020205020404"/>
    <w:charset w:val="00"/>
    <w:family w:val="auto"/>
    <w:pitch w:val="variable"/>
    <w:sig w:usb0="E0002AFF" w:usb1="C0007843" w:usb2="00000009" w:usb3="00000000" w:csb0="000001FF" w:csb1="00000000"/>
  </w:font>
  <w:font w:name="Symbol">
    <w:panose1 w:val="05050102010706020507"/>
    <w:charset w:val="02"/>
    <w:family w:val="auto"/>
    <w:pitch w:val="variable"/>
    <w:sig w:usb0="00000000" w:usb1="10000000" w:usb2="00000000" w:usb3="00000000" w:csb0="80000000" w:csb1="00000000"/>
  </w:font>
  <w:font w:name="DengXian">
    <w:panose1 w:val="02010600030101010101"/>
    <w:charset w:val="86"/>
    <w:family w:val="auto"/>
    <w:pitch w:val="variable"/>
    <w:sig w:usb0="A00002BF" w:usb1="38CF7CFA" w:usb2="00000016" w:usb3="00000000" w:csb0="0004000F" w:csb1="00000000"/>
  </w:font>
  <w:font w:name="DengXian Light">
    <w:panose1 w:val="02010600030101010101"/>
    <w:charset w:val="86"/>
    <w:family w:val="auto"/>
    <w:pitch w:val="variable"/>
    <w:sig w:usb0="A00002BF" w:usb1="38CF7CFA" w:usb2="00000016" w:usb3="00000000" w:csb0="0004000F" w:csb1="00000000"/>
  </w:font>
  <w:font w:name="Arial">
    <w:panose1 w:val="020B0604020202020204"/>
    <w:charset w:val="00"/>
    <w:family w:val="auto"/>
    <w:pitch w:val="variable"/>
    <w:sig w:usb0="E0002AFF" w:usb1="C0007843" w:usb2="00000009" w:usb3="00000000" w:csb0="000001FF" w:csb1="00000000"/>
  </w:font>
  <w:font w:name="黑体">
    <w:charset w:val="86"/>
    <w:family w:val="auto"/>
    <w:pitch w:val="variable"/>
    <w:sig w:usb0="800002BF" w:usb1="38CF7CFA" w:usb2="00000016" w:usb3="00000000" w:csb0="00040001" w:csb1="00000000"/>
  </w:font>
  <w:font w:name="Calibri">
    <w:panose1 w:val="020F0502020204030204"/>
    <w:charset w:val="00"/>
    <w:family w:val="auto"/>
    <w:pitch w:val="variable"/>
    <w:sig w:usb0="E00002FF" w:usb1="4000ACFF" w:usb2="00000001" w:usb3="00000000" w:csb0="0000019F" w:csb1="00000000"/>
  </w:font>
  <w:font w:name="Verdana">
    <w:panose1 w:val="020B0604030504040204"/>
    <w:charset w:val="00"/>
    <w:family w:val="auto"/>
    <w:pitch w:val="variable"/>
    <w:sig w:usb0="A10006FF" w:usb1="4000205B" w:usb2="00000010" w:usb3="00000000" w:csb0="0000019F" w:csb1="00000000"/>
  </w:font>
  <w:font w:name="Tahoma">
    <w:panose1 w:val="020B0604030504040204"/>
    <w:charset w:val="00"/>
    <w:family w:val="auto"/>
    <w:pitch w:val="variable"/>
    <w:sig w:usb0="E1002EFF" w:usb1="C000605B" w:usb2="00000029" w:usb3="00000000" w:csb0="000101FF" w:csb1="00000000"/>
  </w:font>
  <w:font w:name="Arial Black">
    <w:panose1 w:val="020B0A04020102020204"/>
    <w:charset w:val="00"/>
    <w:family w:val="auto"/>
    <w:pitch w:val="variable"/>
    <w:sig w:usb0="A00002AF" w:usb1="400078FB" w:usb2="00000000" w:usb3="00000000" w:csb0="0000009F" w:csb1="00000000"/>
  </w:font>
  <w:font w:name="PMingLiU">
    <w:panose1 w:val="02020500000000000000"/>
    <w:charset w:val="88"/>
    <w:family w:val="auto"/>
    <w:pitch w:val="variable"/>
    <w:sig w:usb0="A00002FF" w:usb1="28CFFCFA" w:usb2="00000016" w:usb3="00000000" w:csb0="00100001" w:csb1="00000000"/>
  </w:font>
  <w:font w:name="华文细黑">
    <w:charset w:val="86"/>
    <w:family w:val="auto"/>
    <w:pitch w:val="variable"/>
    <w:sig w:usb0="00000287" w:usb1="080F0000" w:usb2="00000010" w:usb3="00000000" w:csb0="0004009F" w:csb1="00000000"/>
  </w:font>
  <w:font w:name="Courier 10cpi">
    <w:altName w:val="Lucida Console"/>
    <w:panose1 w:val="00000000000000000000"/>
    <w:charset w:val="00"/>
    <w:family w:val="modern"/>
    <w:notTrueType/>
    <w:pitch w:val="fixed"/>
    <w:sig w:usb0="00000003" w:usb1="00000000" w:usb2="00000000" w:usb3="00000000" w:csb0="00000001" w:csb1="00000000"/>
  </w:font>
  <w:font w:name="GillSans">
    <w:altName w:val="Times New Roman"/>
    <w:charset w:val="00"/>
    <w:family w:val="auto"/>
    <w:pitch w:val="variable"/>
    <w:sig w:usb0="00000003" w:usb1="00000000" w:usb2="00000000" w:usb3="00000000" w:csb0="00000001" w:csb1="00000000"/>
  </w:font>
  <w:font w:name="GillSans Light">
    <w:altName w:val="Times New Roman"/>
    <w:charset w:val="00"/>
    <w:family w:val="auto"/>
    <w:pitch w:val="variable"/>
    <w:sig w:usb0="00000003" w:usb1="00000000" w:usb2="00000000" w:usb3="00000000" w:csb0="00000001" w:csb1="00000000"/>
  </w:font>
  <w:font w:name="幼圆">
    <w:charset w:val="86"/>
    <w:family w:val="modern"/>
    <w:pitch w:val="fixed"/>
    <w:sig w:usb0="00000001" w:usb1="080E0000" w:usb2="00000010" w:usb3="00000000" w:csb0="00040000" w:csb1="00000000"/>
  </w:font>
  <w:font w:name="仿宋">
    <w:charset w:val="86"/>
    <w:family w:val="auto"/>
    <w:pitch w:val="variable"/>
    <w:sig w:usb0="800002BF" w:usb1="38CF7CFA" w:usb2="00000016" w:usb3="00000000" w:csb0="00040001" w:csb1="00000000"/>
  </w:font>
  <w:font w:name="Arial Unicode MS">
    <w:panose1 w:val="020B0604020202020204"/>
    <w:charset w:val="00"/>
    <w:family w:val="auto"/>
    <w:pitch w:val="variable"/>
    <w:sig w:usb0="F7FFAFFF" w:usb1="E9DFFFFF" w:usb2="0000003F" w:usb3="00000000" w:csb0="003F01FF" w:csb1="00000000"/>
  </w:font>
  <w:font w:name="仿宋_GB2312">
    <w:altName w:val="仿宋"/>
    <w:charset w:val="86"/>
    <w:family w:val="modern"/>
    <w:pitch w:val="default"/>
    <w:sig w:usb0="00000001" w:usb1="080E0000" w:usb2="00000000" w:usb3="00000000" w:csb0="00040000"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06386C"/>
    <w:multiLevelType w:val="hybridMultilevel"/>
    <w:tmpl w:val="9940BA7E"/>
    <w:lvl w:ilvl="0" w:tplc="5846FEF4">
      <w:start w:val="2"/>
      <w:numFmt w:val="decimal"/>
      <w:lvlText w:val="%1）"/>
      <w:lvlJc w:val="left"/>
      <w:pPr>
        <w:ind w:left="390" w:hanging="39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144F41D6"/>
    <w:multiLevelType w:val="hybridMultilevel"/>
    <w:tmpl w:val="E24AE2B4"/>
    <w:lvl w:ilvl="0" w:tplc="0000005D">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15E34AED"/>
    <w:multiLevelType w:val="hybridMultilevel"/>
    <w:tmpl w:val="63923632"/>
    <w:lvl w:ilvl="0" w:tplc="000000A0">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1C21445C"/>
    <w:multiLevelType w:val="hybridMultilevel"/>
    <w:tmpl w:val="5D281EEA"/>
    <w:lvl w:ilvl="0" w:tplc="0000005D">
      <w:start w:val="1"/>
      <w:numFmt w:val="decimal"/>
      <w:lvlText w:val="(%1)"/>
      <w:lvlJc w:val="left"/>
      <w:pPr>
        <w:ind w:left="987" w:hanging="420"/>
      </w:pPr>
    </w:lvl>
    <w:lvl w:ilvl="1" w:tplc="04090019" w:tentative="1">
      <w:start w:val="1"/>
      <w:numFmt w:val="lowerLetter"/>
      <w:lvlText w:val="%2)"/>
      <w:lvlJc w:val="left"/>
      <w:pPr>
        <w:ind w:left="1407" w:hanging="420"/>
      </w:pPr>
    </w:lvl>
    <w:lvl w:ilvl="2" w:tplc="0409001B" w:tentative="1">
      <w:start w:val="1"/>
      <w:numFmt w:val="lowerRoman"/>
      <w:lvlText w:val="%3."/>
      <w:lvlJc w:val="right"/>
      <w:pPr>
        <w:ind w:left="1827" w:hanging="420"/>
      </w:pPr>
    </w:lvl>
    <w:lvl w:ilvl="3" w:tplc="0409000F" w:tentative="1">
      <w:start w:val="1"/>
      <w:numFmt w:val="decimal"/>
      <w:lvlText w:val="%4."/>
      <w:lvlJc w:val="left"/>
      <w:pPr>
        <w:ind w:left="2247" w:hanging="420"/>
      </w:pPr>
    </w:lvl>
    <w:lvl w:ilvl="4" w:tplc="04090019" w:tentative="1">
      <w:start w:val="1"/>
      <w:numFmt w:val="lowerLetter"/>
      <w:lvlText w:val="%5)"/>
      <w:lvlJc w:val="left"/>
      <w:pPr>
        <w:ind w:left="2667" w:hanging="420"/>
      </w:pPr>
    </w:lvl>
    <w:lvl w:ilvl="5" w:tplc="0409001B" w:tentative="1">
      <w:start w:val="1"/>
      <w:numFmt w:val="lowerRoman"/>
      <w:lvlText w:val="%6."/>
      <w:lvlJc w:val="right"/>
      <w:pPr>
        <w:ind w:left="3087" w:hanging="420"/>
      </w:pPr>
    </w:lvl>
    <w:lvl w:ilvl="6" w:tplc="0409000F" w:tentative="1">
      <w:start w:val="1"/>
      <w:numFmt w:val="decimal"/>
      <w:lvlText w:val="%7."/>
      <w:lvlJc w:val="left"/>
      <w:pPr>
        <w:ind w:left="3507" w:hanging="420"/>
      </w:pPr>
    </w:lvl>
    <w:lvl w:ilvl="7" w:tplc="04090019" w:tentative="1">
      <w:start w:val="1"/>
      <w:numFmt w:val="lowerLetter"/>
      <w:lvlText w:val="%8)"/>
      <w:lvlJc w:val="left"/>
      <w:pPr>
        <w:ind w:left="3927" w:hanging="420"/>
      </w:pPr>
    </w:lvl>
    <w:lvl w:ilvl="8" w:tplc="0409001B" w:tentative="1">
      <w:start w:val="1"/>
      <w:numFmt w:val="lowerRoman"/>
      <w:lvlText w:val="%9."/>
      <w:lvlJc w:val="right"/>
      <w:pPr>
        <w:ind w:left="4347" w:hanging="420"/>
      </w:pPr>
    </w:lvl>
  </w:abstractNum>
  <w:abstractNum w:abstractNumId="4">
    <w:nsid w:val="1C620A56"/>
    <w:multiLevelType w:val="hybridMultilevel"/>
    <w:tmpl w:val="83D4C6A6"/>
    <w:lvl w:ilvl="0" w:tplc="0000005D">
      <w:start w:val="1"/>
      <w:numFmt w:val="decimal"/>
      <w:lvlText w:val="(%1)"/>
      <w:lvlJc w:val="left"/>
      <w:pPr>
        <w:ind w:left="846" w:hanging="420"/>
      </w:pPr>
    </w:lvl>
    <w:lvl w:ilvl="1" w:tplc="04090019" w:tentative="1">
      <w:start w:val="1"/>
      <w:numFmt w:val="lowerLetter"/>
      <w:lvlText w:val="%2)"/>
      <w:lvlJc w:val="left"/>
      <w:pPr>
        <w:ind w:left="1266" w:hanging="420"/>
      </w:pPr>
    </w:lvl>
    <w:lvl w:ilvl="2" w:tplc="0409001B" w:tentative="1">
      <w:start w:val="1"/>
      <w:numFmt w:val="lowerRoman"/>
      <w:lvlText w:val="%3."/>
      <w:lvlJc w:val="right"/>
      <w:pPr>
        <w:ind w:left="1686" w:hanging="420"/>
      </w:pPr>
    </w:lvl>
    <w:lvl w:ilvl="3" w:tplc="0409000F" w:tentative="1">
      <w:start w:val="1"/>
      <w:numFmt w:val="decimal"/>
      <w:lvlText w:val="%4."/>
      <w:lvlJc w:val="left"/>
      <w:pPr>
        <w:ind w:left="2106" w:hanging="420"/>
      </w:pPr>
    </w:lvl>
    <w:lvl w:ilvl="4" w:tplc="04090019" w:tentative="1">
      <w:start w:val="1"/>
      <w:numFmt w:val="lowerLetter"/>
      <w:lvlText w:val="%5)"/>
      <w:lvlJc w:val="left"/>
      <w:pPr>
        <w:ind w:left="2526" w:hanging="420"/>
      </w:pPr>
    </w:lvl>
    <w:lvl w:ilvl="5" w:tplc="0409001B" w:tentative="1">
      <w:start w:val="1"/>
      <w:numFmt w:val="lowerRoman"/>
      <w:lvlText w:val="%6."/>
      <w:lvlJc w:val="right"/>
      <w:pPr>
        <w:ind w:left="2946" w:hanging="420"/>
      </w:pPr>
    </w:lvl>
    <w:lvl w:ilvl="6" w:tplc="0409000F" w:tentative="1">
      <w:start w:val="1"/>
      <w:numFmt w:val="decimal"/>
      <w:lvlText w:val="%7."/>
      <w:lvlJc w:val="left"/>
      <w:pPr>
        <w:ind w:left="3366" w:hanging="420"/>
      </w:pPr>
    </w:lvl>
    <w:lvl w:ilvl="7" w:tplc="04090019" w:tentative="1">
      <w:start w:val="1"/>
      <w:numFmt w:val="lowerLetter"/>
      <w:lvlText w:val="%8)"/>
      <w:lvlJc w:val="left"/>
      <w:pPr>
        <w:ind w:left="3786" w:hanging="420"/>
      </w:pPr>
    </w:lvl>
    <w:lvl w:ilvl="8" w:tplc="0409001B" w:tentative="1">
      <w:start w:val="1"/>
      <w:numFmt w:val="lowerRoman"/>
      <w:lvlText w:val="%9."/>
      <w:lvlJc w:val="right"/>
      <w:pPr>
        <w:ind w:left="4206" w:hanging="420"/>
      </w:pPr>
    </w:lvl>
  </w:abstractNum>
  <w:abstractNum w:abstractNumId="5">
    <w:nsid w:val="2244376C"/>
    <w:multiLevelType w:val="hybridMultilevel"/>
    <w:tmpl w:val="E686680A"/>
    <w:lvl w:ilvl="0" w:tplc="0000005D">
      <w:start w:val="1"/>
      <w:numFmt w:val="decimal"/>
      <w:lvlText w:val="(%1)"/>
      <w:lvlJc w:val="left"/>
      <w:pPr>
        <w:ind w:left="987" w:hanging="420"/>
      </w:pPr>
    </w:lvl>
    <w:lvl w:ilvl="1" w:tplc="04090019" w:tentative="1">
      <w:start w:val="1"/>
      <w:numFmt w:val="lowerLetter"/>
      <w:lvlText w:val="%2)"/>
      <w:lvlJc w:val="left"/>
      <w:pPr>
        <w:ind w:left="1407" w:hanging="420"/>
      </w:pPr>
    </w:lvl>
    <w:lvl w:ilvl="2" w:tplc="0409001B" w:tentative="1">
      <w:start w:val="1"/>
      <w:numFmt w:val="lowerRoman"/>
      <w:lvlText w:val="%3."/>
      <w:lvlJc w:val="right"/>
      <w:pPr>
        <w:ind w:left="1827" w:hanging="420"/>
      </w:pPr>
    </w:lvl>
    <w:lvl w:ilvl="3" w:tplc="0409000F" w:tentative="1">
      <w:start w:val="1"/>
      <w:numFmt w:val="decimal"/>
      <w:lvlText w:val="%4."/>
      <w:lvlJc w:val="left"/>
      <w:pPr>
        <w:ind w:left="2247" w:hanging="420"/>
      </w:pPr>
    </w:lvl>
    <w:lvl w:ilvl="4" w:tplc="04090019" w:tentative="1">
      <w:start w:val="1"/>
      <w:numFmt w:val="lowerLetter"/>
      <w:lvlText w:val="%5)"/>
      <w:lvlJc w:val="left"/>
      <w:pPr>
        <w:ind w:left="2667" w:hanging="420"/>
      </w:pPr>
    </w:lvl>
    <w:lvl w:ilvl="5" w:tplc="0409001B" w:tentative="1">
      <w:start w:val="1"/>
      <w:numFmt w:val="lowerRoman"/>
      <w:lvlText w:val="%6."/>
      <w:lvlJc w:val="right"/>
      <w:pPr>
        <w:ind w:left="3087" w:hanging="420"/>
      </w:pPr>
    </w:lvl>
    <w:lvl w:ilvl="6" w:tplc="0409000F" w:tentative="1">
      <w:start w:val="1"/>
      <w:numFmt w:val="decimal"/>
      <w:lvlText w:val="%7."/>
      <w:lvlJc w:val="left"/>
      <w:pPr>
        <w:ind w:left="3507" w:hanging="420"/>
      </w:pPr>
    </w:lvl>
    <w:lvl w:ilvl="7" w:tplc="04090019" w:tentative="1">
      <w:start w:val="1"/>
      <w:numFmt w:val="lowerLetter"/>
      <w:lvlText w:val="%8)"/>
      <w:lvlJc w:val="left"/>
      <w:pPr>
        <w:ind w:left="3927" w:hanging="420"/>
      </w:pPr>
    </w:lvl>
    <w:lvl w:ilvl="8" w:tplc="0409001B" w:tentative="1">
      <w:start w:val="1"/>
      <w:numFmt w:val="lowerRoman"/>
      <w:lvlText w:val="%9."/>
      <w:lvlJc w:val="right"/>
      <w:pPr>
        <w:ind w:left="4347" w:hanging="420"/>
      </w:pPr>
    </w:lvl>
  </w:abstractNum>
  <w:abstractNum w:abstractNumId="6">
    <w:nsid w:val="28015CD1"/>
    <w:multiLevelType w:val="hybridMultilevel"/>
    <w:tmpl w:val="224052EA"/>
    <w:lvl w:ilvl="0" w:tplc="04090005">
      <w:start w:val="1"/>
      <w:numFmt w:val="bullet"/>
      <w:lvlText w:val=""/>
      <w:lvlJc w:val="left"/>
      <w:pPr>
        <w:tabs>
          <w:tab w:val="num" w:pos="840"/>
        </w:tabs>
        <w:ind w:left="840" w:hanging="420"/>
      </w:pPr>
      <w:rPr>
        <w:rFonts w:ascii="Wingdings" w:hAnsi="Wingdings" w:hint="default"/>
      </w:rPr>
    </w:lvl>
    <w:lvl w:ilvl="1" w:tplc="04090003" w:tentative="1">
      <w:start w:val="1"/>
      <w:numFmt w:val="bullet"/>
      <w:lvlText w:val=""/>
      <w:lvlJc w:val="left"/>
      <w:pPr>
        <w:tabs>
          <w:tab w:val="num" w:pos="1260"/>
        </w:tabs>
        <w:ind w:left="1260" w:hanging="420"/>
      </w:pPr>
      <w:rPr>
        <w:rFonts w:ascii="Wingdings" w:hAnsi="Wingdings" w:hint="default"/>
      </w:rPr>
    </w:lvl>
    <w:lvl w:ilvl="2" w:tplc="04090005" w:tentative="1">
      <w:start w:val="1"/>
      <w:numFmt w:val="bullet"/>
      <w:lvlText w:val=""/>
      <w:lvlJc w:val="left"/>
      <w:pPr>
        <w:tabs>
          <w:tab w:val="num" w:pos="1680"/>
        </w:tabs>
        <w:ind w:left="1680" w:hanging="420"/>
      </w:pPr>
      <w:rPr>
        <w:rFonts w:ascii="Wingdings" w:hAnsi="Wingdings" w:hint="default"/>
      </w:rPr>
    </w:lvl>
    <w:lvl w:ilvl="3" w:tplc="04090001" w:tentative="1">
      <w:start w:val="1"/>
      <w:numFmt w:val="bullet"/>
      <w:lvlText w:val=""/>
      <w:lvlJc w:val="left"/>
      <w:pPr>
        <w:tabs>
          <w:tab w:val="num" w:pos="2100"/>
        </w:tabs>
        <w:ind w:left="2100" w:hanging="420"/>
      </w:pPr>
      <w:rPr>
        <w:rFonts w:ascii="Wingdings" w:hAnsi="Wingdings" w:hint="default"/>
      </w:rPr>
    </w:lvl>
    <w:lvl w:ilvl="4" w:tplc="04090003" w:tentative="1">
      <w:start w:val="1"/>
      <w:numFmt w:val="bullet"/>
      <w:lvlText w:val=""/>
      <w:lvlJc w:val="left"/>
      <w:pPr>
        <w:tabs>
          <w:tab w:val="num" w:pos="2520"/>
        </w:tabs>
        <w:ind w:left="2520" w:hanging="420"/>
      </w:pPr>
      <w:rPr>
        <w:rFonts w:ascii="Wingdings" w:hAnsi="Wingdings" w:hint="default"/>
      </w:rPr>
    </w:lvl>
    <w:lvl w:ilvl="5" w:tplc="04090005" w:tentative="1">
      <w:start w:val="1"/>
      <w:numFmt w:val="bullet"/>
      <w:lvlText w:val=""/>
      <w:lvlJc w:val="left"/>
      <w:pPr>
        <w:tabs>
          <w:tab w:val="num" w:pos="2940"/>
        </w:tabs>
        <w:ind w:left="2940" w:hanging="420"/>
      </w:pPr>
      <w:rPr>
        <w:rFonts w:ascii="Wingdings" w:hAnsi="Wingdings" w:hint="default"/>
      </w:rPr>
    </w:lvl>
    <w:lvl w:ilvl="6" w:tplc="04090001" w:tentative="1">
      <w:start w:val="1"/>
      <w:numFmt w:val="bullet"/>
      <w:lvlText w:val=""/>
      <w:lvlJc w:val="left"/>
      <w:pPr>
        <w:tabs>
          <w:tab w:val="num" w:pos="3360"/>
        </w:tabs>
        <w:ind w:left="3360" w:hanging="420"/>
      </w:pPr>
      <w:rPr>
        <w:rFonts w:ascii="Wingdings" w:hAnsi="Wingdings" w:hint="default"/>
      </w:rPr>
    </w:lvl>
    <w:lvl w:ilvl="7" w:tplc="04090003" w:tentative="1">
      <w:start w:val="1"/>
      <w:numFmt w:val="bullet"/>
      <w:lvlText w:val=""/>
      <w:lvlJc w:val="left"/>
      <w:pPr>
        <w:tabs>
          <w:tab w:val="num" w:pos="3780"/>
        </w:tabs>
        <w:ind w:left="3780" w:hanging="420"/>
      </w:pPr>
      <w:rPr>
        <w:rFonts w:ascii="Wingdings" w:hAnsi="Wingdings" w:hint="default"/>
      </w:rPr>
    </w:lvl>
    <w:lvl w:ilvl="8" w:tplc="04090005" w:tentative="1">
      <w:start w:val="1"/>
      <w:numFmt w:val="bullet"/>
      <w:lvlText w:val=""/>
      <w:lvlJc w:val="left"/>
      <w:pPr>
        <w:tabs>
          <w:tab w:val="num" w:pos="4200"/>
        </w:tabs>
        <w:ind w:left="4200" w:hanging="420"/>
      </w:pPr>
      <w:rPr>
        <w:rFonts w:ascii="Wingdings" w:hAnsi="Wingdings" w:hint="default"/>
      </w:rPr>
    </w:lvl>
  </w:abstractNum>
  <w:abstractNum w:abstractNumId="7">
    <w:nsid w:val="2CBD065B"/>
    <w:multiLevelType w:val="multilevel"/>
    <w:tmpl w:val="2CBD065B"/>
    <w:lvl w:ilvl="0">
      <w:start w:val="1"/>
      <w:numFmt w:val="japaneseCounting"/>
      <w:lvlText w:val="%1、"/>
      <w:lvlJc w:val="left"/>
      <w:pPr>
        <w:tabs>
          <w:tab w:val="num" w:pos="1035"/>
        </w:tabs>
        <w:ind w:left="1035" w:hanging="720"/>
      </w:pPr>
      <w:rPr>
        <w:rFonts w:ascii="宋体" w:eastAsia="宋体" w:hAnsi="宋体" w:cs="Times New Roman"/>
      </w:rPr>
    </w:lvl>
    <w:lvl w:ilvl="1">
      <w:start w:val="1"/>
      <w:numFmt w:val="bullet"/>
      <w:lvlText w:val=""/>
      <w:lvlJc w:val="left"/>
      <w:pPr>
        <w:tabs>
          <w:tab w:val="num" w:pos="1155"/>
        </w:tabs>
        <w:ind w:left="1155" w:hanging="420"/>
      </w:pPr>
      <w:rPr>
        <w:rFonts w:ascii="Wingdings" w:hAnsi="Wingdings" w:hint="default"/>
      </w:rPr>
    </w:lvl>
    <w:lvl w:ilvl="2">
      <w:start w:val="1"/>
      <w:numFmt w:val="bullet"/>
      <w:lvlText w:val=""/>
      <w:lvlJc w:val="left"/>
      <w:pPr>
        <w:tabs>
          <w:tab w:val="num" w:pos="1575"/>
        </w:tabs>
        <w:ind w:left="1575" w:hanging="420"/>
      </w:pPr>
      <w:rPr>
        <w:rFonts w:ascii="Wingdings" w:hAnsi="Wingdings" w:hint="default"/>
      </w:rPr>
    </w:lvl>
    <w:lvl w:ilvl="3">
      <w:start w:val="2"/>
      <w:numFmt w:val="japaneseCounting"/>
      <w:lvlText w:val="%4）"/>
      <w:lvlJc w:val="left"/>
      <w:pPr>
        <w:tabs>
          <w:tab w:val="num" w:pos="2295"/>
        </w:tabs>
        <w:ind w:left="2295" w:hanging="720"/>
      </w:pPr>
      <w:rPr>
        <w:rFonts w:hint="default"/>
      </w:rPr>
    </w:lvl>
    <w:lvl w:ilvl="4">
      <w:start w:val="2"/>
      <w:numFmt w:val="decimal"/>
      <w:lvlText w:val="%5）"/>
      <w:lvlJc w:val="left"/>
      <w:pPr>
        <w:tabs>
          <w:tab w:val="num" w:pos="2715"/>
        </w:tabs>
        <w:ind w:left="2715" w:hanging="720"/>
      </w:pPr>
      <w:rPr>
        <w:rFonts w:hint="default"/>
      </w:rPr>
    </w:lvl>
    <w:lvl w:ilvl="5">
      <w:start w:val="1"/>
      <w:numFmt w:val="decimal"/>
      <w:lvlText w:val="%6、"/>
      <w:lvlJc w:val="left"/>
      <w:pPr>
        <w:tabs>
          <w:tab w:val="num" w:pos="3135"/>
        </w:tabs>
        <w:ind w:left="3135" w:hanging="720"/>
      </w:pPr>
      <w:rPr>
        <w:rFonts w:hint="default"/>
      </w:rPr>
    </w:lvl>
    <w:lvl w:ilvl="6">
      <w:start w:val="1"/>
      <w:numFmt w:val="decimal"/>
      <w:lvlText w:val="%7."/>
      <w:lvlJc w:val="left"/>
      <w:pPr>
        <w:tabs>
          <w:tab w:val="num" w:pos="3255"/>
        </w:tabs>
        <w:ind w:left="3255" w:hanging="420"/>
      </w:pPr>
    </w:lvl>
    <w:lvl w:ilvl="7">
      <w:start w:val="1"/>
      <w:numFmt w:val="lowerLetter"/>
      <w:lvlText w:val="%8)"/>
      <w:lvlJc w:val="left"/>
      <w:pPr>
        <w:tabs>
          <w:tab w:val="num" w:pos="3675"/>
        </w:tabs>
        <w:ind w:left="3675" w:hanging="420"/>
      </w:pPr>
    </w:lvl>
    <w:lvl w:ilvl="8">
      <w:start w:val="1"/>
      <w:numFmt w:val="lowerRoman"/>
      <w:lvlText w:val="%9."/>
      <w:lvlJc w:val="right"/>
      <w:pPr>
        <w:tabs>
          <w:tab w:val="num" w:pos="4095"/>
        </w:tabs>
        <w:ind w:left="4095" w:hanging="420"/>
      </w:pPr>
    </w:lvl>
  </w:abstractNum>
  <w:abstractNum w:abstractNumId="8">
    <w:nsid w:val="3036410B"/>
    <w:multiLevelType w:val="hybridMultilevel"/>
    <w:tmpl w:val="5D281EEA"/>
    <w:lvl w:ilvl="0" w:tplc="0000005D">
      <w:start w:val="1"/>
      <w:numFmt w:val="decimal"/>
      <w:lvlText w:val="(%1)"/>
      <w:lvlJc w:val="left"/>
      <w:pPr>
        <w:ind w:left="987" w:hanging="420"/>
      </w:pPr>
    </w:lvl>
    <w:lvl w:ilvl="1" w:tplc="04090019" w:tentative="1">
      <w:start w:val="1"/>
      <w:numFmt w:val="lowerLetter"/>
      <w:lvlText w:val="%2)"/>
      <w:lvlJc w:val="left"/>
      <w:pPr>
        <w:ind w:left="1407" w:hanging="420"/>
      </w:pPr>
    </w:lvl>
    <w:lvl w:ilvl="2" w:tplc="0409001B" w:tentative="1">
      <w:start w:val="1"/>
      <w:numFmt w:val="lowerRoman"/>
      <w:lvlText w:val="%3."/>
      <w:lvlJc w:val="right"/>
      <w:pPr>
        <w:ind w:left="1827" w:hanging="420"/>
      </w:pPr>
    </w:lvl>
    <w:lvl w:ilvl="3" w:tplc="0409000F" w:tentative="1">
      <w:start w:val="1"/>
      <w:numFmt w:val="decimal"/>
      <w:lvlText w:val="%4."/>
      <w:lvlJc w:val="left"/>
      <w:pPr>
        <w:ind w:left="2247" w:hanging="420"/>
      </w:pPr>
    </w:lvl>
    <w:lvl w:ilvl="4" w:tplc="04090019" w:tentative="1">
      <w:start w:val="1"/>
      <w:numFmt w:val="lowerLetter"/>
      <w:lvlText w:val="%5)"/>
      <w:lvlJc w:val="left"/>
      <w:pPr>
        <w:ind w:left="2667" w:hanging="420"/>
      </w:pPr>
    </w:lvl>
    <w:lvl w:ilvl="5" w:tplc="0409001B" w:tentative="1">
      <w:start w:val="1"/>
      <w:numFmt w:val="lowerRoman"/>
      <w:lvlText w:val="%6."/>
      <w:lvlJc w:val="right"/>
      <w:pPr>
        <w:ind w:left="3087" w:hanging="420"/>
      </w:pPr>
    </w:lvl>
    <w:lvl w:ilvl="6" w:tplc="0409000F" w:tentative="1">
      <w:start w:val="1"/>
      <w:numFmt w:val="decimal"/>
      <w:lvlText w:val="%7."/>
      <w:lvlJc w:val="left"/>
      <w:pPr>
        <w:ind w:left="3507" w:hanging="420"/>
      </w:pPr>
    </w:lvl>
    <w:lvl w:ilvl="7" w:tplc="04090019" w:tentative="1">
      <w:start w:val="1"/>
      <w:numFmt w:val="lowerLetter"/>
      <w:lvlText w:val="%8)"/>
      <w:lvlJc w:val="left"/>
      <w:pPr>
        <w:ind w:left="3927" w:hanging="420"/>
      </w:pPr>
    </w:lvl>
    <w:lvl w:ilvl="8" w:tplc="0409001B" w:tentative="1">
      <w:start w:val="1"/>
      <w:numFmt w:val="lowerRoman"/>
      <w:lvlText w:val="%9."/>
      <w:lvlJc w:val="right"/>
      <w:pPr>
        <w:ind w:left="4347" w:hanging="420"/>
      </w:pPr>
    </w:lvl>
  </w:abstractNum>
  <w:abstractNum w:abstractNumId="9">
    <w:nsid w:val="337B310D"/>
    <w:multiLevelType w:val="multilevel"/>
    <w:tmpl w:val="337B310D"/>
    <w:lvl w:ilvl="0">
      <w:start w:val="1"/>
      <w:numFmt w:val="bullet"/>
      <w:lvlText w:val=""/>
      <w:lvlJc w:val="left"/>
      <w:pPr>
        <w:tabs>
          <w:tab w:val="num" w:pos="420"/>
        </w:tabs>
        <w:ind w:left="420" w:hanging="420"/>
      </w:pPr>
      <w:rPr>
        <w:rFonts w:ascii="Wingdings" w:hAnsi="Wingdings" w:hint="default"/>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10">
    <w:nsid w:val="3D505CC6"/>
    <w:multiLevelType w:val="multilevel"/>
    <w:tmpl w:val="3D505CC6"/>
    <w:lvl w:ilvl="0">
      <w:start w:val="1"/>
      <w:numFmt w:val="decimal"/>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1">
    <w:nsid w:val="483257AA"/>
    <w:multiLevelType w:val="hybridMultilevel"/>
    <w:tmpl w:val="C1822D80"/>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2">
    <w:nsid w:val="4A6722A4"/>
    <w:multiLevelType w:val="hybridMultilevel"/>
    <w:tmpl w:val="5ACCDED8"/>
    <w:lvl w:ilvl="0" w:tplc="0409000F">
      <w:start w:val="1"/>
      <w:numFmt w:val="decimal"/>
      <w:lvlText w:val="%1."/>
      <w:lvlJc w:val="left"/>
      <w:pPr>
        <w:ind w:left="562"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nsid w:val="4BA240E0"/>
    <w:multiLevelType w:val="hybridMultilevel"/>
    <w:tmpl w:val="5D281EEA"/>
    <w:lvl w:ilvl="0" w:tplc="0000005D">
      <w:start w:val="1"/>
      <w:numFmt w:val="decimal"/>
      <w:lvlText w:val="(%1)"/>
      <w:lvlJc w:val="left"/>
      <w:pPr>
        <w:ind w:left="987" w:hanging="420"/>
      </w:pPr>
    </w:lvl>
    <w:lvl w:ilvl="1" w:tplc="04090019" w:tentative="1">
      <w:start w:val="1"/>
      <w:numFmt w:val="lowerLetter"/>
      <w:lvlText w:val="%2)"/>
      <w:lvlJc w:val="left"/>
      <w:pPr>
        <w:ind w:left="1407" w:hanging="420"/>
      </w:pPr>
    </w:lvl>
    <w:lvl w:ilvl="2" w:tplc="0409001B" w:tentative="1">
      <w:start w:val="1"/>
      <w:numFmt w:val="lowerRoman"/>
      <w:lvlText w:val="%3."/>
      <w:lvlJc w:val="right"/>
      <w:pPr>
        <w:ind w:left="1827" w:hanging="420"/>
      </w:pPr>
    </w:lvl>
    <w:lvl w:ilvl="3" w:tplc="0409000F" w:tentative="1">
      <w:start w:val="1"/>
      <w:numFmt w:val="decimal"/>
      <w:lvlText w:val="%4."/>
      <w:lvlJc w:val="left"/>
      <w:pPr>
        <w:ind w:left="2247" w:hanging="420"/>
      </w:pPr>
    </w:lvl>
    <w:lvl w:ilvl="4" w:tplc="04090019" w:tentative="1">
      <w:start w:val="1"/>
      <w:numFmt w:val="lowerLetter"/>
      <w:lvlText w:val="%5)"/>
      <w:lvlJc w:val="left"/>
      <w:pPr>
        <w:ind w:left="2667" w:hanging="420"/>
      </w:pPr>
    </w:lvl>
    <w:lvl w:ilvl="5" w:tplc="0409001B" w:tentative="1">
      <w:start w:val="1"/>
      <w:numFmt w:val="lowerRoman"/>
      <w:lvlText w:val="%6."/>
      <w:lvlJc w:val="right"/>
      <w:pPr>
        <w:ind w:left="3087" w:hanging="420"/>
      </w:pPr>
    </w:lvl>
    <w:lvl w:ilvl="6" w:tplc="0409000F" w:tentative="1">
      <w:start w:val="1"/>
      <w:numFmt w:val="decimal"/>
      <w:lvlText w:val="%7."/>
      <w:lvlJc w:val="left"/>
      <w:pPr>
        <w:ind w:left="3507" w:hanging="420"/>
      </w:pPr>
    </w:lvl>
    <w:lvl w:ilvl="7" w:tplc="04090019" w:tentative="1">
      <w:start w:val="1"/>
      <w:numFmt w:val="lowerLetter"/>
      <w:lvlText w:val="%8)"/>
      <w:lvlJc w:val="left"/>
      <w:pPr>
        <w:ind w:left="3927" w:hanging="420"/>
      </w:pPr>
    </w:lvl>
    <w:lvl w:ilvl="8" w:tplc="0409001B" w:tentative="1">
      <w:start w:val="1"/>
      <w:numFmt w:val="lowerRoman"/>
      <w:lvlText w:val="%9."/>
      <w:lvlJc w:val="right"/>
      <w:pPr>
        <w:ind w:left="4347" w:hanging="420"/>
      </w:pPr>
    </w:lvl>
  </w:abstractNum>
  <w:abstractNum w:abstractNumId="14">
    <w:nsid w:val="4BBD5CEB"/>
    <w:multiLevelType w:val="multilevel"/>
    <w:tmpl w:val="4BBD5CEB"/>
    <w:lvl w:ilvl="0">
      <w:start w:val="1"/>
      <w:numFmt w:val="decimal"/>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5">
    <w:nsid w:val="4D9B68D8"/>
    <w:multiLevelType w:val="hybridMultilevel"/>
    <w:tmpl w:val="DFA09F26"/>
    <w:lvl w:ilvl="0" w:tplc="0000005D">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nsid w:val="52067087"/>
    <w:multiLevelType w:val="hybridMultilevel"/>
    <w:tmpl w:val="48D6C0A8"/>
    <w:lvl w:ilvl="0" w:tplc="0000005D">
      <w:start w:val="1"/>
      <w:numFmt w:val="decimal"/>
      <w:lvlText w:val="(%1)"/>
      <w:lvlJc w:val="left"/>
      <w:pPr>
        <w:ind w:left="987" w:hanging="420"/>
      </w:pPr>
    </w:lvl>
    <w:lvl w:ilvl="1" w:tplc="A87299F6">
      <w:start w:val="1"/>
      <w:numFmt w:val="decimal"/>
      <w:lvlText w:val="(%2)"/>
      <w:lvlJc w:val="left"/>
      <w:pPr>
        <w:ind w:left="1827" w:hanging="840"/>
      </w:pPr>
      <w:rPr>
        <w:rFonts w:hint="default"/>
      </w:rPr>
    </w:lvl>
    <w:lvl w:ilvl="2" w:tplc="0409001B" w:tentative="1">
      <w:start w:val="1"/>
      <w:numFmt w:val="lowerRoman"/>
      <w:lvlText w:val="%3."/>
      <w:lvlJc w:val="right"/>
      <w:pPr>
        <w:ind w:left="1827" w:hanging="420"/>
      </w:pPr>
    </w:lvl>
    <w:lvl w:ilvl="3" w:tplc="0409000F" w:tentative="1">
      <w:start w:val="1"/>
      <w:numFmt w:val="decimal"/>
      <w:lvlText w:val="%4."/>
      <w:lvlJc w:val="left"/>
      <w:pPr>
        <w:ind w:left="2247" w:hanging="420"/>
      </w:pPr>
    </w:lvl>
    <w:lvl w:ilvl="4" w:tplc="04090019" w:tentative="1">
      <w:start w:val="1"/>
      <w:numFmt w:val="lowerLetter"/>
      <w:lvlText w:val="%5)"/>
      <w:lvlJc w:val="left"/>
      <w:pPr>
        <w:ind w:left="2667" w:hanging="420"/>
      </w:pPr>
    </w:lvl>
    <w:lvl w:ilvl="5" w:tplc="0409001B" w:tentative="1">
      <w:start w:val="1"/>
      <w:numFmt w:val="lowerRoman"/>
      <w:lvlText w:val="%6."/>
      <w:lvlJc w:val="right"/>
      <w:pPr>
        <w:ind w:left="3087" w:hanging="420"/>
      </w:pPr>
    </w:lvl>
    <w:lvl w:ilvl="6" w:tplc="0409000F" w:tentative="1">
      <w:start w:val="1"/>
      <w:numFmt w:val="decimal"/>
      <w:lvlText w:val="%7."/>
      <w:lvlJc w:val="left"/>
      <w:pPr>
        <w:ind w:left="3507" w:hanging="420"/>
      </w:pPr>
    </w:lvl>
    <w:lvl w:ilvl="7" w:tplc="04090019" w:tentative="1">
      <w:start w:val="1"/>
      <w:numFmt w:val="lowerLetter"/>
      <w:lvlText w:val="%8)"/>
      <w:lvlJc w:val="left"/>
      <w:pPr>
        <w:ind w:left="3927" w:hanging="420"/>
      </w:pPr>
    </w:lvl>
    <w:lvl w:ilvl="8" w:tplc="0409001B" w:tentative="1">
      <w:start w:val="1"/>
      <w:numFmt w:val="lowerRoman"/>
      <w:lvlText w:val="%9."/>
      <w:lvlJc w:val="right"/>
      <w:pPr>
        <w:ind w:left="4347" w:hanging="420"/>
      </w:pPr>
    </w:lvl>
  </w:abstractNum>
  <w:abstractNum w:abstractNumId="17">
    <w:nsid w:val="53007E5D"/>
    <w:multiLevelType w:val="hybridMultilevel"/>
    <w:tmpl w:val="63923632"/>
    <w:lvl w:ilvl="0" w:tplc="000000A0">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nsid w:val="5418174A"/>
    <w:multiLevelType w:val="singleLevel"/>
    <w:tmpl w:val="5418174A"/>
    <w:lvl w:ilvl="0">
      <w:start w:val="1"/>
      <w:numFmt w:val="decimal"/>
      <w:suff w:val="nothing"/>
      <w:lvlText w:val="%1）"/>
      <w:lvlJc w:val="left"/>
    </w:lvl>
  </w:abstractNum>
  <w:abstractNum w:abstractNumId="19">
    <w:nsid w:val="55E90485"/>
    <w:multiLevelType w:val="multilevel"/>
    <w:tmpl w:val="55E90485"/>
    <w:lvl w:ilvl="0">
      <w:start w:val="1"/>
      <w:numFmt w:val="bullet"/>
      <w:lvlText w:val=""/>
      <w:lvlJc w:val="left"/>
      <w:pPr>
        <w:ind w:left="1290" w:hanging="360"/>
      </w:pPr>
      <w:rPr>
        <w:rFonts w:ascii="Wingdings" w:hAnsi="Wingdings" w:hint="default"/>
      </w:rPr>
    </w:lvl>
    <w:lvl w:ilvl="1">
      <w:start w:val="1"/>
      <w:numFmt w:val="bullet"/>
      <w:lvlText w:val="o"/>
      <w:lvlJc w:val="left"/>
      <w:pPr>
        <w:ind w:left="2010" w:hanging="360"/>
      </w:pPr>
      <w:rPr>
        <w:rFonts w:ascii="Courier New" w:hAnsi="Courier New" w:cs="Courier New" w:hint="default"/>
      </w:rPr>
    </w:lvl>
    <w:lvl w:ilvl="2">
      <w:start w:val="1"/>
      <w:numFmt w:val="bullet"/>
      <w:lvlText w:val=""/>
      <w:lvlJc w:val="left"/>
      <w:pPr>
        <w:ind w:left="2730" w:hanging="360"/>
      </w:pPr>
      <w:rPr>
        <w:rFonts w:ascii="Wingdings" w:hAnsi="Wingdings" w:hint="default"/>
      </w:rPr>
    </w:lvl>
    <w:lvl w:ilvl="3">
      <w:start w:val="1"/>
      <w:numFmt w:val="bullet"/>
      <w:lvlText w:val=""/>
      <w:lvlJc w:val="left"/>
      <w:pPr>
        <w:ind w:left="3450" w:hanging="360"/>
      </w:pPr>
      <w:rPr>
        <w:rFonts w:ascii="Symbol" w:hAnsi="Symbol" w:hint="default"/>
      </w:rPr>
    </w:lvl>
    <w:lvl w:ilvl="4">
      <w:start w:val="1"/>
      <w:numFmt w:val="bullet"/>
      <w:lvlText w:val="o"/>
      <w:lvlJc w:val="left"/>
      <w:pPr>
        <w:ind w:left="4170" w:hanging="360"/>
      </w:pPr>
      <w:rPr>
        <w:rFonts w:ascii="Courier New" w:hAnsi="Courier New" w:cs="Courier New" w:hint="default"/>
      </w:rPr>
    </w:lvl>
    <w:lvl w:ilvl="5">
      <w:start w:val="1"/>
      <w:numFmt w:val="bullet"/>
      <w:lvlText w:val=""/>
      <w:lvlJc w:val="left"/>
      <w:pPr>
        <w:ind w:left="4890" w:hanging="360"/>
      </w:pPr>
      <w:rPr>
        <w:rFonts w:ascii="Wingdings" w:hAnsi="Wingdings" w:hint="default"/>
      </w:rPr>
    </w:lvl>
    <w:lvl w:ilvl="6">
      <w:start w:val="1"/>
      <w:numFmt w:val="bullet"/>
      <w:lvlText w:val=""/>
      <w:lvlJc w:val="left"/>
      <w:pPr>
        <w:ind w:left="5610" w:hanging="360"/>
      </w:pPr>
      <w:rPr>
        <w:rFonts w:ascii="Symbol" w:hAnsi="Symbol" w:hint="default"/>
      </w:rPr>
    </w:lvl>
    <w:lvl w:ilvl="7">
      <w:start w:val="1"/>
      <w:numFmt w:val="bullet"/>
      <w:lvlText w:val="o"/>
      <w:lvlJc w:val="left"/>
      <w:pPr>
        <w:ind w:left="6330" w:hanging="360"/>
      </w:pPr>
      <w:rPr>
        <w:rFonts w:ascii="Courier New" w:hAnsi="Courier New" w:cs="Courier New" w:hint="default"/>
      </w:rPr>
    </w:lvl>
    <w:lvl w:ilvl="8">
      <w:start w:val="1"/>
      <w:numFmt w:val="bullet"/>
      <w:lvlText w:val=""/>
      <w:lvlJc w:val="left"/>
      <w:pPr>
        <w:ind w:left="7050" w:hanging="360"/>
      </w:pPr>
      <w:rPr>
        <w:rFonts w:ascii="Wingdings" w:hAnsi="Wingdings" w:hint="default"/>
      </w:rPr>
    </w:lvl>
  </w:abstractNum>
  <w:abstractNum w:abstractNumId="20">
    <w:nsid w:val="569FC524"/>
    <w:multiLevelType w:val="singleLevel"/>
    <w:tmpl w:val="569FC524"/>
    <w:lvl w:ilvl="0">
      <w:start w:val="1"/>
      <w:numFmt w:val="decimal"/>
      <w:suff w:val="nothing"/>
      <w:lvlText w:val="（%1）"/>
      <w:lvlJc w:val="left"/>
    </w:lvl>
  </w:abstractNum>
  <w:abstractNum w:abstractNumId="21">
    <w:nsid w:val="611D5908"/>
    <w:multiLevelType w:val="multilevel"/>
    <w:tmpl w:val="611D5908"/>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nsid w:val="707C271B"/>
    <w:multiLevelType w:val="hybridMultilevel"/>
    <w:tmpl w:val="F47A8486"/>
    <w:lvl w:ilvl="0" w:tplc="04090001">
      <w:start w:val="1"/>
      <w:numFmt w:val="bullet"/>
      <w:lvlText w:val=""/>
      <w:lvlJc w:val="left"/>
      <w:pPr>
        <w:tabs>
          <w:tab w:val="num" w:pos="960"/>
        </w:tabs>
        <w:ind w:left="960" w:hanging="420"/>
      </w:pPr>
      <w:rPr>
        <w:rFonts w:ascii="Wingdings" w:hAnsi="Wingdings" w:hint="default"/>
      </w:rPr>
    </w:lvl>
    <w:lvl w:ilvl="1" w:tplc="04090003" w:tentative="1">
      <w:start w:val="1"/>
      <w:numFmt w:val="bullet"/>
      <w:lvlText w:val=""/>
      <w:lvlJc w:val="left"/>
      <w:pPr>
        <w:tabs>
          <w:tab w:val="num" w:pos="1380"/>
        </w:tabs>
        <w:ind w:left="1380" w:hanging="420"/>
      </w:pPr>
      <w:rPr>
        <w:rFonts w:ascii="Wingdings" w:hAnsi="Wingdings" w:hint="default"/>
      </w:rPr>
    </w:lvl>
    <w:lvl w:ilvl="2" w:tplc="04090005" w:tentative="1">
      <w:start w:val="1"/>
      <w:numFmt w:val="bullet"/>
      <w:lvlText w:val=""/>
      <w:lvlJc w:val="left"/>
      <w:pPr>
        <w:tabs>
          <w:tab w:val="num" w:pos="1800"/>
        </w:tabs>
        <w:ind w:left="1800" w:hanging="420"/>
      </w:pPr>
      <w:rPr>
        <w:rFonts w:ascii="Wingdings" w:hAnsi="Wingdings" w:hint="default"/>
      </w:rPr>
    </w:lvl>
    <w:lvl w:ilvl="3" w:tplc="04090001" w:tentative="1">
      <w:start w:val="1"/>
      <w:numFmt w:val="bullet"/>
      <w:lvlText w:val=""/>
      <w:lvlJc w:val="left"/>
      <w:pPr>
        <w:tabs>
          <w:tab w:val="num" w:pos="2220"/>
        </w:tabs>
        <w:ind w:left="2220" w:hanging="420"/>
      </w:pPr>
      <w:rPr>
        <w:rFonts w:ascii="Wingdings" w:hAnsi="Wingdings" w:hint="default"/>
      </w:rPr>
    </w:lvl>
    <w:lvl w:ilvl="4" w:tplc="04090003" w:tentative="1">
      <w:start w:val="1"/>
      <w:numFmt w:val="bullet"/>
      <w:lvlText w:val=""/>
      <w:lvlJc w:val="left"/>
      <w:pPr>
        <w:tabs>
          <w:tab w:val="num" w:pos="2640"/>
        </w:tabs>
        <w:ind w:left="2640" w:hanging="420"/>
      </w:pPr>
      <w:rPr>
        <w:rFonts w:ascii="Wingdings" w:hAnsi="Wingdings" w:hint="default"/>
      </w:rPr>
    </w:lvl>
    <w:lvl w:ilvl="5" w:tplc="04090005" w:tentative="1">
      <w:start w:val="1"/>
      <w:numFmt w:val="bullet"/>
      <w:lvlText w:val=""/>
      <w:lvlJc w:val="left"/>
      <w:pPr>
        <w:tabs>
          <w:tab w:val="num" w:pos="3060"/>
        </w:tabs>
        <w:ind w:left="3060" w:hanging="420"/>
      </w:pPr>
      <w:rPr>
        <w:rFonts w:ascii="Wingdings" w:hAnsi="Wingdings" w:hint="default"/>
      </w:rPr>
    </w:lvl>
    <w:lvl w:ilvl="6" w:tplc="04090001" w:tentative="1">
      <w:start w:val="1"/>
      <w:numFmt w:val="bullet"/>
      <w:lvlText w:val=""/>
      <w:lvlJc w:val="left"/>
      <w:pPr>
        <w:tabs>
          <w:tab w:val="num" w:pos="3480"/>
        </w:tabs>
        <w:ind w:left="3480" w:hanging="420"/>
      </w:pPr>
      <w:rPr>
        <w:rFonts w:ascii="Wingdings" w:hAnsi="Wingdings" w:hint="default"/>
      </w:rPr>
    </w:lvl>
    <w:lvl w:ilvl="7" w:tplc="04090003" w:tentative="1">
      <w:start w:val="1"/>
      <w:numFmt w:val="bullet"/>
      <w:lvlText w:val=""/>
      <w:lvlJc w:val="left"/>
      <w:pPr>
        <w:tabs>
          <w:tab w:val="num" w:pos="3900"/>
        </w:tabs>
        <w:ind w:left="3900" w:hanging="420"/>
      </w:pPr>
      <w:rPr>
        <w:rFonts w:ascii="Wingdings" w:hAnsi="Wingdings" w:hint="default"/>
      </w:rPr>
    </w:lvl>
    <w:lvl w:ilvl="8" w:tplc="04090005" w:tentative="1">
      <w:start w:val="1"/>
      <w:numFmt w:val="bullet"/>
      <w:lvlText w:val=""/>
      <w:lvlJc w:val="left"/>
      <w:pPr>
        <w:tabs>
          <w:tab w:val="num" w:pos="4320"/>
        </w:tabs>
        <w:ind w:left="4320" w:hanging="420"/>
      </w:pPr>
      <w:rPr>
        <w:rFonts w:ascii="Wingdings" w:hAnsi="Wingdings" w:hint="default"/>
      </w:rPr>
    </w:lvl>
  </w:abstractNum>
  <w:abstractNum w:abstractNumId="23">
    <w:nsid w:val="7B845C31"/>
    <w:multiLevelType w:val="multilevel"/>
    <w:tmpl w:val="7B845C31"/>
    <w:lvl w:ilvl="0">
      <w:start w:val="1"/>
      <w:numFmt w:val="bullet"/>
      <w:lvlText w:val=""/>
      <w:lvlJc w:val="left"/>
      <w:pPr>
        <w:ind w:left="1290" w:hanging="360"/>
      </w:pPr>
      <w:rPr>
        <w:rFonts w:ascii="Wingdings" w:hAnsi="Wingdings" w:hint="default"/>
      </w:rPr>
    </w:lvl>
    <w:lvl w:ilvl="1">
      <w:start w:val="1"/>
      <w:numFmt w:val="bullet"/>
      <w:lvlText w:val="o"/>
      <w:lvlJc w:val="left"/>
      <w:pPr>
        <w:ind w:left="2010" w:hanging="360"/>
      </w:pPr>
      <w:rPr>
        <w:rFonts w:ascii="Courier New" w:hAnsi="Courier New" w:cs="Courier New" w:hint="default"/>
      </w:rPr>
    </w:lvl>
    <w:lvl w:ilvl="2">
      <w:start w:val="1"/>
      <w:numFmt w:val="bullet"/>
      <w:lvlText w:val=""/>
      <w:lvlJc w:val="left"/>
      <w:pPr>
        <w:ind w:left="2730" w:hanging="360"/>
      </w:pPr>
      <w:rPr>
        <w:rFonts w:ascii="Wingdings" w:hAnsi="Wingdings" w:hint="default"/>
      </w:rPr>
    </w:lvl>
    <w:lvl w:ilvl="3">
      <w:start w:val="1"/>
      <w:numFmt w:val="bullet"/>
      <w:lvlText w:val=""/>
      <w:lvlJc w:val="left"/>
      <w:pPr>
        <w:ind w:left="3450" w:hanging="360"/>
      </w:pPr>
      <w:rPr>
        <w:rFonts w:ascii="Symbol" w:hAnsi="Symbol" w:hint="default"/>
      </w:rPr>
    </w:lvl>
    <w:lvl w:ilvl="4">
      <w:start w:val="1"/>
      <w:numFmt w:val="bullet"/>
      <w:lvlText w:val="o"/>
      <w:lvlJc w:val="left"/>
      <w:pPr>
        <w:ind w:left="4170" w:hanging="360"/>
      </w:pPr>
      <w:rPr>
        <w:rFonts w:ascii="Courier New" w:hAnsi="Courier New" w:cs="Courier New" w:hint="default"/>
      </w:rPr>
    </w:lvl>
    <w:lvl w:ilvl="5">
      <w:start w:val="1"/>
      <w:numFmt w:val="bullet"/>
      <w:lvlText w:val=""/>
      <w:lvlJc w:val="left"/>
      <w:pPr>
        <w:ind w:left="4890" w:hanging="360"/>
      </w:pPr>
      <w:rPr>
        <w:rFonts w:ascii="Wingdings" w:hAnsi="Wingdings" w:hint="default"/>
      </w:rPr>
    </w:lvl>
    <w:lvl w:ilvl="6">
      <w:start w:val="1"/>
      <w:numFmt w:val="bullet"/>
      <w:lvlText w:val=""/>
      <w:lvlJc w:val="left"/>
      <w:pPr>
        <w:ind w:left="5610" w:hanging="360"/>
      </w:pPr>
      <w:rPr>
        <w:rFonts w:ascii="Symbol" w:hAnsi="Symbol" w:hint="default"/>
      </w:rPr>
    </w:lvl>
    <w:lvl w:ilvl="7">
      <w:start w:val="1"/>
      <w:numFmt w:val="bullet"/>
      <w:lvlText w:val="o"/>
      <w:lvlJc w:val="left"/>
      <w:pPr>
        <w:ind w:left="6330" w:hanging="360"/>
      </w:pPr>
      <w:rPr>
        <w:rFonts w:ascii="Courier New" w:hAnsi="Courier New" w:cs="Courier New" w:hint="default"/>
      </w:rPr>
    </w:lvl>
    <w:lvl w:ilvl="8">
      <w:start w:val="1"/>
      <w:numFmt w:val="bullet"/>
      <w:lvlText w:val=""/>
      <w:lvlJc w:val="left"/>
      <w:pPr>
        <w:ind w:left="7050" w:hanging="360"/>
      </w:pPr>
      <w:rPr>
        <w:rFonts w:ascii="Wingdings" w:hAnsi="Wingdings" w:hint="default"/>
      </w:rPr>
    </w:lvl>
  </w:abstractNum>
  <w:num w:numId="1">
    <w:abstractNumId w:val="12"/>
  </w:num>
  <w:num w:numId="2">
    <w:abstractNumId w:val="20"/>
  </w:num>
  <w:num w:numId="3">
    <w:abstractNumId w:val="18"/>
  </w:num>
  <w:num w:numId="4">
    <w:abstractNumId w:val="7"/>
  </w:num>
  <w:num w:numId="5">
    <w:abstractNumId w:val="9"/>
  </w:num>
  <w:num w:numId="6">
    <w:abstractNumId w:val="22"/>
  </w:num>
  <w:num w:numId="7">
    <w:abstractNumId w:val="6"/>
  </w:num>
  <w:num w:numId="8">
    <w:abstractNumId w:val="5"/>
  </w:num>
  <w:num w:numId="9">
    <w:abstractNumId w:val="3"/>
  </w:num>
  <w:num w:numId="10">
    <w:abstractNumId w:val="16"/>
  </w:num>
  <w:num w:numId="11">
    <w:abstractNumId w:val="4"/>
  </w:num>
  <w:num w:numId="12">
    <w:abstractNumId w:val="1"/>
  </w:num>
  <w:num w:numId="13">
    <w:abstractNumId w:val="2"/>
  </w:num>
  <w:num w:numId="14">
    <w:abstractNumId w:val="15"/>
  </w:num>
  <w:num w:numId="15">
    <w:abstractNumId w:val="10"/>
  </w:num>
  <w:num w:numId="16">
    <w:abstractNumId w:val="14"/>
  </w:num>
  <w:num w:numId="17">
    <w:abstractNumId w:val="21"/>
  </w:num>
  <w:num w:numId="18">
    <w:abstractNumId w:val="23"/>
  </w:num>
  <w:num w:numId="19">
    <w:abstractNumId w:val="19"/>
  </w:num>
  <w:num w:numId="20">
    <w:abstractNumId w:val="11"/>
  </w:num>
  <w:num w:numId="21">
    <w:abstractNumId w:val="17"/>
  </w:num>
  <w:num w:numId="22">
    <w:abstractNumId w:val="8"/>
  </w:num>
  <w:num w:numId="23">
    <w:abstractNumId w:val="13"/>
  </w:num>
  <w:num w:numId="2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bordersDoNotSurroundHeader/>
  <w:bordersDoNotSurroundFooter/>
  <w:proofState w:grammar="clean"/>
  <w:defaultTabStop w:val="420"/>
  <w:drawingGridVerticalSpacing w:val="200"/>
  <w:displayHorizontalDrawingGridEvery w:val="0"/>
  <w:displayVerticalDrawingGridEvery w:val="2"/>
  <w:characterSpacingControl w:val="compressPunctuation"/>
  <w:savePreviewPicture/>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F4AAF"/>
    <w:rsid w:val="000F4AAF"/>
    <w:rsid w:val="005F5ADF"/>
    <w:rsid w:val="009644A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4:docId w14:val="2B4A0043"/>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4"/>
        <w:szCs w:val="24"/>
        <w:lang w:val="en-US" w:eastAsia="zh-CN" w:bidi="ar-SA"/>
      </w:rPr>
    </w:rPrDefault>
    <w:pPrDefault/>
  </w:docDefaults>
  <w:latentStyles w:defLockedState="0" w:defUIPriority="99" w:defSemiHidden="0" w:defUnhideWhenUsed="0" w:defQFormat="0" w:count="382">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iPriority="0" w:unhideWhenUsed="1"/>
    <w:lsdException w:name="HTML Bottom of Form" w:semiHidden="1" w:uiPriority="0"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a">
    <w:name w:val="Normal"/>
    <w:qFormat/>
    <w:rsid w:val="000F4AAF"/>
    <w:pPr>
      <w:widowControl w:val="0"/>
      <w:spacing w:line="360" w:lineRule="auto"/>
    </w:pPr>
    <w:rPr>
      <w:rFonts w:eastAsia="宋体"/>
      <w:szCs w:val="22"/>
    </w:rPr>
  </w:style>
  <w:style w:type="paragraph" w:styleId="1">
    <w:name w:val="heading 1"/>
    <w:basedOn w:val="a"/>
    <w:next w:val="a"/>
    <w:link w:val="10"/>
    <w:qFormat/>
    <w:rsid w:val="000F4AAF"/>
    <w:pPr>
      <w:keepNext/>
      <w:keepLines/>
      <w:spacing w:before="340" w:after="330" w:line="578" w:lineRule="auto"/>
      <w:jc w:val="center"/>
      <w:outlineLvl w:val="0"/>
    </w:pPr>
    <w:rPr>
      <w:rFonts w:eastAsiaTheme="majorEastAsia"/>
      <w:b/>
      <w:bCs/>
      <w:kern w:val="44"/>
      <w:sz w:val="32"/>
      <w:szCs w:val="44"/>
    </w:rPr>
  </w:style>
  <w:style w:type="paragraph" w:styleId="2">
    <w:name w:val="heading 2"/>
    <w:basedOn w:val="a"/>
    <w:next w:val="a"/>
    <w:link w:val="20"/>
    <w:unhideWhenUsed/>
    <w:qFormat/>
    <w:rsid w:val="000F4AAF"/>
    <w:pPr>
      <w:keepNext/>
      <w:keepLines/>
      <w:spacing w:before="260" w:after="260" w:line="416" w:lineRule="auto"/>
      <w:outlineLvl w:val="1"/>
    </w:pPr>
    <w:rPr>
      <w:rFonts w:asciiTheme="majorHAnsi" w:eastAsiaTheme="majorEastAsia" w:hAnsiTheme="majorHAnsi" w:cstheme="majorBidi"/>
      <w:b/>
      <w:bCs/>
      <w:sz w:val="30"/>
      <w:szCs w:val="32"/>
    </w:rPr>
  </w:style>
  <w:style w:type="paragraph" w:styleId="3">
    <w:name w:val="heading 3"/>
    <w:basedOn w:val="a"/>
    <w:next w:val="a"/>
    <w:link w:val="30"/>
    <w:unhideWhenUsed/>
    <w:qFormat/>
    <w:rsid w:val="000F4AAF"/>
    <w:pPr>
      <w:keepNext/>
      <w:keepLines/>
      <w:spacing w:before="260" w:after="260" w:line="416" w:lineRule="auto"/>
      <w:outlineLvl w:val="2"/>
    </w:pPr>
    <w:rPr>
      <w:rFonts w:eastAsiaTheme="majorEastAsia"/>
      <w:b/>
      <w:bCs/>
      <w:szCs w:val="32"/>
    </w:rPr>
  </w:style>
  <w:style w:type="paragraph" w:styleId="4">
    <w:name w:val="heading 4"/>
    <w:aliases w:val="标题4"/>
    <w:basedOn w:val="a"/>
    <w:next w:val="a"/>
    <w:link w:val="40"/>
    <w:unhideWhenUsed/>
    <w:qFormat/>
    <w:rsid w:val="000F4AAF"/>
    <w:pPr>
      <w:keepNext/>
      <w:keepLines/>
      <w:spacing w:before="280" w:after="290" w:line="376" w:lineRule="auto"/>
      <w:outlineLvl w:val="3"/>
    </w:pPr>
    <w:rPr>
      <w:rFonts w:asciiTheme="majorHAnsi" w:eastAsiaTheme="majorEastAsia" w:hAnsiTheme="majorHAnsi" w:cstheme="majorBidi"/>
      <w:b/>
      <w:bCs/>
      <w:szCs w:val="28"/>
    </w:rPr>
  </w:style>
  <w:style w:type="paragraph" w:styleId="5">
    <w:name w:val="heading 5"/>
    <w:basedOn w:val="a"/>
    <w:next w:val="a"/>
    <w:link w:val="50"/>
    <w:unhideWhenUsed/>
    <w:qFormat/>
    <w:rsid w:val="000F4AAF"/>
    <w:pPr>
      <w:keepNext/>
      <w:keepLines/>
      <w:spacing w:before="280" w:after="290" w:line="376" w:lineRule="auto"/>
      <w:outlineLvl w:val="4"/>
    </w:pPr>
    <w:rPr>
      <w:b/>
      <w:bCs/>
      <w:szCs w:val="28"/>
    </w:rPr>
  </w:style>
  <w:style w:type="paragraph" w:styleId="6">
    <w:name w:val="heading 6"/>
    <w:aliases w:val=" Char Char Char Char"/>
    <w:basedOn w:val="a"/>
    <w:next w:val="a"/>
    <w:link w:val="60"/>
    <w:qFormat/>
    <w:rsid w:val="000F4AAF"/>
    <w:pPr>
      <w:keepNext/>
      <w:keepLines/>
      <w:spacing w:before="240" w:after="64" w:line="320" w:lineRule="auto"/>
      <w:jc w:val="both"/>
      <w:outlineLvl w:val="5"/>
    </w:pPr>
    <w:rPr>
      <w:rFonts w:ascii="Arial" w:hAnsi="Arial" w:cs="Times New Roman"/>
      <w:b/>
      <w:bCs/>
      <w:sz w:val="21"/>
      <w:szCs w:val="24"/>
    </w:rPr>
  </w:style>
  <w:style w:type="paragraph" w:styleId="7">
    <w:name w:val="heading 7"/>
    <w:basedOn w:val="a"/>
    <w:next w:val="a"/>
    <w:link w:val="70"/>
    <w:qFormat/>
    <w:rsid w:val="000F4AAF"/>
    <w:pPr>
      <w:keepNext/>
      <w:keepLines/>
      <w:spacing w:before="240" w:after="64" w:line="320" w:lineRule="auto"/>
      <w:jc w:val="both"/>
      <w:outlineLvl w:val="6"/>
    </w:pPr>
    <w:rPr>
      <w:rFonts w:ascii="Times New Roman" w:hAnsi="Times New Roman" w:cs="Times New Roman"/>
      <w:b/>
      <w:bCs/>
      <w:szCs w:val="24"/>
    </w:rPr>
  </w:style>
  <w:style w:type="paragraph" w:styleId="8">
    <w:name w:val="heading 8"/>
    <w:basedOn w:val="a"/>
    <w:next w:val="a"/>
    <w:link w:val="80"/>
    <w:qFormat/>
    <w:rsid w:val="000F4AAF"/>
    <w:pPr>
      <w:keepNext/>
      <w:keepLines/>
      <w:spacing w:before="240" w:after="64" w:line="320" w:lineRule="auto"/>
      <w:jc w:val="both"/>
      <w:outlineLvl w:val="7"/>
    </w:pPr>
    <w:rPr>
      <w:rFonts w:ascii="Arial" w:eastAsia="黑体" w:hAnsi="Arial" w:cs="Times New Roman"/>
      <w:szCs w:val="24"/>
    </w:rPr>
  </w:style>
  <w:style w:type="paragraph" w:styleId="9">
    <w:name w:val="heading 9"/>
    <w:basedOn w:val="a"/>
    <w:next w:val="a"/>
    <w:link w:val="90"/>
    <w:qFormat/>
    <w:rsid w:val="000F4AAF"/>
    <w:pPr>
      <w:keepNext/>
      <w:keepLines/>
      <w:spacing w:before="240" w:after="64" w:line="320" w:lineRule="auto"/>
      <w:jc w:val="both"/>
      <w:outlineLvl w:val="8"/>
    </w:pPr>
    <w:rPr>
      <w:rFonts w:ascii="Arial" w:eastAsia="黑体" w:hAnsi="Arial" w:cs="Times New Roman"/>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字符"/>
    <w:basedOn w:val="a0"/>
    <w:link w:val="1"/>
    <w:rsid w:val="000F4AAF"/>
    <w:rPr>
      <w:rFonts w:eastAsiaTheme="majorEastAsia"/>
      <w:b/>
      <w:bCs/>
      <w:kern w:val="44"/>
      <w:sz w:val="32"/>
      <w:szCs w:val="44"/>
    </w:rPr>
  </w:style>
  <w:style w:type="character" w:customStyle="1" w:styleId="20">
    <w:name w:val="标题 2字符"/>
    <w:basedOn w:val="a0"/>
    <w:link w:val="2"/>
    <w:rsid w:val="000F4AAF"/>
    <w:rPr>
      <w:rFonts w:asciiTheme="majorHAnsi" w:eastAsiaTheme="majorEastAsia" w:hAnsiTheme="majorHAnsi" w:cstheme="majorBidi"/>
      <w:b/>
      <w:bCs/>
      <w:sz w:val="30"/>
      <w:szCs w:val="32"/>
    </w:rPr>
  </w:style>
  <w:style w:type="character" w:customStyle="1" w:styleId="30">
    <w:name w:val="标题 3字符"/>
    <w:basedOn w:val="a0"/>
    <w:link w:val="3"/>
    <w:rsid w:val="000F4AAF"/>
    <w:rPr>
      <w:rFonts w:eastAsiaTheme="majorEastAsia"/>
      <w:b/>
      <w:bCs/>
      <w:szCs w:val="32"/>
    </w:rPr>
  </w:style>
  <w:style w:type="character" w:customStyle="1" w:styleId="40">
    <w:name w:val="标题 4字符"/>
    <w:aliases w:val="标题4字符"/>
    <w:basedOn w:val="a0"/>
    <w:link w:val="4"/>
    <w:rsid w:val="000F4AAF"/>
    <w:rPr>
      <w:rFonts w:asciiTheme="majorHAnsi" w:eastAsiaTheme="majorEastAsia" w:hAnsiTheme="majorHAnsi" w:cstheme="majorBidi"/>
      <w:b/>
      <w:bCs/>
      <w:szCs w:val="28"/>
    </w:rPr>
  </w:style>
  <w:style w:type="character" w:customStyle="1" w:styleId="50">
    <w:name w:val="标题 5字符"/>
    <w:basedOn w:val="a0"/>
    <w:link w:val="5"/>
    <w:rsid w:val="000F4AAF"/>
    <w:rPr>
      <w:rFonts w:eastAsia="宋体"/>
      <w:b/>
      <w:bCs/>
      <w:szCs w:val="28"/>
    </w:rPr>
  </w:style>
  <w:style w:type="character" w:customStyle="1" w:styleId="60">
    <w:name w:val="标题 6字符"/>
    <w:aliases w:val=" Char Char Char Char字符"/>
    <w:basedOn w:val="a0"/>
    <w:link w:val="6"/>
    <w:rsid w:val="000F4AAF"/>
    <w:rPr>
      <w:rFonts w:ascii="Arial" w:eastAsia="宋体" w:hAnsi="Arial" w:cs="Times New Roman"/>
      <w:b/>
      <w:bCs/>
      <w:sz w:val="21"/>
    </w:rPr>
  </w:style>
  <w:style w:type="character" w:customStyle="1" w:styleId="70">
    <w:name w:val="标题 7字符"/>
    <w:basedOn w:val="a0"/>
    <w:link w:val="7"/>
    <w:rsid w:val="000F4AAF"/>
    <w:rPr>
      <w:rFonts w:ascii="Times New Roman" w:eastAsia="宋体" w:hAnsi="Times New Roman" w:cs="Times New Roman"/>
      <w:b/>
      <w:bCs/>
    </w:rPr>
  </w:style>
  <w:style w:type="character" w:customStyle="1" w:styleId="80">
    <w:name w:val="标题 8字符"/>
    <w:basedOn w:val="a0"/>
    <w:link w:val="8"/>
    <w:rsid w:val="000F4AAF"/>
    <w:rPr>
      <w:rFonts w:ascii="Arial" w:eastAsia="黑体" w:hAnsi="Arial" w:cs="Times New Roman"/>
    </w:rPr>
  </w:style>
  <w:style w:type="character" w:customStyle="1" w:styleId="90">
    <w:name w:val="标题 9字符"/>
    <w:basedOn w:val="a0"/>
    <w:link w:val="9"/>
    <w:rsid w:val="000F4AAF"/>
    <w:rPr>
      <w:rFonts w:ascii="Arial" w:eastAsia="黑体" w:hAnsi="Arial" w:cs="Times New Roman"/>
      <w:sz w:val="21"/>
      <w:szCs w:val="21"/>
    </w:rPr>
  </w:style>
  <w:style w:type="paragraph" w:styleId="a3">
    <w:name w:val="header"/>
    <w:basedOn w:val="a"/>
    <w:link w:val="a4"/>
    <w:unhideWhenUsed/>
    <w:rsid w:val="000F4AAF"/>
    <w:pPr>
      <w:pBdr>
        <w:bottom w:val="single" w:sz="6" w:space="1" w:color="auto"/>
      </w:pBdr>
      <w:tabs>
        <w:tab w:val="center" w:pos="4153"/>
        <w:tab w:val="right" w:pos="8306"/>
      </w:tabs>
      <w:snapToGrid w:val="0"/>
      <w:jc w:val="center"/>
    </w:pPr>
    <w:rPr>
      <w:sz w:val="18"/>
      <w:szCs w:val="18"/>
    </w:rPr>
  </w:style>
  <w:style w:type="character" w:customStyle="1" w:styleId="a4">
    <w:name w:val="页眉字符"/>
    <w:basedOn w:val="a0"/>
    <w:link w:val="a3"/>
    <w:rsid w:val="000F4AAF"/>
    <w:rPr>
      <w:rFonts w:eastAsia="宋体"/>
      <w:sz w:val="18"/>
      <w:szCs w:val="18"/>
    </w:rPr>
  </w:style>
  <w:style w:type="paragraph" w:styleId="a5">
    <w:name w:val="footer"/>
    <w:basedOn w:val="a"/>
    <w:link w:val="a6"/>
    <w:uiPriority w:val="99"/>
    <w:unhideWhenUsed/>
    <w:rsid w:val="000F4AAF"/>
    <w:pPr>
      <w:tabs>
        <w:tab w:val="center" w:pos="4153"/>
        <w:tab w:val="right" w:pos="8306"/>
      </w:tabs>
      <w:snapToGrid w:val="0"/>
    </w:pPr>
    <w:rPr>
      <w:sz w:val="18"/>
      <w:szCs w:val="18"/>
    </w:rPr>
  </w:style>
  <w:style w:type="character" w:customStyle="1" w:styleId="a6">
    <w:name w:val="页脚字符"/>
    <w:basedOn w:val="a0"/>
    <w:link w:val="a5"/>
    <w:uiPriority w:val="99"/>
    <w:rsid w:val="000F4AAF"/>
    <w:rPr>
      <w:rFonts w:eastAsia="宋体"/>
      <w:sz w:val="18"/>
      <w:szCs w:val="18"/>
    </w:rPr>
  </w:style>
  <w:style w:type="paragraph" w:styleId="a7">
    <w:name w:val="List Paragraph"/>
    <w:basedOn w:val="a"/>
    <w:uiPriority w:val="34"/>
    <w:qFormat/>
    <w:rsid w:val="000F4AAF"/>
    <w:pPr>
      <w:ind w:firstLineChars="200" w:firstLine="420"/>
    </w:pPr>
  </w:style>
  <w:style w:type="paragraph" w:styleId="a8">
    <w:name w:val="TOC Heading"/>
    <w:basedOn w:val="1"/>
    <w:next w:val="a"/>
    <w:uiPriority w:val="39"/>
    <w:unhideWhenUsed/>
    <w:qFormat/>
    <w:rsid w:val="000F4AAF"/>
    <w:pPr>
      <w:widowControl/>
      <w:spacing w:before="240" w:after="0" w:line="259" w:lineRule="auto"/>
      <w:jc w:val="left"/>
      <w:outlineLvl w:val="9"/>
    </w:pPr>
    <w:rPr>
      <w:rFonts w:asciiTheme="majorHAnsi" w:hAnsiTheme="majorHAnsi" w:cstheme="majorBidi"/>
      <w:b w:val="0"/>
      <w:bCs w:val="0"/>
      <w:color w:val="2E74B5" w:themeColor="accent1" w:themeShade="BF"/>
      <w:kern w:val="0"/>
      <w:szCs w:val="32"/>
    </w:rPr>
  </w:style>
  <w:style w:type="paragraph" w:styleId="11">
    <w:name w:val="toc 1"/>
    <w:basedOn w:val="a"/>
    <w:next w:val="a"/>
    <w:autoRedefine/>
    <w:uiPriority w:val="39"/>
    <w:unhideWhenUsed/>
    <w:rsid w:val="000F4AAF"/>
  </w:style>
  <w:style w:type="paragraph" w:styleId="21">
    <w:name w:val="toc 2"/>
    <w:basedOn w:val="a"/>
    <w:next w:val="a"/>
    <w:autoRedefine/>
    <w:uiPriority w:val="39"/>
    <w:unhideWhenUsed/>
    <w:rsid w:val="000F4AAF"/>
    <w:pPr>
      <w:ind w:leftChars="100" w:left="100"/>
    </w:pPr>
  </w:style>
  <w:style w:type="paragraph" w:styleId="31">
    <w:name w:val="toc 3"/>
    <w:basedOn w:val="a"/>
    <w:next w:val="a"/>
    <w:autoRedefine/>
    <w:uiPriority w:val="39"/>
    <w:unhideWhenUsed/>
    <w:rsid w:val="000F4AAF"/>
    <w:pPr>
      <w:ind w:leftChars="200" w:left="200"/>
    </w:pPr>
  </w:style>
  <w:style w:type="character" w:styleId="a9">
    <w:name w:val="Hyperlink"/>
    <w:basedOn w:val="a0"/>
    <w:uiPriority w:val="99"/>
    <w:unhideWhenUsed/>
    <w:rsid w:val="000F4AAF"/>
    <w:rPr>
      <w:color w:val="0563C1" w:themeColor="hyperlink"/>
      <w:u w:val="single"/>
    </w:rPr>
  </w:style>
  <w:style w:type="paragraph" w:styleId="41">
    <w:name w:val="toc 4"/>
    <w:basedOn w:val="a"/>
    <w:next w:val="a"/>
    <w:autoRedefine/>
    <w:uiPriority w:val="39"/>
    <w:unhideWhenUsed/>
    <w:rsid w:val="000F4AAF"/>
    <w:pPr>
      <w:ind w:leftChars="300" w:left="300"/>
    </w:pPr>
  </w:style>
  <w:style w:type="table" w:styleId="aa">
    <w:name w:val="Table Grid"/>
    <w:basedOn w:val="a1"/>
    <w:rsid w:val="000F4AAF"/>
    <w:rPr>
      <w:sz w:val="21"/>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2">
    <w:name w:val="样式1"/>
    <w:basedOn w:val="a"/>
    <w:rsid w:val="000F4AAF"/>
    <w:pPr>
      <w:adjustRightInd w:val="0"/>
      <w:spacing w:line="240" w:lineRule="auto"/>
      <w:jc w:val="both"/>
      <w:textAlignment w:val="baseline"/>
    </w:pPr>
    <w:rPr>
      <w:rFonts w:ascii="宋体" w:hAnsi="宋体" w:cs="Times New Roman"/>
      <w:kern w:val="0"/>
      <w:sz w:val="21"/>
      <w:szCs w:val="21"/>
    </w:rPr>
  </w:style>
  <w:style w:type="paragraph" w:styleId="ab">
    <w:name w:val="Date"/>
    <w:basedOn w:val="a"/>
    <w:next w:val="a"/>
    <w:link w:val="ac"/>
    <w:unhideWhenUsed/>
    <w:rsid w:val="000F4AAF"/>
    <w:pPr>
      <w:ind w:leftChars="2500" w:left="100"/>
    </w:pPr>
  </w:style>
  <w:style w:type="character" w:customStyle="1" w:styleId="ac">
    <w:name w:val="日期字符"/>
    <w:basedOn w:val="a0"/>
    <w:link w:val="ab"/>
    <w:rsid w:val="000F4AAF"/>
    <w:rPr>
      <w:rFonts w:eastAsia="宋体"/>
      <w:szCs w:val="22"/>
    </w:rPr>
  </w:style>
  <w:style w:type="paragraph" w:customStyle="1" w:styleId="13">
    <w:name w:val="列出段落1"/>
    <w:basedOn w:val="a"/>
    <w:unhideWhenUsed/>
    <w:rsid w:val="000F4AAF"/>
    <w:pPr>
      <w:spacing w:line="240" w:lineRule="auto"/>
      <w:ind w:firstLineChars="200" w:firstLine="420"/>
      <w:jc w:val="both"/>
    </w:pPr>
    <w:rPr>
      <w:rFonts w:ascii="Calibri" w:hAnsi="Calibri" w:cs="Times New Roman"/>
      <w:sz w:val="21"/>
      <w:szCs w:val="24"/>
    </w:rPr>
  </w:style>
  <w:style w:type="character" w:customStyle="1" w:styleId="fontstyle01">
    <w:name w:val="fontstyle01"/>
    <w:basedOn w:val="a0"/>
    <w:rsid w:val="000F4AAF"/>
    <w:rPr>
      <w:rFonts w:ascii="宋体" w:eastAsia="宋体" w:hAnsi="宋体" w:hint="eastAsia"/>
      <w:b w:val="0"/>
      <w:bCs w:val="0"/>
      <w:i w:val="0"/>
      <w:iCs w:val="0"/>
      <w:color w:val="000000"/>
      <w:sz w:val="50"/>
      <w:szCs w:val="50"/>
    </w:rPr>
  </w:style>
  <w:style w:type="paragraph" w:customStyle="1" w:styleId="Char">
    <w:name w:val="Char"/>
    <w:basedOn w:val="a"/>
    <w:rsid w:val="000F4AAF"/>
    <w:pPr>
      <w:widowControl/>
      <w:spacing w:after="160" w:line="240" w:lineRule="exact"/>
    </w:pPr>
    <w:rPr>
      <w:rFonts w:ascii="Verdana" w:hAnsi="Verdana" w:cs="Times New Roman"/>
      <w:kern w:val="0"/>
      <w:sz w:val="21"/>
      <w:szCs w:val="20"/>
      <w:lang w:eastAsia="en-US"/>
    </w:rPr>
  </w:style>
  <w:style w:type="paragraph" w:customStyle="1" w:styleId="CharCharCharCharCharCharCharCharChar">
    <w:name w:val="Char Char Char Char Char Char Char Char Char"/>
    <w:basedOn w:val="a"/>
    <w:rsid w:val="000F4AAF"/>
    <w:pPr>
      <w:spacing w:line="240" w:lineRule="auto"/>
      <w:jc w:val="center"/>
    </w:pPr>
    <w:rPr>
      <w:rFonts w:ascii="Tahoma" w:hAnsi="Tahoma" w:cs="Times New Roman"/>
      <w:b/>
      <w:sz w:val="28"/>
      <w:szCs w:val="20"/>
    </w:rPr>
  </w:style>
  <w:style w:type="paragraph" w:styleId="ad">
    <w:name w:val="caption"/>
    <w:aliases w:val="信息主题,题注 Char Char Char Char"/>
    <w:basedOn w:val="a"/>
    <w:next w:val="a"/>
    <w:qFormat/>
    <w:rsid w:val="000F4AAF"/>
    <w:pPr>
      <w:spacing w:line="240" w:lineRule="auto"/>
      <w:jc w:val="both"/>
    </w:pPr>
    <w:rPr>
      <w:rFonts w:ascii="Arial" w:eastAsia="黑体" w:hAnsi="Arial" w:cs="Arial"/>
      <w:sz w:val="20"/>
      <w:szCs w:val="20"/>
    </w:rPr>
  </w:style>
  <w:style w:type="paragraph" w:customStyle="1" w:styleId="074Char">
    <w:name w:val="样式 首行缩进:  0.74 厘米 Char"/>
    <w:basedOn w:val="a"/>
    <w:link w:val="074CharChar"/>
    <w:semiHidden/>
    <w:rsid w:val="000F4AAF"/>
    <w:pPr>
      <w:spacing w:before="120" w:after="120"/>
      <w:ind w:firstLineChars="200" w:firstLine="420"/>
    </w:pPr>
    <w:rPr>
      <w:rFonts w:ascii="Times New Roman" w:hAnsi="Times New Roman" w:cs="宋体"/>
      <w:sz w:val="21"/>
      <w:szCs w:val="20"/>
    </w:rPr>
  </w:style>
  <w:style w:type="character" w:customStyle="1" w:styleId="074CharChar">
    <w:name w:val="样式 首行缩进:  0.74 厘米 Char Char"/>
    <w:link w:val="074Char"/>
    <w:semiHidden/>
    <w:rsid w:val="000F4AAF"/>
    <w:rPr>
      <w:rFonts w:ascii="Times New Roman" w:eastAsia="宋体" w:hAnsi="Times New Roman" w:cs="宋体"/>
      <w:sz w:val="21"/>
      <w:szCs w:val="20"/>
    </w:rPr>
  </w:style>
  <w:style w:type="table" w:customStyle="1" w:styleId="14">
    <w:name w:val="网格型1"/>
    <w:basedOn w:val="a1"/>
    <w:next w:val="aa"/>
    <w:rsid w:val="000F4AAF"/>
    <w:pPr>
      <w:widowControl w:val="0"/>
      <w:spacing w:before="120" w:after="120" w:line="360" w:lineRule="auto"/>
      <w:jc w:val="both"/>
    </w:pPr>
    <w:rPr>
      <w:rFonts w:ascii="Times New Roman" w:eastAsia="宋体"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074">
    <w:name w:val="样式 首行缩进:  0.74 厘米"/>
    <w:basedOn w:val="a"/>
    <w:rsid w:val="000F4AAF"/>
    <w:pPr>
      <w:spacing w:before="120" w:after="120"/>
      <w:ind w:firstLine="420"/>
      <w:jc w:val="both"/>
    </w:pPr>
    <w:rPr>
      <w:rFonts w:ascii="Times New Roman" w:hAnsi="Times New Roman" w:cs="宋体"/>
      <w:sz w:val="21"/>
      <w:szCs w:val="20"/>
    </w:rPr>
  </w:style>
  <w:style w:type="paragraph" w:customStyle="1" w:styleId="CharCharCharCharCharCharCharChar">
    <w:name w:val="Char Char Char Char Char Char Char Char"/>
    <w:basedOn w:val="a"/>
    <w:rsid w:val="000F4AAF"/>
    <w:pPr>
      <w:spacing w:line="240" w:lineRule="auto"/>
      <w:jc w:val="center"/>
    </w:pPr>
    <w:rPr>
      <w:rFonts w:ascii="Tahoma" w:hAnsi="Tahoma" w:cs="Times New Roman"/>
      <w:b/>
      <w:sz w:val="28"/>
      <w:szCs w:val="20"/>
    </w:rPr>
  </w:style>
  <w:style w:type="paragraph" w:customStyle="1" w:styleId="ae">
    <w:name w:val="第三级"/>
    <w:basedOn w:val="a"/>
    <w:next w:val="af"/>
    <w:rsid w:val="000F4AAF"/>
    <w:pPr>
      <w:keepNext/>
      <w:keepLines/>
      <w:widowControl/>
      <w:spacing w:before="480" w:after="360" w:line="440" w:lineRule="atLeast"/>
      <w:ind w:right="2160"/>
      <w:outlineLvl w:val="2"/>
    </w:pPr>
    <w:rPr>
      <w:rFonts w:ascii="Arial Black" w:eastAsia="Arial" w:hAnsi="Arial Black" w:cs="Times New Roman"/>
      <w:color w:val="808080"/>
      <w:spacing w:val="-35"/>
      <w:kern w:val="28"/>
      <w:szCs w:val="20"/>
    </w:rPr>
  </w:style>
  <w:style w:type="paragraph" w:styleId="af">
    <w:name w:val="Body Text"/>
    <w:basedOn w:val="a"/>
    <w:link w:val="af0"/>
    <w:rsid w:val="000F4AAF"/>
    <w:pPr>
      <w:spacing w:after="120" w:line="240" w:lineRule="auto"/>
      <w:jc w:val="both"/>
    </w:pPr>
    <w:rPr>
      <w:rFonts w:ascii="Times New Roman" w:hAnsi="Times New Roman" w:cs="Times New Roman"/>
      <w:sz w:val="21"/>
      <w:szCs w:val="24"/>
    </w:rPr>
  </w:style>
  <w:style w:type="character" w:customStyle="1" w:styleId="af0">
    <w:name w:val="正文文本字符"/>
    <w:basedOn w:val="a0"/>
    <w:link w:val="af"/>
    <w:rsid w:val="000F4AAF"/>
    <w:rPr>
      <w:rFonts w:ascii="Times New Roman" w:eastAsia="宋体" w:hAnsi="Times New Roman" w:cs="Times New Roman"/>
      <w:sz w:val="21"/>
    </w:rPr>
  </w:style>
  <w:style w:type="paragraph" w:styleId="af1">
    <w:name w:val="Body Text Indent"/>
    <w:basedOn w:val="a"/>
    <w:link w:val="af2"/>
    <w:rsid w:val="000F4AAF"/>
    <w:pPr>
      <w:spacing w:after="120" w:line="240" w:lineRule="auto"/>
      <w:ind w:leftChars="200" w:left="420"/>
      <w:jc w:val="both"/>
    </w:pPr>
    <w:rPr>
      <w:rFonts w:ascii="Times New Roman" w:hAnsi="Times New Roman" w:cs="Times New Roman"/>
      <w:sz w:val="21"/>
      <w:szCs w:val="24"/>
    </w:rPr>
  </w:style>
  <w:style w:type="character" w:customStyle="1" w:styleId="af2">
    <w:name w:val="正文文本缩进字符"/>
    <w:basedOn w:val="a0"/>
    <w:link w:val="af1"/>
    <w:rsid w:val="000F4AAF"/>
    <w:rPr>
      <w:rFonts w:ascii="Times New Roman" w:eastAsia="宋体" w:hAnsi="Times New Roman" w:cs="Times New Roman"/>
      <w:sz w:val="21"/>
    </w:rPr>
  </w:style>
  <w:style w:type="paragraph" w:styleId="51">
    <w:name w:val="toc 5"/>
    <w:basedOn w:val="a"/>
    <w:next w:val="a"/>
    <w:autoRedefine/>
    <w:uiPriority w:val="39"/>
    <w:rsid w:val="000F4AAF"/>
    <w:pPr>
      <w:tabs>
        <w:tab w:val="right" w:leader="dot" w:pos="8296"/>
      </w:tabs>
      <w:spacing w:line="240" w:lineRule="auto"/>
      <w:ind w:leftChars="343" w:left="898" w:hangingChars="85" w:hanging="178"/>
      <w:jc w:val="both"/>
    </w:pPr>
    <w:rPr>
      <w:rFonts w:ascii="Times New Roman" w:hAnsi="Times New Roman" w:cs="Times New Roman"/>
      <w:sz w:val="21"/>
      <w:szCs w:val="24"/>
    </w:rPr>
  </w:style>
  <w:style w:type="paragraph" w:styleId="af3">
    <w:name w:val="Balloon Text"/>
    <w:basedOn w:val="a"/>
    <w:link w:val="af4"/>
    <w:semiHidden/>
    <w:rsid w:val="000F4AAF"/>
    <w:pPr>
      <w:spacing w:line="240" w:lineRule="auto"/>
      <w:jc w:val="both"/>
    </w:pPr>
    <w:rPr>
      <w:rFonts w:ascii="Times New Roman" w:hAnsi="Times New Roman" w:cs="Times New Roman"/>
      <w:sz w:val="18"/>
      <w:szCs w:val="18"/>
    </w:rPr>
  </w:style>
  <w:style w:type="character" w:customStyle="1" w:styleId="af4">
    <w:name w:val="批注框文本字符"/>
    <w:basedOn w:val="a0"/>
    <w:link w:val="af3"/>
    <w:semiHidden/>
    <w:rsid w:val="000F4AAF"/>
    <w:rPr>
      <w:rFonts w:ascii="Times New Roman" w:eastAsia="宋体" w:hAnsi="Times New Roman" w:cs="Times New Roman"/>
      <w:sz w:val="18"/>
      <w:szCs w:val="18"/>
    </w:rPr>
  </w:style>
  <w:style w:type="character" w:styleId="af5">
    <w:name w:val="page number"/>
    <w:rsid w:val="000F4AAF"/>
    <w:rPr>
      <w:rFonts w:ascii="Tahoma" w:eastAsia="宋体" w:hAnsi="Tahoma"/>
      <w:b/>
      <w:kern w:val="2"/>
      <w:sz w:val="28"/>
      <w:lang w:val="en-US" w:eastAsia="zh-CN" w:bidi="ar-SA"/>
    </w:rPr>
  </w:style>
  <w:style w:type="paragraph" w:customStyle="1" w:styleId="Indent">
    <w:name w:val="Indent"/>
    <w:aliases w:val="in"/>
    <w:rsid w:val="000F4AAF"/>
    <w:pPr>
      <w:keepLines/>
      <w:spacing w:before="120" w:line="260" w:lineRule="exact"/>
      <w:ind w:left="1134"/>
    </w:pPr>
    <w:rPr>
      <w:rFonts w:ascii="Times New Roman" w:eastAsia="PMingLiU" w:hAnsi="Times New Roman" w:cs="Times New Roman"/>
      <w:kern w:val="0"/>
      <w:szCs w:val="20"/>
      <w:lang w:val="en-GB" w:eastAsia="en-US"/>
    </w:rPr>
  </w:style>
  <w:style w:type="character" w:styleId="af6">
    <w:name w:val="Emphasis"/>
    <w:qFormat/>
    <w:rsid w:val="000F4AAF"/>
    <w:rPr>
      <w:rFonts w:ascii="Tahoma" w:eastAsia="宋体" w:hAnsi="Tahoma"/>
      <w:b/>
      <w:i/>
      <w:iCs/>
      <w:kern w:val="2"/>
      <w:sz w:val="28"/>
      <w:lang w:val="en-US" w:eastAsia="zh-CN" w:bidi="ar-SA"/>
    </w:rPr>
  </w:style>
  <w:style w:type="paragraph" w:styleId="61">
    <w:name w:val="toc 6"/>
    <w:basedOn w:val="a"/>
    <w:next w:val="a"/>
    <w:autoRedefine/>
    <w:uiPriority w:val="39"/>
    <w:rsid w:val="000F4AAF"/>
    <w:pPr>
      <w:spacing w:line="240" w:lineRule="auto"/>
      <w:ind w:leftChars="1000" w:left="2100"/>
      <w:jc w:val="both"/>
    </w:pPr>
    <w:rPr>
      <w:rFonts w:ascii="Times New Roman" w:hAnsi="Times New Roman" w:cs="Times New Roman"/>
      <w:sz w:val="21"/>
      <w:szCs w:val="24"/>
    </w:rPr>
  </w:style>
  <w:style w:type="paragraph" w:styleId="71">
    <w:name w:val="toc 7"/>
    <w:basedOn w:val="a"/>
    <w:next w:val="a"/>
    <w:autoRedefine/>
    <w:uiPriority w:val="39"/>
    <w:rsid w:val="000F4AAF"/>
    <w:pPr>
      <w:spacing w:line="240" w:lineRule="auto"/>
      <w:ind w:leftChars="1200" w:left="2520"/>
      <w:jc w:val="both"/>
    </w:pPr>
    <w:rPr>
      <w:rFonts w:ascii="Times New Roman" w:hAnsi="Times New Roman" w:cs="Times New Roman"/>
      <w:sz w:val="21"/>
      <w:szCs w:val="24"/>
    </w:rPr>
  </w:style>
  <w:style w:type="paragraph" w:styleId="81">
    <w:name w:val="toc 8"/>
    <w:basedOn w:val="a"/>
    <w:next w:val="a"/>
    <w:autoRedefine/>
    <w:uiPriority w:val="39"/>
    <w:rsid w:val="000F4AAF"/>
    <w:pPr>
      <w:spacing w:line="240" w:lineRule="auto"/>
      <w:ind w:leftChars="1400" w:left="2940"/>
      <w:jc w:val="both"/>
    </w:pPr>
    <w:rPr>
      <w:rFonts w:ascii="Times New Roman" w:hAnsi="Times New Roman" w:cs="Times New Roman"/>
      <w:sz w:val="21"/>
      <w:szCs w:val="24"/>
    </w:rPr>
  </w:style>
  <w:style w:type="paragraph" w:styleId="91">
    <w:name w:val="toc 9"/>
    <w:basedOn w:val="a"/>
    <w:next w:val="a"/>
    <w:autoRedefine/>
    <w:uiPriority w:val="39"/>
    <w:rsid w:val="000F4AAF"/>
    <w:pPr>
      <w:spacing w:line="240" w:lineRule="auto"/>
      <w:ind w:leftChars="1600" w:left="3360"/>
      <w:jc w:val="both"/>
    </w:pPr>
    <w:rPr>
      <w:rFonts w:ascii="Times New Roman" w:hAnsi="Times New Roman" w:cs="Times New Roman"/>
      <w:sz w:val="21"/>
      <w:szCs w:val="24"/>
    </w:rPr>
  </w:style>
  <w:style w:type="character" w:customStyle="1" w:styleId="af7">
    <w:name w:val="已访问的超链接"/>
    <w:rsid w:val="000F4AAF"/>
    <w:rPr>
      <w:rFonts w:ascii="Tahoma" w:eastAsia="宋体" w:hAnsi="Tahoma"/>
      <w:b/>
      <w:color w:val="800080"/>
      <w:kern w:val="2"/>
      <w:sz w:val="28"/>
      <w:u w:val="single"/>
      <w:lang w:val="en-US" w:eastAsia="zh-CN" w:bidi="ar-SA"/>
    </w:rPr>
  </w:style>
  <w:style w:type="character" w:customStyle="1" w:styleId="px14">
    <w:name w:val="px14"/>
    <w:rsid w:val="000F4AAF"/>
    <w:rPr>
      <w:rFonts w:ascii="Tahoma" w:eastAsia="宋体" w:hAnsi="Tahoma"/>
      <w:b/>
      <w:kern w:val="2"/>
      <w:sz w:val="28"/>
      <w:lang w:val="en-US" w:eastAsia="zh-CN" w:bidi="ar-SA"/>
    </w:rPr>
  </w:style>
  <w:style w:type="paragraph" w:customStyle="1" w:styleId="font5">
    <w:name w:val="font5"/>
    <w:basedOn w:val="a"/>
    <w:rsid w:val="000F4AAF"/>
    <w:pPr>
      <w:widowControl/>
      <w:spacing w:before="100" w:beforeAutospacing="1" w:after="100" w:afterAutospacing="1" w:line="240" w:lineRule="auto"/>
    </w:pPr>
    <w:rPr>
      <w:rFonts w:ascii="宋体" w:hAnsi="宋体" w:cs="宋体"/>
      <w:kern w:val="0"/>
      <w:sz w:val="18"/>
      <w:szCs w:val="18"/>
    </w:rPr>
  </w:style>
  <w:style w:type="paragraph" w:styleId="af8">
    <w:name w:val="Normal (Web)"/>
    <w:basedOn w:val="a"/>
    <w:rsid w:val="000F4AAF"/>
    <w:pPr>
      <w:widowControl/>
      <w:spacing w:before="100" w:beforeAutospacing="1" w:after="100" w:afterAutospacing="1" w:line="240" w:lineRule="auto"/>
    </w:pPr>
    <w:rPr>
      <w:rFonts w:ascii="宋体" w:hAnsi="宋体" w:cs="宋体"/>
      <w:color w:val="000000"/>
      <w:kern w:val="0"/>
      <w:szCs w:val="24"/>
    </w:rPr>
  </w:style>
  <w:style w:type="paragraph" w:styleId="af9">
    <w:name w:val="annotation text"/>
    <w:basedOn w:val="a"/>
    <w:link w:val="afa"/>
    <w:semiHidden/>
    <w:rsid w:val="000F4AAF"/>
    <w:pPr>
      <w:spacing w:line="240" w:lineRule="auto"/>
    </w:pPr>
    <w:rPr>
      <w:rFonts w:ascii="Times New Roman" w:hAnsi="Times New Roman" w:cs="Times New Roman"/>
      <w:sz w:val="21"/>
      <w:szCs w:val="24"/>
    </w:rPr>
  </w:style>
  <w:style w:type="character" w:customStyle="1" w:styleId="afa">
    <w:name w:val="批注文字字符"/>
    <w:basedOn w:val="a0"/>
    <w:link w:val="af9"/>
    <w:semiHidden/>
    <w:rsid w:val="000F4AAF"/>
    <w:rPr>
      <w:rFonts w:ascii="Times New Roman" w:eastAsia="宋体" w:hAnsi="Times New Roman" w:cs="Times New Roman"/>
      <w:sz w:val="21"/>
    </w:rPr>
  </w:style>
  <w:style w:type="paragraph" w:styleId="afb">
    <w:name w:val="annotation subject"/>
    <w:basedOn w:val="af9"/>
    <w:next w:val="af9"/>
    <w:link w:val="afc"/>
    <w:semiHidden/>
    <w:rsid w:val="000F4AAF"/>
    <w:rPr>
      <w:b/>
      <w:bCs/>
    </w:rPr>
  </w:style>
  <w:style w:type="character" w:customStyle="1" w:styleId="afc">
    <w:name w:val="批注主题字符"/>
    <w:basedOn w:val="afa"/>
    <w:link w:val="afb"/>
    <w:semiHidden/>
    <w:rsid w:val="000F4AAF"/>
    <w:rPr>
      <w:rFonts w:ascii="Times New Roman" w:eastAsia="宋体" w:hAnsi="Times New Roman" w:cs="Times New Roman"/>
      <w:b/>
      <w:bCs/>
      <w:sz w:val="21"/>
    </w:rPr>
  </w:style>
  <w:style w:type="paragraph" w:styleId="afd">
    <w:name w:val="footnote text"/>
    <w:basedOn w:val="a"/>
    <w:link w:val="afe"/>
    <w:semiHidden/>
    <w:rsid w:val="000F4AAF"/>
    <w:pPr>
      <w:snapToGrid w:val="0"/>
      <w:spacing w:line="240" w:lineRule="auto"/>
    </w:pPr>
    <w:rPr>
      <w:rFonts w:ascii="Times New Roman" w:hAnsi="Times New Roman" w:cs="Times New Roman"/>
      <w:sz w:val="18"/>
      <w:szCs w:val="18"/>
    </w:rPr>
  </w:style>
  <w:style w:type="character" w:customStyle="1" w:styleId="afe">
    <w:name w:val="脚注文本字符"/>
    <w:basedOn w:val="a0"/>
    <w:link w:val="afd"/>
    <w:semiHidden/>
    <w:rsid w:val="000F4AAF"/>
    <w:rPr>
      <w:rFonts w:ascii="Times New Roman" w:eastAsia="宋体" w:hAnsi="Times New Roman" w:cs="Times New Roman"/>
      <w:sz w:val="18"/>
      <w:szCs w:val="18"/>
    </w:rPr>
  </w:style>
  <w:style w:type="paragraph" w:customStyle="1" w:styleId="4CharChar">
    <w:name w:val="样式 标题 4 + 黑色 Char Char"/>
    <w:basedOn w:val="4"/>
    <w:link w:val="4CharCharChar"/>
    <w:autoRedefine/>
    <w:rsid w:val="000F4AAF"/>
    <w:pPr>
      <w:spacing w:before="0" w:after="0" w:line="416" w:lineRule="auto"/>
      <w:jc w:val="both"/>
    </w:pPr>
    <w:rPr>
      <w:rFonts w:ascii="Arial" w:eastAsia="华文细黑" w:hAnsi="Arial" w:cs="Times New Roman"/>
      <w:color w:val="000000"/>
    </w:rPr>
  </w:style>
  <w:style w:type="character" w:customStyle="1" w:styleId="4CharCharChar">
    <w:name w:val="样式 标题 4 + 黑色 Char Char Char"/>
    <w:link w:val="4CharChar"/>
    <w:rsid w:val="000F4AAF"/>
    <w:rPr>
      <w:rFonts w:ascii="Arial" w:eastAsia="华文细黑" w:hAnsi="Arial" w:cs="Times New Roman"/>
      <w:b/>
      <w:bCs/>
      <w:color w:val="000000"/>
      <w:szCs w:val="28"/>
    </w:rPr>
  </w:style>
  <w:style w:type="paragraph" w:customStyle="1" w:styleId="41CharChar">
    <w:name w:val="样式 标题 4 + (西文) 宋体1 Char Char"/>
    <w:basedOn w:val="42"/>
    <w:link w:val="41CharCharChar"/>
    <w:autoRedefine/>
    <w:rsid w:val="000F4AAF"/>
    <w:rPr>
      <w:rFonts w:ascii="Tahoma" w:hAnsi="Tahoma"/>
      <w:szCs w:val="24"/>
    </w:rPr>
  </w:style>
  <w:style w:type="paragraph" w:customStyle="1" w:styleId="42">
    <w:name w:val="样式 标题 4 + (中文) 宋体"/>
    <w:basedOn w:val="4"/>
    <w:rsid w:val="000F4AAF"/>
    <w:pPr>
      <w:spacing w:before="120" w:after="120" w:line="416" w:lineRule="auto"/>
      <w:jc w:val="both"/>
    </w:pPr>
    <w:rPr>
      <w:rFonts w:ascii="Times New Roman" w:eastAsia="宋体" w:hAnsi="Times New Roman" w:cs="Times New Roman"/>
      <w:szCs w:val="32"/>
    </w:rPr>
  </w:style>
  <w:style w:type="character" w:customStyle="1" w:styleId="41CharCharChar">
    <w:name w:val="样式 标题 4 + (西文) 宋体1 Char Char Char"/>
    <w:link w:val="41CharChar"/>
    <w:rsid w:val="000F4AAF"/>
    <w:rPr>
      <w:rFonts w:ascii="Tahoma" w:eastAsia="宋体" w:hAnsi="Tahoma" w:cs="Times New Roman"/>
      <w:b/>
      <w:bCs/>
    </w:rPr>
  </w:style>
  <w:style w:type="paragraph" w:customStyle="1" w:styleId="4CharChar0">
    <w:name w:val="样式 标题 4 + Char Char"/>
    <w:basedOn w:val="4"/>
    <w:link w:val="4CharCharChar0"/>
    <w:autoRedefine/>
    <w:rsid w:val="000F4AAF"/>
    <w:pPr>
      <w:spacing w:before="0" w:after="0" w:line="416" w:lineRule="auto"/>
      <w:jc w:val="both"/>
    </w:pPr>
    <w:rPr>
      <w:rFonts w:ascii="Arial" w:eastAsia="华文细黑" w:hAnsi="Arial" w:cs="Times New Roman"/>
    </w:rPr>
  </w:style>
  <w:style w:type="character" w:customStyle="1" w:styleId="4CharCharChar0">
    <w:name w:val="样式 标题 4 + Char Char Char"/>
    <w:link w:val="4CharChar0"/>
    <w:rsid w:val="000F4AAF"/>
    <w:rPr>
      <w:rFonts w:ascii="Arial" w:eastAsia="华文细黑" w:hAnsi="Arial" w:cs="Times New Roman"/>
      <w:b/>
      <w:bCs/>
      <w:szCs w:val="28"/>
    </w:rPr>
  </w:style>
  <w:style w:type="paragraph" w:customStyle="1" w:styleId="27815">
    <w:name w:val="样式 标题 2 + (中文) 宋体 段后: 7.8 磅 行距: 1.5 倍行距"/>
    <w:basedOn w:val="2"/>
    <w:autoRedefine/>
    <w:rsid w:val="000F4AAF"/>
    <w:pPr>
      <w:spacing w:before="20" w:after="0" w:line="360" w:lineRule="auto"/>
      <w:jc w:val="center"/>
    </w:pPr>
    <w:rPr>
      <w:rFonts w:ascii="Times New Roman" w:eastAsia="宋体" w:hAnsi="Times New Roman" w:cs="Times New Roman"/>
      <w:sz w:val="44"/>
      <w:szCs w:val="44"/>
    </w:rPr>
  </w:style>
  <w:style w:type="paragraph" w:customStyle="1" w:styleId="1Arial7815">
    <w:name w:val="样式 标题 1 + Arial 段后: 7.8 磅 行距: 1.5 倍行距"/>
    <w:basedOn w:val="1"/>
    <w:autoRedefine/>
    <w:rsid w:val="000F4AAF"/>
    <w:pPr>
      <w:spacing w:afterLines="50" w:after="156" w:line="240" w:lineRule="auto"/>
      <w:jc w:val="both"/>
    </w:pPr>
    <w:rPr>
      <w:rFonts w:ascii="Arial" w:eastAsia="宋体" w:hAnsi="Arial" w:cs="Arial"/>
      <w:sz w:val="36"/>
    </w:rPr>
  </w:style>
  <w:style w:type="paragraph" w:customStyle="1" w:styleId="26">
    <w:name w:val="样式 标题 2 + (中文) 宋体 段后: 6 磅"/>
    <w:basedOn w:val="2"/>
    <w:autoRedefine/>
    <w:rsid w:val="000F4AAF"/>
    <w:pPr>
      <w:spacing w:before="20" w:after="0"/>
      <w:jc w:val="both"/>
    </w:pPr>
    <w:rPr>
      <w:rFonts w:ascii="Arial" w:eastAsia="华文细黑" w:hAnsi="Arial" w:cs="宋体"/>
      <w:szCs w:val="20"/>
    </w:rPr>
  </w:style>
  <w:style w:type="paragraph" w:customStyle="1" w:styleId="261">
    <w:name w:val="样式 标题 2 + (中文) 宋体 段后: 6 磅1"/>
    <w:basedOn w:val="2"/>
    <w:autoRedefine/>
    <w:rsid w:val="000F4AAF"/>
    <w:pPr>
      <w:spacing w:before="0" w:after="0"/>
      <w:jc w:val="both"/>
    </w:pPr>
    <w:rPr>
      <w:rFonts w:ascii="Arial" w:eastAsia="华文细黑" w:hAnsi="Arial" w:cs="宋体"/>
      <w:kern w:val="0"/>
      <w:szCs w:val="20"/>
    </w:rPr>
  </w:style>
  <w:style w:type="paragraph" w:customStyle="1" w:styleId="200">
    <w:name w:val="样式 标题 2 + (中文) 宋体 四号 段后: 0 磅 行距: 单倍行距"/>
    <w:basedOn w:val="2"/>
    <w:autoRedefine/>
    <w:rsid w:val="000F4AAF"/>
    <w:pPr>
      <w:spacing w:before="0" w:after="0" w:line="360" w:lineRule="auto"/>
      <w:jc w:val="both"/>
    </w:pPr>
    <w:rPr>
      <w:rFonts w:ascii="Times New Roman" w:eastAsia="华文细黑" w:hAnsi="Times New Roman" w:cs="Times New Roman"/>
      <w:sz w:val="36"/>
      <w:szCs w:val="36"/>
    </w:rPr>
  </w:style>
  <w:style w:type="character" w:customStyle="1" w:styleId="074CharCharChar">
    <w:name w:val="样式 首行缩进:  0.74 厘米 Char Char Char"/>
    <w:rsid w:val="000F4AAF"/>
    <w:rPr>
      <w:rFonts w:ascii="Tahoma" w:eastAsia="宋体" w:hAnsi="Tahoma" w:cs="宋体"/>
      <w:b/>
      <w:kern w:val="2"/>
      <w:sz w:val="21"/>
      <w:lang w:val="en-US" w:eastAsia="zh-CN" w:bidi="ar-SA"/>
    </w:rPr>
  </w:style>
  <w:style w:type="paragraph" w:customStyle="1" w:styleId="aff">
    <w:name w:val="表格"/>
    <w:basedOn w:val="a"/>
    <w:rsid w:val="000F4AAF"/>
    <w:pPr>
      <w:keepLines/>
      <w:spacing w:line="240" w:lineRule="auto"/>
    </w:pPr>
    <w:rPr>
      <w:rFonts w:ascii="Times New Roman" w:eastAsia="华文细黑" w:hAnsi="Times New Roman" w:cs="Times New Roman"/>
      <w:sz w:val="18"/>
      <w:szCs w:val="18"/>
    </w:rPr>
  </w:style>
  <w:style w:type="paragraph" w:customStyle="1" w:styleId="1RightPar">
    <w:name w:val="1Right Par"/>
    <w:rsid w:val="000F4AAF"/>
    <w:pPr>
      <w:widowControl w:val="0"/>
      <w:tabs>
        <w:tab w:val="left" w:pos="720"/>
      </w:tabs>
      <w:ind w:left="720" w:hanging="1440"/>
      <w:jc w:val="both"/>
    </w:pPr>
    <w:rPr>
      <w:rFonts w:ascii="Courier 10cpi" w:eastAsia="宋体" w:hAnsi="Courier 10cpi" w:cs="Times New Roman"/>
      <w:snapToGrid w:val="0"/>
      <w:kern w:val="0"/>
      <w:szCs w:val="20"/>
      <w:lang w:eastAsia="en-US"/>
    </w:rPr>
  </w:style>
  <w:style w:type="paragraph" w:customStyle="1" w:styleId="2RightPar">
    <w:name w:val="2Right Par"/>
    <w:rsid w:val="000F4AAF"/>
    <w:pPr>
      <w:widowControl w:val="0"/>
      <w:tabs>
        <w:tab w:val="left" w:pos="720"/>
        <w:tab w:val="left" w:pos="1440"/>
      </w:tabs>
      <w:ind w:left="1440" w:hanging="2160"/>
      <w:jc w:val="both"/>
    </w:pPr>
    <w:rPr>
      <w:rFonts w:ascii="Courier 10cpi" w:eastAsia="宋体" w:hAnsi="Courier 10cpi" w:cs="Times New Roman"/>
      <w:snapToGrid w:val="0"/>
      <w:kern w:val="0"/>
      <w:szCs w:val="20"/>
      <w:lang w:eastAsia="en-US"/>
    </w:rPr>
  </w:style>
  <w:style w:type="paragraph" w:customStyle="1" w:styleId="3RightPar">
    <w:name w:val="3Right Par"/>
    <w:rsid w:val="000F4AAF"/>
    <w:pPr>
      <w:widowControl w:val="0"/>
      <w:tabs>
        <w:tab w:val="left" w:pos="720"/>
        <w:tab w:val="left" w:pos="1440"/>
        <w:tab w:val="left" w:pos="2160"/>
      </w:tabs>
      <w:ind w:left="2160" w:hanging="3600"/>
      <w:jc w:val="both"/>
    </w:pPr>
    <w:rPr>
      <w:rFonts w:ascii="Courier 10cpi" w:eastAsia="宋体" w:hAnsi="Courier 10cpi" w:cs="Times New Roman"/>
      <w:snapToGrid w:val="0"/>
      <w:kern w:val="0"/>
      <w:szCs w:val="20"/>
      <w:lang w:eastAsia="en-US"/>
    </w:rPr>
  </w:style>
  <w:style w:type="paragraph" w:customStyle="1" w:styleId="4RightPar">
    <w:name w:val="4Right Par"/>
    <w:rsid w:val="000F4AAF"/>
    <w:pPr>
      <w:widowControl w:val="0"/>
      <w:tabs>
        <w:tab w:val="left" w:pos="720"/>
        <w:tab w:val="left" w:pos="1440"/>
        <w:tab w:val="left" w:pos="2160"/>
        <w:tab w:val="left" w:pos="2880"/>
      </w:tabs>
      <w:ind w:left="2880" w:hanging="5040"/>
      <w:jc w:val="both"/>
    </w:pPr>
    <w:rPr>
      <w:rFonts w:ascii="Courier 10cpi" w:eastAsia="宋体" w:hAnsi="Courier 10cpi" w:cs="Times New Roman"/>
      <w:snapToGrid w:val="0"/>
      <w:kern w:val="0"/>
      <w:szCs w:val="20"/>
      <w:lang w:eastAsia="en-US"/>
    </w:rPr>
  </w:style>
  <w:style w:type="paragraph" w:customStyle="1" w:styleId="5RightPar">
    <w:name w:val="5Right Par"/>
    <w:rsid w:val="000F4AAF"/>
    <w:pPr>
      <w:widowControl w:val="0"/>
      <w:tabs>
        <w:tab w:val="left" w:pos="720"/>
        <w:tab w:val="left" w:pos="1440"/>
        <w:tab w:val="left" w:pos="2160"/>
        <w:tab w:val="left" w:pos="2880"/>
        <w:tab w:val="left" w:pos="3600"/>
      </w:tabs>
      <w:ind w:left="3600" w:hanging="6480"/>
      <w:jc w:val="both"/>
    </w:pPr>
    <w:rPr>
      <w:rFonts w:ascii="Courier 10cpi" w:eastAsia="宋体" w:hAnsi="Courier 10cpi" w:cs="Times New Roman"/>
      <w:snapToGrid w:val="0"/>
      <w:kern w:val="0"/>
      <w:szCs w:val="20"/>
      <w:lang w:eastAsia="en-US"/>
    </w:rPr>
  </w:style>
  <w:style w:type="paragraph" w:customStyle="1" w:styleId="6RightPar">
    <w:name w:val="6Right Par"/>
    <w:rsid w:val="000F4AAF"/>
    <w:pPr>
      <w:widowControl w:val="0"/>
      <w:tabs>
        <w:tab w:val="left" w:pos="720"/>
        <w:tab w:val="left" w:pos="1440"/>
        <w:tab w:val="left" w:pos="2160"/>
        <w:tab w:val="left" w:pos="2880"/>
        <w:tab w:val="left" w:pos="3600"/>
        <w:tab w:val="left" w:pos="4320"/>
      </w:tabs>
      <w:ind w:left="4320" w:hanging="7920"/>
      <w:jc w:val="both"/>
    </w:pPr>
    <w:rPr>
      <w:rFonts w:ascii="Courier 10cpi" w:eastAsia="宋体" w:hAnsi="Courier 10cpi" w:cs="Times New Roman"/>
      <w:snapToGrid w:val="0"/>
      <w:kern w:val="0"/>
      <w:szCs w:val="20"/>
      <w:lang w:eastAsia="en-US"/>
    </w:rPr>
  </w:style>
  <w:style w:type="paragraph" w:customStyle="1" w:styleId="7RightPar">
    <w:name w:val="7Right Par"/>
    <w:rsid w:val="000F4AAF"/>
    <w:pPr>
      <w:widowControl w:val="0"/>
      <w:tabs>
        <w:tab w:val="left" w:pos="720"/>
        <w:tab w:val="left" w:pos="1440"/>
        <w:tab w:val="left" w:pos="2160"/>
        <w:tab w:val="left" w:pos="2880"/>
        <w:tab w:val="left" w:pos="3600"/>
        <w:tab w:val="left" w:pos="4320"/>
        <w:tab w:val="left" w:pos="5040"/>
      </w:tabs>
      <w:ind w:left="5040" w:hanging="9360"/>
      <w:jc w:val="both"/>
    </w:pPr>
    <w:rPr>
      <w:rFonts w:ascii="Courier 10cpi" w:eastAsia="宋体" w:hAnsi="Courier 10cpi" w:cs="Times New Roman"/>
      <w:snapToGrid w:val="0"/>
      <w:kern w:val="0"/>
      <w:szCs w:val="20"/>
      <w:lang w:eastAsia="en-US"/>
    </w:rPr>
  </w:style>
  <w:style w:type="paragraph" w:customStyle="1" w:styleId="8RightPar">
    <w:name w:val="8Right Par"/>
    <w:rsid w:val="000F4AAF"/>
    <w:pPr>
      <w:widowControl w:val="0"/>
      <w:tabs>
        <w:tab w:val="left" w:pos="720"/>
        <w:tab w:val="left" w:pos="1440"/>
        <w:tab w:val="left" w:pos="2160"/>
        <w:tab w:val="left" w:pos="2880"/>
        <w:tab w:val="left" w:pos="3600"/>
        <w:tab w:val="left" w:pos="4320"/>
        <w:tab w:val="left" w:pos="5040"/>
        <w:tab w:val="left" w:pos="5760"/>
      </w:tabs>
      <w:ind w:left="5760" w:hanging="10800"/>
      <w:jc w:val="both"/>
    </w:pPr>
    <w:rPr>
      <w:rFonts w:ascii="Courier 10cpi" w:eastAsia="宋体" w:hAnsi="Courier 10cpi" w:cs="Times New Roman"/>
      <w:snapToGrid w:val="0"/>
      <w:kern w:val="0"/>
      <w:szCs w:val="20"/>
      <w:lang w:eastAsia="en-US"/>
    </w:rPr>
  </w:style>
  <w:style w:type="paragraph" w:customStyle="1" w:styleId="1Technical">
    <w:name w:val="1Technical"/>
    <w:rsid w:val="000F4AAF"/>
    <w:pPr>
      <w:widowControl w:val="0"/>
      <w:jc w:val="both"/>
    </w:pPr>
    <w:rPr>
      <w:rFonts w:ascii="Courier 10cpi" w:eastAsia="宋体" w:hAnsi="Courier 10cpi" w:cs="Times New Roman"/>
      <w:snapToGrid w:val="0"/>
      <w:kern w:val="0"/>
      <w:szCs w:val="20"/>
      <w:lang w:eastAsia="en-US"/>
    </w:rPr>
  </w:style>
  <w:style w:type="paragraph" w:customStyle="1" w:styleId="2Technical">
    <w:name w:val="2Technical"/>
    <w:rsid w:val="000F4AAF"/>
    <w:pPr>
      <w:widowControl w:val="0"/>
      <w:jc w:val="both"/>
    </w:pPr>
    <w:rPr>
      <w:rFonts w:ascii="Courier 10cpi" w:eastAsia="宋体" w:hAnsi="Courier 10cpi" w:cs="Times New Roman"/>
      <w:snapToGrid w:val="0"/>
      <w:kern w:val="0"/>
      <w:szCs w:val="20"/>
      <w:lang w:eastAsia="en-US"/>
    </w:rPr>
  </w:style>
  <w:style w:type="paragraph" w:customStyle="1" w:styleId="3Technical">
    <w:name w:val="3Technical"/>
    <w:rsid w:val="000F4AAF"/>
    <w:pPr>
      <w:widowControl w:val="0"/>
      <w:jc w:val="both"/>
    </w:pPr>
    <w:rPr>
      <w:rFonts w:ascii="Courier 10cpi" w:eastAsia="宋体" w:hAnsi="Courier 10cpi" w:cs="Times New Roman"/>
      <w:snapToGrid w:val="0"/>
      <w:kern w:val="0"/>
      <w:szCs w:val="20"/>
      <w:lang w:eastAsia="en-US"/>
    </w:rPr>
  </w:style>
  <w:style w:type="paragraph" w:customStyle="1" w:styleId="4Technical">
    <w:name w:val="4Technical"/>
    <w:rsid w:val="000F4AAF"/>
    <w:pPr>
      <w:widowControl w:val="0"/>
      <w:jc w:val="both"/>
    </w:pPr>
    <w:rPr>
      <w:rFonts w:ascii="Courier 10cpi" w:eastAsia="宋体" w:hAnsi="Courier 10cpi" w:cs="Times New Roman"/>
      <w:snapToGrid w:val="0"/>
      <w:kern w:val="0"/>
      <w:szCs w:val="20"/>
      <w:lang w:eastAsia="en-US"/>
    </w:rPr>
  </w:style>
  <w:style w:type="paragraph" w:customStyle="1" w:styleId="5Technical">
    <w:name w:val="5Technical"/>
    <w:rsid w:val="000F4AAF"/>
    <w:pPr>
      <w:widowControl w:val="0"/>
      <w:jc w:val="both"/>
    </w:pPr>
    <w:rPr>
      <w:rFonts w:ascii="Courier 10cpi" w:eastAsia="宋体" w:hAnsi="Courier 10cpi" w:cs="Times New Roman"/>
      <w:snapToGrid w:val="0"/>
      <w:kern w:val="0"/>
      <w:szCs w:val="20"/>
      <w:lang w:eastAsia="en-US"/>
    </w:rPr>
  </w:style>
  <w:style w:type="paragraph" w:customStyle="1" w:styleId="6Technical">
    <w:name w:val="6Technical"/>
    <w:rsid w:val="000F4AAF"/>
    <w:pPr>
      <w:widowControl w:val="0"/>
      <w:jc w:val="both"/>
    </w:pPr>
    <w:rPr>
      <w:rFonts w:ascii="Courier 10cpi" w:eastAsia="宋体" w:hAnsi="Courier 10cpi" w:cs="Times New Roman"/>
      <w:snapToGrid w:val="0"/>
      <w:kern w:val="0"/>
      <w:szCs w:val="20"/>
      <w:lang w:eastAsia="en-US"/>
    </w:rPr>
  </w:style>
  <w:style w:type="paragraph" w:customStyle="1" w:styleId="7Technical">
    <w:name w:val="7Technical"/>
    <w:rsid w:val="000F4AAF"/>
    <w:pPr>
      <w:widowControl w:val="0"/>
      <w:jc w:val="both"/>
    </w:pPr>
    <w:rPr>
      <w:rFonts w:ascii="Courier 10cpi" w:eastAsia="宋体" w:hAnsi="Courier 10cpi" w:cs="Times New Roman"/>
      <w:snapToGrid w:val="0"/>
      <w:kern w:val="0"/>
      <w:szCs w:val="20"/>
      <w:lang w:eastAsia="en-US"/>
    </w:rPr>
  </w:style>
  <w:style w:type="paragraph" w:customStyle="1" w:styleId="8Technical">
    <w:name w:val="8Technical"/>
    <w:rsid w:val="000F4AAF"/>
    <w:pPr>
      <w:widowControl w:val="0"/>
      <w:jc w:val="both"/>
    </w:pPr>
    <w:rPr>
      <w:rFonts w:ascii="Courier 10cpi" w:eastAsia="宋体" w:hAnsi="Courier 10cpi" w:cs="Times New Roman"/>
      <w:snapToGrid w:val="0"/>
      <w:kern w:val="0"/>
      <w:szCs w:val="20"/>
      <w:lang w:eastAsia="en-US"/>
    </w:rPr>
  </w:style>
  <w:style w:type="paragraph" w:customStyle="1" w:styleId="1Document">
    <w:name w:val="1Document"/>
    <w:rsid w:val="000F4AAF"/>
    <w:pPr>
      <w:keepNext/>
      <w:widowControl w:val="0"/>
      <w:jc w:val="center"/>
    </w:pPr>
    <w:rPr>
      <w:rFonts w:ascii="Courier 10cpi" w:eastAsia="宋体" w:hAnsi="Courier 10cpi" w:cs="Times New Roman"/>
      <w:snapToGrid w:val="0"/>
      <w:kern w:val="0"/>
      <w:szCs w:val="20"/>
      <w:lang w:eastAsia="en-US"/>
    </w:rPr>
  </w:style>
  <w:style w:type="paragraph" w:customStyle="1" w:styleId="2Document">
    <w:name w:val="2Document"/>
    <w:rsid w:val="000F4AAF"/>
    <w:pPr>
      <w:keepNext/>
      <w:widowControl w:val="0"/>
      <w:jc w:val="both"/>
    </w:pPr>
    <w:rPr>
      <w:rFonts w:ascii="Courier 10cpi" w:eastAsia="宋体" w:hAnsi="Courier 10cpi" w:cs="Times New Roman"/>
      <w:snapToGrid w:val="0"/>
      <w:kern w:val="0"/>
      <w:szCs w:val="20"/>
      <w:lang w:eastAsia="en-US"/>
    </w:rPr>
  </w:style>
  <w:style w:type="paragraph" w:customStyle="1" w:styleId="3Document">
    <w:name w:val="3Document"/>
    <w:rsid w:val="000F4AAF"/>
    <w:pPr>
      <w:keepNext/>
      <w:widowControl w:val="0"/>
      <w:jc w:val="both"/>
    </w:pPr>
    <w:rPr>
      <w:rFonts w:ascii="Courier 10cpi" w:eastAsia="宋体" w:hAnsi="Courier 10cpi" w:cs="Times New Roman"/>
      <w:snapToGrid w:val="0"/>
      <w:kern w:val="0"/>
      <w:szCs w:val="20"/>
      <w:lang w:eastAsia="en-US"/>
    </w:rPr>
  </w:style>
  <w:style w:type="paragraph" w:customStyle="1" w:styleId="4Document">
    <w:name w:val="4Document"/>
    <w:rsid w:val="000F4AAF"/>
    <w:pPr>
      <w:widowControl w:val="0"/>
    </w:pPr>
    <w:rPr>
      <w:rFonts w:ascii="Courier 10cpi" w:eastAsia="宋体" w:hAnsi="Courier 10cpi" w:cs="Times New Roman"/>
      <w:snapToGrid w:val="0"/>
      <w:kern w:val="0"/>
      <w:szCs w:val="20"/>
      <w:lang w:eastAsia="en-US"/>
    </w:rPr>
  </w:style>
  <w:style w:type="paragraph" w:customStyle="1" w:styleId="5Document">
    <w:name w:val="5Document"/>
    <w:rsid w:val="000F4AAF"/>
    <w:pPr>
      <w:keepNext/>
      <w:widowControl w:val="0"/>
      <w:ind w:left="720"/>
      <w:jc w:val="both"/>
    </w:pPr>
    <w:rPr>
      <w:rFonts w:ascii="Courier 10cpi" w:eastAsia="宋体" w:hAnsi="Courier 10cpi" w:cs="Times New Roman"/>
      <w:snapToGrid w:val="0"/>
      <w:kern w:val="0"/>
      <w:szCs w:val="20"/>
      <w:lang w:eastAsia="en-US"/>
    </w:rPr>
  </w:style>
  <w:style w:type="paragraph" w:customStyle="1" w:styleId="6Document">
    <w:name w:val="6Document"/>
    <w:rsid w:val="000F4AAF"/>
    <w:pPr>
      <w:keepNext/>
      <w:widowControl w:val="0"/>
      <w:ind w:left="720" w:right="720"/>
      <w:jc w:val="both"/>
    </w:pPr>
    <w:rPr>
      <w:rFonts w:ascii="Courier 10cpi" w:eastAsia="宋体" w:hAnsi="Courier 10cpi" w:cs="Times New Roman"/>
      <w:snapToGrid w:val="0"/>
      <w:kern w:val="0"/>
      <w:szCs w:val="20"/>
      <w:lang w:eastAsia="en-US"/>
    </w:rPr>
  </w:style>
  <w:style w:type="paragraph" w:customStyle="1" w:styleId="7Document">
    <w:name w:val="7Document"/>
    <w:rsid w:val="000F4AAF"/>
    <w:pPr>
      <w:keepNext/>
      <w:widowControl w:val="0"/>
      <w:ind w:left="1440"/>
      <w:jc w:val="both"/>
    </w:pPr>
    <w:rPr>
      <w:rFonts w:ascii="Courier 10cpi" w:eastAsia="宋体" w:hAnsi="Courier 10cpi" w:cs="Times New Roman"/>
      <w:snapToGrid w:val="0"/>
      <w:kern w:val="0"/>
      <w:szCs w:val="20"/>
      <w:lang w:eastAsia="en-US"/>
    </w:rPr>
  </w:style>
  <w:style w:type="paragraph" w:customStyle="1" w:styleId="8Document">
    <w:name w:val="8Document"/>
    <w:rsid w:val="000F4AAF"/>
    <w:pPr>
      <w:keepNext/>
      <w:widowControl w:val="0"/>
      <w:ind w:left="1440" w:right="720"/>
      <w:jc w:val="both"/>
    </w:pPr>
    <w:rPr>
      <w:rFonts w:ascii="Courier 10cpi" w:eastAsia="宋体" w:hAnsi="Courier 10cpi" w:cs="Times New Roman"/>
      <w:snapToGrid w:val="0"/>
      <w:kern w:val="0"/>
      <w:szCs w:val="20"/>
      <w:lang w:eastAsia="en-US"/>
    </w:rPr>
  </w:style>
  <w:style w:type="character" w:customStyle="1" w:styleId="DocInit">
    <w:name w:val="Doc Init"/>
    <w:rsid w:val="000F4AAF"/>
  </w:style>
  <w:style w:type="character" w:customStyle="1" w:styleId="Bibliogrphy">
    <w:name w:val="Bibliogrphy"/>
    <w:rsid w:val="000F4AAF"/>
  </w:style>
  <w:style w:type="paragraph" w:customStyle="1" w:styleId="wfxRecipient">
    <w:name w:val="wfxRecipient"/>
    <w:basedOn w:val="a"/>
    <w:rsid w:val="000F4AAF"/>
    <w:pPr>
      <w:widowControl/>
      <w:spacing w:line="240" w:lineRule="auto"/>
    </w:pPr>
    <w:rPr>
      <w:rFonts w:ascii="Times New Roman" w:hAnsi="Times New Roman" w:cs="Times New Roman"/>
      <w:kern w:val="0"/>
      <w:szCs w:val="20"/>
      <w:lang w:eastAsia="en-US"/>
    </w:rPr>
  </w:style>
  <w:style w:type="paragraph" w:styleId="aff0">
    <w:name w:val="Plain Text"/>
    <w:basedOn w:val="a"/>
    <w:link w:val="aff1"/>
    <w:rsid w:val="000F4AAF"/>
    <w:pPr>
      <w:widowControl/>
      <w:spacing w:line="240" w:lineRule="auto"/>
    </w:pPr>
    <w:rPr>
      <w:rFonts w:ascii="Courier New" w:hAnsi="Courier New" w:cs="Times New Roman"/>
      <w:kern w:val="0"/>
      <w:szCs w:val="20"/>
      <w:lang w:eastAsia="en-US"/>
    </w:rPr>
  </w:style>
  <w:style w:type="character" w:customStyle="1" w:styleId="aff1">
    <w:name w:val="纯文本字符"/>
    <w:basedOn w:val="a0"/>
    <w:link w:val="aff0"/>
    <w:rsid w:val="000F4AAF"/>
    <w:rPr>
      <w:rFonts w:ascii="Courier New" w:eastAsia="宋体" w:hAnsi="Courier New" w:cs="Times New Roman"/>
      <w:kern w:val="0"/>
      <w:szCs w:val="20"/>
      <w:lang w:eastAsia="en-US"/>
    </w:rPr>
  </w:style>
  <w:style w:type="paragraph" w:styleId="aff2">
    <w:name w:val="table of figures"/>
    <w:basedOn w:val="a"/>
    <w:next w:val="a"/>
    <w:semiHidden/>
    <w:rsid w:val="000F4AAF"/>
    <w:pPr>
      <w:spacing w:line="240" w:lineRule="auto"/>
      <w:ind w:leftChars="200" w:left="200" w:hangingChars="200" w:hanging="200"/>
      <w:jc w:val="both"/>
    </w:pPr>
    <w:rPr>
      <w:rFonts w:ascii="Times New Roman" w:hAnsi="Times New Roman" w:cs="Times New Roman"/>
      <w:sz w:val="21"/>
      <w:szCs w:val="24"/>
    </w:rPr>
  </w:style>
  <w:style w:type="paragraph" w:customStyle="1" w:styleId="43">
    <w:name w:val="样式 标题 4 + 黑色"/>
    <w:basedOn w:val="4"/>
    <w:autoRedefine/>
    <w:rsid w:val="000F4AAF"/>
    <w:pPr>
      <w:spacing w:before="0" w:after="0" w:line="415" w:lineRule="auto"/>
    </w:pPr>
    <w:rPr>
      <w:rFonts w:ascii="Arial" w:eastAsia="华文细黑" w:hAnsi="Arial" w:cs="Times New Roman"/>
      <w:color w:val="000000"/>
      <w:szCs w:val="36"/>
    </w:rPr>
  </w:style>
  <w:style w:type="paragraph" w:customStyle="1" w:styleId="410">
    <w:name w:val="样式 标题 4 + (西文) 宋体1"/>
    <w:basedOn w:val="42"/>
    <w:autoRedefine/>
    <w:rsid w:val="000F4AAF"/>
    <w:pPr>
      <w:spacing w:line="415" w:lineRule="auto"/>
      <w:jc w:val="left"/>
    </w:pPr>
    <w:rPr>
      <w:szCs w:val="24"/>
    </w:rPr>
  </w:style>
  <w:style w:type="paragraph" w:customStyle="1" w:styleId="44">
    <w:name w:val="样式 标题 4 +"/>
    <w:basedOn w:val="4"/>
    <w:autoRedefine/>
    <w:rsid w:val="000F4AAF"/>
    <w:pPr>
      <w:spacing w:before="0" w:after="0" w:line="415" w:lineRule="auto"/>
    </w:pPr>
    <w:rPr>
      <w:rFonts w:ascii="Arial" w:eastAsia="华文细黑" w:hAnsi="Arial" w:cs="Times New Roman"/>
      <w:kern w:val="0"/>
      <w:szCs w:val="36"/>
    </w:rPr>
  </w:style>
  <w:style w:type="paragraph" w:customStyle="1" w:styleId="310">
    <w:name w:val="标题 31"/>
    <w:basedOn w:val="a"/>
    <w:rsid w:val="000F4AAF"/>
    <w:pPr>
      <w:widowControl/>
      <w:pBdr>
        <w:top w:val="inset" w:sz="18" w:space="1" w:color="B2A91F"/>
        <w:left w:val="inset" w:sz="18" w:space="1" w:color="B2A91F"/>
        <w:bottom w:val="inset" w:sz="18" w:space="1" w:color="B2A91F"/>
        <w:right w:val="inset" w:sz="18" w:space="1" w:color="B2A91F"/>
      </w:pBdr>
      <w:shd w:val="clear" w:color="auto" w:fill="000000"/>
      <w:spacing w:after="150" w:line="240" w:lineRule="auto"/>
      <w:outlineLvl w:val="3"/>
    </w:pPr>
    <w:rPr>
      <w:rFonts w:ascii="宋体" w:hAnsi="宋体" w:cs="宋体"/>
      <w:b/>
      <w:bCs/>
      <w:color w:val="FFFFFF"/>
      <w:kern w:val="0"/>
      <w:sz w:val="22"/>
    </w:rPr>
  </w:style>
  <w:style w:type="paragraph" w:customStyle="1" w:styleId="210">
    <w:name w:val="标题 21"/>
    <w:basedOn w:val="a"/>
    <w:rsid w:val="000F4AAF"/>
    <w:pPr>
      <w:widowControl/>
      <w:spacing w:after="75" w:line="240" w:lineRule="auto"/>
      <w:ind w:right="75"/>
      <w:outlineLvl w:val="2"/>
    </w:pPr>
    <w:rPr>
      <w:rFonts w:ascii="宋体" w:hAnsi="宋体" w:cs="宋体"/>
      <w:b/>
      <w:bCs/>
      <w:kern w:val="0"/>
      <w:sz w:val="36"/>
      <w:szCs w:val="36"/>
    </w:rPr>
  </w:style>
  <w:style w:type="paragraph" w:customStyle="1" w:styleId="32">
    <w:name w:val="标题 32"/>
    <w:basedOn w:val="a"/>
    <w:rsid w:val="000F4AAF"/>
    <w:pPr>
      <w:widowControl/>
      <w:spacing w:after="75" w:line="240" w:lineRule="auto"/>
      <w:ind w:right="75"/>
      <w:outlineLvl w:val="3"/>
    </w:pPr>
    <w:rPr>
      <w:rFonts w:ascii="宋体" w:hAnsi="宋体" w:cs="宋体"/>
      <w:b/>
      <w:bCs/>
      <w:kern w:val="0"/>
      <w:sz w:val="27"/>
      <w:szCs w:val="27"/>
    </w:rPr>
  </w:style>
  <w:style w:type="paragraph" w:customStyle="1" w:styleId="Web2">
    <w:name w:val="普通(Web)2"/>
    <w:basedOn w:val="a"/>
    <w:rsid w:val="000F4AAF"/>
    <w:pPr>
      <w:widowControl/>
      <w:spacing w:before="105" w:after="105" w:line="240" w:lineRule="auto"/>
    </w:pPr>
    <w:rPr>
      <w:rFonts w:ascii="宋体" w:hAnsi="宋体" w:cs="宋体"/>
      <w:kern w:val="0"/>
      <w:sz w:val="19"/>
      <w:szCs w:val="19"/>
    </w:rPr>
  </w:style>
  <w:style w:type="paragraph" w:customStyle="1" w:styleId="411">
    <w:name w:val="标题 41"/>
    <w:basedOn w:val="a"/>
    <w:rsid w:val="000F4AAF"/>
    <w:pPr>
      <w:widowControl/>
      <w:spacing w:before="225" w:after="75" w:line="240" w:lineRule="auto"/>
      <w:outlineLvl w:val="4"/>
    </w:pPr>
    <w:rPr>
      <w:rFonts w:ascii="宋体" w:hAnsi="宋体" w:cs="宋体"/>
      <w:b/>
      <w:bCs/>
      <w:kern w:val="0"/>
      <w:szCs w:val="24"/>
    </w:rPr>
  </w:style>
  <w:style w:type="paragraph" w:customStyle="1" w:styleId="510">
    <w:name w:val="标题 51"/>
    <w:basedOn w:val="a"/>
    <w:rsid w:val="000F4AAF"/>
    <w:pPr>
      <w:widowControl/>
      <w:spacing w:before="150" w:after="45" w:line="240" w:lineRule="auto"/>
      <w:ind w:left="-360"/>
      <w:outlineLvl w:val="5"/>
    </w:pPr>
    <w:rPr>
      <w:rFonts w:ascii="宋体" w:hAnsi="宋体" w:cs="宋体"/>
      <w:b/>
      <w:bCs/>
      <w:kern w:val="0"/>
      <w:sz w:val="26"/>
      <w:szCs w:val="26"/>
    </w:rPr>
  </w:style>
  <w:style w:type="paragraph" w:customStyle="1" w:styleId="53">
    <w:name w:val="标题 53"/>
    <w:basedOn w:val="a"/>
    <w:rsid w:val="000F4AAF"/>
    <w:pPr>
      <w:widowControl/>
      <w:shd w:val="clear" w:color="auto" w:fill="000000"/>
      <w:spacing w:line="240" w:lineRule="auto"/>
      <w:outlineLvl w:val="5"/>
    </w:pPr>
    <w:rPr>
      <w:rFonts w:ascii="宋体" w:hAnsi="宋体" w:cs="宋体"/>
      <w:b/>
      <w:bCs/>
      <w:color w:val="FFFFFF"/>
      <w:kern w:val="0"/>
      <w:sz w:val="22"/>
    </w:rPr>
  </w:style>
  <w:style w:type="character" w:customStyle="1" w:styleId="15">
    <w:name w:val="强调1"/>
    <w:rsid w:val="000F4AAF"/>
    <w:rPr>
      <w:rFonts w:ascii="Tahoma" w:eastAsia="宋体" w:hAnsi="Tahoma"/>
      <w:b w:val="0"/>
      <w:bCs w:val="0"/>
      <w:i w:val="0"/>
      <w:iCs w:val="0"/>
      <w:kern w:val="2"/>
      <w:sz w:val="20"/>
      <w:szCs w:val="20"/>
      <w:lang w:val="en-US" w:eastAsia="zh-CN" w:bidi="ar-SA"/>
    </w:rPr>
  </w:style>
  <w:style w:type="paragraph" w:styleId="z-">
    <w:name w:val="HTML Top of Form"/>
    <w:basedOn w:val="a"/>
    <w:next w:val="a"/>
    <w:link w:val="z-0"/>
    <w:hidden/>
    <w:rsid w:val="000F4AAF"/>
    <w:pPr>
      <w:widowControl/>
      <w:pBdr>
        <w:bottom w:val="single" w:sz="6" w:space="1" w:color="auto"/>
      </w:pBdr>
      <w:spacing w:line="240" w:lineRule="auto"/>
      <w:jc w:val="center"/>
    </w:pPr>
    <w:rPr>
      <w:rFonts w:ascii="Arial" w:hAnsi="Arial" w:cs="Arial"/>
      <w:vanish/>
      <w:kern w:val="0"/>
      <w:sz w:val="16"/>
      <w:szCs w:val="16"/>
    </w:rPr>
  </w:style>
  <w:style w:type="character" w:customStyle="1" w:styleId="z-0">
    <w:name w:val="z-窗体顶端字符"/>
    <w:basedOn w:val="a0"/>
    <w:link w:val="z-"/>
    <w:rsid w:val="000F4AAF"/>
    <w:rPr>
      <w:rFonts w:ascii="Arial" w:eastAsia="宋体" w:hAnsi="Arial" w:cs="Arial"/>
      <w:vanish/>
      <w:kern w:val="0"/>
      <w:sz w:val="16"/>
      <w:szCs w:val="16"/>
    </w:rPr>
  </w:style>
  <w:style w:type="paragraph" w:styleId="z-1">
    <w:name w:val="HTML Bottom of Form"/>
    <w:basedOn w:val="a"/>
    <w:next w:val="a"/>
    <w:link w:val="z-2"/>
    <w:hidden/>
    <w:rsid w:val="000F4AAF"/>
    <w:pPr>
      <w:widowControl/>
      <w:pBdr>
        <w:top w:val="single" w:sz="6" w:space="1" w:color="auto"/>
      </w:pBdr>
      <w:spacing w:line="240" w:lineRule="auto"/>
      <w:jc w:val="center"/>
    </w:pPr>
    <w:rPr>
      <w:rFonts w:ascii="Arial" w:hAnsi="Arial" w:cs="Arial"/>
      <w:vanish/>
      <w:kern w:val="0"/>
      <w:sz w:val="16"/>
      <w:szCs w:val="16"/>
    </w:rPr>
  </w:style>
  <w:style w:type="character" w:customStyle="1" w:styleId="z-2">
    <w:name w:val="z-窗体底端字符"/>
    <w:basedOn w:val="a0"/>
    <w:link w:val="z-1"/>
    <w:rsid w:val="000F4AAF"/>
    <w:rPr>
      <w:rFonts w:ascii="Arial" w:eastAsia="宋体" w:hAnsi="Arial" w:cs="Arial"/>
      <w:vanish/>
      <w:kern w:val="0"/>
      <w:sz w:val="16"/>
      <w:szCs w:val="16"/>
    </w:rPr>
  </w:style>
  <w:style w:type="character" w:styleId="aff3">
    <w:name w:val="Strong"/>
    <w:qFormat/>
    <w:rsid w:val="000F4AAF"/>
    <w:rPr>
      <w:rFonts w:ascii="Tahoma" w:eastAsia="宋体" w:hAnsi="Tahoma"/>
      <w:b/>
      <w:bCs/>
      <w:kern w:val="2"/>
      <w:sz w:val="28"/>
      <w:lang w:val="en-US" w:eastAsia="zh-CN" w:bidi="ar-SA"/>
    </w:rPr>
  </w:style>
  <w:style w:type="paragraph" w:customStyle="1" w:styleId="CharChar">
    <w:name w:val="Char Char"/>
    <w:aliases w:val="默认段落字体1"/>
    <w:basedOn w:val="a"/>
    <w:rsid w:val="000F4AAF"/>
    <w:pPr>
      <w:spacing w:line="240" w:lineRule="auto"/>
      <w:jc w:val="both"/>
    </w:pPr>
    <w:rPr>
      <w:rFonts w:ascii="Tahoma" w:hAnsi="Tahoma" w:cs="Times New Roman"/>
      <w:szCs w:val="20"/>
    </w:rPr>
  </w:style>
  <w:style w:type="character" w:customStyle="1" w:styleId="style11">
    <w:name w:val="style11"/>
    <w:rsid w:val="000F4AAF"/>
    <w:rPr>
      <w:rFonts w:ascii="Tahoma" w:eastAsia="宋体" w:hAnsi="Tahoma"/>
      <w:b/>
      <w:kern w:val="2"/>
      <w:sz w:val="24"/>
      <w:szCs w:val="24"/>
      <w:lang w:val="en-US" w:eastAsia="zh-CN" w:bidi="ar-SA"/>
    </w:rPr>
  </w:style>
  <w:style w:type="paragraph" w:customStyle="1" w:styleId="16">
    <w:name w:val="1"/>
    <w:basedOn w:val="a"/>
    <w:rsid w:val="000F4AAF"/>
    <w:pPr>
      <w:spacing w:line="240" w:lineRule="auto"/>
      <w:jc w:val="both"/>
    </w:pPr>
    <w:rPr>
      <w:rFonts w:ascii="Tahoma" w:hAnsi="Tahoma" w:cs="Times New Roman"/>
      <w:szCs w:val="20"/>
    </w:rPr>
  </w:style>
  <w:style w:type="paragraph" w:customStyle="1" w:styleId="2CharCharChar">
    <w:name w:val="样式 标题 2Char Char Char + 四号"/>
    <w:basedOn w:val="2"/>
    <w:rsid w:val="000F4AAF"/>
    <w:pPr>
      <w:jc w:val="center"/>
    </w:pPr>
    <w:rPr>
      <w:rFonts w:ascii="Arial" w:eastAsia="宋体" w:hAnsi="Arial" w:cs="Times New Roman"/>
      <w:sz w:val="28"/>
      <w:szCs w:val="36"/>
    </w:rPr>
  </w:style>
  <w:style w:type="character" w:customStyle="1" w:styleId="2CharCharChar1">
    <w:name w:val="样式 标题 2Char Char Char + 四号1"/>
    <w:basedOn w:val="af5"/>
    <w:rsid w:val="000F4AAF"/>
    <w:rPr>
      <w:rFonts w:ascii="Tahoma" w:eastAsia="宋体" w:hAnsi="Tahoma"/>
      <w:b/>
      <w:kern w:val="2"/>
      <w:sz w:val="28"/>
      <w:lang w:val="en-US" w:eastAsia="zh-CN" w:bidi="ar-SA"/>
    </w:rPr>
  </w:style>
  <w:style w:type="paragraph" w:customStyle="1" w:styleId="Tech2Head">
    <w:name w:val="Tech2Head"/>
    <w:basedOn w:val="a"/>
    <w:next w:val="a"/>
    <w:rsid w:val="000F4AAF"/>
    <w:pPr>
      <w:keepNext/>
      <w:widowControl/>
      <w:tabs>
        <w:tab w:val="right" w:pos="10206"/>
      </w:tabs>
      <w:spacing w:before="120" w:after="120" w:line="220" w:lineRule="exact"/>
    </w:pPr>
    <w:rPr>
      <w:rFonts w:ascii="GillSans" w:hAnsi="GillSans" w:cs="Times New Roman"/>
      <w:b/>
      <w:kern w:val="0"/>
      <w:sz w:val="18"/>
      <w:szCs w:val="20"/>
      <w:lang w:val="en-GB"/>
    </w:rPr>
  </w:style>
  <w:style w:type="paragraph" w:customStyle="1" w:styleId="Tech4Value">
    <w:name w:val="Tech4Value"/>
    <w:basedOn w:val="a"/>
    <w:rsid w:val="000F4AAF"/>
    <w:pPr>
      <w:widowControl/>
      <w:spacing w:after="40" w:line="220" w:lineRule="exact"/>
    </w:pPr>
    <w:rPr>
      <w:rFonts w:ascii="GillSans Light" w:hAnsi="GillSans Light" w:cs="Times New Roman"/>
      <w:kern w:val="0"/>
      <w:sz w:val="16"/>
      <w:szCs w:val="20"/>
    </w:rPr>
  </w:style>
  <w:style w:type="paragraph" w:customStyle="1" w:styleId="StyleStyleHeading2Chapter1SeiteSubHeadingBefore5ptAfteChar">
    <w:name w:val="Style Style Heading 2Chapter1.SeiteSub Heading + Before:  5 pt Afte... Char"/>
    <w:basedOn w:val="a"/>
    <w:link w:val="StyleStyleHeading2Chapter1SeiteSubHeadingBefore5ptAfteCharChar"/>
    <w:rsid w:val="000F4AAF"/>
    <w:pPr>
      <w:keepNext/>
      <w:widowControl/>
      <w:tabs>
        <w:tab w:val="left" w:pos="2700"/>
      </w:tabs>
      <w:spacing w:before="100" w:after="100" w:line="240" w:lineRule="auto"/>
      <w:ind w:left="1440"/>
      <w:outlineLvl w:val="1"/>
    </w:pPr>
    <w:rPr>
      <w:rFonts w:ascii="Tahoma" w:eastAsia="黑体" w:hAnsi="Tahoma" w:cs="Times New Roman"/>
      <w:b/>
      <w:bCs/>
      <w:sz w:val="28"/>
      <w:szCs w:val="28"/>
      <w:lang w:eastAsia="en-US"/>
    </w:rPr>
  </w:style>
  <w:style w:type="character" w:customStyle="1" w:styleId="StyleStyleHeading2Chapter1SeiteSubHeadingBefore5ptAfteCharChar">
    <w:name w:val="Style Style Heading 2Chapter1.SeiteSub Heading + Before:  5 pt Afte... Char Char"/>
    <w:link w:val="StyleStyleHeading2Chapter1SeiteSubHeadingBefore5ptAfteChar"/>
    <w:rsid w:val="000F4AAF"/>
    <w:rPr>
      <w:rFonts w:ascii="Tahoma" w:eastAsia="黑体" w:hAnsi="Tahoma" w:cs="Times New Roman"/>
      <w:b/>
      <w:bCs/>
      <w:sz w:val="28"/>
      <w:szCs w:val="28"/>
      <w:lang w:eastAsia="en-US"/>
    </w:rPr>
  </w:style>
  <w:style w:type="paragraph" w:customStyle="1" w:styleId="xl25">
    <w:name w:val="xl25"/>
    <w:basedOn w:val="a"/>
    <w:rsid w:val="000F4AAF"/>
    <w:pPr>
      <w:widowControl/>
      <w:pBdr>
        <w:bottom w:val="single" w:sz="4" w:space="0" w:color="auto"/>
        <w:right w:val="single" w:sz="4" w:space="0" w:color="auto"/>
      </w:pBdr>
      <w:spacing w:before="100" w:beforeAutospacing="1" w:after="100" w:afterAutospacing="1" w:line="240" w:lineRule="auto"/>
      <w:jc w:val="center"/>
      <w:textAlignment w:val="center"/>
    </w:pPr>
    <w:rPr>
      <w:rFonts w:ascii="宋体" w:hAnsi="宋体" w:cs="Times New Roman"/>
      <w:kern w:val="0"/>
      <w:sz w:val="28"/>
      <w:szCs w:val="28"/>
    </w:rPr>
  </w:style>
  <w:style w:type="paragraph" w:customStyle="1" w:styleId="62">
    <w:name w:val="题注6"/>
    <w:basedOn w:val="a"/>
    <w:next w:val="ad"/>
    <w:autoRedefine/>
    <w:rsid w:val="000F4AAF"/>
    <w:pPr>
      <w:jc w:val="both"/>
    </w:pPr>
    <w:rPr>
      <w:rFonts w:ascii="Times New Roman" w:hAnsi="Times New Roman" w:cs="Times New Roman"/>
      <w:b/>
      <w:szCs w:val="24"/>
    </w:rPr>
  </w:style>
  <w:style w:type="paragraph" w:styleId="33">
    <w:name w:val="Body Text 3"/>
    <w:basedOn w:val="a"/>
    <w:link w:val="34"/>
    <w:rsid w:val="000F4AAF"/>
    <w:pPr>
      <w:jc w:val="both"/>
    </w:pPr>
    <w:rPr>
      <w:rFonts w:ascii="Times New Roman" w:hAnsi="Times New Roman" w:cs="Times New Roman"/>
      <w:bCs/>
      <w:color w:val="000000"/>
      <w:szCs w:val="24"/>
    </w:rPr>
  </w:style>
  <w:style w:type="character" w:customStyle="1" w:styleId="34">
    <w:name w:val="正文文本 3字符"/>
    <w:basedOn w:val="a0"/>
    <w:link w:val="33"/>
    <w:rsid w:val="000F4AAF"/>
    <w:rPr>
      <w:rFonts w:ascii="Times New Roman" w:eastAsia="宋体" w:hAnsi="Times New Roman" w:cs="Times New Roman"/>
      <w:bCs/>
      <w:color w:val="000000"/>
    </w:rPr>
  </w:style>
  <w:style w:type="paragraph" w:customStyle="1" w:styleId="52">
    <w:name w:val="题注5"/>
    <w:basedOn w:val="a"/>
    <w:next w:val="ad"/>
    <w:autoRedefine/>
    <w:rsid w:val="000F4AAF"/>
    <w:pPr>
      <w:jc w:val="center"/>
    </w:pPr>
    <w:rPr>
      <w:rFonts w:ascii="宋体" w:hAnsi="宋体" w:cs="Times New Roman"/>
      <w:color w:val="000000"/>
      <w:szCs w:val="24"/>
    </w:rPr>
  </w:style>
  <w:style w:type="paragraph" w:customStyle="1" w:styleId="aff4">
    <w:name w:val="图"/>
    <w:basedOn w:val="a"/>
    <w:rsid w:val="000F4AAF"/>
    <w:pPr>
      <w:keepNext/>
      <w:adjustRightInd w:val="0"/>
      <w:spacing w:before="60" w:after="60" w:line="300" w:lineRule="auto"/>
      <w:jc w:val="center"/>
      <w:textAlignment w:val="center"/>
    </w:pPr>
    <w:rPr>
      <w:rFonts w:ascii="Times New Roman" w:hAnsi="Times New Roman" w:cs="Times New Roman"/>
      <w:noProof/>
      <w:snapToGrid w:val="0"/>
      <w:spacing w:val="20"/>
      <w:kern w:val="0"/>
      <w:szCs w:val="20"/>
    </w:rPr>
  </w:style>
  <w:style w:type="paragraph" w:styleId="aff5">
    <w:name w:val="Block Text"/>
    <w:basedOn w:val="a"/>
    <w:rsid w:val="000F4AAF"/>
    <w:pPr>
      <w:tabs>
        <w:tab w:val="left" w:pos="773"/>
      </w:tabs>
      <w:spacing w:line="240" w:lineRule="auto"/>
      <w:ind w:leftChars="282" w:left="592" w:rightChars="37" w:right="78"/>
      <w:jc w:val="both"/>
    </w:pPr>
    <w:rPr>
      <w:rFonts w:ascii="宋体" w:hAnsi="宋体" w:cs="Times New Roman"/>
      <w:szCs w:val="24"/>
    </w:rPr>
  </w:style>
  <w:style w:type="paragraph" w:customStyle="1" w:styleId="45">
    <w:name w:val="题注4"/>
    <w:basedOn w:val="a"/>
    <w:next w:val="ad"/>
    <w:autoRedefine/>
    <w:rsid w:val="000F4AAF"/>
    <w:pPr>
      <w:spacing w:before="20" w:after="20" w:line="240" w:lineRule="auto"/>
      <w:jc w:val="both"/>
    </w:pPr>
    <w:rPr>
      <w:rFonts w:ascii="Times New Roman" w:hAnsi="Times New Roman" w:cs="Times New Roman"/>
      <w:color w:val="000000"/>
      <w:szCs w:val="21"/>
      <w:lang w:val="en-GB"/>
    </w:rPr>
  </w:style>
  <w:style w:type="paragraph" w:styleId="17">
    <w:name w:val="index 1"/>
    <w:basedOn w:val="a"/>
    <w:next w:val="a"/>
    <w:autoRedefine/>
    <w:semiHidden/>
    <w:rsid w:val="000F4AAF"/>
    <w:pPr>
      <w:spacing w:line="240" w:lineRule="auto"/>
      <w:jc w:val="both"/>
    </w:pPr>
    <w:rPr>
      <w:rFonts w:ascii="Times New Roman" w:eastAsia="幼圆" w:hAnsi="Times New Roman" w:cs="Times New Roman"/>
      <w:sz w:val="18"/>
      <w:szCs w:val="18"/>
    </w:rPr>
  </w:style>
  <w:style w:type="paragraph" w:styleId="aff6">
    <w:name w:val="index heading"/>
    <w:basedOn w:val="a"/>
    <w:next w:val="17"/>
    <w:semiHidden/>
    <w:rsid w:val="000F4AAF"/>
    <w:pPr>
      <w:spacing w:line="240" w:lineRule="auto"/>
      <w:jc w:val="both"/>
    </w:pPr>
    <w:rPr>
      <w:rFonts w:ascii="Times New Roman" w:hAnsi="Times New Roman" w:cs="Times New Roman"/>
      <w:sz w:val="21"/>
      <w:szCs w:val="20"/>
    </w:rPr>
  </w:style>
  <w:style w:type="paragraph" w:styleId="aff7">
    <w:name w:val="Normal Indent"/>
    <w:aliases w:val="ind:txt, 字元,表正文,正文非缩进,段1,特点,ALT+Z,水上软件,正文不缩进,四号,特点 Char Char,Normal Indent Char,表正文 Char,正文非缩进 Char Char,body text,鋘drad,???änd,Body Text(ch),正文（首行缩进两字） Char"/>
    <w:basedOn w:val="a"/>
    <w:rsid w:val="000F4AAF"/>
    <w:pPr>
      <w:spacing w:line="240" w:lineRule="auto"/>
      <w:ind w:firstLine="420"/>
      <w:jc w:val="both"/>
    </w:pPr>
    <w:rPr>
      <w:rFonts w:ascii="Times New Roman" w:hAnsi="Times New Roman" w:cs="Times New Roman"/>
      <w:sz w:val="21"/>
      <w:szCs w:val="20"/>
    </w:rPr>
  </w:style>
  <w:style w:type="paragraph" w:styleId="22">
    <w:name w:val="Body Text Indent 2"/>
    <w:basedOn w:val="a"/>
    <w:link w:val="23"/>
    <w:rsid w:val="000F4AAF"/>
    <w:pPr>
      <w:spacing w:after="120" w:line="480" w:lineRule="auto"/>
      <w:ind w:leftChars="200" w:left="420"/>
      <w:jc w:val="both"/>
    </w:pPr>
    <w:rPr>
      <w:rFonts w:ascii="Times New Roman" w:eastAsia="幼圆" w:hAnsi="Times New Roman" w:cs="Times New Roman"/>
      <w:sz w:val="18"/>
      <w:szCs w:val="18"/>
    </w:rPr>
  </w:style>
  <w:style w:type="character" w:customStyle="1" w:styleId="23">
    <w:name w:val="正文文本缩进 2字符"/>
    <w:basedOn w:val="a0"/>
    <w:link w:val="22"/>
    <w:rsid w:val="000F4AAF"/>
    <w:rPr>
      <w:rFonts w:ascii="Times New Roman" w:eastAsia="幼圆" w:hAnsi="Times New Roman" w:cs="Times New Roman"/>
      <w:sz w:val="18"/>
      <w:szCs w:val="18"/>
    </w:rPr>
  </w:style>
  <w:style w:type="paragraph" w:customStyle="1" w:styleId="Web1">
    <w:name w:val="普通(Web)1"/>
    <w:basedOn w:val="a"/>
    <w:rsid w:val="000F4AAF"/>
    <w:pPr>
      <w:widowControl/>
      <w:spacing w:before="100" w:beforeAutospacing="1" w:after="100" w:afterAutospacing="1" w:line="240" w:lineRule="auto"/>
    </w:pPr>
    <w:rPr>
      <w:rFonts w:ascii="宋体" w:hAnsi="宋体" w:cs="宋体"/>
      <w:kern w:val="0"/>
      <w:szCs w:val="24"/>
    </w:rPr>
  </w:style>
  <w:style w:type="paragraph" w:customStyle="1" w:styleId="Web4">
    <w:name w:val="普通(Web)4"/>
    <w:basedOn w:val="a"/>
    <w:rsid w:val="000F4AAF"/>
    <w:pPr>
      <w:widowControl/>
      <w:spacing w:before="100" w:beforeAutospacing="1" w:after="100" w:afterAutospacing="1" w:line="240" w:lineRule="auto"/>
    </w:pPr>
    <w:rPr>
      <w:rFonts w:ascii="宋体" w:hAnsi="宋体" w:cs="宋体"/>
      <w:kern w:val="0"/>
      <w:szCs w:val="24"/>
    </w:rPr>
  </w:style>
  <w:style w:type="paragraph" w:customStyle="1" w:styleId="CharCharCharCharCharCharCharCharCharCharCharCharCharChar">
    <w:name w:val="Char Char Char Char Char Char Char Char Char Char Char Char Char Char"/>
    <w:basedOn w:val="a"/>
    <w:rsid w:val="000F4AAF"/>
    <w:pPr>
      <w:spacing w:line="240" w:lineRule="auto"/>
      <w:jc w:val="center"/>
    </w:pPr>
    <w:rPr>
      <w:rFonts w:ascii="Tahoma" w:hAnsi="Tahoma" w:cs="Times New Roman"/>
      <w:b/>
      <w:sz w:val="28"/>
      <w:szCs w:val="20"/>
    </w:rPr>
  </w:style>
  <w:style w:type="paragraph" w:styleId="54">
    <w:name w:val="List Bullet 5"/>
    <w:basedOn w:val="a"/>
    <w:rsid w:val="000F4AAF"/>
    <w:pPr>
      <w:tabs>
        <w:tab w:val="num" w:pos="2040"/>
      </w:tabs>
      <w:spacing w:line="240" w:lineRule="auto"/>
      <w:ind w:leftChars="800" w:left="2040" w:hangingChars="200" w:hanging="360"/>
      <w:jc w:val="both"/>
    </w:pPr>
    <w:rPr>
      <w:rFonts w:ascii="Times New Roman" w:hAnsi="Times New Roman" w:cs="Times New Roman"/>
      <w:sz w:val="21"/>
      <w:szCs w:val="24"/>
    </w:rPr>
  </w:style>
  <w:style w:type="paragraph" w:customStyle="1" w:styleId="aff8">
    <w:name w:val="图表"/>
    <w:basedOn w:val="a"/>
    <w:next w:val="a"/>
    <w:autoRedefine/>
    <w:rsid w:val="000F4AAF"/>
    <w:pPr>
      <w:overflowPunct w:val="0"/>
      <w:autoSpaceDE w:val="0"/>
      <w:autoSpaceDN w:val="0"/>
      <w:spacing w:before="100" w:beforeAutospacing="1" w:after="100" w:afterAutospacing="1" w:line="240" w:lineRule="auto"/>
      <w:ind w:left="284"/>
      <w:jc w:val="center"/>
    </w:pPr>
    <w:rPr>
      <w:rFonts w:ascii="Times New Roman" w:hAnsi="Times New Roman" w:cs="宋体"/>
      <w:sz w:val="21"/>
      <w:szCs w:val="21"/>
    </w:rPr>
  </w:style>
  <w:style w:type="paragraph" w:customStyle="1" w:styleId="CharCharCharCharCharCharCharCharCharCharChar">
    <w:name w:val="Char Char Char Char Char Char Char Char Char Char Char"/>
    <w:basedOn w:val="a"/>
    <w:rsid w:val="000F4AAF"/>
    <w:pPr>
      <w:spacing w:line="240" w:lineRule="auto"/>
      <w:jc w:val="center"/>
    </w:pPr>
    <w:rPr>
      <w:rFonts w:ascii="Tahoma" w:hAnsi="Tahoma" w:cs="Times New Roman"/>
      <w:b/>
      <w:sz w:val="28"/>
      <w:szCs w:val="20"/>
    </w:rPr>
  </w:style>
  <w:style w:type="paragraph" w:customStyle="1" w:styleId="18">
    <w:name w:val="正文1"/>
    <w:rsid w:val="000F4AAF"/>
    <w:pPr>
      <w:widowControl w:val="0"/>
      <w:autoSpaceDE w:val="0"/>
      <w:autoSpaceDN w:val="0"/>
      <w:adjustRightInd w:val="0"/>
    </w:pPr>
    <w:rPr>
      <w:rFonts w:ascii="Arial" w:eastAsia="宋体" w:hAnsi="Arial" w:cs="Arial"/>
      <w:kern w:val="0"/>
      <w:sz w:val="22"/>
      <w:szCs w:val="22"/>
    </w:rPr>
  </w:style>
  <w:style w:type="paragraph" w:customStyle="1" w:styleId="indent1">
    <w:name w:val="indent1"/>
    <w:basedOn w:val="a"/>
    <w:rsid w:val="000F4AAF"/>
    <w:pPr>
      <w:widowControl/>
      <w:spacing w:after="20" w:line="320" w:lineRule="atLeast"/>
      <w:ind w:firstLine="480"/>
    </w:pPr>
    <w:rPr>
      <w:rFonts w:ascii="宋体" w:hAnsi="宋体" w:cs="宋体"/>
      <w:color w:val="5E5E5E"/>
      <w:kern w:val="0"/>
      <w:szCs w:val="24"/>
    </w:rPr>
  </w:style>
  <w:style w:type="paragraph" w:styleId="aff9">
    <w:name w:val="Document Map"/>
    <w:basedOn w:val="a"/>
    <w:link w:val="affa"/>
    <w:rsid w:val="000F4AAF"/>
    <w:pPr>
      <w:spacing w:line="240" w:lineRule="auto"/>
      <w:jc w:val="both"/>
    </w:pPr>
    <w:rPr>
      <w:rFonts w:ascii="宋体" w:hAnsi="Times New Roman" w:cs="Times New Roman"/>
      <w:sz w:val="18"/>
      <w:szCs w:val="18"/>
    </w:rPr>
  </w:style>
  <w:style w:type="character" w:customStyle="1" w:styleId="affa">
    <w:name w:val="文档结构图字符"/>
    <w:basedOn w:val="a0"/>
    <w:link w:val="aff9"/>
    <w:rsid w:val="000F4AAF"/>
    <w:rPr>
      <w:rFonts w:ascii="宋体" w:eastAsia="宋体" w:hAnsi="Times New Roman" w:cs="Times New Roman"/>
      <w:sz w:val="18"/>
      <w:szCs w:val="18"/>
    </w:rPr>
  </w:style>
  <w:style w:type="paragraph" w:customStyle="1" w:styleId="24">
    <w:name w:val="列出段落2"/>
    <w:basedOn w:val="a"/>
    <w:rsid w:val="000F4AAF"/>
    <w:pPr>
      <w:spacing w:line="240" w:lineRule="auto"/>
      <w:ind w:firstLineChars="200" w:firstLine="420"/>
      <w:jc w:val="both"/>
    </w:pPr>
    <w:rPr>
      <w:rFonts w:ascii="Calibri" w:hAnsi="Calibri" w:cs="Times New Roman"/>
      <w:sz w:val="21"/>
    </w:rPr>
  </w:style>
  <w:style w:type="character" w:customStyle="1" w:styleId="3CharCharChar">
    <w:name w:val="标书标题 3 Char Char Char"/>
    <w:rsid w:val="000F4AAF"/>
    <w:rPr>
      <w:rFonts w:ascii="Arial" w:eastAsia="宋体" w:hAnsi="Arial"/>
      <w:b/>
      <w:bCs/>
      <w:kern w:val="2"/>
      <w:sz w:val="24"/>
      <w:szCs w:val="32"/>
      <w:lang w:val="en-US" w:eastAsia="zh-CN"/>
    </w:rPr>
  </w:style>
  <w:style w:type="character" w:customStyle="1" w:styleId="apple-converted-space">
    <w:name w:val="apple-converted-space"/>
    <w:basedOn w:val="a0"/>
    <w:rsid w:val="000F4AAF"/>
  </w:style>
  <w:style w:type="paragraph" w:customStyle="1" w:styleId="ListParagraph1">
    <w:name w:val="List Paragraph1"/>
    <w:basedOn w:val="a"/>
    <w:uiPriority w:val="34"/>
    <w:qFormat/>
    <w:rsid w:val="000F4AAF"/>
    <w:pPr>
      <w:widowControl/>
      <w:spacing w:after="200" w:line="276" w:lineRule="auto"/>
      <w:ind w:left="720"/>
      <w:contextualSpacing/>
    </w:pPr>
    <w:rPr>
      <w:rFonts w:eastAsiaTheme="minorEastAsia"/>
      <w:kern w:val="0"/>
      <w:sz w:val="22"/>
    </w:rPr>
  </w:style>
  <w:style w:type="paragraph" w:customStyle="1" w:styleId="35">
    <w:name w:val="列出段落3"/>
    <w:basedOn w:val="a"/>
    <w:uiPriority w:val="34"/>
    <w:qFormat/>
    <w:rsid w:val="000F4AAF"/>
    <w:pPr>
      <w:spacing w:line="240" w:lineRule="auto"/>
      <w:ind w:firstLineChars="200" w:firstLine="420"/>
      <w:jc w:val="both"/>
    </w:pPr>
    <w:rPr>
      <w:rFonts w:ascii="Times New Roman" w:eastAsia="幼圆"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20" Type="http://schemas.openxmlformats.org/officeDocument/2006/relationships/image" Target="media/image16.jpeg"/><Relationship Id="rId21" Type="http://schemas.openxmlformats.org/officeDocument/2006/relationships/image" Target="media/image17.jpeg"/><Relationship Id="rId22" Type="http://schemas.openxmlformats.org/officeDocument/2006/relationships/image" Target="media/image18.png"/><Relationship Id="rId23" Type="http://schemas.openxmlformats.org/officeDocument/2006/relationships/image" Target="media/image19.png"/><Relationship Id="rId24" Type="http://schemas.openxmlformats.org/officeDocument/2006/relationships/image" Target="media/image20.png"/><Relationship Id="rId25" Type="http://schemas.openxmlformats.org/officeDocument/2006/relationships/image" Target="media/image21.jpeg"/><Relationship Id="rId26" Type="http://schemas.openxmlformats.org/officeDocument/2006/relationships/image" Target="media/image22.jpeg"/><Relationship Id="rId27" Type="http://schemas.openxmlformats.org/officeDocument/2006/relationships/image" Target="media/image23.png"/><Relationship Id="rId28" Type="http://schemas.openxmlformats.org/officeDocument/2006/relationships/image" Target="media/image24.jpeg"/><Relationship Id="rId29" Type="http://schemas.openxmlformats.org/officeDocument/2006/relationships/image" Target="media/image25.jpeg"/><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jpeg"/><Relationship Id="rId30" Type="http://schemas.openxmlformats.org/officeDocument/2006/relationships/image" Target="media/image26.png"/><Relationship Id="rId31" Type="http://schemas.openxmlformats.org/officeDocument/2006/relationships/image" Target="media/image27.jpeg"/><Relationship Id="rId32" Type="http://schemas.openxmlformats.org/officeDocument/2006/relationships/image" Target="media/image28.emf"/><Relationship Id="rId9" Type="http://schemas.openxmlformats.org/officeDocument/2006/relationships/image" Target="media/image5.emf"/><Relationship Id="rId6" Type="http://schemas.openxmlformats.org/officeDocument/2006/relationships/image" Target="media/image2.jpeg"/><Relationship Id="rId7" Type="http://schemas.openxmlformats.org/officeDocument/2006/relationships/image" Target="media/image3.jpeg"/><Relationship Id="rId8" Type="http://schemas.openxmlformats.org/officeDocument/2006/relationships/image" Target="media/image4.png"/><Relationship Id="rId33" Type="http://schemas.openxmlformats.org/officeDocument/2006/relationships/image" Target="media/image29.emf"/><Relationship Id="rId34" Type="http://schemas.openxmlformats.org/officeDocument/2006/relationships/image" Target="media/image30.emf"/><Relationship Id="rId35" Type="http://schemas.openxmlformats.org/officeDocument/2006/relationships/fontTable" Target="fontTable.xml"/><Relationship Id="rId36" Type="http://schemas.openxmlformats.org/officeDocument/2006/relationships/theme" Target="theme/theme1.xml"/><Relationship Id="rId10" Type="http://schemas.openxmlformats.org/officeDocument/2006/relationships/image" Target="media/image6.emf"/><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png"/><Relationship Id="rId14" Type="http://schemas.openxmlformats.org/officeDocument/2006/relationships/image" Target="media/image10.emf"/><Relationship Id="rId15" Type="http://schemas.openxmlformats.org/officeDocument/2006/relationships/image" Target="media/image11.jpeg"/><Relationship Id="rId16" Type="http://schemas.openxmlformats.org/officeDocument/2006/relationships/image" Target="media/image12.jpeg"/><Relationship Id="rId17" Type="http://schemas.openxmlformats.org/officeDocument/2006/relationships/image" Target="media/image13.jpeg"/><Relationship Id="rId18" Type="http://schemas.openxmlformats.org/officeDocument/2006/relationships/image" Target="media/image14.jpeg"/><Relationship Id="rId19" Type="http://schemas.openxmlformats.org/officeDocument/2006/relationships/image" Target="media/image15.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DengXian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DengXian"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81</Pages>
  <Words>5874</Words>
  <Characters>33487</Characters>
  <Application>Microsoft Macintosh Word</Application>
  <DocSecurity>0</DocSecurity>
  <Lines>279</Lines>
  <Paragraphs>78</Paragraphs>
  <ScaleCrop>false</ScaleCrop>
  <LinksUpToDate>false</LinksUpToDate>
  <CharactersWithSpaces>39283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用户</dc:creator>
  <cp:keywords/>
  <dc:description/>
  <cp:lastModifiedBy>Microsoft Office 用户</cp:lastModifiedBy>
  <cp:revision>1</cp:revision>
  <dcterms:created xsi:type="dcterms:W3CDTF">2017-11-28T03:05:00Z</dcterms:created>
  <dcterms:modified xsi:type="dcterms:W3CDTF">2017-11-28T03:05:00Z</dcterms:modified>
</cp:coreProperties>
</file>