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1090" w:tblpY="88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34"/>
        <w:gridCol w:w="1281"/>
        <w:gridCol w:w="290"/>
        <w:gridCol w:w="7250"/>
      </w:tblGrid>
      <w:tr w:rsidR="003F22AE" w:rsidTr="00B2063E">
        <w:trPr>
          <w:trHeight w:val="475"/>
        </w:trPr>
        <w:tc>
          <w:tcPr>
            <w:tcW w:w="1234" w:type="dxa"/>
            <w:vAlign w:val="center"/>
          </w:tcPr>
          <w:p w:rsidR="003F22AE" w:rsidRDefault="003F22AE" w:rsidP="00B2063E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hAnsi="宋体" w:cs="TimesNewRomanPSMT"/>
                <w:sz w:val="21"/>
                <w:szCs w:val="21"/>
              </w:rPr>
            </w:pPr>
            <w:r>
              <w:rPr>
                <w:rFonts w:hAnsi="宋体" w:cs="TimesNewRomanPSMT" w:hint="eastAsia"/>
                <w:sz w:val="21"/>
                <w:szCs w:val="21"/>
              </w:rPr>
              <w:t>10.1.1</w:t>
            </w:r>
          </w:p>
        </w:tc>
        <w:tc>
          <w:tcPr>
            <w:tcW w:w="1281" w:type="dxa"/>
            <w:vAlign w:val="center"/>
          </w:tcPr>
          <w:p w:rsidR="003F22AE" w:rsidRDefault="003F22AE" w:rsidP="00B2063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Ansi="宋体" w:cs="TimesNewRomanPSMT"/>
                <w:sz w:val="21"/>
                <w:szCs w:val="21"/>
              </w:rPr>
            </w:pPr>
            <w:r>
              <w:rPr>
                <w:rFonts w:hAnsi="宋体" w:cs="TimesNewRomanPSMT" w:hint="eastAsia"/>
                <w:sz w:val="21"/>
                <w:szCs w:val="21"/>
              </w:rPr>
              <w:t>类似项目</w:t>
            </w:r>
          </w:p>
        </w:tc>
        <w:tc>
          <w:tcPr>
            <w:tcW w:w="7540" w:type="dxa"/>
            <w:gridSpan w:val="2"/>
            <w:vAlign w:val="center"/>
          </w:tcPr>
          <w:p w:rsidR="003F22AE" w:rsidRDefault="003F22AE" w:rsidP="00B2063E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hAnsi="宋体" w:cs="仿宋_GB2312"/>
                <w:sz w:val="21"/>
                <w:szCs w:val="21"/>
              </w:rPr>
            </w:pPr>
            <w:r>
              <w:rPr>
                <w:rFonts w:hAnsi="宋体" w:cs="仿宋_GB2312" w:hint="eastAsia"/>
                <w:sz w:val="21"/>
                <w:szCs w:val="21"/>
              </w:rPr>
              <w:t>第1-4标段：指2014年11月1日以来单项合同金额不少于此次招标控制价的打井工程（不含2014年11月1日）。</w:t>
            </w:r>
          </w:p>
          <w:p w:rsidR="003F22AE" w:rsidRDefault="003F22AE" w:rsidP="00B2063E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hAnsi="宋体" w:cs="仿宋_GB2312"/>
                <w:sz w:val="21"/>
                <w:szCs w:val="21"/>
              </w:rPr>
            </w:pPr>
            <w:r>
              <w:rPr>
                <w:rFonts w:hAnsi="宋体" w:cs="仿宋_GB2312" w:hint="eastAsia"/>
                <w:sz w:val="21"/>
                <w:szCs w:val="21"/>
              </w:rPr>
              <w:t>第5-13标段：指2014年11月1日以来单项合同金额不少于此次招标控制价的同类工程（不含2014年11月1日）。</w:t>
            </w:r>
          </w:p>
          <w:p w:rsidR="003F22AE" w:rsidRDefault="003F22AE" w:rsidP="00B2063E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hAnsi="宋体" w:cs="仿宋_GB2312"/>
                <w:sz w:val="21"/>
                <w:szCs w:val="21"/>
              </w:rPr>
            </w:pPr>
            <w:r>
              <w:rPr>
                <w:rFonts w:hAnsi="宋体" w:cs="仿宋_GB2312" w:hint="eastAsia"/>
                <w:sz w:val="21"/>
                <w:szCs w:val="21"/>
              </w:rPr>
              <w:t>第14标段：指2014年11月1日以来单项合同金额不少于此次招标控制价的水泵采购安装项目（不含2014年11月1日）。</w:t>
            </w:r>
          </w:p>
          <w:p w:rsidR="003F22AE" w:rsidRDefault="003F22AE" w:rsidP="00B2063E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hAnsi="宋体" w:cs="仿宋_GB2312"/>
                <w:sz w:val="21"/>
                <w:szCs w:val="21"/>
              </w:rPr>
            </w:pPr>
            <w:r>
              <w:rPr>
                <w:rFonts w:hAnsi="宋体" w:cs="仿宋_GB2312" w:hint="eastAsia"/>
                <w:sz w:val="21"/>
                <w:szCs w:val="21"/>
              </w:rPr>
              <w:t>第15标段：指2014年11月1日以来单项合同金额不少于此次招标控制价的电力工程（不含2014年11月1日）。</w:t>
            </w:r>
          </w:p>
          <w:p w:rsidR="003F22AE" w:rsidRPr="0076385C" w:rsidRDefault="003F22AE" w:rsidP="00B2063E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hAnsi="宋体"/>
                <w:sz w:val="22"/>
                <w:szCs w:val="22"/>
              </w:rPr>
            </w:pPr>
            <w:r>
              <w:rPr>
                <w:rFonts w:hAnsi="宋体" w:cs="仿宋_GB2312" w:hint="eastAsia"/>
                <w:sz w:val="21"/>
                <w:szCs w:val="21"/>
              </w:rPr>
              <w:t>第16-17标段：指2014年11月1日以来单项合同金额不少于此次招标控制价的</w:t>
            </w:r>
            <w:r w:rsidR="0020536C">
              <w:rPr>
                <w:rFonts w:hAnsi="宋体" w:hint="eastAsia"/>
                <w:sz w:val="22"/>
                <w:szCs w:val="22"/>
              </w:rPr>
              <w:t>同类项目</w:t>
            </w:r>
            <w:r>
              <w:rPr>
                <w:rFonts w:hAnsi="宋体" w:cs="仿宋_GB2312" w:hint="eastAsia"/>
                <w:sz w:val="21"/>
                <w:szCs w:val="21"/>
              </w:rPr>
              <w:t>（不含2014年11月1日）。</w:t>
            </w:r>
          </w:p>
          <w:p w:rsidR="003F22AE" w:rsidRDefault="003F22AE" w:rsidP="00B2063E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hAnsi="宋体" w:cs="仿宋_GB2312"/>
                <w:sz w:val="21"/>
                <w:szCs w:val="21"/>
              </w:rPr>
            </w:pPr>
            <w:r>
              <w:rPr>
                <w:rFonts w:hAnsi="宋体" w:cs="仿宋_GB2312" w:hint="eastAsia"/>
                <w:sz w:val="21"/>
                <w:szCs w:val="21"/>
              </w:rPr>
              <w:t>第18标段：指2014年11月1日以来单项合同金额不少于此次招标控制价的绿化工程（不含2014年11月1日）。</w:t>
            </w:r>
          </w:p>
          <w:p w:rsidR="003F22AE" w:rsidRDefault="003F22AE" w:rsidP="00B2063E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hAnsi="宋体" w:cs="仿宋_GB2312"/>
                <w:sz w:val="21"/>
                <w:szCs w:val="21"/>
              </w:rPr>
            </w:pPr>
            <w:r>
              <w:rPr>
                <w:rFonts w:hAnsi="宋体" w:cs="仿宋_GB2312" w:hint="eastAsia"/>
                <w:sz w:val="21"/>
                <w:szCs w:val="21"/>
              </w:rPr>
              <w:t>第19标段：指2014年11月1日以来单项合同金额不少于此次招标控制价的监理项目（不含2014年11月1日）。</w:t>
            </w:r>
          </w:p>
        </w:tc>
      </w:tr>
      <w:tr w:rsidR="003F22AE" w:rsidTr="00B2063E">
        <w:trPr>
          <w:trHeight w:val="475"/>
        </w:trPr>
        <w:tc>
          <w:tcPr>
            <w:tcW w:w="10055" w:type="dxa"/>
            <w:gridSpan w:val="4"/>
            <w:vAlign w:val="center"/>
          </w:tcPr>
          <w:p w:rsidR="003F22AE" w:rsidRDefault="003F22AE" w:rsidP="00B2063E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hAnsi="宋体" w:cs="仿宋_GB2312"/>
                <w:sz w:val="21"/>
                <w:szCs w:val="21"/>
              </w:rPr>
            </w:pPr>
            <w:r>
              <w:rPr>
                <w:rFonts w:hAnsi="宋体" w:cs="TimesNewRomanPSMT" w:hint="eastAsia"/>
                <w:sz w:val="21"/>
                <w:szCs w:val="21"/>
              </w:rPr>
              <w:t xml:space="preserve">10.2招标控制价 </w:t>
            </w:r>
          </w:p>
        </w:tc>
      </w:tr>
      <w:tr w:rsidR="003F22AE" w:rsidTr="00B2063E">
        <w:trPr>
          <w:trHeight w:val="475"/>
        </w:trPr>
        <w:tc>
          <w:tcPr>
            <w:tcW w:w="1234" w:type="dxa"/>
            <w:vAlign w:val="center"/>
          </w:tcPr>
          <w:p w:rsidR="003F22AE" w:rsidRDefault="003F22AE" w:rsidP="00B2063E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Ansi="宋体" w:cs="TimesNewRomanPSMT"/>
                <w:sz w:val="21"/>
                <w:szCs w:val="21"/>
              </w:rPr>
            </w:pPr>
            <w:r>
              <w:rPr>
                <w:rFonts w:hAnsi="宋体" w:cs="TimesNewRomanPSMT" w:hint="eastAsia"/>
                <w:sz w:val="21"/>
                <w:szCs w:val="21"/>
              </w:rPr>
              <w:t>10.2.1</w:t>
            </w:r>
          </w:p>
        </w:tc>
        <w:tc>
          <w:tcPr>
            <w:tcW w:w="1571" w:type="dxa"/>
            <w:gridSpan w:val="2"/>
            <w:vAlign w:val="center"/>
          </w:tcPr>
          <w:p w:rsidR="003F22AE" w:rsidRDefault="003F22AE" w:rsidP="00B2063E">
            <w:pPr>
              <w:spacing w:line="360" w:lineRule="exact"/>
              <w:rPr>
                <w:rFonts w:hAnsi="宋体"/>
                <w:sz w:val="21"/>
                <w:szCs w:val="21"/>
              </w:rPr>
            </w:pPr>
            <w:r>
              <w:rPr>
                <w:rFonts w:hAnsi="宋体" w:hint="eastAsia"/>
                <w:sz w:val="21"/>
                <w:szCs w:val="21"/>
              </w:rPr>
              <w:t>招标控制价</w:t>
            </w:r>
          </w:p>
        </w:tc>
        <w:tc>
          <w:tcPr>
            <w:tcW w:w="7250" w:type="dxa"/>
            <w:vAlign w:val="center"/>
          </w:tcPr>
          <w:p w:rsidR="003F22AE" w:rsidRDefault="003F22AE" w:rsidP="00B2063E">
            <w:pPr>
              <w:spacing w:line="360" w:lineRule="exact"/>
              <w:rPr>
                <w:rFonts w:hAnsi="宋体"/>
                <w:sz w:val="21"/>
                <w:szCs w:val="21"/>
              </w:rPr>
            </w:pPr>
            <w:r>
              <w:rPr>
                <w:rFonts w:hAnsi="宋体" w:hint="eastAsia"/>
                <w:sz w:val="21"/>
                <w:szCs w:val="21"/>
              </w:rPr>
              <w:t>本工程设招标控制价：</w:t>
            </w:r>
          </w:p>
          <w:p w:rsidR="003F22AE" w:rsidRDefault="003F22AE" w:rsidP="00B2063E">
            <w:pPr>
              <w:spacing w:line="360" w:lineRule="exact"/>
              <w:rPr>
                <w:rFonts w:hAnsi="宋体"/>
                <w:sz w:val="21"/>
                <w:szCs w:val="21"/>
              </w:rPr>
            </w:pPr>
            <w:r>
              <w:rPr>
                <w:rFonts w:hAnsi="宋体" w:hint="eastAsia"/>
                <w:sz w:val="21"/>
                <w:szCs w:val="21"/>
              </w:rPr>
              <w:t>一标段：764952元；二标段：522717.2元；</w:t>
            </w:r>
          </w:p>
          <w:p w:rsidR="003F22AE" w:rsidRDefault="003F22AE" w:rsidP="00B2063E">
            <w:pPr>
              <w:spacing w:line="360" w:lineRule="exact"/>
              <w:rPr>
                <w:rFonts w:hAnsi="宋体"/>
                <w:sz w:val="21"/>
                <w:szCs w:val="21"/>
              </w:rPr>
            </w:pPr>
            <w:r>
              <w:rPr>
                <w:rFonts w:hAnsi="宋体" w:hint="eastAsia"/>
                <w:sz w:val="21"/>
                <w:szCs w:val="21"/>
              </w:rPr>
              <w:t>三标段：637460元；四标段：586463.2元；</w:t>
            </w:r>
          </w:p>
          <w:p w:rsidR="003F22AE" w:rsidRDefault="003F22AE" w:rsidP="00B2063E">
            <w:pPr>
              <w:spacing w:line="360" w:lineRule="exact"/>
              <w:rPr>
                <w:rFonts w:hAnsi="宋体"/>
                <w:sz w:val="21"/>
                <w:szCs w:val="21"/>
              </w:rPr>
            </w:pPr>
            <w:r>
              <w:rPr>
                <w:rFonts w:hAnsi="宋体" w:hint="eastAsia"/>
                <w:sz w:val="21"/>
                <w:szCs w:val="21"/>
              </w:rPr>
              <w:t>五标段：770026.09元；六标段：809357.69元；</w:t>
            </w:r>
          </w:p>
          <w:p w:rsidR="003F22AE" w:rsidRDefault="003F22AE" w:rsidP="00B2063E">
            <w:pPr>
              <w:spacing w:line="360" w:lineRule="exact"/>
              <w:rPr>
                <w:rFonts w:hAnsi="宋体"/>
                <w:sz w:val="21"/>
                <w:szCs w:val="21"/>
              </w:rPr>
            </w:pPr>
            <w:r>
              <w:rPr>
                <w:rFonts w:hAnsi="宋体" w:hint="eastAsia"/>
                <w:sz w:val="21"/>
                <w:szCs w:val="21"/>
              </w:rPr>
              <w:t>七标段：974434.82元；八标段：969402.98元；</w:t>
            </w:r>
          </w:p>
          <w:p w:rsidR="003F22AE" w:rsidRDefault="003F22AE" w:rsidP="00B2063E">
            <w:pPr>
              <w:spacing w:line="360" w:lineRule="exact"/>
              <w:rPr>
                <w:rFonts w:hAnsi="宋体"/>
                <w:sz w:val="21"/>
                <w:szCs w:val="21"/>
              </w:rPr>
            </w:pPr>
            <w:r>
              <w:rPr>
                <w:rFonts w:hAnsi="宋体" w:hint="eastAsia"/>
                <w:sz w:val="21"/>
                <w:szCs w:val="21"/>
              </w:rPr>
              <w:t>九标段：1073562.75元；十标段：998060.66元；</w:t>
            </w:r>
          </w:p>
          <w:p w:rsidR="003F22AE" w:rsidRDefault="003F22AE" w:rsidP="00B2063E">
            <w:pPr>
              <w:spacing w:line="360" w:lineRule="exact"/>
              <w:rPr>
                <w:rFonts w:hAnsi="宋体"/>
                <w:sz w:val="21"/>
                <w:szCs w:val="21"/>
              </w:rPr>
            </w:pPr>
            <w:r>
              <w:rPr>
                <w:rFonts w:hAnsi="宋体" w:hint="eastAsia"/>
                <w:sz w:val="21"/>
                <w:szCs w:val="21"/>
              </w:rPr>
              <w:t>十一标段：978473元；十二标段：919727元；</w:t>
            </w:r>
          </w:p>
          <w:p w:rsidR="003F22AE" w:rsidRDefault="003F22AE" w:rsidP="00B2063E">
            <w:pPr>
              <w:spacing w:line="360" w:lineRule="exact"/>
              <w:rPr>
                <w:rFonts w:hAnsi="宋体"/>
                <w:sz w:val="21"/>
                <w:szCs w:val="21"/>
              </w:rPr>
            </w:pPr>
            <w:r>
              <w:rPr>
                <w:rFonts w:hAnsi="宋体" w:hint="eastAsia"/>
                <w:sz w:val="21"/>
                <w:szCs w:val="21"/>
              </w:rPr>
              <w:t>十三标段：1450597.56元；十四标段：893528元；</w:t>
            </w:r>
          </w:p>
          <w:p w:rsidR="003F22AE" w:rsidRDefault="003F22AE" w:rsidP="00B2063E">
            <w:pPr>
              <w:spacing w:line="360" w:lineRule="exact"/>
              <w:rPr>
                <w:rFonts w:hAnsi="宋体"/>
                <w:sz w:val="21"/>
                <w:szCs w:val="21"/>
              </w:rPr>
            </w:pPr>
            <w:r>
              <w:rPr>
                <w:rFonts w:hAnsi="宋体" w:hint="eastAsia"/>
                <w:sz w:val="21"/>
                <w:szCs w:val="21"/>
              </w:rPr>
              <w:t>十五标段：</w:t>
            </w:r>
            <w:r>
              <w:rPr>
                <w:rFonts w:hAnsi="宋体" w:cs="宋体" w:hint="eastAsia"/>
                <w:sz w:val="22"/>
                <w:szCs w:val="22"/>
              </w:rPr>
              <w:t>337920</w:t>
            </w:r>
            <w:r>
              <w:rPr>
                <w:rFonts w:hAnsi="宋体" w:hint="eastAsia"/>
                <w:sz w:val="21"/>
                <w:szCs w:val="21"/>
              </w:rPr>
              <w:t>元；十六标段：</w:t>
            </w:r>
            <w:r>
              <w:rPr>
                <w:rFonts w:hAnsi="宋体" w:cs="宋体" w:hint="eastAsia"/>
                <w:sz w:val="21"/>
                <w:szCs w:val="21"/>
              </w:rPr>
              <w:t>1030807.62</w:t>
            </w:r>
            <w:r>
              <w:rPr>
                <w:rFonts w:hAnsi="宋体" w:hint="eastAsia"/>
                <w:sz w:val="21"/>
                <w:szCs w:val="21"/>
              </w:rPr>
              <w:t>元；</w:t>
            </w:r>
          </w:p>
          <w:p w:rsidR="003F22AE" w:rsidRDefault="003F22AE" w:rsidP="00B2063E">
            <w:pPr>
              <w:spacing w:line="360" w:lineRule="exact"/>
              <w:rPr>
                <w:rFonts w:hAnsi="宋体"/>
                <w:sz w:val="21"/>
                <w:szCs w:val="21"/>
              </w:rPr>
            </w:pPr>
            <w:r>
              <w:rPr>
                <w:rFonts w:hAnsi="宋体" w:hint="eastAsia"/>
                <w:sz w:val="21"/>
                <w:szCs w:val="21"/>
              </w:rPr>
              <w:t>十七标段：</w:t>
            </w:r>
            <w:r>
              <w:rPr>
                <w:rFonts w:hAnsi="宋体" w:cs="宋体" w:hint="eastAsia"/>
                <w:sz w:val="21"/>
                <w:szCs w:val="21"/>
              </w:rPr>
              <w:t>971372.26</w:t>
            </w:r>
            <w:r>
              <w:rPr>
                <w:rFonts w:hAnsi="宋体" w:hint="eastAsia"/>
                <w:sz w:val="21"/>
                <w:szCs w:val="21"/>
              </w:rPr>
              <w:t>元；十八标段230000元；</w:t>
            </w:r>
          </w:p>
          <w:p w:rsidR="003F22AE" w:rsidRDefault="003F22AE" w:rsidP="00B2063E">
            <w:pPr>
              <w:spacing w:line="360" w:lineRule="exact"/>
              <w:rPr>
                <w:rFonts w:hAnsi="宋体"/>
                <w:sz w:val="21"/>
                <w:szCs w:val="21"/>
              </w:rPr>
            </w:pPr>
            <w:r>
              <w:rPr>
                <w:rFonts w:hAnsi="宋体" w:hint="eastAsia"/>
                <w:sz w:val="21"/>
                <w:szCs w:val="21"/>
              </w:rPr>
              <w:t>十九标段：200000元；</w:t>
            </w:r>
          </w:p>
          <w:p w:rsidR="003F22AE" w:rsidRDefault="003F22AE" w:rsidP="00B2063E">
            <w:pPr>
              <w:spacing w:line="360" w:lineRule="exact"/>
              <w:rPr>
                <w:rFonts w:hAnsi="宋体"/>
                <w:sz w:val="21"/>
                <w:szCs w:val="21"/>
              </w:rPr>
            </w:pPr>
            <w:r>
              <w:rPr>
                <w:rFonts w:hAnsi="宋体" w:hint="eastAsia"/>
                <w:sz w:val="21"/>
                <w:szCs w:val="21"/>
              </w:rPr>
              <w:t>凡投标人的投标报价高于招标控制价（不含等于“招标控制价”）的，该投标人的投标文件应予拒绝。</w:t>
            </w:r>
          </w:p>
        </w:tc>
      </w:tr>
    </w:tbl>
    <w:p w:rsidR="002E4387" w:rsidRPr="003F22AE" w:rsidRDefault="002E4387"/>
    <w:sectPr w:rsidR="002E4387" w:rsidRPr="003F22AE" w:rsidSect="002E43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59A" w:rsidRDefault="005F259A" w:rsidP="003F22AE">
      <w:r>
        <w:separator/>
      </w:r>
    </w:p>
  </w:endnote>
  <w:endnote w:type="continuationSeparator" w:id="0">
    <w:p w:rsidR="005F259A" w:rsidRDefault="005F259A" w:rsidP="003F22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MT">
    <w:altName w:val="宋体"/>
    <w:charset w:val="00"/>
    <w:family w:val="roman"/>
    <w:pitch w:val="default"/>
    <w:sig w:usb0="00000000" w:usb1="00000000" w:usb2="00000010" w:usb3="00000000" w:csb0="00040001" w:csb1="00000000"/>
  </w:font>
  <w:font w:name="仿宋_GB2312">
    <w:charset w:val="86"/>
    <w:family w:val="swiss"/>
    <w:pitch w:val="default"/>
    <w:sig w:usb0="00000001" w:usb1="080E0000" w:usb2="0000000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59A" w:rsidRDefault="005F259A" w:rsidP="003F22AE">
      <w:r>
        <w:separator/>
      </w:r>
    </w:p>
  </w:footnote>
  <w:footnote w:type="continuationSeparator" w:id="0">
    <w:p w:rsidR="005F259A" w:rsidRDefault="005F259A" w:rsidP="003F22A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22AE"/>
    <w:rsid w:val="0020536C"/>
    <w:rsid w:val="002B4710"/>
    <w:rsid w:val="002E4387"/>
    <w:rsid w:val="003F22AE"/>
    <w:rsid w:val="005F259A"/>
    <w:rsid w:val="00951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3F22AE"/>
    <w:pPr>
      <w:widowControl w:val="0"/>
      <w:jc w:val="both"/>
    </w:pPr>
    <w:rPr>
      <w:rFonts w:ascii="宋体" w:eastAsia="宋体" w:hAnsi="Times New Roman" w:cs="Times New Roman"/>
      <w:kern w:val="0"/>
      <w:sz w:val="3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3F22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3F22AE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3F22A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3F22AE"/>
    <w:rPr>
      <w:sz w:val="18"/>
      <w:szCs w:val="18"/>
    </w:rPr>
  </w:style>
  <w:style w:type="paragraph" w:styleId="a0">
    <w:name w:val="Message Header"/>
    <w:basedOn w:val="a"/>
    <w:link w:val="Char1"/>
    <w:uiPriority w:val="99"/>
    <w:semiHidden/>
    <w:unhideWhenUsed/>
    <w:rsid w:val="003F22A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500" w:left="1080" w:hangingChars="50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1">
    <w:name w:val="信息标题 Char"/>
    <w:basedOn w:val="a1"/>
    <w:link w:val="a0"/>
    <w:uiPriority w:val="99"/>
    <w:semiHidden/>
    <w:rsid w:val="003F22AE"/>
    <w:rPr>
      <w:rFonts w:asciiTheme="majorHAnsi" w:eastAsiaTheme="majorEastAsia" w:hAnsiTheme="majorHAnsi" w:cstheme="majorBidi"/>
      <w:kern w:val="0"/>
      <w:sz w:val="24"/>
      <w:szCs w:val="24"/>
      <w:shd w:val="pct20" w:color="auto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663</Characters>
  <Application>Microsoft Office Word</Application>
  <DocSecurity>0</DocSecurity>
  <Lines>5</Lines>
  <Paragraphs>1</Paragraphs>
  <ScaleCrop>false</ScaleCrop>
  <Company>China</Company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2017-11-28T02:03:00Z</dcterms:created>
  <dcterms:modified xsi:type="dcterms:W3CDTF">2017-11-28T02:14:00Z</dcterms:modified>
</cp:coreProperties>
</file>