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1325" w:firstLineChars="300"/>
        <w:rPr>
          <w:rFonts w:asciiTheme="majorEastAsia" w:hAnsiTheme="majorEastAsia" w:eastAsiaTheme="majorEastAsia" w:cstheme="majorEastAsia"/>
          <w:b/>
          <w:bCs/>
          <w:color w:val="000000"/>
          <w:sz w:val="44"/>
          <w:szCs w:val="44"/>
        </w:rPr>
      </w:pPr>
    </w:p>
    <w:p>
      <w:pPr>
        <w:ind w:right="-147" w:rightChars="-70"/>
        <w:jc w:val="center"/>
        <w:rPr>
          <w:rFonts w:ascii="宋体" w:hAnsi="宋体"/>
          <w:b/>
          <w:bCs/>
          <w:color w:val="auto"/>
          <w:sz w:val="52"/>
          <w:szCs w:val="52"/>
          <w:highlight w:val="none"/>
        </w:rPr>
      </w:pPr>
      <w:r>
        <w:rPr>
          <w:rFonts w:hint="eastAsia" w:ascii="宋体" w:hAnsi="宋体"/>
          <w:b/>
          <w:bCs/>
          <w:color w:val="auto"/>
          <w:sz w:val="52"/>
          <w:szCs w:val="52"/>
          <w:highlight w:val="none"/>
        </w:rPr>
        <w:t>东城区城中村改造建设管理办公室“八里营棚户区改造项目”</w:t>
      </w:r>
    </w:p>
    <w:p>
      <w:pPr>
        <w:jc w:val="center"/>
        <w:rPr>
          <w:rFonts w:hint="eastAsia" w:ascii="仿宋" w:hAnsi="仿宋" w:eastAsia="仿宋"/>
          <w:b/>
          <w:bCs/>
          <w:color w:val="auto"/>
          <w:sz w:val="72"/>
          <w:szCs w:val="72"/>
          <w:highlight w:val="none"/>
        </w:rPr>
      </w:pPr>
    </w:p>
    <w:p>
      <w:pPr>
        <w:jc w:val="center"/>
        <w:rPr>
          <w:b/>
          <w:bCs/>
          <w:color w:val="auto"/>
          <w:highlight w:val="none"/>
        </w:rPr>
      </w:pPr>
      <w:r>
        <w:rPr>
          <w:rFonts w:hint="eastAsia" w:ascii="仿宋" w:hAnsi="仿宋" w:eastAsia="仿宋"/>
          <w:b/>
          <w:bCs/>
          <w:color w:val="auto"/>
          <w:sz w:val="72"/>
          <w:szCs w:val="72"/>
          <w:highlight w:val="none"/>
        </w:rPr>
        <w:t>单一来源采购文件</w:t>
      </w:r>
    </w:p>
    <w:p>
      <w:pPr>
        <w:rPr>
          <w:color w:val="auto"/>
          <w:highlight w:val="none"/>
        </w:rPr>
      </w:pPr>
    </w:p>
    <w:p>
      <w:pPr>
        <w:jc w:val="center"/>
        <w:rPr>
          <w:rFonts w:ascii="宋体" w:hAnsi="宋体"/>
          <w:b/>
          <w:bCs/>
          <w:color w:val="auto"/>
          <w:sz w:val="36"/>
          <w:szCs w:val="36"/>
          <w:highlight w:val="none"/>
        </w:rPr>
      </w:pPr>
      <w:r>
        <w:rPr>
          <w:rFonts w:hint="eastAsia" w:ascii="宋体" w:hAnsi="宋体"/>
          <w:b/>
          <w:bCs/>
          <w:color w:val="auto"/>
          <w:sz w:val="36"/>
          <w:szCs w:val="36"/>
          <w:highlight w:val="none"/>
          <w:lang w:eastAsia="zh-CN"/>
        </w:rPr>
        <w:t>项目</w:t>
      </w:r>
      <w:r>
        <w:rPr>
          <w:rFonts w:hint="eastAsia" w:ascii="宋体" w:hAnsi="宋体"/>
          <w:b/>
          <w:bCs/>
          <w:color w:val="auto"/>
          <w:sz w:val="36"/>
          <w:szCs w:val="36"/>
          <w:highlight w:val="none"/>
        </w:rPr>
        <w:t>编号：JZFCG－D</w:t>
      </w:r>
      <w:r>
        <w:rPr>
          <w:rFonts w:hint="eastAsia" w:ascii="宋体" w:hAnsi="宋体"/>
          <w:b/>
          <w:bCs/>
          <w:color w:val="auto"/>
          <w:sz w:val="36"/>
          <w:szCs w:val="36"/>
          <w:highlight w:val="none"/>
          <w:lang w:val="en-US" w:eastAsia="zh-CN"/>
        </w:rPr>
        <w:t>2017009</w:t>
      </w:r>
      <w:r>
        <w:rPr>
          <w:rFonts w:hint="eastAsia" w:ascii="宋体" w:hAnsi="宋体"/>
          <w:b/>
          <w:bCs/>
          <w:color w:val="auto"/>
          <w:sz w:val="36"/>
          <w:szCs w:val="36"/>
          <w:highlight w:val="none"/>
        </w:rPr>
        <w:t>号</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keepNext w:val="0"/>
        <w:keepLines w:val="0"/>
        <w:pageBreakBefore w:val="0"/>
        <w:widowControl w:val="0"/>
        <w:kinsoku/>
        <w:wordWrap/>
        <w:overflowPunct/>
        <w:topLinePunct w:val="0"/>
        <w:autoSpaceDE/>
        <w:autoSpaceDN/>
        <w:bidi w:val="0"/>
        <w:adjustRightInd/>
        <w:snapToGrid w:val="0"/>
        <w:spacing w:line="360" w:lineRule="auto"/>
        <w:ind w:left="2566" w:leftChars="457" w:right="0" w:rightChars="0" w:hanging="1606" w:hangingChars="500"/>
        <w:jc w:val="left"/>
        <w:textAlignment w:val="auto"/>
        <w:outlineLvl w:val="9"/>
        <w:rPr>
          <w:rFonts w:hint="eastAsia" w:ascii="宋体" w:hAnsi="宋体"/>
          <w:b/>
          <w:bCs/>
          <w:color w:val="auto"/>
          <w:sz w:val="32"/>
          <w:szCs w:val="32"/>
          <w:highlight w:val="none"/>
        </w:rPr>
      </w:pPr>
      <w:r>
        <w:rPr>
          <w:rFonts w:hint="eastAsia" w:ascii="宋体" w:hAnsi="宋体"/>
          <w:b/>
          <w:bCs/>
          <w:color w:val="auto"/>
          <w:sz w:val="32"/>
          <w:szCs w:val="32"/>
          <w:highlight w:val="none"/>
        </w:rPr>
        <w:t>项目名称：</w:t>
      </w:r>
      <w:r>
        <w:rPr>
          <w:rFonts w:hint="eastAsia"/>
          <w:b/>
          <w:sz w:val="36"/>
          <w:szCs w:val="36"/>
          <w:lang w:eastAsia="zh-CN"/>
        </w:rPr>
        <w:t>东城区城中村改造建设管理办公室“八里营棚户区改造项目”</w:t>
      </w:r>
    </w:p>
    <w:p>
      <w:pPr>
        <w:snapToGrid w:val="0"/>
        <w:spacing w:line="360" w:lineRule="auto"/>
        <w:ind w:firstLine="964" w:firstLineChars="300"/>
        <w:rPr>
          <w:rFonts w:hint="eastAsia"/>
          <w:b/>
          <w:sz w:val="36"/>
          <w:szCs w:val="36"/>
          <w:lang w:eastAsia="zh-CN"/>
        </w:rPr>
      </w:pPr>
      <w:r>
        <w:rPr>
          <w:rFonts w:hint="eastAsia" w:ascii="宋体" w:hAnsi="宋体"/>
          <w:b/>
          <w:bCs/>
          <w:color w:val="auto"/>
          <w:sz w:val="32"/>
          <w:szCs w:val="32"/>
          <w:highlight w:val="none"/>
        </w:rPr>
        <w:t>采</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rPr>
        <w:t>购</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rPr>
        <w:t>人：</w:t>
      </w:r>
      <w:r>
        <w:rPr>
          <w:rFonts w:hint="eastAsia"/>
          <w:b/>
          <w:sz w:val="36"/>
          <w:szCs w:val="36"/>
          <w:lang w:eastAsia="zh-CN"/>
        </w:rPr>
        <w:t>东城区城中村改造建设管理办公室</w:t>
      </w:r>
    </w:p>
    <w:p>
      <w:pPr>
        <w:snapToGrid w:val="0"/>
        <w:spacing w:line="360" w:lineRule="auto"/>
        <w:ind w:firstLine="964" w:firstLineChars="300"/>
        <w:rPr>
          <w:rFonts w:ascii="宋体" w:hAnsi="宋体"/>
          <w:b/>
          <w:bCs/>
          <w:color w:val="auto"/>
          <w:sz w:val="24"/>
          <w:highlight w:val="none"/>
        </w:rPr>
      </w:pPr>
      <w:r>
        <w:rPr>
          <w:rFonts w:hint="eastAsia" w:ascii="宋体" w:hAnsi="宋体"/>
          <w:b/>
          <w:bCs/>
          <w:color w:val="auto"/>
          <w:sz w:val="32"/>
          <w:szCs w:val="32"/>
          <w:highlight w:val="none"/>
          <w:lang w:eastAsia="zh-CN"/>
        </w:rPr>
        <w:t>代理</w:t>
      </w:r>
      <w:r>
        <w:rPr>
          <w:rFonts w:hint="eastAsia" w:ascii="宋体" w:hAnsi="宋体"/>
          <w:b/>
          <w:bCs/>
          <w:color w:val="auto"/>
          <w:sz w:val="32"/>
          <w:szCs w:val="32"/>
          <w:highlight w:val="none"/>
        </w:rPr>
        <w:t>机构：</w:t>
      </w:r>
      <w:r>
        <w:rPr>
          <w:rFonts w:hint="eastAsia" w:ascii="宋体" w:hAnsi="宋体"/>
          <w:b/>
          <w:bCs/>
          <w:color w:val="auto"/>
          <w:sz w:val="32"/>
          <w:szCs w:val="32"/>
          <w:highlight w:val="none"/>
          <w:lang w:eastAsia="zh-CN"/>
        </w:rPr>
        <w:t>北京华采招标代理有限公司</w:t>
      </w:r>
    </w:p>
    <w:p>
      <w:pPr>
        <w:snapToGrid w:val="0"/>
        <w:spacing w:line="360" w:lineRule="auto"/>
        <w:jc w:val="center"/>
        <w:rPr>
          <w:rFonts w:hint="eastAsia" w:ascii="宋体" w:hAnsi="宋体"/>
          <w:b/>
          <w:bCs/>
          <w:color w:val="auto"/>
          <w:sz w:val="32"/>
          <w:szCs w:val="32"/>
          <w:highlight w:val="none"/>
        </w:rPr>
      </w:pPr>
    </w:p>
    <w:p>
      <w:pPr>
        <w:snapToGrid w:val="0"/>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二○一七年</w:t>
      </w:r>
      <w:r>
        <w:rPr>
          <w:rFonts w:hint="eastAsia" w:ascii="宋体" w:hAnsi="宋体"/>
          <w:b/>
          <w:bCs/>
          <w:color w:val="auto"/>
          <w:sz w:val="32"/>
          <w:szCs w:val="32"/>
          <w:highlight w:val="none"/>
          <w:lang w:eastAsia="zh-CN"/>
        </w:rPr>
        <w:t>十一</w:t>
      </w:r>
      <w:r>
        <w:rPr>
          <w:rFonts w:hint="eastAsia" w:ascii="宋体" w:hAnsi="宋体"/>
          <w:b/>
          <w:bCs/>
          <w:color w:val="auto"/>
          <w:sz w:val="32"/>
          <w:szCs w:val="32"/>
          <w:highlight w:val="none"/>
        </w:rPr>
        <w:t>月</w:t>
      </w:r>
    </w:p>
    <w:p>
      <w:pPr>
        <w:pStyle w:val="13"/>
        <w:widowControl/>
        <w:shd w:val="clear" w:color="auto" w:fill="FFFFFF"/>
        <w:spacing w:line="315" w:lineRule="atLeast"/>
        <w:jc w:val="center"/>
        <w:rPr>
          <w:rFonts w:hint="eastAsia" w:asciiTheme="majorEastAsia" w:hAnsiTheme="majorEastAsia" w:eastAsiaTheme="majorEastAsia" w:cstheme="majorEastAsia"/>
          <w:b/>
          <w:bCs/>
          <w:sz w:val="44"/>
          <w:szCs w:val="44"/>
          <w:lang w:val="zh-CN"/>
        </w:rPr>
      </w:pPr>
    </w:p>
    <w:p>
      <w:pPr>
        <w:pStyle w:val="13"/>
        <w:widowControl/>
        <w:shd w:val="clear" w:color="auto" w:fill="FFFFFF"/>
        <w:spacing w:line="315" w:lineRule="atLeast"/>
        <w:jc w:val="center"/>
        <w:rPr>
          <w:rFonts w:asciiTheme="majorEastAsia" w:hAnsiTheme="majorEastAsia" w:eastAsiaTheme="majorEastAsia" w:cstheme="majorEastAsia"/>
          <w:b/>
          <w:color w:val="000000"/>
          <w:sz w:val="44"/>
          <w:szCs w:val="44"/>
          <w:shd w:val="clear" w:color="auto" w:fill="FFFFFF"/>
        </w:rPr>
      </w:pPr>
      <w:r>
        <w:rPr>
          <w:rFonts w:hint="eastAsia" w:asciiTheme="majorEastAsia" w:hAnsiTheme="majorEastAsia" w:eastAsiaTheme="majorEastAsia" w:cstheme="majorEastAsia"/>
          <w:b/>
          <w:bCs/>
          <w:sz w:val="44"/>
          <w:szCs w:val="44"/>
          <w:lang w:val="zh-CN"/>
        </w:rPr>
        <w:t>招标文件</w:t>
      </w:r>
      <w:r>
        <w:rPr>
          <w:rFonts w:hint="eastAsia" w:asciiTheme="majorEastAsia" w:hAnsiTheme="majorEastAsia" w:eastAsiaTheme="majorEastAsia" w:cstheme="majorEastAsia"/>
          <w:b/>
          <w:color w:val="000000"/>
          <w:sz w:val="44"/>
          <w:szCs w:val="44"/>
          <w:shd w:val="clear" w:color="auto" w:fill="FFFFFF"/>
        </w:rPr>
        <w:t>目录</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单一来源邀请函</w:t>
      </w:r>
    </w:p>
    <w:p>
      <w:pPr>
        <w:autoSpaceDE w:val="0"/>
        <w:autoSpaceDN w:val="0"/>
        <w:adjustRightInd w:val="0"/>
        <w:spacing w:line="700" w:lineRule="exact"/>
        <w:ind w:firstLine="560"/>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项目需求及其它要求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第三章</w:t>
      </w:r>
      <w:r>
        <w:rPr>
          <w:rFonts w:hint="eastAsia" w:asciiTheme="majorEastAsia" w:hAnsiTheme="majorEastAsia" w:eastAsiaTheme="majorEastAsia" w:cstheme="majorEastAsia"/>
          <w:b/>
          <w:bCs/>
          <w:sz w:val="32"/>
          <w:szCs w:val="32"/>
          <w:lang w:val="en-US" w:eastAsia="zh-CN"/>
        </w:rPr>
        <w:t xml:space="preserve">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hint="eastAsia"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第五章 合同特殊条款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第六章</w:t>
      </w:r>
      <w:r>
        <w:rPr>
          <w:rFonts w:hint="eastAsia" w:asciiTheme="majorEastAsia" w:hAnsiTheme="majorEastAsia" w:eastAsiaTheme="majorEastAsia" w:cstheme="majorEastAsia"/>
          <w:b/>
          <w:bCs/>
          <w:sz w:val="32"/>
          <w:szCs w:val="32"/>
          <w:lang w:val="en-US" w:eastAsia="zh-CN"/>
        </w:rPr>
        <w:t xml:space="preserve"> </w:t>
      </w:r>
      <w:r>
        <w:rPr>
          <w:rFonts w:hint="eastAsia" w:asciiTheme="majorEastAsia" w:hAnsiTheme="majorEastAsia" w:eastAsiaTheme="majorEastAsia" w:cstheme="majorEastAsia"/>
          <w:b/>
          <w:kern w:val="0"/>
          <w:sz w:val="32"/>
          <w:szCs w:val="32"/>
          <w:lang w:eastAsia="zh-CN"/>
        </w:rPr>
        <w:t>合同书（参考样本）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第七章</w:t>
      </w:r>
      <w:r>
        <w:rPr>
          <w:rFonts w:hint="eastAsia" w:asciiTheme="majorEastAsia" w:hAnsiTheme="majorEastAsia" w:eastAsiaTheme="majorEastAsia" w:cstheme="majorEastAsia"/>
          <w:b/>
          <w:bCs/>
          <w:sz w:val="32"/>
          <w:szCs w:val="32"/>
          <w:lang w:val="en-US" w:eastAsia="zh-CN"/>
        </w:rPr>
        <w:t xml:space="preserve"> </w:t>
      </w:r>
      <w:r>
        <w:rPr>
          <w:rFonts w:hint="eastAsia" w:asciiTheme="majorEastAsia" w:hAnsiTheme="majorEastAsia" w:eastAsiaTheme="majorEastAsia" w:cstheme="majorEastAsia"/>
          <w:b/>
          <w:kern w:val="0"/>
          <w:sz w:val="32"/>
          <w:szCs w:val="32"/>
        </w:rPr>
        <w:t>投标文件有关格式</w:t>
      </w:r>
    </w:p>
    <w:p>
      <w:pPr>
        <w:pStyle w:val="33"/>
        <w:keepNext w:val="0"/>
        <w:keepLines w:val="0"/>
        <w:pageBreakBefore w:val="0"/>
        <w:widowControl w:val="0"/>
        <w:kinsoku/>
        <w:wordWrap/>
        <w:overflowPunct/>
        <w:topLinePunct w:val="0"/>
        <w:bidi w:val="0"/>
        <w:spacing w:line="408" w:lineRule="auto"/>
        <w:ind w:left="0" w:leftChars="0" w:right="0" w:rightChars="0" w:firstLine="643" w:firstLineChars="200"/>
        <w:textAlignment w:val="auto"/>
        <w:rPr>
          <w:rFonts w:hint="eastAsia"/>
          <w:color w:val="auto"/>
          <w:highlight w:val="none"/>
        </w:rPr>
      </w:pPr>
    </w:p>
    <w:p>
      <w:pPr>
        <w:pStyle w:val="33"/>
        <w:keepNext w:val="0"/>
        <w:keepLines w:val="0"/>
        <w:pageBreakBefore w:val="0"/>
        <w:widowControl w:val="0"/>
        <w:kinsoku/>
        <w:wordWrap/>
        <w:overflowPunct/>
        <w:topLinePunct w:val="0"/>
        <w:bidi w:val="0"/>
        <w:spacing w:line="408" w:lineRule="auto"/>
        <w:ind w:left="0" w:leftChars="0" w:right="0" w:rightChars="0" w:firstLine="643" w:firstLineChars="200"/>
        <w:textAlignment w:val="auto"/>
        <w:rPr>
          <w:rFonts w:hint="eastAsia"/>
          <w:color w:val="auto"/>
          <w:highlight w:val="none"/>
        </w:rPr>
      </w:pPr>
    </w:p>
    <w:p>
      <w:pPr>
        <w:pStyle w:val="33"/>
        <w:keepNext w:val="0"/>
        <w:keepLines w:val="0"/>
        <w:pageBreakBefore w:val="0"/>
        <w:widowControl w:val="0"/>
        <w:kinsoku/>
        <w:wordWrap/>
        <w:overflowPunct/>
        <w:topLinePunct w:val="0"/>
        <w:bidi w:val="0"/>
        <w:spacing w:line="408" w:lineRule="auto"/>
        <w:ind w:left="0" w:leftChars="0" w:right="0" w:rightChars="0" w:firstLine="643" w:firstLineChars="200"/>
        <w:textAlignment w:val="auto"/>
        <w:rPr>
          <w:rFonts w:hint="eastAsia"/>
          <w:color w:val="auto"/>
          <w:highlight w:val="none"/>
        </w:rPr>
      </w:pPr>
    </w:p>
    <w:p>
      <w:pPr>
        <w:pStyle w:val="33"/>
        <w:keepNext w:val="0"/>
        <w:keepLines w:val="0"/>
        <w:pageBreakBefore w:val="0"/>
        <w:widowControl w:val="0"/>
        <w:kinsoku/>
        <w:wordWrap/>
        <w:overflowPunct/>
        <w:topLinePunct w:val="0"/>
        <w:bidi w:val="0"/>
        <w:spacing w:line="408" w:lineRule="auto"/>
        <w:ind w:right="0" w:rightChars="0"/>
        <w:jc w:val="center"/>
        <w:textAlignment w:val="auto"/>
        <w:rPr>
          <w:rFonts w:hint="eastAsia"/>
          <w:color w:val="auto"/>
          <w:highlight w:val="none"/>
        </w:rPr>
      </w:pPr>
    </w:p>
    <w:p>
      <w:pPr>
        <w:pStyle w:val="33"/>
        <w:keepNext w:val="0"/>
        <w:keepLines w:val="0"/>
        <w:pageBreakBefore w:val="0"/>
        <w:widowControl w:val="0"/>
        <w:kinsoku/>
        <w:wordWrap/>
        <w:overflowPunct/>
        <w:topLinePunct w:val="0"/>
        <w:bidi w:val="0"/>
        <w:spacing w:line="408" w:lineRule="auto"/>
        <w:ind w:right="0" w:rightChars="0"/>
        <w:jc w:val="center"/>
        <w:textAlignment w:val="auto"/>
        <w:rPr>
          <w:rFonts w:hint="eastAsia" w:ascii="宋体" w:cs="宋体"/>
          <w:b/>
          <w:bCs/>
          <w:color w:val="auto"/>
          <w:sz w:val="28"/>
          <w:szCs w:val="28"/>
          <w:highlight w:val="none"/>
          <w:lang w:val="zh-CN"/>
        </w:rPr>
      </w:pPr>
      <w:r>
        <w:rPr>
          <w:rFonts w:hint="eastAsia"/>
          <w:color w:val="auto"/>
          <w:highlight w:val="none"/>
        </w:rPr>
        <w:t>第一</w:t>
      </w:r>
      <w:r>
        <w:rPr>
          <w:rFonts w:hint="eastAsia"/>
          <w:color w:val="auto"/>
          <w:highlight w:val="none"/>
          <w:lang w:eastAsia="zh-CN"/>
        </w:rPr>
        <w:t>章</w:t>
      </w:r>
      <w:r>
        <w:rPr>
          <w:rFonts w:hint="eastAsia"/>
          <w:color w:val="auto"/>
          <w:highlight w:val="none"/>
          <w:lang w:val="en-US" w:eastAsia="zh-CN"/>
        </w:rPr>
        <w:t xml:space="preserve">  </w:t>
      </w:r>
      <w:r>
        <w:rPr>
          <w:rFonts w:hint="eastAsia"/>
          <w:color w:val="auto"/>
          <w:highlight w:val="none"/>
        </w:rPr>
        <w:t>单一来源邀请函</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562" w:firstLineChars="200"/>
        <w:textAlignment w:val="auto"/>
        <w:rPr>
          <w:rFonts w:ascii="宋体" w:cs="宋体"/>
          <w:b/>
          <w:bCs/>
          <w:color w:val="auto"/>
          <w:sz w:val="28"/>
          <w:szCs w:val="28"/>
          <w:highlight w:val="none"/>
          <w:lang w:val="zh-CN"/>
        </w:rPr>
      </w:pPr>
      <w:r>
        <w:rPr>
          <w:rFonts w:hint="eastAsia" w:ascii="宋体" w:cs="宋体"/>
          <w:b/>
          <w:bCs/>
          <w:color w:val="auto"/>
          <w:sz w:val="28"/>
          <w:szCs w:val="28"/>
          <w:highlight w:val="none"/>
          <w:lang w:val="zh-CN"/>
        </w:rPr>
        <w:t>许昌市东泰建设工程有限公司：</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0" w:firstLineChars="200"/>
        <w:textAlignment w:val="auto"/>
        <w:rPr>
          <w:rFonts w:ascii="宋体" w:cs="宋体"/>
          <w:color w:val="auto"/>
          <w:sz w:val="24"/>
          <w:highlight w:val="none"/>
          <w:lang w:val="zh-CN"/>
        </w:rPr>
      </w:pPr>
      <w:r>
        <w:rPr>
          <w:rFonts w:hint="eastAsia" w:ascii="宋体" w:cs="宋体"/>
          <w:color w:val="auto"/>
          <w:sz w:val="24"/>
          <w:highlight w:val="none"/>
          <w:lang w:val="zh-CN"/>
        </w:rPr>
        <w:t>受东城区城中村改造建设管理办公室的委托，北京华采招标代理有限公司就东城区城中村改造建设管理办公室“八里营棚户区改造项目”进行单一来源采购，现邀请贵公司前来谈判。</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2" w:firstLineChars="200"/>
        <w:jc w:val="both"/>
        <w:textAlignment w:val="auto"/>
        <w:outlineLvl w:val="9"/>
        <w:rPr>
          <w:rFonts w:ascii="宋体" w:cs="宋体"/>
          <w:b/>
          <w:bCs/>
          <w:color w:val="auto"/>
          <w:sz w:val="24"/>
          <w:highlight w:val="none"/>
          <w:lang w:val="zh-CN"/>
        </w:rPr>
      </w:pPr>
      <w:r>
        <w:rPr>
          <w:rFonts w:hint="eastAsia" w:ascii="宋体" w:cs="宋体"/>
          <w:b/>
          <w:bCs/>
          <w:color w:val="auto"/>
          <w:sz w:val="24"/>
          <w:highlight w:val="none"/>
          <w:lang w:val="zh-CN"/>
        </w:rPr>
        <w:t>一、项目基本情况</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0" w:firstLineChars="200"/>
        <w:jc w:val="both"/>
        <w:textAlignment w:val="auto"/>
        <w:outlineLvl w:val="9"/>
        <w:rPr>
          <w:rFonts w:hint="eastAsia" w:ascii="宋体" w:cs="宋体"/>
          <w:color w:val="auto"/>
          <w:sz w:val="24"/>
          <w:highlight w:val="none"/>
          <w:lang w:val="zh-CN"/>
        </w:rPr>
      </w:pPr>
      <w:r>
        <w:rPr>
          <w:rFonts w:hint="eastAsia" w:ascii="宋体" w:cs="宋体"/>
          <w:color w:val="auto"/>
          <w:sz w:val="24"/>
          <w:highlight w:val="none"/>
          <w:lang w:val="zh-CN"/>
        </w:rPr>
        <w:t>（一）项目名称：东城区城中村改造建设管理办公室“八里营棚户区改造项目”</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0" w:firstLineChars="200"/>
        <w:jc w:val="both"/>
        <w:textAlignment w:val="auto"/>
        <w:outlineLvl w:val="9"/>
        <w:rPr>
          <w:rFonts w:hint="eastAsia" w:ascii="宋体" w:cs="宋体"/>
          <w:color w:val="auto"/>
          <w:sz w:val="24"/>
          <w:highlight w:val="none"/>
          <w:lang w:val="zh-CN"/>
        </w:rPr>
      </w:pPr>
      <w:r>
        <w:rPr>
          <w:rFonts w:hint="eastAsia" w:ascii="宋体" w:cs="宋体"/>
          <w:color w:val="auto"/>
          <w:sz w:val="24"/>
          <w:highlight w:val="none"/>
          <w:lang w:val="zh-CN"/>
        </w:rPr>
        <w:t>（二）项目编号：JZFCG-D2017</w:t>
      </w:r>
      <w:r>
        <w:rPr>
          <w:rFonts w:hint="eastAsia" w:ascii="宋体" w:cs="宋体"/>
          <w:color w:val="auto"/>
          <w:sz w:val="24"/>
          <w:highlight w:val="none"/>
          <w:lang w:val="en-US" w:eastAsia="zh-CN"/>
        </w:rPr>
        <w:t>009</w:t>
      </w:r>
      <w:r>
        <w:rPr>
          <w:rFonts w:hint="eastAsia" w:ascii="宋体" w:cs="宋体"/>
          <w:color w:val="auto"/>
          <w:sz w:val="24"/>
          <w:highlight w:val="none"/>
          <w:lang w:val="zh-CN"/>
        </w:rPr>
        <w:t>号</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0" w:firstLineChars="200"/>
        <w:jc w:val="both"/>
        <w:textAlignment w:val="auto"/>
        <w:outlineLvl w:val="9"/>
        <w:rPr>
          <w:rFonts w:hint="eastAsia" w:ascii="宋体" w:cs="宋体"/>
          <w:color w:val="auto"/>
          <w:sz w:val="24"/>
          <w:highlight w:val="none"/>
          <w:lang w:val="en-US" w:eastAsia="zh-CN"/>
        </w:rPr>
      </w:pPr>
      <w:r>
        <w:rPr>
          <w:rFonts w:hint="eastAsia" w:ascii="宋体" w:cs="宋体"/>
          <w:color w:val="auto"/>
          <w:sz w:val="24"/>
          <w:highlight w:val="none"/>
          <w:lang w:val="zh-CN" w:eastAsia="zh-CN"/>
        </w:rPr>
        <w:t>（三）项目需求：该项目拟征收</w:t>
      </w:r>
      <w:r>
        <w:rPr>
          <w:rFonts w:hint="eastAsia" w:ascii="宋体" w:cs="宋体"/>
          <w:color w:val="auto"/>
          <w:sz w:val="24"/>
          <w:highlight w:val="none"/>
          <w:lang w:val="en-US" w:eastAsia="zh-CN"/>
        </w:rPr>
        <w:t>200户，征收房屋面积70000平方米，投标人筹措资金用于货币化安置，货币化安置房源由管委会搭桥组织团购商品房进行安置，房源区位在原拆迁社区周边。</w:t>
      </w:r>
      <w:r>
        <w:rPr>
          <w:rFonts w:hint="eastAsia" w:ascii="宋体" w:cs="宋体"/>
          <w:color w:val="auto"/>
          <w:sz w:val="24"/>
          <w:highlight w:val="none"/>
          <w:lang w:val="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0" w:firstLineChars="200"/>
        <w:jc w:val="both"/>
        <w:textAlignment w:val="auto"/>
        <w:rPr>
          <w:rFonts w:hint="eastAsia" w:ascii="宋体" w:cs="宋体"/>
          <w:color w:val="000000" w:themeColor="text1"/>
          <w:sz w:val="24"/>
          <w:highlight w:val="none"/>
          <w:lang w:val="zh-CN"/>
        </w:rPr>
      </w:pPr>
      <w:r>
        <w:rPr>
          <w:rFonts w:hint="eastAsia" w:ascii="宋体" w:cs="宋体"/>
          <w:color w:val="000000" w:themeColor="text1"/>
          <w:sz w:val="24"/>
          <w:highlight w:val="none"/>
          <w:lang w:val="zh-CN"/>
        </w:rPr>
        <w:t>（四）项目内容：详见招标文件</w:t>
      </w:r>
    </w:p>
    <w:p>
      <w:pPr>
        <w:keepNext w:val="0"/>
        <w:keepLines w:val="0"/>
        <w:pageBreakBefore w:val="0"/>
        <w:widowControl w:val="0"/>
        <w:kinsoku/>
        <w:wordWrap/>
        <w:overflowPunct/>
        <w:topLinePunct w:val="0"/>
        <w:autoSpaceDE w:val="0"/>
        <w:autoSpaceDN w:val="0"/>
        <w:bidi w:val="0"/>
        <w:adjustRightInd w:val="0"/>
        <w:snapToGrid w:val="0"/>
        <w:spacing w:line="408" w:lineRule="auto"/>
        <w:ind w:left="0" w:leftChars="0" w:right="0" w:rightChars="0" w:firstLine="480" w:firstLineChars="200"/>
        <w:jc w:val="both"/>
        <w:textAlignment w:val="auto"/>
        <w:rPr>
          <w:rFonts w:hint="eastAsia" w:ascii="宋体" w:cs="宋体"/>
          <w:color w:val="000000" w:themeColor="text1"/>
          <w:sz w:val="24"/>
          <w:highlight w:val="none"/>
          <w:lang w:val="zh-CN"/>
        </w:rPr>
      </w:pPr>
      <w:r>
        <w:rPr>
          <w:rFonts w:hint="eastAsia" w:ascii="宋体" w:cs="宋体"/>
          <w:color w:val="000000" w:themeColor="text1"/>
          <w:sz w:val="24"/>
          <w:highlight w:val="none"/>
          <w:lang w:val="zh-CN"/>
        </w:rPr>
        <w:t>（五）预算金额：</w:t>
      </w:r>
      <w:r>
        <w:rPr>
          <w:rFonts w:hint="eastAsia" w:ascii="宋体" w:cs="宋体"/>
          <w:color w:val="000000" w:themeColor="text1"/>
          <w:sz w:val="24"/>
          <w:highlight w:val="none"/>
          <w:lang w:val="en-US" w:eastAsia="zh-CN"/>
        </w:rPr>
        <w:t>0元</w:t>
      </w:r>
    </w:p>
    <w:p>
      <w:pPr>
        <w:autoSpaceDE w:val="0"/>
        <w:autoSpaceDN w:val="0"/>
        <w:adjustRightInd w:val="0"/>
        <w:snapToGrid w:val="0"/>
        <w:spacing w:line="360" w:lineRule="auto"/>
        <w:ind w:firstLine="594"/>
        <w:rPr>
          <w:rFonts w:ascii="宋体" w:cs="宋体"/>
          <w:b/>
          <w:bCs/>
          <w:color w:val="auto"/>
          <w:sz w:val="24"/>
          <w:highlight w:val="none"/>
          <w:lang w:val="zh-CN"/>
        </w:rPr>
      </w:pPr>
      <w:r>
        <w:rPr>
          <w:rFonts w:hint="eastAsia" w:ascii="宋体" w:cs="宋体"/>
          <w:b/>
          <w:bCs/>
          <w:color w:val="auto"/>
          <w:sz w:val="24"/>
          <w:highlight w:val="none"/>
          <w:lang w:val="zh-CN"/>
        </w:rPr>
        <w:t>二、投标人资格要求</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宋体" w:cs="宋体"/>
          <w:color w:val="000000" w:themeColor="text1"/>
          <w:sz w:val="24"/>
          <w:highlight w:val="none"/>
          <w:lang w:val="zh-CN"/>
        </w:rPr>
      </w:pPr>
      <w:r>
        <w:rPr>
          <w:rFonts w:hint="eastAsia" w:ascii="宋体" w:cs="宋体"/>
          <w:color w:val="000000" w:themeColor="text1"/>
          <w:sz w:val="24"/>
          <w:highlight w:val="none"/>
          <w:lang w:val="zh-CN"/>
        </w:rPr>
        <w:t>（一）符合《中华人民共和国政府采购法》第二十二条之规定；</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宋体" w:cs="宋体"/>
          <w:color w:val="000000" w:themeColor="text1"/>
          <w:sz w:val="24"/>
          <w:highlight w:val="none"/>
          <w:lang w:val="zh-CN"/>
        </w:rPr>
      </w:pPr>
      <w:r>
        <w:rPr>
          <w:rFonts w:hint="eastAsia" w:ascii="宋体" w:cs="宋体"/>
          <w:color w:val="000000" w:themeColor="text1"/>
          <w:sz w:val="24"/>
          <w:highlight w:val="none"/>
          <w:lang w:val="zh-CN"/>
        </w:rPr>
        <w:t>（二）具有相应的经营范围。</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宋体" w:cs="宋体"/>
          <w:b/>
          <w:bCs/>
          <w:color w:val="auto"/>
          <w:sz w:val="24"/>
          <w:highlight w:val="none"/>
          <w:lang w:val="zh-CN"/>
        </w:rPr>
      </w:pPr>
      <w:r>
        <w:rPr>
          <w:rFonts w:hint="eastAsia" w:ascii="宋体" w:hAnsi="Times New Roman" w:eastAsia="宋体" w:cs="宋体"/>
          <w:color w:val="auto"/>
          <w:kern w:val="2"/>
          <w:sz w:val="24"/>
          <w:szCs w:val="24"/>
          <w:highlight w:val="none"/>
          <w:lang w:val="zh-CN" w:eastAsia="zh-CN" w:bidi="ar-SA"/>
        </w:rPr>
        <w:t>（</w:t>
      </w:r>
      <w:r>
        <w:rPr>
          <w:rFonts w:hint="eastAsia" w:ascii="宋体" w:cs="宋体"/>
          <w:color w:val="auto"/>
          <w:kern w:val="2"/>
          <w:sz w:val="24"/>
          <w:szCs w:val="24"/>
          <w:highlight w:val="none"/>
          <w:lang w:val="zh-CN" w:eastAsia="zh-CN" w:bidi="ar-SA"/>
        </w:rPr>
        <w:t>三</w:t>
      </w:r>
      <w:r>
        <w:rPr>
          <w:rFonts w:hint="eastAsia" w:ascii="宋体" w:hAnsi="Times New Roman" w:eastAsia="宋体" w:cs="宋体"/>
          <w:color w:val="auto"/>
          <w:kern w:val="2"/>
          <w:sz w:val="24"/>
          <w:szCs w:val="24"/>
          <w:highlight w:val="none"/>
          <w:lang w:val="zh-CN" w:eastAsia="zh-CN" w:bidi="ar-SA"/>
        </w:rPr>
        <w:t>）未被列入“信用中国”（</w:t>
      </w:r>
      <w:r>
        <w:rPr>
          <w:rFonts w:hint="eastAsia" w:ascii="宋体" w:hAnsi="Times New Roman" w:eastAsia="宋体" w:cs="宋体"/>
          <w:color w:val="auto"/>
          <w:kern w:val="2"/>
          <w:sz w:val="24"/>
          <w:szCs w:val="24"/>
          <w:highlight w:val="none"/>
          <w:lang w:val="en-US" w:eastAsia="zh-CN" w:bidi="ar-SA"/>
        </w:rPr>
        <w:t>www.creditchina.gov.cn</w:t>
      </w:r>
      <w:r>
        <w:rPr>
          <w:rFonts w:hint="eastAsia" w:ascii="宋体" w:hAnsi="Times New Roman" w:eastAsia="宋体" w:cs="宋体"/>
          <w:color w:val="auto"/>
          <w:kern w:val="2"/>
          <w:sz w:val="24"/>
          <w:szCs w:val="24"/>
          <w:highlight w:val="none"/>
          <w:lang w:val="zh-CN" w:eastAsia="zh-CN" w:bidi="ar-SA"/>
        </w:rPr>
        <w:t>）</w:t>
      </w:r>
      <w:r>
        <w:rPr>
          <w:rFonts w:hint="eastAsia" w:ascii="宋体" w:hAnsi="宋体"/>
          <w:bCs/>
          <w:sz w:val="24"/>
          <w:lang w:eastAsia="zh-CN"/>
        </w:rPr>
        <w:t>、中国政府采购网（</w:t>
      </w:r>
      <w:r>
        <w:rPr>
          <w:rFonts w:hint="eastAsia" w:ascii="宋体" w:hAnsi="宋体"/>
          <w:bCs/>
          <w:sz w:val="24"/>
          <w:lang w:val="en-US" w:eastAsia="zh-CN"/>
        </w:rPr>
        <w:t>www.ccgp.gov.cn</w:t>
      </w:r>
      <w:r>
        <w:rPr>
          <w:rFonts w:hint="eastAsia" w:ascii="宋体" w:hAnsi="宋体"/>
          <w:bCs/>
          <w:sz w:val="24"/>
          <w:lang w:eastAsia="zh-CN"/>
        </w:rPr>
        <w:t>）渠道信用记录失信被执行人（执行期内）、重大税收违法案件当事人</w:t>
      </w:r>
      <w:r>
        <w:rPr>
          <w:rFonts w:hint="eastAsia" w:ascii="宋体" w:cs="宋体"/>
          <w:color w:val="auto"/>
          <w:sz w:val="24"/>
          <w:highlight w:val="none"/>
          <w:lang w:val="zh-CN" w:eastAsia="zh-CN"/>
        </w:rPr>
        <w:t>名单、政府采购严重违法失信行为记录名单的投标人。</w:t>
      </w:r>
    </w:p>
    <w:p>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宋体" w:hAnsi="宋体"/>
          <w:bCs/>
          <w:sz w:val="24"/>
          <w:lang w:val="zh-CN" w:eastAsia="zh-CN"/>
        </w:rPr>
      </w:pPr>
      <w:r>
        <w:rPr>
          <w:rFonts w:hint="eastAsia" w:ascii="宋体" w:hAnsi="宋体"/>
          <w:bCs/>
          <w:sz w:val="24"/>
          <w:lang w:val="zh-CN" w:eastAsia="zh-CN"/>
        </w:rPr>
        <w:t>（四）本次招标不接受联合体投标。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b/>
          <w:bCs/>
          <w:color w:val="auto"/>
          <w:sz w:val="24"/>
          <w:highlight w:val="none"/>
          <w:lang w:val="zh-CN"/>
        </w:rPr>
      </w:pPr>
      <w:r>
        <w:rPr>
          <w:rFonts w:hint="eastAsia" w:ascii="宋体" w:cs="宋体"/>
          <w:b/>
          <w:bCs/>
          <w:color w:val="auto"/>
          <w:sz w:val="24"/>
          <w:highlight w:val="none"/>
          <w:lang w:val="zh-CN"/>
        </w:rPr>
        <w:t>三、获取招标文件的时间、地点、方式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color w:val="auto"/>
          <w:sz w:val="24"/>
          <w:highlight w:val="none"/>
          <w:lang w:val="zh-CN"/>
        </w:rPr>
      </w:pPr>
      <w:r>
        <w:rPr>
          <w:rFonts w:hint="eastAsia" w:ascii="宋体" w:cs="宋体"/>
          <w:color w:val="auto"/>
          <w:sz w:val="24"/>
          <w:highlight w:val="none"/>
          <w:lang w:val="zh-CN"/>
        </w:rPr>
        <w:t>（一）网上下载招标文件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auto"/>
        <w:outlineLvl w:val="9"/>
        <w:rPr>
          <w:rFonts w:ascii="宋体" w:cs="宋体"/>
          <w:color w:val="auto"/>
          <w:sz w:val="24"/>
          <w:highlight w:val="none"/>
          <w:lang w:val="zh-CN"/>
        </w:rPr>
      </w:pPr>
      <w:r>
        <w:rPr>
          <w:rFonts w:hint="eastAsia" w:ascii="宋体" w:cs="宋体"/>
          <w:color w:val="auto"/>
          <w:sz w:val="24"/>
          <w:highlight w:val="none"/>
          <w:lang w:val="zh-CN"/>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color w:val="auto"/>
          <w:sz w:val="24"/>
          <w:highlight w:val="none"/>
          <w:lang w:val="zh-CN"/>
        </w:rPr>
      </w:pPr>
      <w:r>
        <w:rPr>
          <w:rFonts w:hint="eastAsia" w:ascii="宋体" w:cs="宋体"/>
          <w:color w:val="auto"/>
          <w:sz w:val="24"/>
          <w:highlight w:val="none"/>
          <w:lang w:val="zh-CN"/>
        </w:rPr>
        <w:t>2、在投标截止时间前均可登录【全国公共资源交易平台（河南省·许昌市）】“投标人/供应商登录”入口（http://221.14.6.70:8088/ggzy/）自行下载招标文件（详见“常见问题解答-交易系统操作手册”）。</w:t>
      </w:r>
    </w:p>
    <w:p>
      <w:pPr>
        <w:autoSpaceDE w:val="0"/>
        <w:autoSpaceDN w:val="0"/>
        <w:adjustRightInd w:val="0"/>
        <w:snapToGrid w:val="0"/>
        <w:spacing w:line="360" w:lineRule="auto"/>
        <w:ind w:firstLine="594"/>
        <w:rPr>
          <w:rFonts w:ascii="宋体" w:cs="宋体"/>
          <w:color w:val="auto"/>
          <w:sz w:val="24"/>
          <w:highlight w:val="none"/>
          <w:lang w:val="zh-CN"/>
        </w:rPr>
      </w:pPr>
      <w:r>
        <w:rPr>
          <w:rFonts w:hint="eastAsia" w:ascii="宋体" w:cs="宋体"/>
          <w:color w:val="auto"/>
          <w:sz w:val="24"/>
          <w:highlight w:val="none"/>
          <w:lang w:val="zh-CN"/>
        </w:rPr>
        <w:t>（二）未通过【全国公共资源交易平台（河南省·许昌市）】下载招标文件的投标人,拒收其递交的投标文件。</w:t>
      </w:r>
    </w:p>
    <w:p>
      <w:pPr>
        <w:autoSpaceDE w:val="0"/>
        <w:autoSpaceDN w:val="0"/>
        <w:adjustRightInd w:val="0"/>
        <w:snapToGrid w:val="0"/>
        <w:spacing w:line="360" w:lineRule="auto"/>
        <w:ind w:firstLine="594"/>
        <w:rPr>
          <w:rFonts w:ascii="宋体" w:cs="宋体"/>
          <w:color w:val="auto"/>
          <w:sz w:val="24"/>
          <w:highlight w:val="none"/>
          <w:lang w:val="zh-CN"/>
        </w:rPr>
      </w:pPr>
      <w:r>
        <w:rPr>
          <w:rFonts w:hint="eastAsia" w:ascii="宋体" w:cs="宋体"/>
          <w:color w:val="auto"/>
          <w:sz w:val="24"/>
          <w:highlight w:val="none"/>
          <w:lang w:val="zh-CN"/>
        </w:rPr>
        <w:t>（三）招标文件每套售价300元，供应商在递交投标文件时向采购代理机构缴纳采购文件费用，售后不退。</w:t>
      </w:r>
    </w:p>
    <w:p>
      <w:pPr>
        <w:autoSpaceDE w:val="0"/>
        <w:autoSpaceDN w:val="0"/>
        <w:adjustRightInd w:val="0"/>
        <w:snapToGrid w:val="0"/>
        <w:spacing w:line="360" w:lineRule="auto"/>
        <w:ind w:firstLine="594"/>
        <w:rPr>
          <w:rFonts w:ascii="宋体" w:cs="宋体"/>
          <w:b/>
          <w:bCs/>
          <w:color w:val="auto"/>
          <w:sz w:val="24"/>
          <w:highlight w:val="none"/>
          <w:lang w:val="zh-CN"/>
        </w:rPr>
      </w:pPr>
      <w:r>
        <w:rPr>
          <w:rFonts w:hint="eastAsia" w:ascii="宋体" w:cs="宋体"/>
          <w:b/>
          <w:bCs/>
          <w:color w:val="auto"/>
          <w:sz w:val="24"/>
          <w:highlight w:val="none"/>
          <w:lang w:val="zh-CN"/>
        </w:rPr>
        <w:t>四、投标截止时间、开标时间及地点：</w:t>
      </w:r>
    </w:p>
    <w:p>
      <w:pPr>
        <w:autoSpaceDE w:val="0"/>
        <w:autoSpaceDN w:val="0"/>
        <w:adjustRightInd w:val="0"/>
        <w:snapToGrid w:val="0"/>
        <w:spacing w:line="360" w:lineRule="auto"/>
        <w:ind w:firstLine="594"/>
        <w:rPr>
          <w:rFonts w:ascii="宋体" w:cs="宋体"/>
          <w:color w:val="000000" w:themeColor="text1"/>
          <w:sz w:val="24"/>
          <w:highlight w:val="none"/>
          <w:lang w:val="zh-CN"/>
        </w:rPr>
      </w:pPr>
      <w:r>
        <w:rPr>
          <w:rFonts w:hint="eastAsia" w:ascii="宋体" w:cs="宋体"/>
          <w:color w:val="auto"/>
          <w:sz w:val="24"/>
          <w:highlight w:val="none"/>
          <w:lang w:val="zh-CN"/>
        </w:rPr>
        <w:t>（一）投标截止及开标时间：</w:t>
      </w:r>
      <w:r>
        <w:rPr>
          <w:rFonts w:hint="eastAsia" w:ascii="宋体" w:cs="宋体"/>
          <w:color w:val="000000" w:themeColor="text1"/>
          <w:sz w:val="24"/>
          <w:highlight w:val="none"/>
          <w:lang w:val="zh-CN"/>
        </w:rPr>
        <w:t>2017年</w:t>
      </w:r>
      <w:r>
        <w:rPr>
          <w:rFonts w:hint="eastAsia" w:ascii="宋体" w:cs="宋体"/>
          <w:color w:val="000000" w:themeColor="text1"/>
          <w:sz w:val="24"/>
          <w:highlight w:val="none"/>
          <w:lang w:val="en-US" w:eastAsia="zh-CN"/>
        </w:rPr>
        <w:t>11</w:t>
      </w:r>
      <w:r>
        <w:rPr>
          <w:rFonts w:hint="eastAsia" w:ascii="宋体" w:cs="宋体"/>
          <w:color w:val="000000" w:themeColor="text1"/>
          <w:sz w:val="24"/>
          <w:highlight w:val="none"/>
          <w:lang w:val="zh-CN"/>
        </w:rPr>
        <w:t>月</w:t>
      </w:r>
      <w:r>
        <w:rPr>
          <w:rFonts w:hint="eastAsia" w:ascii="宋体" w:cs="宋体"/>
          <w:color w:val="000000" w:themeColor="text1"/>
          <w:sz w:val="24"/>
          <w:highlight w:val="none"/>
          <w:lang w:val="en-US" w:eastAsia="zh-CN"/>
        </w:rPr>
        <w:t>28</w:t>
      </w:r>
      <w:r>
        <w:rPr>
          <w:rFonts w:hint="eastAsia" w:ascii="宋体" w:cs="宋体"/>
          <w:color w:val="000000" w:themeColor="text1"/>
          <w:sz w:val="24"/>
          <w:highlight w:val="none"/>
          <w:lang w:val="zh-CN"/>
        </w:rPr>
        <w:t>日</w:t>
      </w:r>
      <w:r>
        <w:rPr>
          <w:rFonts w:hint="eastAsia" w:ascii="宋体" w:cs="宋体"/>
          <w:color w:val="000000" w:themeColor="text1"/>
          <w:sz w:val="24"/>
          <w:highlight w:val="none"/>
          <w:lang w:val="en-US" w:eastAsia="zh-CN"/>
        </w:rPr>
        <w:t>09</w:t>
      </w:r>
      <w:r>
        <w:rPr>
          <w:rFonts w:hint="eastAsia" w:ascii="宋体" w:cs="宋体"/>
          <w:color w:val="000000" w:themeColor="text1"/>
          <w:sz w:val="24"/>
          <w:highlight w:val="none"/>
          <w:lang w:val="zh-CN"/>
        </w:rPr>
        <w:t>时</w:t>
      </w:r>
      <w:r>
        <w:rPr>
          <w:rFonts w:hint="eastAsia" w:ascii="宋体" w:cs="宋体"/>
          <w:color w:val="000000" w:themeColor="text1"/>
          <w:sz w:val="24"/>
          <w:highlight w:val="none"/>
          <w:lang w:val="en-US" w:eastAsia="zh-CN"/>
        </w:rPr>
        <w:t>30</w:t>
      </w:r>
      <w:r>
        <w:rPr>
          <w:rFonts w:hint="eastAsia" w:ascii="宋体" w:cs="宋体"/>
          <w:color w:val="000000" w:themeColor="text1"/>
          <w:sz w:val="24"/>
          <w:highlight w:val="none"/>
          <w:lang w:val="zh-CN"/>
        </w:rPr>
        <w:t>分（北京时间），逾期送达或不符合规定的投标文件不予接受。</w:t>
      </w:r>
    </w:p>
    <w:p>
      <w:pPr>
        <w:autoSpaceDE w:val="0"/>
        <w:autoSpaceDN w:val="0"/>
        <w:adjustRightInd w:val="0"/>
        <w:snapToGrid w:val="0"/>
        <w:spacing w:line="360" w:lineRule="auto"/>
        <w:ind w:firstLine="594"/>
        <w:rPr>
          <w:rFonts w:ascii="宋体" w:cs="宋体"/>
          <w:color w:val="auto"/>
          <w:sz w:val="24"/>
          <w:highlight w:val="none"/>
          <w:lang w:val="zh-CN"/>
        </w:rPr>
      </w:pPr>
      <w:r>
        <w:rPr>
          <w:rFonts w:hint="eastAsia" w:ascii="宋体" w:cs="宋体"/>
          <w:color w:val="auto"/>
          <w:sz w:val="24"/>
          <w:highlight w:val="none"/>
          <w:lang w:val="zh-CN"/>
        </w:rPr>
        <w:t>（二）开标地点：公共资源大厦四楼</w:t>
      </w:r>
      <w:r>
        <w:rPr>
          <w:rFonts w:hint="eastAsia" w:hAnsi="宋体"/>
          <w:bCs/>
          <w:color w:val="auto"/>
          <w:sz w:val="24"/>
          <w:highlight w:val="none"/>
        </w:rPr>
        <w:t>（许昌市龙兴路与竹林路交汇处）谈判</w:t>
      </w:r>
      <w:r>
        <w:rPr>
          <w:rFonts w:hint="eastAsia" w:hAnsi="宋体"/>
          <w:bCs/>
          <w:color w:val="auto"/>
          <w:sz w:val="24"/>
          <w:highlight w:val="none"/>
          <w:lang w:val="en-US" w:eastAsia="zh-CN"/>
        </w:rPr>
        <w:t>一</w:t>
      </w:r>
      <w:r>
        <w:rPr>
          <w:rFonts w:hint="eastAsia" w:ascii="宋体" w:cs="宋体"/>
          <w:color w:val="auto"/>
          <w:sz w:val="24"/>
          <w:highlight w:val="none"/>
          <w:lang w:val="zh-CN"/>
        </w:rPr>
        <w:t>室。</w:t>
      </w:r>
    </w:p>
    <w:p>
      <w:pPr>
        <w:autoSpaceDE w:val="0"/>
        <w:autoSpaceDN w:val="0"/>
        <w:adjustRightInd w:val="0"/>
        <w:snapToGrid w:val="0"/>
        <w:spacing w:line="360" w:lineRule="auto"/>
        <w:ind w:firstLine="594"/>
        <w:rPr>
          <w:rFonts w:ascii="宋体" w:cs="宋体"/>
          <w:b/>
          <w:bCs/>
          <w:color w:val="auto"/>
          <w:sz w:val="24"/>
          <w:highlight w:val="none"/>
          <w:lang w:val="zh-CN"/>
        </w:rPr>
      </w:pPr>
      <w:r>
        <w:rPr>
          <w:rFonts w:hint="eastAsia" w:ascii="宋体" w:cs="宋体"/>
          <w:b/>
          <w:bCs/>
          <w:color w:val="auto"/>
          <w:sz w:val="24"/>
          <w:highlight w:val="none"/>
          <w:lang w:val="zh-CN"/>
        </w:rPr>
        <w:t>五、本次采购公告同时在《河南省政府采购网》、《许昌市政府采购网》、</w:t>
      </w:r>
      <w:r>
        <w:rPr>
          <w:rFonts w:hint="eastAsia" w:ascii="宋体" w:hAnsi="宋体" w:cs="宋体"/>
          <w:b/>
          <w:color w:val="auto"/>
          <w:sz w:val="24"/>
          <w:highlight w:val="none"/>
          <w:shd w:val="clear" w:color="auto" w:fill="FFFFFF"/>
        </w:rPr>
        <w:t>《全国公共资源交易平台（河南省·许昌市）》</w:t>
      </w:r>
      <w:r>
        <w:rPr>
          <w:rFonts w:hint="eastAsia" w:ascii="宋体" w:cs="宋体"/>
          <w:b/>
          <w:bCs/>
          <w:color w:val="auto"/>
          <w:sz w:val="24"/>
          <w:highlight w:val="none"/>
          <w:lang w:val="zh-CN"/>
        </w:rPr>
        <w:t>上发布。</w:t>
      </w:r>
    </w:p>
    <w:p>
      <w:pPr>
        <w:autoSpaceDE w:val="0"/>
        <w:autoSpaceDN w:val="0"/>
        <w:adjustRightInd w:val="0"/>
        <w:snapToGrid w:val="0"/>
        <w:spacing w:line="360" w:lineRule="auto"/>
        <w:ind w:firstLine="594"/>
        <w:rPr>
          <w:rFonts w:ascii="宋体" w:cs="宋体"/>
          <w:b/>
          <w:bCs/>
          <w:color w:val="auto"/>
          <w:sz w:val="24"/>
          <w:highlight w:val="none"/>
          <w:lang w:val="zh-CN"/>
        </w:rPr>
      </w:pPr>
      <w:r>
        <w:rPr>
          <w:rFonts w:hint="eastAsia" w:ascii="宋体" w:hAnsi="宋体" w:cs="宋体"/>
          <w:b/>
          <w:bCs/>
          <w:color w:val="auto"/>
          <w:sz w:val="28"/>
          <w:szCs w:val="28"/>
          <w:lang w:eastAsia="zh-CN"/>
        </w:rPr>
        <w:t>六</w:t>
      </w:r>
      <w:r>
        <w:rPr>
          <w:rFonts w:hint="eastAsia" w:ascii="宋体" w:cs="宋体"/>
          <w:b/>
          <w:bCs/>
          <w:color w:val="auto"/>
          <w:sz w:val="24"/>
          <w:highlight w:val="none"/>
          <w:lang w:val="zh-CN"/>
        </w:rPr>
        <w:t>、代理机构及采购单位地址、联系人、联系电话</w:t>
      </w:r>
    </w:p>
    <w:p>
      <w:pPr>
        <w:autoSpaceDE w:val="0"/>
        <w:autoSpaceDN w:val="0"/>
        <w:adjustRightInd w:val="0"/>
        <w:snapToGrid w:val="0"/>
        <w:spacing w:line="360" w:lineRule="auto"/>
        <w:ind w:firstLine="594"/>
        <w:rPr>
          <w:rFonts w:hint="eastAsia" w:ascii="宋体" w:cs="宋体"/>
          <w:color w:val="auto"/>
          <w:sz w:val="24"/>
          <w:highlight w:val="none"/>
          <w:lang w:val="zh-CN"/>
        </w:rPr>
      </w:pPr>
      <w:r>
        <w:rPr>
          <w:rFonts w:hint="eastAsia" w:ascii="宋体" w:cs="宋体"/>
          <w:color w:val="auto"/>
          <w:sz w:val="24"/>
          <w:highlight w:val="none"/>
          <w:lang w:val="zh-CN"/>
        </w:rPr>
        <w:t>采</w:t>
      </w:r>
      <w:r>
        <w:rPr>
          <w:rFonts w:hint="eastAsia" w:ascii="宋体" w:cs="宋体"/>
          <w:color w:val="auto"/>
          <w:sz w:val="24"/>
          <w:highlight w:val="none"/>
        </w:rPr>
        <w:t xml:space="preserve"> </w:t>
      </w:r>
      <w:r>
        <w:rPr>
          <w:rFonts w:hint="eastAsia" w:ascii="宋体" w:cs="宋体"/>
          <w:color w:val="auto"/>
          <w:sz w:val="24"/>
          <w:highlight w:val="none"/>
          <w:lang w:val="zh-CN"/>
        </w:rPr>
        <w:t>购</w:t>
      </w:r>
      <w:r>
        <w:rPr>
          <w:rFonts w:hint="eastAsia" w:ascii="宋体" w:cs="宋体"/>
          <w:color w:val="auto"/>
          <w:sz w:val="24"/>
          <w:highlight w:val="none"/>
        </w:rPr>
        <w:t xml:space="preserve"> </w:t>
      </w:r>
      <w:r>
        <w:rPr>
          <w:rFonts w:hint="eastAsia" w:ascii="宋体" w:cs="宋体"/>
          <w:color w:val="auto"/>
          <w:sz w:val="24"/>
          <w:highlight w:val="none"/>
          <w:lang w:val="zh-CN"/>
        </w:rPr>
        <w:t>人：东城区城中村改造建设管理办公室</w:t>
      </w:r>
    </w:p>
    <w:p>
      <w:pPr>
        <w:autoSpaceDE w:val="0"/>
        <w:autoSpaceDN w:val="0"/>
        <w:adjustRightInd w:val="0"/>
        <w:snapToGrid w:val="0"/>
        <w:spacing w:line="360" w:lineRule="auto"/>
        <w:ind w:firstLine="594"/>
        <w:rPr>
          <w:rFonts w:hint="eastAsia" w:ascii="宋体" w:cs="宋体"/>
          <w:color w:val="auto"/>
          <w:sz w:val="24"/>
          <w:highlight w:val="none"/>
          <w:lang w:val="zh-CN"/>
        </w:rPr>
      </w:pPr>
      <w:r>
        <w:rPr>
          <w:rFonts w:hint="eastAsia" w:ascii="宋体" w:cs="宋体"/>
          <w:color w:val="auto"/>
          <w:sz w:val="24"/>
          <w:highlight w:val="none"/>
          <w:lang w:val="zh-CN"/>
        </w:rPr>
        <w:t>地    址：许昌市东城区管委会附属楼三楼</w:t>
      </w:r>
    </w:p>
    <w:p>
      <w:pPr>
        <w:autoSpaceDE w:val="0"/>
        <w:autoSpaceDN w:val="0"/>
        <w:adjustRightInd w:val="0"/>
        <w:snapToGrid w:val="0"/>
        <w:spacing w:line="360" w:lineRule="auto"/>
        <w:ind w:firstLine="594"/>
        <w:rPr>
          <w:rFonts w:hint="eastAsia" w:ascii="宋体" w:cs="宋体"/>
          <w:color w:val="auto"/>
          <w:sz w:val="24"/>
          <w:highlight w:val="none"/>
          <w:lang w:val="zh-CN" w:eastAsia="zh-CN"/>
        </w:rPr>
      </w:pPr>
      <w:r>
        <w:rPr>
          <w:rFonts w:hint="eastAsia" w:ascii="宋体" w:cs="宋体"/>
          <w:color w:val="auto"/>
          <w:sz w:val="24"/>
          <w:highlight w:val="none"/>
          <w:lang w:val="zh-CN" w:eastAsia="zh-CN"/>
        </w:rPr>
        <w:t>联 系 人：孔怀德</w:t>
      </w:r>
    </w:p>
    <w:p>
      <w:pPr>
        <w:autoSpaceDE w:val="0"/>
        <w:autoSpaceDN w:val="0"/>
        <w:adjustRightInd w:val="0"/>
        <w:snapToGrid w:val="0"/>
        <w:spacing w:line="360" w:lineRule="auto"/>
        <w:ind w:firstLine="594"/>
        <w:rPr>
          <w:rFonts w:hint="eastAsia" w:ascii="宋体" w:cs="宋体"/>
          <w:color w:val="auto"/>
          <w:sz w:val="24"/>
          <w:highlight w:val="none"/>
          <w:lang w:val="zh-CN"/>
        </w:rPr>
      </w:pPr>
      <w:r>
        <w:rPr>
          <w:rFonts w:hint="eastAsia" w:ascii="宋体" w:cs="宋体"/>
          <w:color w:val="auto"/>
          <w:sz w:val="24"/>
          <w:highlight w:val="none"/>
          <w:lang w:val="zh-CN"/>
        </w:rPr>
        <w:t>联系电话：</w:t>
      </w:r>
      <w:r>
        <w:rPr>
          <w:rFonts w:hint="eastAsia" w:ascii="宋体" w:cs="宋体"/>
          <w:color w:val="auto"/>
          <w:sz w:val="24"/>
          <w:highlight w:val="none"/>
          <w:lang w:val="en-US" w:eastAsia="zh-CN"/>
        </w:rPr>
        <w:t>2952868</w:t>
      </w:r>
    </w:p>
    <w:p>
      <w:pPr>
        <w:autoSpaceDE w:val="0"/>
        <w:autoSpaceDN w:val="0"/>
        <w:adjustRightInd w:val="0"/>
        <w:snapToGrid w:val="0"/>
        <w:spacing w:line="360" w:lineRule="auto"/>
        <w:ind w:firstLine="594"/>
        <w:rPr>
          <w:rFonts w:ascii="宋体" w:cs="宋体"/>
          <w:color w:val="auto"/>
          <w:sz w:val="24"/>
          <w:highlight w:val="none"/>
          <w:lang w:val="zh-CN"/>
        </w:rPr>
      </w:pPr>
      <w:r>
        <w:rPr>
          <w:rFonts w:hint="eastAsia" w:ascii="宋体" w:cs="宋体"/>
          <w:color w:val="auto"/>
          <w:sz w:val="24"/>
          <w:highlight w:val="none"/>
          <w:lang w:val="zh-CN"/>
        </w:rPr>
        <w:t>代理机构：北京华采招标代理有限公司</w:t>
      </w:r>
    </w:p>
    <w:p>
      <w:pPr>
        <w:autoSpaceDE w:val="0"/>
        <w:autoSpaceDN w:val="0"/>
        <w:adjustRightInd w:val="0"/>
        <w:snapToGrid w:val="0"/>
        <w:spacing w:line="360" w:lineRule="auto"/>
        <w:ind w:firstLine="594"/>
        <w:rPr>
          <w:rFonts w:ascii="宋体" w:cs="宋体"/>
          <w:color w:val="auto"/>
          <w:sz w:val="24"/>
          <w:highlight w:val="none"/>
          <w:lang w:val="zh-CN"/>
        </w:rPr>
      </w:pPr>
      <w:r>
        <w:rPr>
          <w:rFonts w:hint="eastAsia" w:ascii="宋体" w:cs="宋体"/>
          <w:color w:val="auto"/>
          <w:sz w:val="24"/>
          <w:highlight w:val="none"/>
          <w:lang w:val="zh-CN"/>
        </w:rPr>
        <w:t xml:space="preserve">地 </w:t>
      </w:r>
      <w:r>
        <w:rPr>
          <w:rFonts w:hint="eastAsia" w:ascii="宋体" w:cs="宋体"/>
          <w:color w:val="auto"/>
          <w:sz w:val="24"/>
          <w:highlight w:val="none"/>
        </w:rPr>
        <w:t xml:space="preserve">   </w:t>
      </w:r>
      <w:r>
        <w:rPr>
          <w:rFonts w:hint="eastAsia" w:ascii="宋体" w:cs="宋体"/>
          <w:color w:val="auto"/>
          <w:sz w:val="24"/>
          <w:highlight w:val="none"/>
          <w:lang w:val="zh-CN"/>
        </w:rPr>
        <w:t>址：许昌市新许路建行三楼（许昌分公司）</w:t>
      </w:r>
    </w:p>
    <w:p>
      <w:pPr>
        <w:autoSpaceDE w:val="0"/>
        <w:autoSpaceDN w:val="0"/>
        <w:adjustRightInd w:val="0"/>
        <w:snapToGrid w:val="0"/>
        <w:spacing w:line="360" w:lineRule="auto"/>
        <w:ind w:firstLine="594"/>
        <w:rPr>
          <w:rFonts w:ascii="宋体" w:cs="宋体"/>
          <w:color w:val="auto"/>
          <w:sz w:val="24"/>
          <w:highlight w:val="none"/>
          <w:lang w:val="zh-CN"/>
        </w:rPr>
      </w:pPr>
      <w:r>
        <w:rPr>
          <w:rFonts w:hint="eastAsia" w:ascii="宋体" w:cs="宋体"/>
          <w:color w:val="auto"/>
          <w:sz w:val="24"/>
          <w:highlight w:val="none"/>
          <w:lang w:val="zh-CN"/>
        </w:rPr>
        <w:t>联 系 人：周伟</w:t>
      </w:r>
    </w:p>
    <w:p>
      <w:pPr>
        <w:autoSpaceDE w:val="0"/>
        <w:autoSpaceDN w:val="0"/>
        <w:adjustRightInd w:val="0"/>
        <w:snapToGrid w:val="0"/>
        <w:spacing w:line="360" w:lineRule="auto"/>
        <w:ind w:firstLine="594"/>
        <w:rPr>
          <w:rFonts w:ascii="宋体" w:cs="宋体"/>
          <w:color w:val="auto"/>
          <w:sz w:val="24"/>
          <w:highlight w:val="none"/>
          <w:lang w:val="zh-CN"/>
        </w:rPr>
      </w:pPr>
      <w:r>
        <w:rPr>
          <w:rFonts w:hint="eastAsia" w:ascii="宋体" w:cs="宋体"/>
          <w:color w:val="auto"/>
          <w:sz w:val="24"/>
          <w:highlight w:val="none"/>
          <w:lang w:val="zh-CN"/>
        </w:rPr>
        <w:t>联系电话：13903749798</w:t>
      </w:r>
    </w:p>
    <w:p>
      <w:pPr>
        <w:autoSpaceDE w:val="0"/>
        <w:autoSpaceDN w:val="0"/>
        <w:adjustRightInd w:val="0"/>
        <w:snapToGrid w:val="0"/>
        <w:spacing w:line="360" w:lineRule="auto"/>
        <w:ind w:firstLine="594"/>
        <w:rPr>
          <w:rFonts w:ascii="宋体" w:cs="宋体"/>
          <w:color w:val="auto"/>
          <w:sz w:val="24"/>
          <w:highlight w:val="none"/>
          <w:lang w:val="zh-CN"/>
        </w:rPr>
      </w:pPr>
    </w:p>
    <w:p>
      <w:pPr>
        <w:autoSpaceDE w:val="0"/>
        <w:autoSpaceDN w:val="0"/>
        <w:adjustRightInd w:val="0"/>
        <w:snapToGrid w:val="0"/>
        <w:spacing w:line="360" w:lineRule="auto"/>
        <w:ind w:firstLine="594"/>
        <w:jc w:val="right"/>
        <w:rPr>
          <w:rFonts w:ascii="宋体" w:cs="宋体"/>
          <w:color w:val="auto"/>
          <w:sz w:val="24"/>
          <w:highlight w:val="none"/>
          <w:lang w:val="zh-CN"/>
        </w:rPr>
      </w:pPr>
      <w:r>
        <w:rPr>
          <w:rFonts w:hint="eastAsia" w:ascii="宋体" w:cs="宋体"/>
          <w:color w:val="auto"/>
          <w:sz w:val="24"/>
          <w:highlight w:val="none"/>
          <w:lang w:val="zh-CN"/>
        </w:rPr>
        <w:t>东城区城中村改造建设管理办公室</w:t>
      </w:r>
    </w:p>
    <w:p>
      <w:pPr>
        <w:tabs>
          <w:tab w:val="left" w:pos="7371"/>
          <w:tab w:val="right" w:pos="9192"/>
        </w:tabs>
        <w:autoSpaceDE w:val="0"/>
        <w:autoSpaceDN w:val="0"/>
        <w:adjustRightInd w:val="0"/>
        <w:snapToGrid w:val="0"/>
        <w:spacing w:line="360" w:lineRule="auto"/>
        <w:jc w:val="right"/>
        <w:rPr>
          <w:rFonts w:hint="eastAsia"/>
          <w:color w:val="auto"/>
          <w:highlight w:val="none"/>
        </w:rPr>
      </w:pPr>
      <w:r>
        <w:rPr>
          <w:rFonts w:hint="eastAsia" w:ascii="宋体" w:cs="宋体"/>
          <w:color w:val="auto"/>
          <w:sz w:val="24"/>
          <w:highlight w:val="none"/>
          <w:lang w:val="zh-CN"/>
        </w:rPr>
        <w:t>二〇一七年</w:t>
      </w:r>
      <w:r>
        <w:rPr>
          <w:rFonts w:hint="eastAsia" w:ascii="宋体" w:cs="宋体"/>
          <w:color w:val="auto"/>
          <w:sz w:val="24"/>
          <w:highlight w:val="none"/>
          <w:lang w:eastAsia="zh-CN"/>
        </w:rPr>
        <w:t>十一</w:t>
      </w:r>
      <w:r>
        <w:rPr>
          <w:rFonts w:hint="eastAsia" w:ascii="宋体" w:cs="宋体"/>
          <w:color w:val="auto"/>
          <w:sz w:val="24"/>
          <w:highlight w:val="none"/>
          <w:lang w:val="zh-CN"/>
        </w:rPr>
        <w:t>月</w:t>
      </w:r>
    </w:p>
    <w:p>
      <w:pPr>
        <w:pStyle w:val="33"/>
        <w:rPr>
          <w:rFonts w:hint="eastAsia"/>
          <w:color w:val="auto"/>
          <w:highlight w:val="none"/>
        </w:rPr>
      </w:pPr>
    </w:p>
    <w:p>
      <w:pPr>
        <w:pStyle w:val="33"/>
        <w:rPr>
          <w:color w:val="auto"/>
          <w:highlight w:val="none"/>
        </w:rPr>
      </w:pPr>
      <w:r>
        <w:rPr>
          <w:rFonts w:hint="eastAsia"/>
          <w:color w:val="auto"/>
          <w:highlight w:val="none"/>
        </w:rPr>
        <w:t>第二</w:t>
      </w:r>
      <w:r>
        <w:rPr>
          <w:rFonts w:hint="eastAsia"/>
          <w:color w:val="auto"/>
          <w:highlight w:val="none"/>
          <w:lang w:eastAsia="zh-CN"/>
        </w:rPr>
        <w:t>章</w:t>
      </w:r>
      <w:r>
        <w:rPr>
          <w:rFonts w:hint="eastAsia"/>
          <w:color w:val="auto"/>
          <w:highlight w:val="none"/>
        </w:rPr>
        <w:t>　项目需求及其它要求</w:t>
      </w:r>
    </w:p>
    <w:p>
      <w:pPr>
        <w:numPr>
          <w:ilvl w:val="0"/>
          <w:numId w:val="0"/>
        </w:numPr>
        <w:spacing w:line="360" w:lineRule="auto"/>
        <w:ind w:left="472" w:leftChars="0"/>
        <w:rPr>
          <w:rFonts w:hint="eastAsia"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lang w:eastAsia="zh-CN"/>
        </w:rPr>
        <w:t>一、</w:t>
      </w:r>
      <w:r>
        <w:rPr>
          <w:rFonts w:hint="eastAsia" w:asciiTheme="minorEastAsia" w:hAnsiTheme="minorEastAsia" w:eastAsiaTheme="minorEastAsia" w:cstheme="minorEastAsia"/>
          <w:b/>
          <w:color w:val="000000" w:themeColor="text1"/>
          <w:sz w:val="28"/>
          <w:szCs w:val="28"/>
        </w:rPr>
        <w:t>项目需求</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sz w:val="28"/>
          <w:szCs w:val="28"/>
          <w:lang w:eastAsia="zh-CN"/>
        </w:rPr>
        <w:t>该项目拟征收</w:t>
      </w:r>
      <w:r>
        <w:rPr>
          <w:rFonts w:hint="eastAsia" w:asciiTheme="minorEastAsia" w:hAnsiTheme="minorEastAsia" w:eastAsiaTheme="minorEastAsia" w:cstheme="minorEastAsia"/>
          <w:sz w:val="28"/>
          <w:szCs w:val="28"/>
          <w:lang w:val="en-US" w:eastAsia="zh-CN"/>
        </w:rPr>
        <w:t>200户，征收房屋面积70000平方米，全部采用货币化安置，货币化安置房源由管委会搭桥组织团购商品房进行安置，房源区位在原拆迁社区周边。</w:t>
      </w:r>
      <w:r>
        <w:rPr>
          <w:rFonts w:hint="eastAsia" w:asciiTheme="minorEastAsia" w:hAnsiTheme="minorEastAsia" w:eastAsiaTheme="minorEastAsia" w:cstheme="minorEastAsia"/>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1.项目背景</w:t>
      </w:r>
    </w:p>
    <w:p>
      <w:pPr>
        <w:keepNext w:val="0"/>
        <w:keepLines w:val="0"/>
        <w:pageBreakBefore w:val="0"/>
        <w:widowControl w:val="0"/>
        <w:kinsoku/>
        <w:wordWrap/>
        <w:overflowPunct/>
        <w:topLinePunct w:val="0"/>
        <w:bidi w:val="0"/>
        <w:spacing w:line="360" w:lineRule="auto"/>
        <w:ind w:right="0" w:rightChars="0" w:firstLine="560" w:firstLineChars="200"/>
        <w:textAlignment w:val="auto"/>
        <w:outlineLvl w:val="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1.1项目概况：</w:t>
      </w:r>
      <w:bookmarkStart w:id="0" w:name="_Toc491044774"/>
    </w:p>
    <w:bookmarkEnd w:id="0"/>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color w:val="000000" w:themeColor="text1"/>
          <w:sz w:val="28"/>
          <w:szCs w:val="28"/>
          <w:highlight w:val="none"/>
        </w:rPr>
      </w:pPr>
      <w:r>
        <w:rPr>
          <w:rFonts w:hint="eastAsia" w:asciiTheme="minorEastAsia" w:hAnsiTheme="minorEastAsia" w:eastAsiaTheme="minorEastAsia" w:cstheme="minorEastAsia"/>
          <w:color w:val="000000" w:themeColor="text1"/>
          <w:sz w:val="28"/>
          <w:szCs w:val="28"/>
          <w:highlight w:val="none"/>
        </w:rPr>
        <w:t>（1）项目拆迁范围</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color w:val="FF0000"/>
          <w:sz w:val="28"/>
          <w:szCs w:val="28"/>
          <w:highlight w:val="none"/>
        </w:rPr>
      </w:pPr>
      <w:r>
        <w:rPr>
          <w:rFonts w:hint="eastAsia" w:asciiTheme="minorEastAsia" w:hAnsiTheme="minorEastAsia" w:eastAsiaTheme="minorEastAsia" w:cstheme="minorEastAsia"/>
          <w:color w:val="auto"/>
          <w:sz w:val="28"/>
          <w:szCs w:val="28"/>
          <w:highlight w:val="none"/>
        </w:rPr>
        <w:t>本次拟改造的城中村位于许昌市东城区，具体位于新东街以南、前进路以北、京广高铁两侧的范围内，村庄占地377.5亩，区内共计726户居民和68家商户与企业，多为混结构房屋。</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color w:val="000000" w:themeColor="text1"/>
          <w:sz w:val="28"/>
          <w:szCs w:val="28"/>
          <w:highlight w:val="none"/>
        </w:rPr>
      </w:pPr>
      <w:r>
        <w:rPr>
          <w:rFonts w:hint="eastAsia" w:asciiTheme="minorEastAsia" w:hAnsiTheme="minorEastAsia" w:eastAsiaTheme="minorEastAsia" w:cstheme="minorEastAsia"/>
          <w:color w:val="000000" w:themeColor="text1"/>
          <w:sz w:val="28"/>
          <w:szCs w:val="28"/>
          <w:highlight w:val="none"/>
        </w:rPr>
        <w:t>（2）安置房选取</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color w:val="FF0000"/>
          <w:sz w:val="28"/>
          <w:szCs w:val="28"/>
          <w:highlight w:val="none"/>
        </w:rPr>
      </w:pPr>
      <w:r>
        <w:rPr>
          <w:rFonts w:hint="eastAsia" w:asciiTheme="minorEastAsia" w:hAnsiTheme="minorEastAsia" w:eastAsiaTheme="minorEastAsia" w:cstheme="minorEastAsia"/>
          <w:sz w:val="28"/>
          <w:szCs w:val="28"/>
        </w:rPr>
        <w:t>本次安置采用全货币化安置方式，即按照每户居民</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00m</w:t>
      </w:r>
      <w:r>
        <w:rPr>
          <w:rFonts w:hint="eastAsia" w:asciiTheme="minorEastAsia" w:hAnsiTheme="minorEastAsia" w:eastAsiaTheme="minorEastAsia" w:cstheme="minorEastAsia"/>
          <w:sz w:val="28"/>
          <w:szCs w:val="28"/>
          <w:vertAlign w:val="superscript"/>
        </w:rPr>
        <w:t>2</w:t>
      </w:r>
      <w:r>
        <w:rPr>
          <w:rFonts w:hint="eastAsia" w:asciiTheme="minorEastAsia" w:hAnsiTheme="minorEastAsia" w:eastAsiaTheme="minorEastAsia" w:cstheme="minorEastAsia"/>
          <w:sz w:val="28"/>
          <w:szCs w:val="28"/>
        </w:rPr>
        <w:t>的安置住房进行货币化补偿。</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（3）配套基础设施现状</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区内的各项基础设施却供应不上，道路狭窄、供电负荷不足，由于村内年轻人多外出打工，闲置的房屋也大多用于出租，致使区内的社会治安问题也日益严重</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1.2项目解读：</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根据《中华人民共和国预算法》、《中华人民共和国采购法》、《中共中央关于全面深化改革若干重大问题的决定》、《国务院办公厅关于政府向社会力量购买服务的指导意见》、《政府购买服务管理办法（暂行）》等有关规定和要求，许昌市东城区管委会遵照市政府制定的政府向社会力量购买服务的政策措施和实施办法，以及政府购买服务的指导性目录，已将棚改类项目纳入目录范畴。</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2.总体目标</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lang w:val="zh-CN"/>
        </w:rPr>
        <w:t>可以有效拉动投资、消费需求，带动相关产业发展，推进以人为核心的新型城镇化建设，破解城市二元结构，提高城镇化质量，让更多困难群众住进新居，为企业发展提供机遇，为扩大就业增添岗位，发挥助推经济实现持续健康发展和民生不断改善的积极效应。</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lang w:val="zh-CN"/>
        </w:rPr>
        <w:t>可以实现区内居民家庭的巨变；城中村改造，首先得益的就是城中村的家庭。</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highlight w:val="none"/>
          <w:lang w:val="zh-CN" w:eastAsia="zh-CN"/>
        </w:rPr>
      </w:pPr>
      <w:r>
        <w:rPr>
          <w:rFonts w:hint="eastAsia" w:asciiTheme="minorEastAsia" w:hAnsiTheme="minorEastAsia" w:eastAsiaTheme="minorEastAsia" w:cstheme="minorEastAsia"/>
          <w:color w:val="auto"/>
          <w:sz w:val="28"/>
          <w:szCs w:val="28"/>
          <w:highlight w:val="none"/>
          <w:lang w:val="zh-CN"/>
        </w:rPr>
        <w:t>2.</w:t>
      </w:r>
      <w:r>
        <w:rPr>
          <w:rFonts w:hint="eastAsia" w:asciiTheme="minorEastAsia" w:hAnsi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lang w:val="zh-CN"/>
        </w:rPr>
        <w:t>可使社会治安得到有效提升</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val="zh-CN"/>
        </w:rPr>
        <w:t>可真正实现项目区居民由农民转变为市民，将社会服务延伸到社区，惠及民生。</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lang w:val="zh-CN" w:eastAsia="zh-CN"/>
        </w:rPr>
        <w:t>项目实施方案</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sz w:val="28"/>
          <w:szCs w:val="28"/>
          <w:lang w:val="zh-CN"/>
        </w:rPr>
      </w:pPr>
      <w:r>
        <w:rPr>
          <w:rFonts w:hint="eastAsia" w:asciiTheme="minorEastAsia" w:hAnsiTheme="minorEastAsia" w:cstheme="minorEastAsia"/>
          <w:sz w:val="28"/>
          <w:szCs w:val="28"/>
          <w:lang w:val="en-US" w:eastAsia="zh-CN"/>
        </w:rPr>
        <w:t>3.1</w:t>
      </w:r>
      <w:r>
        <w:rPr>
          <w:rFonts w:hint="eastAsia" w:asciiTheme="minorEastAsia" w:hAnsiTheme="minorEastAsia" w:eastAsiaTheme="minorEastAsia" w:cstheme="minorEastAsia"/>
          <w:sz w:val="28"/>
          <w:szCs w:val="28"/>
          <w:lang w:val="zh-CN"/>
        </w:rPr>
        <w:t>许昌市东城区管委会授权许昌市东城区城中村改造管理办公室作为八里营社区棚户区改造项目政府购买服务的购买主体，代表政府实施本次购买行为，与承接主体签署购买服务合同，履行相关权利义务。</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3.</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zh-CN"/>
        </w:rPr>
        <w:t>明确承接主体作为合格服务提供商，依法设立、组织结构、财务管理制度完善的企事业单位或社会组织机构可作为承接政府购买服务的承接主体。</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3.3</w:t>
      </w:r>
      <w:r>
        <w:rPr>
          <w:rFonts w:hint="eastAsia" w:asciiTheme="minorEastAsia" w:hAnsiTheme="minorEastAsia" w:eastAsiaTheme="minorEastAsia" w:cstheme="minorEastAsia"/>
          <w:sz w:val="28"/>
          <w:szCs w:val="28"/>
          <w:lang w:val="zh-CN"/>
        </w:rPr>
        <w:t>许昌市东城区管委会授权许昌市东城区城中村改造管理办公室与承接主体签署的政府购买棚改服务资金逐年列入财政预算，按合同约定及时向项目实施主体支付。</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color w:val="000000" w:themeColor="text1"/>
          <w:sz w:val="28"/>
          <w:szCs w:val="28"/>
          <w:highlight w:val="none"/>
          <w:lang w:eastAsia="zh-CN"/>
        </w:rPr>
      </w:pPr>
      <w:r>
        <w:rPr>
          <w:rFonts w:hint="eastAsia" w:asciiTheme="minorEastAsia" w:hAnsiTheme="minorEastAsia" w:cstheme="minorEastAsia"/>
          <w:color w:val="000000" w:themeColor="text1"/>
          <w:sz w:val="28"/>
          <w:szCs w:val="28"/>
          <w:highlight w:val="none"/>
          <w:lang w:val="en-US" w:eastAsia="zh-CN"/>
        </w:rPr>
        <w:t>4.</w:t>
      </w:r>
      <w:r>
        <w:rPr>
          <w:rFonts w:hint="eastAsia" w:asciiTheme="minorEastAsia" w:hAnsiTheme="minorEastAsia" w:eastAsiaTheme="minorEastAsia" w:cstheme="minorEastAsia"/>
          <w:color w:val="000000" w:themeColor="text1"/>
          <w:sz w:val="28"/>
          <w:szCs w:val="28"/>
          <w:highlight w:val="none"/>
          <w:lang w:eastAsia="zh-CN"/>
        </w:rPr>
        <w:t>融资方案：</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sz w:val="28"/>
          <w:szCs w:val="28"/>
          <w:lang w:val="zh-CN"/>
        </w:rPr>
      </w:pPr>
      <w:r>
        <w:rPr>
          <w:rFonts w:hint="eastAsia" w:asciiTheme="minorEastAsia" w:hAnsiTheme="minorEastAsia" w:cstheme="minorEastAsia"/>
          <w:sz w:val="28"/>
          <w:szCs w:val="28"/>
          <w:lang w:val="en-US" w:eastAsia="zh-CN"/>
        </w:rPr>
        <w:t>4.1</w:t>
      </w:r>
      <w:r>
        <w:rPr>
          <w:rFonts w:hint="eastAsia" w:asciiTheme="minorEastAsia" w:hAnsiTheme="minorEastAsia" w:eastAsiaTheme="minorEastAsia" w:cstheme="minorEastAsia"/>
          <w:sz w:val="28"/>
          <w:szCs w:val="28"/>
          <w:lang w:val="zh-CN"/>
        </w:rPr>
        <w:t>许昌市东泰建设工程有限公司安排或筹集项目资本金</w:t>
      </w:r>
      <w:bookmarkStart w:id="1" w:name="OLE_LINK1"/>
      <w:bookmarkStart w:id="2" w:name="OLE_LINK2"/>
      <w:r>
        <w:rPr>
          <w:rFonts w:hint="eastAsia" w:asciiTheme="minorEastAsia" w:hAnsiTheme="minorEastAsia" w:eastAsiaTheme="minorEastAsia" w:cstheme="minorEastAsia"/>
          <w:sz w:val="28"/>
          <w:szCs w:val="28"/>
          <w:lang w:val="zh-CN"/>
        </w:rPr>
        <w:t>22095万元</w:t>
      </w:r>
      <w:bookmarkEnd w:id="1"/>
      <w:bookmarkEnd w:id="2"/>
      <w:r>
        <w:rPr>
          <w:rFonts w:hint="eastAsia" w:asciiTheme="minorEastAsia" w:hAnsiTheme="minorEastAsia" w:eastAsiaTheme="minorEastAsia" w:cstheme="minorEastAsia"/>
          <w:sz w:val="28"/>
          <w:szCs w:val="28"/>
          <w:lang w:val="zh-CN"/>
        </w:rPr>
        <w:t>，占总投资的42.51%</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4.2</w:t>
      </w:r>
      <w:r>
        <w:rPr>
          <w:rFonts w:hint="eastAsia" w:asciiTheme="minorEastAsia" w:hAnsiTheme="minorEastAsia" w:eastAsiaTheme="minorEastAsia" w:cstheme="minorEastAsia"/>
          <w:sz w:val="28"/>
          <w:szCs w:val="28"/>
          <w:lang w:val="zh-CN"/>
        </w:rPr>
        <w:t>拟向融资机构申请融资30000万元，占总投资的57.73%。</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val="zh-CN"/>
        </w:rPr>
        <w:t>. 服务要求</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val="zh-CN" w:eastAsia="zh-CN"/>
        </w:rPr>
        <w:t>有利于促进房地产市场平稳健康发展；有利于改善城市面貌和城市环境，而且有利于促进社会稳定，是一项一举多得的重大民生工程。本项目的实施，将提高城市土地节约集约利用水平，提升许昌市东城区的城市形象，对建设和谐社会、促进经济社会协调发展具有十分重要的意义。</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auto"/>
        <w:rPr>
          <w:rFonts w:hint="eastAsia" w:asciiTheme="minorEastAsia" w:hAnsiTheme="minorEastAsia" w:eastAsiaTheme="minorEastAsia" w:cstheme="minorEastAsia"/>
          <w:b/>
          <w:color w:val="auto"/>
          <w:sz w:val="28"/>
          <w:szCs w:val="28"/>
          <w:highlight w:val="none"/>
          <w:lang w:val="zh-CN"/>
        </w:rPr>
      </w:pPr>
      <w:r>
        <w:rPr>
          <w:rFonts w:hint="eastAsia" w:asciiTheme="minorEastAsia" w:hAnsiTheme="minorEastAsia" w:eastAsiaTheme="minorEastAsia" w:cstheme="minorEastAsia"/>
          <w:b/>
          <w:color w:val="auto"/>
          <w:sz w:val="28"/>
          <w:szCs w:val="28"/>
          <w:highlight w:val="none"/>
          <w:lang w:val="zh-CN"/>
        </w:rPr>
        <w:t>二、其它要求</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投标人应就该项目完整投标</w:t>
      </w:r>
      <w:r>
        <w:rPr>
          <w:rFonts w:hint="eastAsia" w:asciiTheme="minorEastAsia" w:hAnsiTheme="minorEastAsia" w:eastAsiaTheme="minorEastAsia" w:cstheme="minorEastAsia"/>
          <w:b/>
          <w:color w:val="auto"/>
          <w:sz w:val="28"/>
          <w:szCs w:val="28"/>
          <w:highlight w:val="none"/>
          <w:lang w:val="zh-CN"/>
        </w:rPr>
        <w:t>（不响应者为无效投标）</w:t>
      </w:r>
      <w:r>
        <w:rPr>
          <w:rFonts w:hint="eastAsia" w:asciiTheme="minorEastAsia" w:hAnsiTheme="minorEastAsia" w:eastAsiaTheme="minorEastAsia" w:cstheme="minorEastAsia"/>
          <w:color w:val="auto"/>
          <w:sz w:val="28"/>
          <w:szCs w:val="28"/>
          <w:highlight w:val="none"/>
        </w:rPr>
        <w:t>。</w:t>
      </w:r>
    </w:p>
    <w:p>
      <w:pPr>
        <w:pStyle w:val="4"/>
        <w:keepNext w:val="0"/>
        <w:keepLines w:val="0"/>
        <w:pageBreakBefore w:val="0"/>
        <w:widowControl w:val="0"/>
        <w:kinsoku/>
        <w:wordWrap/>
        <w:overflowPunct/>
        <w:topLinePunct w:val="0"/>
        <w:bidi w:val="0"/>
        <w:spacing w:line="360" w:lineRule="auto"/>
        <w:ind w:left="0" w:leftChars="0" w:right="0" w:rightChars="0" w:firstLine="560" w:firstLineChars="200"/>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Cs/>
          <w:sz w:val="28"/>
          <w:szCs w:val="28"/>
          <w:lang w:val="en-US" w:eastAsia="zh-CN"/>
        </w:rPr>
        <w:t>2、投标人应实质响应招标文件项目需求。</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lang w:val="zh-CN"/>
        </w:rPr>
        <w:t>现场勘查</w:t>
      </w:r>
      <w:r>
        <w:rPr>
          <w:rFonts w:hint="eastAsia" w:asciiTheme="minorEastAsia" w:hAnsiTheme="minorEastAsia" w:eastAsiaTheme="minorEastAsia" w:cstheme="minorEastAsia"/>
          <w:color w:val="auto"/>
          <w:sz w:val="28"/>
          <w:szCs w:val="28"/>
          <w:highlight w:val="none"/>
          <w:lang w:val="zh-CN" w:eastAsia="zh-CN"/>
        </w:rPr>
        <w:t>：</w:t>
      </w:r>
      <w:r>
        <w:rPr>
          <w:rFonts w:hint="eastAsia" w:asciiTheme="minorEastAsia" w:hAnsiTheme="minorEastAsia" w:eastAsiaTheme="minorEastAsia" w:cstheme="minorEastAsia"/>
          <w:color w:val="000000"/>
          <w:sz w:val="28"/>
          <w:szCs w:val="28"/>
        </w:rPr>
        <w:t>供应商根据自己的实际需要，自行进行现场勘察。</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textAlignment w:val="auto"/>
        <w:outlineLvl w:val="9"/>
        <w:rPr>
          <w:rFonts w:hint="eastAsia" w:ascii="宋体" w:hAnsi="宋体"/>
          <w:sz w:val="28"/>
          <w:szCs w:val="28"/>
          <w:lang w:val="en-US" w:eastAsia="zh-CN"/>
        </w:rPr>
      </w:pPr>
      <w:r>
        <w:rPr>
          <w:rFonts w:hint="eastAsia" w:ascii="宋体" w:hAnsi="宋体"/>
          <w:sz w:val="28"/>
          <w:szCs w:val="28"/>
          <w:lang w:val="en-US" w:eastAsia="zh-CN"/>
        </w:rPr>
        <w:t>4、</w:t>
      </w:r>
      <w:r>
        <w:rPr>
          <w:rFonts w:hint="eastAsia" w:ascii="宋体" w:hAnsi="宋体"/>
          <w:sz w:val="28"/>
          <w:szCs w:val="28"/>
          <w:lang w:val="zh-CN"/>
        </w:rPr>
        <w:t>付款方式：</w:t>
      </w:r>
      <w:r>
        <w:rPr>
          <w:rFonts w:hint="eastAsia" w:ascii="宋体" w:hAnsi="宋体"/>
          <w:sz w:val="28"/>
          <w:szCs w:val="28"/>
        </w:rPr>
        <w:t>资金来源于许昌市东城区管委会财政性资金，已在财政预算中统筹安排，并将在本协议期内滚动纳入未来年度本级财政预算支出管理。如项目超投资由许昌市东城区财政性资金补足；</w:t>
      </w:r>
      <w:r>
        <w:rPr>
          <w:rFonts w:hint="eastAsia" w:asciiTheme="minorEastAsia" w:hAnsiTheme="minorEastAsia" w:eastAsiaTheme="minorEastAsia" w:cstheme="minorEastAsia"/>
          <w:sz w:val="28"/>
          <w:szCs w:val="28"/>
          <w:lang w:val="zh-CN"/>
        </w:rPr>
        <w:t>许昌市东城区管委会</w:t>
      </w:r>
      <w:r>
        <w:rPr>
          <w:rFonts w:hint="eastAsia" w:ascii="宋体" w:hAnsi="宋体"/>
          <w:sz w:val="28"/>
          <w:szCs w:val="28"/>
        </w:rPr>
        <w:t>应严格如约支付政府采购款，不受项目建设及运营情况影响</w:t>
      </w:r>
      <w:r>
        <w:rPr>
          <w:rFonts w:hint="eastAsia" w:ascii="宋体" w:hAnsi="宋体"/>
          <w:b/>
          <w:bCs/>
          <w:sz w:val="28"/>
          <w:szCs w:val="28"/>
          <w:lang w:val="zh-CN"/>
        </w:rPr>
        <w:t>（不响应者为无效投标）</w:t>
      </w:r>
      <w:r>
        <w:rPr>
          <w:rFonts w:hint="eastAsia" w:ascii="宋体" w:hAnsi="宋体"/>
          <w:sz w:val="28"/>
          <w:szCs w:val="28"/>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textAlignment w:val="auto"/>
        <w:outlineLvl w:val="9"/>
        <w:rPr>
          <w:rFonts w:hint="eastAsia" w:ascii="宋体" w:hAnsi="宋体"/>
          <w:sz w:val="28"/>
          <w:szCs w:val="28"/>
          <w:lang w:val="en-US" w:eastAsia="zh-CN"/>
        </w:rPr>
      </w:pPr>
      <w:r>
        <w:rPr>
          <w:rFonts w:hint="eastAsia" w:ascii="宋体" w:hAnsi="宋体"/>
          <w:sz w:val="28"/>
          <w:szCs w:val="28"/>
          <w:lang w:val="en-US" w:eastAsia="zh-CN"/>
        </w:rPr>
        <w:t>6.验收标准：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textAlignment w:val="auto"/>
        <w:outlineLvl w:val="9"/>
        <w:rPr>
          <w:rFonts w:hint="eastAsia" w:ascii="宋体" w:hAnsi="宋体"/>
          <w:sz w:val="28"/>
          <w:szCs w:val="28"/>
          <w:lang w:val="zh-CN"/>
        </w:rPr>
      </w:pPr>
      <w:r>
        <w:rPr>
          <w:rFonts w:hint="eastAsia" w:ascii="宋体" w:hAnsi="宋体"/>
          <w:sz w:val="28"/>
          <w:szCs w:val="28"/>
          <w:lang w:val="zh-CN"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的总体评价，由验收双方共同签署。</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textAlignment w:val="auto"/>
        <w:outlineLvl w:val="9"/>
        <w:rPr>
          <w:rFonts w:hint="eastAsia" w:ascii="宋体" w:hAnsi="宋体"/>
          <w:sz w:val="28"/>
          <w:szCs w:val="28"/>
          <w:lang w:val="zh-CN"/>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w:t>
      </w:r>
    </w:p>
    <w:p>
      <w:pPr>
        <w:autoSpaceDE w:val="0"/>
        <w:autoSpaceDN w:val="0"/>
        <w:adjustRightInd w:val="0"/>
        <w:spacing w:line="360" w:lineRule="auto"/>
        <w:ind w:right="-11"/>
        <w:rPr>
          <w:rFonts w:ascii="宋体" w:cs="宋体"/>
          <w:b/>
          <w:sz w:val="28"/>
          <w:szCs w:val="28"/>
          <w:lang w:val="zh-CN"/>
        </w:rPr>
      </w:pPr>
      <w:r>
        <w:rPr>
          <w:rFonts w:hint="eastAsia" w:ascii="宋体" w:cs="宋体"/>
          <w:b/>
          <w:sz w:val="28"/>
          <w:szCs w:val="28"/>
          <w:lang w:val="zh-CN"/>
        </w:rPr>
        <w:t>投标人须知前附表</w:t>
      </w:r>
    </w:p>
    <w:tbl>
      <w:tblPr>
        <w:tblStyle w:val="19"/>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序号</w:t>
            </w:r>
          </w:p>
        </w:tc>
        <w:tc>
          <w:tcPr>
            <w:tcW w:w="2268"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条款名称</w:t>
            </w:r>
          </w:p>
        </w:tc>
        <w:tc>
          <w:tcPr>
            <w:tcW w:w="6813"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采购项目</w:t>
            </w:r>
          </w:p>
        </w:tc>
        <w:tc>
          <w:tcPr>
            <w:tcW w:w="6813" w:type="dxa"/>
          </w:tcPr>
          <w:p>
            <w:pPr>
              <w:autoSpaceDE w:val="0"/>
              <w:autoSpaceDN w:val="0"/>
              <w:adjustRightInd w:val="0"/>
              <w:spacing w:line="360" w:lineRule="auto"/>
              <w:jc w:val="left"/>
              <w:rPr>
                <w:rFonts w:hAnsi="宋体" w:cs="仿宋_GB2312"/>
                <w:sz w:val="24"/>
              </w:rPr>
            </w:pPr>
            <w:r>
              <w:rPr>
                <w:rFonts w:hint="eastAsia" w:hAnsi="宋体" w:cs="仿宋_GB2312"/>
                <w:sz w:val="24"/>
              </w:rPr>
              <w:t>项目名称：东城区城中村改造建设管理办公室“八里营棚户区改造项目”</w:t>
            </w:r>
          </w:p>
          <w:p>
            <w:pPr>
              <w:autoSpaceDE w:val="0"/>
              <w:autoSpaceDN w:val="0"/>
              <w:adjustRightInd w:val="0"/>
              <w:spacing w:line="360" w:lineRule="auto"/>
              <w:jc w:val="left"/>
              <w:rPr>
                <w:rFonts w:hAnsi="宋体" w:cs="仿宋_GB2312"/>
                <w:sz w:val="24"/>
              </w:rPr>
            </w:pPr>
            <w:r>
              <w:rPr>
                <w:rFonts w:hint="eastAsia" w:hAnsi="宋体" w:cs="仿宋_GB2312"/>
                <w:sz w:val="24"/>
              </w:rPr>
              <w:t>项目编号：JZFCG－D2017</w:t>
            </w:r>
            <w:r>
              <w:rPr>
                <w:rFonts w:hint="eastAsia" w:hAnsi="宋体" w:cs="仿宋_GB2312"/>
                <w:sz w:val="24"/>
                <w:lang w:val="en-US" w:eastAsia="zh-CN"/>
              </w:rPr>
              <w:t>009</w:t>
            </w:r>
            <w:r>
              <w:rPr>
                <w:rFonts w:hint="eastAsia" w:hAnsi="宋体" w:cs="仿宋_GB2312"/>
                <w:sz w:val="24"/>
              </w:rPr>
              <w:t>号</w:t>
            </w:r>
          </w:p>
          <w:p>
            <w:pPr>
              <w:autoSpaceDE w:val="0"/>
              <w:autoSpaceDN w:val="0"/>
              <w:adjustRightInd w:val="0"/>
              <w:spacing w:line="360" w:lineRule="auto"/>
              <w:jc w:val="left"/>
              <w:rPr>
                <w:rFonts w:hint="eastAsia" w:hAnsi="宋体" w:cs="仿宋_GB2312"/>
                <w:sz w:val="24"/>
              </w:rPr>
            </w:pPr>
            <w:r>
              <w:rPr>
                <w:rFonts w:hint="eastAsia" w:hAnsi="宋体" w:cs="仿宋_GB2312"/>
                <w:sz w:val="24"/>
              </w:rPr>
              <w:t>项目</w:t>
            </w:r>
            <w:r>
              <w:rPr>
                <w:rFonts w:hint="eastAsia" w:hAnsi="宋体" w:cs="仿宋_GB2312"/>
                <w:sz w:val="24"/>
                <w:lang w:eastAsia="zh-CN"/>
              </w:rPr>
              <w:t>需求</w:t>
            </w:r>
            <w:r>
              <w:rPr>
                <w:rFonts w:hint="eastAsia" w:hAnsi="宋体" w:cs="仿宋_GB2312"/>
                <w:sz w:val="24"/>
              </w:rPr>
              <w:t>：该项目拟征收200户，征收房屋面积70000平方米，</w:t>
            </w:r>
            <w:r>
              <w:rPr>
                <w:rFonts w:hint="eastAsia" w:hAnsi="宋体" w:cs="仿宋_GB2312"/>
                <w:sz w:val="24"/>
                <w:lang w:eastAsia="zh-CN"/>
              </w:rPr>
              <w:t>投标人筹措资金用于</w:t>
            </w:r>
            <w:r>
              <w:rPr>
                <w:rFonts w:hint="eastAsia" w:hAnsi="宋体" w:cs="仿宋_GB2312"/>
                <w:sz w:val="24"/>
              </w:rPr>
              <w:t xml:space="preserve">货币化安置，货币化安置房源由管委会搭桥组织团购商品房进行安置，房源区位在原拆迁社区周边。 </w:t>
            </w:r>
          </w:p>
          <w:p>
            <w:pPr>
              <w:autoSpaceDE w:val="0"/>
              <w:autoSpaceDN w:val="0"/>
              <w:adjustRightInd w:val="0"/>
              <w:spacing w:line="360" w:lineRule="auto"/>
              <w:jc w:val="left"/>
              <w:rPr>
                <w:rFonts w:hAnsi="宋体" w:cs="仿宋_GB2312"/>
                <w:sz w:val="24"/>
              </w:rPr>
            </w:pPr>
            <w:r>
              <w:rPr>
                <w:rFonts w:hint="eastAsia" w:hAnsi="宋体" w:cs="仿宋_GB2312"/>
                <w:sz w:val="24"/>
              </w:rPr>
              <w:t>项目地址：</w:t>
            </w:r>
            <w:r>
              <w:rPr>
                <w:rFonts w:hint="eastAsia" w:hAnsi="宋体" w:cs="仿宋_GB2312"/>
                <w:sz w:val="24"/>
                <w:lang w:val="zh-CN"/>
              </w:rPr>
              <w:t>八里营棚户区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2</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采购人</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名称：东城区城中村改造建设管理办公室</w:t>
            </w:r>
          </w:p>
          <w:p>
            <w:pPr>
              <w:autoSpaceDE w:val="0"/>
              <w:autoSpaceDN w:val="0"/>
              <w:adjustRightInd w:val="0"/>
              <w:spacing w:line="360" w:lineRule="auto"/>
              <w:jc w:val="left"/>
              <w:rPr>
                <w:rFonts w:hAnsi="宋体" w:cs="仿宋_GB2312"/>
                <w:sz w:val="24"/>
              </w:rPr>
            </w:pPr>
            <w:r>
              <w:rPr>
                <w:rFonts w:hint="eastAsia" w:hAnsi="宋体" w:cs="仿宋_GB2312"/>
                <w:sz w:val="24"/>
              </w:rPr>
              <w:t>地址：许昌市东城区管委会附属楼三楼</w:t>
            </w:r>
          </w:p>
          <w:p>
            <w:pPr>
              <w:autoSpaceDE w:val="0"/>
              <w:autoSpaceDN w:val="0"/>
              <w:adjustRightInd w:val="0"/>
              <w:spacing w:line="360" w:lineRule="auto"/>
              <w:jc w:val="left"/>
              <w:rPr>
                <w:rFonts w:hAnsi="宋体" w:cs="仿宋_GB2312"/>
                <w:sz w:val="24"/>
              </w:rPr>
            </w:pPr>
            <w:r>
              <w:rPr>
                <w:rFonts w:hint="eastAsia" w:hAnsi="宋体" w:cs="仿宋_GB2312"/>
                <w:sz w:val="24"/>
              </w:rPr>
              <w:t>联系人：</w:t>
            </w:r>
            <w:r>
              <w:rPr>
                <w:rFonts w:hint="eastAsia" w:ascii="宋体" w:cs="宋体"/>
                <w:color w:val="auto"/>
                <w:sz w:val="24"/>
                <w:highlight w:val="none"/>
                <w:lang w:val="zh-CN" w:eastAsia="zh-CN"/>
              </w:rPr>
              <w:t>孔怀德</w:t>
            </w:r>
            <w:r>
              <w:rPr>
                <w:rFonts w:hint="eastAsia" w:hAnsi="宋体" w:cs="仿宋_GB2312"/>
                <w:sz w:val="24"/>
              </w:rPr>
              <w:t xml:space="preserve">            电话：2952868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3</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代理机构</w:t>
            </w:r>
          </w:p>
        </w:tc>
        <w:tc>
          <w:tcPr>
            <w:tcW w:w="6813" w:type="dxa"/>
            <w:vAlign w:val="center"/>
          </w:tcPr>
          <w:p>
            <w:pPr>
              <w:autoSpaceDE w:val="0"/>
              <w:autoSpaceDN w:val="0"/>
              <w:adjustRightInd w:val="0"/>
              <w:spacing w:line="360" w:lineRule="auto"/>
              <w:jc w:val="left"/>
              <w:rPr>
                <w:rFonts w:hint="eastAsia" w:hAnsi="宋体" w:cs="仿宋_GB2312"/>
                <w:sz w:val="24"/>
              </w:rPr>
            </w:pPr>
            <w:r>
              <w:rPr>
                <w:rFonts w:hint="eastAsia" w:hAnsi="宋体" w:cs="仿宋_GB2312"/>
                <w:sz w:val="24"/>
              </w:rPr>
              <w:t>代理机构：北京华采招标代理有限公司</w:t>
            </w:r>
          </w:p>
          <w:p>
            <w:pPr>
              <w:autoSpaceDE w:val="0"/>
              <w:autoSpaceDN w:val="0"/>
              <w:adjustRightInd w:val="0"/>
              <w:spacing w:line="360" w:lineRule="auto"/>
              <w:jc w:val="left"/>
              <w:rPr>
                <w:rFonts w:hint="eastAsia" w:hAnsi="宋体" w:cs="仿宋_GB2312"/>
                <w:sz w:val="24"/>
              </w:rPr>
            </w:pPr>
            <w:r>
              <w:rPr>
                <w:rFonts w:hint="eastAsia" w:hAnsi="宋体" w:cs="仿宋_GB2312"/>
                <w:sz w:val="24"/>
              </w:rPr>
              <w:t>地    址：许昌市新许路建行三楼（许昌分公司）</w:t>
            </w:r>
          </w:p>
          <w:p>
            <w:pPr>
              <w:autoSpaceDE w:val="0"/>
              <w:autoSpaceDN w:val="0"/>
              <w:adjustRightInd w:val="0"/>
              <w:spacing w:line="360" w:lineRule="auto"/>
              <w:jc w:val="left"/>
              <w:rPr>
                <w:rFonts w:hAnsi="宋体" w:cs="仿宋_GB2312"/>
                <w:sz w:val="24"/>
              </w:rPr>
            </w:pPr>
            <w:r>
              <w:rPr>
                <w:rFonts w:hint="eastAsia" w:hAnsi="宋体" w:cs="仿宋_GB2312"/>
                <w:sz w:val="24"/>
              </w:rPr>
              <w:t>联 系 人：周先生</w:t>
            </w:r>
            <w:r>
              <w:rPr>
                <w:rFonts w:hint="eastAsia" w:hAnsi="宋体" w:cs="仿宋_GB2312"/>
                <w:sz w:val="24"/>
                <w:lang w:val="en-US" w:eastAsia="zh-CN"/>
              </w:rPr>
              <w:t xml:space="preserve">          </w:t>
            </w:r>
            <w:r>
              <w:rPr>
                <w:rFonts w:hint="eastAsia" w:hAnsi="宋体" w:cs="仿宋_GB2312"/>
                <w:sz w:val="24"/>
              </w:rPr>
              <w:t>电话：13903749798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4</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合格的投标人</w:t>
            </w:r>
          </w:p>
        </w:tc>
        <w:tc>
          <w:tcPr>
            <w:tcW w:w="6813" w:type="dxa"/>
            <w:vAlign w:val="center"/>
          </w:tcPr>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一、</w:t>
            </w:r>
            <w:r>
              <w:rPr>
                <w:rFonts w:ascii="宋体" w:cs="宋体"/>
                <w:b/>
                <w:bCs/>
                <w:sz w:val="24"/>
                <w:lang w:val="zh-CN"/>
              </w:rPr>
              <w:t>法人或者其他组织的营业执照等证明文件，自然人的身份证明</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1、企业法人营业执照或营业执照。（企业投标提供）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2、事业单位法人证书。（事业单位投标提供）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3、执业许可证。（非专业服务机构投标提供）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4、个体工商户营业执照。（个体工商户投标提供）</w:t>
            </w:r>
          </w:p>
          <w:p>
            <w:pPr>
              <w:autoSpaceDE w:val="0"/>
              <w:autoSpaceDN w:val="0"/>
              <w:adjustRightInd w:val="0"/>
              <w:spacing w:line="360" w:lineRule="auto"/>
              <w:jc w:val="left"/>
              <w:rPr>
                <w:rFonts w:hAnsi="宋体" w:cs="仿宋_GB2312"/>
                <w:sz w:val="24"/>
              </w:rPr>
            </w:pPr>
            <w:r>
              <w:rPr>
                <w:rFonts w:hint="eastAsia" w:ascii="宋体" w:cs="宋体"/>
                <w:bCs/>
                <w:sz w:val="24"/>
                <w:lang w:val="zh-CN"/>
              </w:rPr>
              <w:t>5、自然人身份证明。（自然人投标提供）</w:t>
            </w:r>
          </w:p>
          <w:p>
            <w:pPr>
              <w:autoSpaceDE w:val="0"/>
              <w:autoSpaceDN w:val="0"/>
              <w:adjustRightInd w:val="0"/>
              <w:spacing w:line="360" w:lineRule="auto"/>
              <w:jc w:val="left"/>
              <w:rPr>
                <w:rFonts w:hAnsi="宋体" w:cs="仿宋_GB2312"/>
                <w:b/>
                <w:sz w:val="24"/>
              </w:rPr>
            </w:pPr>
            <w:r>
              <w:rPr>
                <w:rFonts w:hint="eastAsia" w:hAnsi="宋体" w:cs="仿宋_GB2312"/>
                <w:b/>
                <w:sz w:val="24"/>
              </w:rPr>
              <w:t>二、财务状况报告相关材料</w:t>
            </w:r>
          </w:p>
          <w:p>
            <w:pPr>
              <w:autoSpaceDE w:val="0"/>
              <w:autoSpaceDN w:val="0"/>
              <w:adjustRightInd w:val="0"/>
              <w:spacing w:line="360" w:lineRule="auto"/>
              <w:ind w:right="-11"/>
              <w:rPr>
                <w:rFonts w:ascii="宋体" w:cs="宋体"/>
                <w:bCs/>
                <w:sz w:val="24"/>
                <w:lang w:val="zh-CN"/>
              </w:rPr>
            </w:pPr>
            <w:r>
              <w:rPr>
                <w:rFonts w:hint="eastAsia" w:hAnsi="宋体" w:cs="仿宋_GB2312"/>
                <w:sz w:val="24"/>
              </w:rPr>
              <w:t>1、</w:t>
            </w:r>
            <w:r>
              <w:rPr>
                <w:rFonts w:hint="eastAsia" w:ascii="宋体" w:cs="宋体"/>
                <w:bCs/>
                <w:sz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cs="宋体"/>
                <w:bCs/>
                <w:sz w:val="24"/>
                <w:lang w:val="zh-CN"/>
              </w:rPr>
            </w:pPr>
            <w:r>
              <w:rPr>
                <w:rFonts w:hint="eastAsia" w:hAnsi="宋体" w:cs="仿宋_GB2312"/>
                <w:sz w:val="24"/>
              </w:rPr>
              <w:t>2、</w:t>
            </w:r>
            <w:r>
              <w:rPr>
                <w:rFonts w:hint="eastAsia" w:ascii="宋体" w:cs="宋体"/>
                <w:bCs/>
                <w:sz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hAnsi="宋体" w:cs="仿宋_GB2312"/>
                <w:b/>
                <w:sz w:val="24"/>
              </w:rPr>
            </w:pPr>
            <w:r>
              <w:rPr>
                <w:rFonts w:hint="eastAsia" w:hAnsi="宋体" w:cs="仿宋_GB2312"/>
                <w:b/>
                <w:sz w:val="24"/>
              </w:rPr>
              <w:t>三、依法缴纳税收相关材料</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四、依法缴纳社会保障资金的证明材料</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五、履行合同所必须的设备和专业技术能力的证明材料</w:t>
            </w:r>
          </w:p>
          <w:p>
            <w:pPr>
              <w:autoSpaceDE w:val="0"/>
              <w:autoSpaceDN w:val="0"/>
              <w:adjustRightInd w:val="0"/>
              <w:spacing w:line="360" w:lineRule="auto"/>
              <w:jc w:val="left"/>
              <w:rPr>
                <w:rFonts w:ascii="宋体" w:eastAsia="宋体" w:cs="宋体"/>
                <w:kern w:val="0"/>
                <w:sz w:val="24"/>
                <w:szCs w:val="24"/>
              </w:rPr>
            </w:pPr>
            <w:r>
              <w:rPr>
                <w:rFonts w:hint="eastAsia" w:ascii="宋体" w:cs="宋体"/>
                <w:bCs/>
                <w:sz w:val="24"/>
                <w:lang w:val="zh-CN"/>
              </w:rPr>
              <w:t>相关设备的购置发票、专业技术人员职称证书、用工合同等或者</w:t>
            </w:r>
            <w:r>
              <w:rPr>
                <w:rFonts w:hint="eastAsia" w:ascii="宋体" w:eastAsia="宋体" w:cs="宋体"/>
                <w:kern w:val="0"/>
                <w:sz w:val="24"/>
                <w:szCs w:val="24"/>
              </w:rPr>
              <w:t>附投标人相关承诺函或声明。</w:t>
            </w:r>
          </w:p>
          <w:p>
            <w:pPr>
              <w:autoSpaceDE w:val="0"/>
              <w:autoSpaceDN w:val="0"/>
              <w:adjustRightInd w:val="0"/>
              <w:spacing w:line="360" w:lineRule="auto"/>
              <w:ind w:right="-11"/>
              <w:rPr>
                <w:rFonts w:ascii="宋体" w:cs="宋体"/>
                <w:b/>
                <w:bCs/>
                <w:sz w:val="24"/>
                <w:lang w:val="zh-CN"/>
              </w:rPr>
            </w:pPr>
            <w:r>
              <w:rPr>
                <w:rFonts w:hint="eastAsia" w:ascii="宋体" w:eastAsia="宋体" w:cs="宋体"/>
                <w:b/>
                <w:kern w:val="0"/>
                <w:sz w:val="24"/>
                <w:szCs w:val="24"/>
              </w:rPr>
              <w:t>六、</w:t>
            </w:r>
            <w:r>
              <w:rPr>
                <w:rFonts w:ascii="宋体" w:cs="宋体"/>
                <w:b/>
                <w:bCs/>
                <w:sz w:val="24"/>
                <w:lang w:val="zh-CN"/>
              </w:rPr>
              <w:t>参加政府采购活动前3年内在经营活动中没有重大违法记录的书面声明</w:t>
            </w:r>
          </w:p>
          <w:p>
            <w:pPr>
              <w:autoSpaceDE w:val="0"/>
              <w:autoSpaceDN w:val="0"/>
              <w:spacing w:line="360" w:lineRule="auto"/>
              <w:contextualSpacing/>
              <w:jc w:val="left"/>
              <w:rPr>
                <w:rFonts w:ascii="宋体" w:cs="宋体"/>
                <w:bCs/>
                <w:sz w:val="24"/>
                <w:lang w:val="zh-CN"/>
              </w:rPr>
            </w:pPr>
            <w:r>
              <w:rPr>
                <w:rFonts w:hint="eastAsia" w:ascii="宋体" w:cs="宋体"/>
                <w:bCs/>
                <w:sz w:val="24"/>
                <w:lang w:val="zh-CN"/>
              </w:rPr>
              <w:t>投标人“</w:t>
            </w:r>
            <w:r>
              <w:rPr>
                <w:rFonts w:ascii="宋体" w:cs="宋体"/>
                <w:bCs/>
                <w:sz w:val="24"/>
                <w:lang w:val="zh-CN"/>
              </w:rPr>
              <w:t>参加政府采购活动前3年内在经营活动中没有重大违法记录的书面声明</w:t>
            </w:r>
            <w:r>
              <w:rPr>
                <w:rFonts w:hint="eastAsia" w:ascii="宋体" w:cs="宋体"/>
                <w:bCs/>
                <w:sz w:val="24"/>
                <w:lang w:val="zh-CN"/>
              </w:rPr>
              <w:t>函”。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ascii="宋体" w:cs="宋体"/>
                <w:b/>
                <w:bCs/>
                <w:sz w:val="24"/>
                <w:lang w:val="zh-CN"/>
              </w:rPr>
              <w:t>七、未被列入“信用中国”网站(www.creditchina.gov.cn)、中国政府采购网(www.ccgp.gov.cn)渠道信用记录失信被执行人、重大税收违法案件当事人名单、政府采购严重违法失信行为记录名单的投标人。</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jc w:val="left"/>
              <w:rPr>
                <w:rFonts w:hAnsi="宋体" w:cs="仿宋_GB2312"/>
                <w:sz w:val="24"/>
              </w:rPr>
            </w:pPr>
            <w:r>
              <w:rPr>
                <w:rFonts w:hint="eastAsia" w:ascii="宋体" w:cs="宋体"/>
                <w:b/>
                <w:bCs/>
                <w:sz w:val="24"/>
                <w:lang w:val="zh-CN"/>
              </w:rPr>
              <w:t>八、</w:t>
            </w:r>
            <w:r>
              <w:rPr>
                <w:rFonts w:hint="eastAsia" w:ascii="宋体" w:eastAsia="宋体" w:cs="宋体"/>
                <w:b/>
                <w:kern w:val="0"/>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hAnsi="宋体" w:cs="黑体" w:eastAsiaTheme="minorEastAsia"/>
                <w:sz w:val="24"/>
                <w:lang w:eastAsia="zh-CN"/>
              </w:rPr>
            </w:pPr>
            <w:r>
              <w:rPr>
                <w:rFonts w:hint="eastAsia" w:hAnsi="宋体" w:cs="黑体"/>
                <w:sz w:val="24"/>
                <w:lang w:val="en-US" w:eastAsia="zh-CN"/>
              </w:rPr>
              <w:t>5</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hAnsi="宋体" w:cs="黑体" w:eastAsiaTheme="minorEastAsia"/>
                <w:sz w:val="24"/>
                <w:lang w:eastAsia="zh-CN"/>
              </w:rPr>
            </w:pPr>
            <w:r>
              <w:rPr>
                <w:rFonts w:hint="eastAsia" w:hAnsi="宋体" w:cs="黑体"/>
                <w:sz w:val="24"/>
                <w:lang w:val="en-US" w:eastAsia="zh-CN"/>
              </w:rPr>
              <w:t>6</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hAnsi="宋体" w:cs="黑体" w:eastAsiaTheme="minorEastAsia"/>
                <w:sz w:val="24"/>
                <w:lang w:eastAsia="zh-CN"/>
              </w:rPr>
            </w:pPr>
            <w:r>
              <w:rPr>
                <w:rFonts w:hint="eastAsia" w:hAnsi="宋体" w:cs="黑体"/>
                <w:sz w:val="24"/>
                <w:lang w:val="en-US" w:eastAsia="zh-CN"/>
              </w:rPr>
              <w:t>7</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投标有效期</w:t>
            </w:r>
          </w:p>
        </w:tc>
        <w:tc>
          <w:tcPr>
            <w:tcW w:w="6813"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lang w:val="en-US" w:eastAsia="zh-CN"/>
              </w:rPr>
              <w:t>60</w:t>
            </w:r>
            <w:r>
              <w:rPr>
                <w:rFonts w:hint="eastAsia" w:hAnsi="宋体" w:cs="仿宋_GB2312"/>
                <w:sz w:val="24"/>
              </w:rPr>
              <w:t>天（自</w:t>
            </w:r>
            <w:r>
              <w:rPr>
                <w:rFonts w:hint="eastAsia" w:cs="宋体" w:asciiTheme="minorEastAsia" w:hAnsiTheme="minorEastAsia"/>
                <w:kern w:val="0"/>
                <w:sz w:val="24"/>
                <w:szCs w:val="24"/>
              </w:rPr>
              <w:t>提交投标文件的截止之日起算</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hAnsi="宋体" w:cs="黑体" w:eastAsiaTheme="minorEastAsia"/>
                <w:sz w:val="24"/>
                <w:lang w:eastAsia="zh-CN"/>
              </w:rPr>
            </w:pPr>
            <w:r>
              <w:rPr>
                <w:rFonts w:hint="eastAsia" w:hAnsi="宋体" w:cs="黑体"/>
                <w:sz w:val="24"/>
                <w:lang w:val="en-US" w:eastAsia="zh-CN"/>
              </w:rPr>
              <w:t>8</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中标人将本项目的非主体、非关键性</w:t>
            </w:r>
          </w:p>
          <w:p>
            <w:pPr>
              <w:autoSpaceDE w:val="0"/>
              <w:autoSpaceDN w:val="0"/>
              <w:adjustRightInd w:val="0"/>
              <w:spacing w:line="276" w:lineRule="auto"/>
              <w:jc w:val="center"/>
              <w:rPr>
                <w:rFonts w:hAnsi="宋体" w:cs="仿宋_GB2312"/>
                <w:sz w:val="24"/>
              </w:rPr>
            </w:pPr>
            <w:r>
              <w:rPr>
                <w:rFonts w:ascii="宋体" w:cs="宋体"/>
                <w:bCs/>
                <w:sz w:val="24"/>
                <w:lang w:val="zh-CN"/>
              </w:rPr>
              <w:t>工作分包</w:t>
            </w:r>
          </w:p>
        </w:tc>
        <w:tc>
          <w:tcPr>
            <w:tcW w:w="6813"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hAnsi="宋体" w:cs="黑体" w:eastAsiaTheme="minorEastAsia"/>
                <w:sz w:val="24"/>
                <w:lang w:eastAsia="zh-CN"/>
              </w:rPr>
            </w:pPr>
            <w:r>
              <w:rPr>
                <w:rFonts w:hint="eastAsia" w:hAnsi="宋体" w:cs="黑体"/>
                <w:sz w:val="24"/>
                <w:lang w:val="en-US" w:eastAsia="zh-CN"/>
              </w:rPr>
              <w:t>9</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投标截止及</w:t>
            </w:r>
          </w:p>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开标时间</w:t>
            </w:r>
          </w:p>
        </w:tc>
        <w:tc>
          <w:tcPr>
            <w:tcW w:w="6813" w:type="dxa"/>
            <w:vAlign w:val="center"/>
          </w:tcPr>
          <w:p>
            <w:pPr>
              <w:autoSpaceDE w:val="0"/>
              <w:autoSpaceDN w:val="0"/>
              <w:adjustRightInd w:val="0"/>
              <w:spacing w:line="276" w:lineRule="auto"/>
              <w:ind w:firstLine="240" w:firstLineChars="100"/>
              <w:rPr>
                <w:rFonts w:ascii="宋体" w:cs="宋体"/>
                <w:bCs/>
                <w:sz w:val="24"/>
                <w:lang w:val="zh-CN"/>
              </w:rPr>
            </w:pPr>
            <w:r>
              <w:rPr>
                <w:rFonts w:hint="eastAsia" w:ascii="宋体" w:cs="宋体"/>
                <w:bCs/>
                <w:sz w:val="24"/>
                <w:lang w:val="en-US" w:eastAsia="zh-CN"/>
              </w:rPr>
              <w:t>2017</w:t>
            </w:r>
            <w:r>
              <w:rPr>
                <w:rFonts w:hint="eastAsia" w:ascii="宋体" w:cs="宋体"/>
                <w:bCs/>
                <w:sz w:val="24"/>
                <w:lang w:val="zh-CN"/>
              </w:rPr>
              <w:t>年</w:t>
            </w:r>
            <w:r>
              <w:rPr>
                <w:rFonts w:hint="eastAsia" w:ascii="宋体" w:cs="宋体"/>
                <w:bCs/>
                <w:sz w:val="24"/>
                <w:lang w:val="en-US" w:eastAsia="zh-CN"/>
              </w:rPr>
              <w:t>11</w:t>
            </w:r>
            <w:r>
              <w:rPr>
                <w:rFonts w:hint="eastAsia" w:ascii="宋体" w:cs="宋体"/>
                <w:bCs/>
                <w:sz w:val="24"/>
                <w:lang w:val="zh-CN"/>
              </w:rPr>
              <w:t>月</w:t>
            </w:r>
            <w:r>
              <w:rPr>
                <w:rFonts w:hint="eastAsia" w:ascii="宋体" w:cs="宋体"/>
                <w:bCs/>
                <w:sz w:val="24"/>
                <w:lang w:val="en-US" w:eastAsia="zh-CN"/>
              </w:rPr>
              <w:t>28</w:t>
            </w:r>
            <w:r>
              <w:rPr>
                <w:rFonts w:hint="eastAsia" w:ascii="宋体" w:cs="宋体"/>
                <w:bCs/>
                <w:sz w:val="24"/>
                <w:lang w:val="zh-CN"/>
              </w:rPr>
              <w:t>日</w:t>
            </w:r>
            <w:r>
              <w:rPr>
                <w:rFonts w:hint="eastAsia" w:ascii="宋体" w:cs="宋体"/>
                <w:bCs/>
                <w:sz w:val="24"/>
                <w:lang w:val="en-US" w:eastAsia="zh-CN"/>
              </w:rPr>
              <w:t>09</w:t>
            </w:r>
            <w:r>
              <w:rPr>
                <w:rFonts w:hint="eastAsia" w:ascii="宋体" w:cs="宋体"/>
                <w:bCs/>
                <w:sz w:val="24"/>
                <w:lang w:val="zh-CN"/>
              </w:rPr>
              <w:t>时</w:t>
            </w:r>
            <w:r>
              <w:rPr>
                <w:rFonts w:hint="eastAsia" w:ascii="宋体" w:cs="宋体"/>
                <w:bCs/>
                <w:sz w:val="24"/>
                <w:lang w:val="en-US" w:eastAsia="zh-CN"/>
              </w:rPr>
              <w:t>30</w:t>
            </w:r>
            <w:r>
              <w:rPr>
                <w:rFonts w:hint="eastAsia" w:ascii="宋体" w:cs="宋体"/>
                <w:bCs/>
                <w:sz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w:t>
            </w:r>
            <w:r>
              <w:rPr>
                <w:rFonts w:hint="eastAsia" w:hAnsi="宋体" w:cs="黑体"/>
                <w:sz w:val="24"/>
                <w:lang w:val="en-US" w:eastAsia="zh-CN"/>
              </w:rPr>
              <w:t>0</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递交投标文件</w:t>
            </w:r>
          </w:p>
          <w:p>
            <w:pPr>
              <w:autoSpaceDE w:val="0"/>
              <w:autoSpaceDN w:val="0"/>
              <w:adjustRightInd w:val="0"/>
              <w:spacing w:line="276" w:lineRule="auto"/>
              <w:jc w:val="center"/>
              <w:rPr>
                <w:rFonts w:hAnsi="宋体" w:cs="黑体"/>
                <w:sz w:val="24"/>
              </w:rPr>
            </w:pPr>
            <w:r>
              <w:rPr>
                <w:rFonts w:hint="eastAsia" w:hAnsi="宋体" w:cs="黑体"/>
                <w:sz w:val="24"/>
              </w:rPr>
              <w:t>及开标地点</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许昌市公共资源交易中心四楼谈判</w:t>
            </w:r>
            <w:r>
              <w:rPr>
                <w:rFonts w:hint="eastAsia" w:ascii="宋体" w:cs="宋体"/>
                <w:bCs/>
                <w:sz w:val="24"/>
                <w:u w:val="single"/>
                <w:lang w:val="zh-CN"/>
              </w:rPr>
              <w:t>一</w:t>
            </w:r>
            <w:bookmarkStart w:id="8" w:name="_GoBack"/>
            <w:bookmarkEnd w:id="8"/>
            <w:r>
              <w:rPr>
                <w:rFonts w:hint="eastAsia" w:ascii="宋体" w:cs="宋体"/>
                <w:bCs/>
                <w:sz w:val="24"/>
                <w:lang w:val="zh-CN"/>
              </w:rPr>
              <w:t>室（</w:t>
            </w:r>
            <w:r>
              <w:rPr>
                <w:rFonts w:ascii="宋体" w:cs="宋体"/>
                <w:bCs/>
                <w:sz w:val="24"/>
                <w:lang w:val="zh-CN"/>
              </w:rPr>
              <w:t>龙兴路与竹林路交汇处</w:t>
            </w:r>
            <w:r>
              <w:rPr>
                <w:rFonts w:hint="eastAsia" w:ascii="宋体" w:cs="宋体"/>
                <w:bCs/>
                <w:sz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w:t>
            </w:r>
            <w:r>
              <w:rPr>
                <w:rFonts w:hint="eastAsia" w:hAnsi="宋体" w:cs="黑体"/>
                <w:sz w:val="24"/>
                <w:lang w:val="en-US" w:eastAsia="zh-CN"/>
              </w:rPr>
              <w:t>1</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缴纳截止时间：同投标截止时间</w:t>
            </w:r>
          </w:p>
          <w:p>
            <w:pPr>
              <w:autoSpaceDE w:val="0"/>
              <w:autoSpaceDN w:val="0"/>
              <w:adjustRightInd w:val="0"/>
              <w:spacing w:line="276" w:lineRule="auto"/>
              <w:rPr>
                <w:rFonts w:ascii="宋体" w:cs="宋体"/>
                <w:bCs/>
                <w:sz w:val="24"/>
                <w:lang w:val="zh-CN"/>
              </w:rPr>
            </w:pPr>
            <w:r>
              <w:rPr>
                <w:rFonts w:hint="eastAsia" w:ascii="宋体" w:cs="宋体"/>
                <w:bCs/>
                <w:sz w:val="24"/>
                <w:lang w:val="zh-CN"/>
              </w:rPr>
              <w:t>金额：伍拾万元整（</w:t>
            </w:r>
            <w:r>
              <w:rPr>
                <w:rFonts w:hint="eastAsia" w:cs="宋体" w:asciiTheme="minorEastAsia" w:hAnsiTheme="minorEastAsia"/>
                <w:bCs/>
                <w:sz w:val="24"/>
                <w:lang w:val="zh-CN"/>
              </w:rPr>
              <w:t xml:space="preserve">¥ </w:t>
            </w:r>
            <w:r>
              <w:rPr>
                <w:rFonts w:hint="eastAsia" w:cs="宋体" w:asciiTheme="minorEastAsia" w:hAnsiTheme="minorEastAsia"/>
                <w:bCs/>
                <w:sz w:val="24"/>
                <w:lang w:val="en-US" w:eastAsia="zh-CN"/>
              </w:rPr>
              <w:t>500000</w:t>
            </w:r>
            <w:r>
              <w:rPr>
                <w:rFonts w:hint="eastAsia" w:ascii="宋体" w:cs="宋体"/>
                <w:bCs/>
                <w:sz w:val="24"/>
                <w:lang w:val="zh-CN"/>
              </w:rPr>
              <w:t>）</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三、投标保证金缴纳方式：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5、汇款凭证无须备注项目编号和项目名称。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6、每个投标人每个项目每个标段只有唯一缴纳账号，切勿重复缴纳或错误缴纳。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7、投标人所提交的投标保证金仅限当次投标项目（标段）有效，不得重复替代使用。一个招标项目有多个标段或者有多个项目同时招标的，投标人必须按项目、标段分别提交投标保证金。</w:t>
            </w:r>
          </w:p>
          <w:p>
            <w:pPr>
              <w:autoSpaceDE w:val="0"/>
              <w:autoSpaceDN w:val="0"/>
              <w:adjustRightInd w:val="0"/>
              <w:spacing w:line="276" w:lineRule="auto"/>
              <w:rPr>
                <w:rFonts w:ascii="新宋体" w:hAnsi="新宋体" w:eastAsia="新宋体" w:cs="仿宋_GB2312"/>
                <w:sz w:val="24"/>
                <w:lang w:val="zh-CN"/>
              </w:rPr>
            </w:pPr>
            <w:r>
              <w:rPr>
                <w:rFonts w:hint="eastAsia" w:ascii="新宋体" w:hAnsi="新宋体" w:eastAsia="新宋体" w:cs="仿宋_GB2312"/>
                <w:sz w:val="24"/>
                <w:lang w:val="zh-CN"/>
              </w:rPr>
              <w:t>8、未按上述规定操作引起的无效投标，由投标人自行负责。</w:t>
            </w:r>
          </w:p>
          <w:p>
            <w:pPr>
              <w:autoSpaceDE w:val="0"/>
              <w:autoSpaceDN w:val="0"/>
              <w:adjustRightInd w:val="0"/>
              <w:spacing w:line="276" w:lineRule="auto"/>
              <w:rPr>
                <w:rFonts w:ascii="宋体" w:cs="宋体"/>
                <w:bCs/>
                <w:sz w:val="24"/>
                <w:lang w:val="zh-CN"/>
              </w:rPr>
            </w:pPr>
            <w:r>
              <w:rPr>
                <w:rFonts w:hint="eastAsia" w:ascii="新宋体" w:hAnsi="新宋体" w:eastAsia="新宋体" w:cs="仿宋_GB2312"/>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w:t>
            </w:r>
            <w:r>
              <w:rPr>
                <w:rFonts w:hint="eastAsia" w:hAnsi="宋体" w:cs="黑体"/>
                <w:sz w:val="24"/>
                <w:lang w:val="en-US" w:eastAsia="zh-CN"/>
              </w:rPr>
              <w:t>2</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公告发布</w:t>
            </w:r>
          </w:p>
        </w:tc>
        <w:tc>
          <w:tcPr>
            <w:tcW w:w="6813" w:type="dxa"/>
            <w:tcBorders>
              <w:top w:val="single" w:color="auto" w:sz="4" w:space="0"/>
            </w:tcBorders>
            <w:vAlign w:val="center"/>
          </w:tcPr>
          <w:p>
            <w:pPr>
              <w:autoSpaceDE w:val="0"/>
              <w:autoSpaceDN w:val="0"/>
              <w:adjustRightInd w:val="0"/>
              <w:spacing w:line="276" w:lineRule="auto"/>
              <w:rPr>
                <w:rFonts w:ascii="宋体" w:cs="宋体"/>
                <w:bCs/>
                <w:sz w:val="24"/>
                <w:lang w:val="zh-CN"/>
              </w:rPr>
            </w:pPr>
            <w:r>
              <w:rPr>
                <w:rFonts w:hint="eastAsia" w:ascii="宋体" w:hAnsi="宋体" w:cs="宋体"/>
                <w:color w:val="000000"/>
                <w:sz w:val="24"/>
                <w:lang w:eastAsia="zh-CN"/>
              </w:rPr>
              <w:t>采购</w:t>
            </w:r>
            <w:r>
              <w:rPr>
                <w:rFonts w:hint="eastAsia" w:ascii="宋体" w:hAnsi="宋体" w:cs="宋体"/>
                <w:color w:val="000000"/>
                <w:sz w:val="24"/>
              </w:rPr>
              <w:t>公告、</w:t>
            </w:r>
            <w:r>
              <w:rPr>
                <w:rFonts w:hint="eastAsia" w:ascii="宋体" w:hAnsi="宋体" w:cs="宋体"/>
                <w:color w:val="000000"/>
                <w:sz w:val="24"/>
                <w:lang w:eastAsia="zh-CN"/>
              </w:rPr>
              <w:t>成交</w:t>
            </w:r>
            <w:r>
              <w:rPr>
                <w:rFonts w:hint="eastAsia" w:ascii="宋体" w:hAnsi="宋体" w:cs="宋体"/>
                <w:color w:val="000000"/>
                <w:sz w:val="24"/>
              </w:rPr>
              <w:t>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w:t>
            </w:r>
            <w:r>
              <w:rPr>
                <w:rFonts w:hint="eastAsia" w:hAnsi="宋体" w:cs="黑体"/>
                <w:sz w:val="24"/>
                <w:lang w:val="en-US" w:eastAsia="zh-CN"/>
              </w:rPr>
              <w:t>3</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投标文件份数</w:t>
            </w:r>
          </w:p>
        </w:tc>
        <w:tc>
          <w:tcPr>
            <w:tcW w:w="6813" w:type="dxa"/>
            <w:vAlign w:val="center"/>
          </w:tcPr>
          <w:p>
            <w:pPr>
              <w:autoSpaceDE w:val="0"/>
              <w:autoSpaceDN w:val="0"/>
              <w:adjustRightInd w:val="0"/>
              <w:spacing w:line="276" w:lineRule="auto"/>
              <w:rPr>
                <w:rFonts w:ascii="宋体" w:cs="宋体"/>
                <w:bCs/>
                <w:sz w:val="24"/>
                <w:lang w:val="zh-CN"/>
              </w:rPr>
            </w:pPr>
            <w:r>
              <w:rPr>
                <w:rFonts w:hint="eastAsia" w:hAnsi="宋体" w:cs="仿宋_GB2312"/>
                <w:sz w:val="24"/>
              </w:rPr>
              <w:t>正本</w:t>
            </w:r>
            <w:r>
              <w:rPr>
                <w:rFonts w:hint="eastAsia" w:hAnsi="宋体" w:cs="仿宋_GB2312"/>
                <w:b/>
                <w:sz w:val="24"/>
              </w:rPr>
              <w:t>一</w:t>
            </w:r>
            <w:r>
              <w:rPr>
                <w:rFonts w:hint="eastAsia" w:hAnsi="宋体" w:cs="仿宋_GB2312"/>
                <w:sz w:val="24"/>
              </w:rPr>
              <w:t>份，副本</w:t>
            </w:r>
            <w:r>
              <w:rPr>
                <w:rFonts w:hint="eastAsia" w:hAnsi="宋体" w:cs="仿宋_GB2312"/>
                <w:b/>
                <w:sz w:val="24"/>
              </w:rPr>
              <w:t>五</w:t>
            </w:r>
            <w:r>
              <w:rPr>
                <w:rFonts w:hint="eastAsia" w:hAnsi="宋体" w:cs="仿宋_GB2312"/>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1</w:t>
            </w:r>
            <w:r>
              <w:rPr>
                <w:rFonts w:hint="eastAsia" w:hAnsi="宋体" w:cs="TimesNewRomanPSMT"/>
                <w:sz w:val="24"/>
                <w:lang w:val="en-US" w:eastAsia="zh-CN"/>
              </w:rPr>
              <w:t>4</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黑体"/>
                <w:sz w:val="24"/>
              </w:rPr>
              <w:t>评标委员会的组建</w:t>
            </w:r>
          </w:p>
        </w:tc>
        <w:tc>
          <w:tcPr>
            <w:tcW w:w="6813" w:type="dxa"/>
            <w:vAlign w:val="center"/>
          </w:tcPr>
          <w:p>
            <w:pPr>
              <w:autoSpaceDE w:val="0"/>
              <w:autoSpaceDN w:val="0"/>
              <w:adjustRightInd w:val="0"/>
              <w:spacing w:line="276" w:lineRule="auto"/>
              <w:rPr>
                <w:rFonts w:ascii="宋体" w:cs="宋体"/>
                <w:bCs/>
                <w:sz w:val="24"/>
                <w:lang w:val="zh-CN"/>
              </w:rPr>
            </w:pPr>
            <w:r>
              <w:rPr>
                <w:rFonts w:hint="eastAsia" w:cs="仿宋_GB2312" w:asciiTheme="minorEastAsia" w:hAnsiTheme="minorEastAsia"/>
                <w:sz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hAnsi="宋体" w:cs="黑体" w:eastAsiaTheme="minorEastAsia"/>
                <w:sz w:val="24"/>
                <w:lang w:eastAsia="zh-CN"/>
              </w:rPr>
            </w:pPr>
            <w:r>
              <w:rPr>
                <w:rFonts w:hint="eastAsia" w:hAnsi="宋体" w:cs="黑体"/>
                <w:sz w:val="24"/>
                <w:lang w:val="en-US" w:eastAsia="zh-CN"/>
              </w:rPr>
              <w:t>15</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授权函</w:t>
            </w:r>
          </w:p>
        </w:tc>
        <w:tc>
          <w:tcPr>
            <w:tcW w:w="6813" w:type="dxa"/>
            <w:vAlign w:val="center"/>
          </w:tcPr>
          <w:p>
            <w:pPr>
              <w:autoSpaceDE w:val="0"/>
              <w:autoSpaceDN w:val="0"/>
              <w:adjustRightInd w:val="0"/>
              <w:spacing w:line="276" w:lineRule="auto"/>
              <w:rPr>
                <w:rFonts w:ascii="宋体" w:cs="宋体"/>
                <w:bCs/>
                <w:sz w:val="24"/>
                <w:lang w:val="zh-CN"/>
              </w:rPr>
            </w:pPr>
            <w:r>
              <w:rPr>
                <w:rFonts w:hint="eastAsia" w:cs="仿宋_GB2312" w:asciiTheme="minorEastAsia" w:hAnsiTheme="minorEastAsia"/>
                <w:sz w:val="24"/>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hAnsi="宋体" w:cs="黑体" w:eastAsiaTheme="minorEastAsia"/>
                <w:sz w:val="24"/>
                <w:lang w:eastAsia="zh-CN"/>
              </w:rPr>
            </w:pPr>
            <w:r>
              <w:rPr>
                <w:rFonts w:hint="eastAsia" w:hAnsi="宋体" w:cs="黑体"/>
                <w:sz w:val="24"/>
                <w:lang w:val="en-US" w:eastAsia="zh-CN"/>
              </w:rPr>
              <w:t>16</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成交人需提交</w:t>
            </w:r>
          </w:p>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的资料</w:t>
            </w:r>
          </w:p>
        </w:tc>
        <w:tc>
          <w:tcPr>
            <w:tcW w:w="6813" w:type="dxa"/>
            <w:vAlign w:val="center"/>
          </w:tcPr>
          <w:p>
            <w:pPr>
              <w:autoSpaceDE w:val="0"/>
              <w:autoSpaceDN w:val="0"/>
              <w:adjustRightInd w:val="0"/>
              <w:spacing w:line="276" w:lineRule="auto"/>
              <w:rPr>
                <w:rFonts w:cs="仿宋_GB2312" w:asciiTheme="minorEastAsia" w:hAnsiTheme="minorEastAsia"/>
                <w:sz w:val="24"/>
                <w:lang w:val="zh-CN"/>
              </w:rPr>
            </w:pPr>
            <w:r>
              <w:rPr>
                <w:rFonts w:hint="eastAsia" w:ascii="宋体" w:cs="宋体"/>
                <w:bCs/>
                <w:sz w:val="24"/>
                <w:lang w:val="zh-CN"/>
              </w:rPr>
              <w:t>成交人在接到成交通知时，须向代理机构发送</w:t>
            </w:r>
            <w:r>
              <w:rPr>
                <w:rFonts w:hint="eastAsia" w:cs="仿宋_GB2312" w:asciiTheme="minorEastAsia" w:hAnsiTheme="minorEastAsia"/>
                <w:sz w:val="24"/>
                <w:lang w:val="zh-CN"/>
              </w:rPr>
              <w:t>开标一览表（服务承诺表）电子文档，并同时通知代理机构联</w:t>
            </w:r>
            <w:r>
              <w:rPr>
                <w:rFonts w:hint="eastAsia" w:ascii="宋体" w:cs="宋体"/>
                <w:bCs/>
                <w:sz w:val="24"/>
                <w:lang w:val="zh-CN"/>
              </w:rPr>
              <w:t>系人。邮箱：</w:t>
            </w:r>
            <w:r>
              <w:rPr>
                <w:rFonts w:hint="eastAsia" w:ascii="宋体" w:cs="宋体"/>
                <w:bCs/>
                <w:sz w:val="24"/>
                <w:lang w:val="en-US" w:eastAsia="zh-CN"/>
              </w:rPr>
              <w:t>614955098@qq.com</w:t>
            </w:r>
            <w:r>
              <w:rPr>
                <w:rFonts w:hint="eastAsia" w:ascii="宋体" w:cs="宋体"/>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hAnsi="宋体" w:cs="黑体" w:eastAsiaTheme="minorEastAsia"/>
                <w:sz w:val="24"/>
                <w:lang w:eastAsia="zh-CN"/>
              </w:rPr>
            </w:pPr>
            <w:r>
              <w:rPr>
                <w:rFonts w:hint="eastAsia" w:hAnsi="宋体" w:cs="黑体"/>
                <w:sz w:val="24"/>
                <w:lang w:val="en-US" w:eastAsia="zh-CN"/>
              </w:rPr>
              <w:t>17</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履约保证金</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hAnsi="宋体" w:cs="黑体" w:eastAsiaTheme="minorEastAsia"/>
                <w:sz w:val="24"/>
                <w:lang w:eastAsia="zh-CN"/>
              </w:rPr>
            </w:pPr>
            <w:r>
              <w:rPr>
                <w:rFonts w:hint="eastAsia" w:hAnsi="宋体" w:cs="黑体"/>
                <w:sz w:val="24"/>
                <w:lang w:val="en-US" w:eastAsia="zh-CN"/>
              </w:rPr>
              <w:t>18</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代理服务费</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收取</w:t>
            </w:r>
          </w:p>
        </w:tc>
      </w:tr>
    </w:tbl>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一、说 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keepNext w:val="0"/>
        <w:keepLines w:val="0"/>
        <w:pageBreakBefore w:val="0"/>
        <w:widowControl w:val="0"/>
        <w:kinsoku/>
        <w:wordWrap w:val="0"/>
        <w:overflowPunct/>
        <w:topLinePunct/>
        <w:bidi w:val="0"/>
        <w:snapToGrid w:val="0"/>
        <w:spacing w:line="360" w:lineRule="auto"/>
        <w:ind w:left="0" w:leftChars="0" w:right="0" w:rightChars="0" w:firstLine="0" w:firstLineChars="0"/>
        <w:jc w:val="both"/>
        <w:textAlignment w:val="auto"/>
        <w:outlineLvl w:val="9"/>
        <w:rPr>
          <w:rFonts w:hint="eastAsia" w:ascii="宋体" w:hAnsi="宋体"/>
          <w:sz w:val="24"/>
        </w:rPr>
      </w:pPr>
      <w:r>
        <w:rPr>
          <w:rFonts w:hint="eastAsia" w:ascii="宋体" w:hAnsi="宋体"/>
          <w:sz w:val="24"/>
        </w:rPr>
        <w:t>1.1本招标文件仅适用于本次投标邀请中所述的货物</w:t>
      </w:r>
      <w:r>
        <w:rPr>
          <w:rFonts w:hint="eastAsia" w:ascii="宋体" w:hAnsi="宋体"/>
          <w:sz w:val="24"/>
          <w:lang w:eastAsia="zh-CN"/>
        </w:rPr>
        <w:t>、</w:t>
      </w:r>
      <w:r>
        <w:rPr>
          <w:rFonts w:hint="eastAsia" w:ascii="宋体" w:hAnsi="宋体"/>
          <w:sz w:val="24"/>
        </w:rPr>
        <w:t>服务</w:t>
      </w:r>
      <w:r>
        <w:rPr>
          <w:rFonts w:hint="eastAsia" w:ascii="宋体" w:hAnsi="宋体"/>
          <w:sz w:val="24"/>
          <w:lang w:eastAsia="zh-CN"/>
        </w:rPr>
        <w:t>及工程</w:t>
      </w:r>
      <w:r>
        <w:rPr>
          <w:rFonts w:hint="eastAsia" w:ascii="宋体" w:hAnsi="宋体"/>
          <w:sz w:val="24"/>
        </w:rPr>
        <w:t>。</w:t>
      </w:r>
    </w:p>
    <w:p>
      <w:pPr>
        <w:keepNext w:val="0"/>
        <w:keepLines w:val="0"/>
        <w:pageBreakBefore w:val="0"/>
        <w:widowControl w:val="0"/>
        <w:kinsoku/>
        <w:wordWrap w:val="0"/>
        <w:overflowPunct/>
        <w:topLinePunct/>
        <w:bidi w:val="0"/>
        <w:snapToGrid w:val="0"/>
        <w:spacing w:line="360" w:lineRule="auto"/>
        <w:ind w:left="0" w:leftChars="0" w:right="0" w:rightChars="0" w:firstLine="0" w:firstLineChars="0"/>
        <w:jc w:val="both"/>
        <w:textAlignment w:val="auto"/>
        <w:outlineLvl w:val="9"/>
        <w:rPr>
          <w:rFonts w:hint="eastAsia" w:ascii="宋体" w:hAnsi="宋体"/>
          <w:sz w:val="24"/>
        </w:rPr>
      </w:pPr>
      <w:r>
        <w:rPr>
          <w:rFonts w:hint="eastAsia" w:ascii="宋体" w:hAnsi="宋体"/>
          <w:sz w:val="24"/>
        </w:rPr>
        <w:t>1.2本招标文件最终解释权归</w:t>
      </w:r>
      <w:r>
        <w:rPr>
          <w:rFonts w:hint="eastAsia" w:ascii="宋体" w:hAnsi="宋体"/>
          <w:sz w:val="24"/>
          <w:lang w:eastAsia="zh-CN"/>
        </w:rPr>
        <w:t>北京华采招标代理有限公司</w:t>
      </w:r>
      <w:r>
        <w:rPr>
          <w:rFonts w:hint="eastAsia" w:ascii="宋体" w:hAnsi="宋体"/>
          <w:sz w:val="24"/>
        </w:rPr>
        <w:t>所有。</w:t>
      </w:r>
    </w:p>
    <w:p>
      <w:pPr>
        <w:keepNext w:val="0"/>
        <w:keepLines w:val="0"/>
        <w:pageBreakBefore w:val="0"/>
        <w:widowControl w:val="0"/>
        <w:kinsoku/>
        <w:wordWrap w:val="0"/>
        <w:overflowPunct/>
        <w:topLinePunct/>
        <w:autoSpaceDE w:val="0"/>
        <w:autoSpaceDN w:val="0"/>
        <w:bidi w:val="0"/>
        <w:adjustRightInd w:val="0"/>
        <w:snapToGrid w:val="0"/>
        <w:spacing w:line="360" w:lineRule="auto"/>
        <w:ind w:left="0" w:leftChars="0" w:right="0" w:rightChars="0" w:firstLine="0" w:firstLineChars="0"/>
        <w:jc w:val="both"/>
        <w:textAlignment w:val="auto"/>
        <w:outlineLvl w:val="9"/>
        <w:rPr>
          <w:rFonts w:ascii="宋体" w:cs="宋体"/>
          <w:sz w:val="24"/>
          <w:lang w:val="zh-CN"/>
        </w:rPr>
      </w:pPr>
      <w:r>
        <w:rPr>
          <w:rFonts w:hint="eastAsia" w:ascii="宋体" w:cs="宋体"/>
          <w:sz w:val="24"/>
          <w:lang w:val="en-US" w:eastAsia="zh-CN"/>
        </w:rPr>
        <w:t>1</w:t>
      </w:r>
      <w:r>
        <w:rPr>
          <w:rFonts w:ascii="宋体" w:cs="宋体"/>
          <w:sz w:val="24"/>
          <w:lang w:val="zh-CN"/>
        </w:rPr>
        <w:t>.</w:t>
      </w:r>
      <w:r>
        <w:rPr>
          <w:rFonts w:hint="eastAsia" w:ascii="宋体" w:cs="宋体"/>
          <w:sz w:val="24"/>
          <w:lang w:val="en-US" w:eastAsia="zh-CN"/>
        </w:rPr>
        <w:t>3</w:t>
      </w:r>
      <w:r>
        <w:rPr>
          <w:sz w:val="24"/>
        </w:rPr>
        <w:t>“</w:t>
      </w:r>
      <w:r>
        <w:rPr>
          <w:rFonts w:hint="eastAsia" w:ascii="宋体" w:cs="宋体"/>
          <w:sz w:val="24"/>
          <w:lang w:val="zh-CN"/>
        </w:rPr>
        <w:t>采购人</w:t>
      </w:r>
      <w:r>
        <w:rPr>
          <w:sz w:val="24"/>
        </w:rPr>
        <w:t>”</w:t>
      </w:r>
      <w:r>
        <w:rPr>
          <w:rFonts w:hint="eastAsia" w:ascii="宋体" w:cs="宋体"/>
          <w:sz w:val="24"/>
          <w:lang w:val="zh-CN"/>
        </w:rPr>
        <w:t>系指组织本次招标的</w:t>
      </w:r>
      <w:r>
        <w:rPr>
          <w:rFonts w:hint="eastAsia" w:ascii="宋体" w:cs="宋体"/>
          <w:color w:val="auto"/>
          <w:sz w:val="24"/>
          <w:highlight w:val="none"/>
          <w:lang w:val="zh-CN"/>
        </w:rPr>
        <w:t>东城区城中村改造建设管理办公室</w:t>
      </w:r>
      <w:r>
        <w:rPr>
          <w:rFonts w:hint="eastAsia" w:ascii="宋体" w:cs="宋体"/>
          <w:sz w:val="24"/>
          <w:lang w:val="zh-CN"/>
        </w:rPr>
        <w:t>。</w:t>
      </w:r>
    </w:p>
    <w:p>
      <w:pPr>
        <w:keepNext w:val="0"/>
        <w:keepLines w:val="0"/>
        <w:pageBreakBefore w:val="0"/>
        <w:widowControl w:val="0"/>
        <w:kinsoku/>
        <w:wordWrap w:val="0"/>
        <w:overflowPunct/>
        <w:topLinePunct/>
        <w:autoSpaceDE w:val="0"/>
        <w:autoSpaceDN w:val="0"/>
        <w:bidi w:val="0"/>
        <w:adjustRightInd w:val="0"/>
        <w:snapToGrid w:val="0"/>
        <w:spacing w:line="360" w:lineRule="auto"/>
        <w:ind w:left="0" w:leftChars="0" w:right="0" w:rightChars="0" w:firstLine="0" w:firstLineChars="0"/>
        <w:jc w:val="both"/>
        <w:textAlignment w:val="auto"/>
        <w:outlineLvl w:val="9"/>
        <w:rPr>
          <w:rFonts w:ascii="宋体" w:cs="宋体"/>
          <w:sz w:val="24"/>
          <w:lang w:val="zh-CN"/>
        </w:rPr>
      </w:pPr>
      <w:r>
        <w:rPr>
          <w:rFonts w:hint="eastAsia" w:ascii="宋体" w:cs="宋体"/>
          <w:sz w:val="24"/>
          <w:lang w:val="en-US" w:eastAsia="zh-CN"/>
        </w:rPr>
        <w:t>1</w:t>
      </w:r>
      <w:r>
        <w:rPr>
          <w:rFonts w:ascii="宋体" w:cs="宋体"/>
          <w:sz w:val="24"/>
          <w:lang w:val="zh-CN"/>
        </w:rPr>
        <w:t>.</w:t>
      </w:r>
      <w:r>
        <w:rPr>
          <w:rFonts w:hint="eastAsia" w:ascii="宋体" w:cs="宋体"/>
          <w:sz w:val="24"/>
          <w:lang w:val="en-US" w:eastAsia="zh-CN"/>
        </w:rPr>
        <w:t>4</w:t>
      </w:r>
      <w:r>
        <w:rPr>
          <w:sz w:val="24"/>
        </w:rPr>
        <w:t>“</w:t>
      </w:r>
      <w:r>
        <w:rPr>
          <w:rFonts w:hint="eastAsia" w:ascii="宋体" w:cs="宋体"/>
          <w:sz w:val="24"/>
          <w:lang w:val="zh-CN"/>
        </w:rPr>
        <w:t>投标人</w:t>
      </w:r>
      <w:r>
        <w:rPr>
          <w:sz w:val="24"/>
        </w:rPr>
        <w:t>”</w:t>
      </w:r>
      <w:r>
        <w:rPr>
          <w:rFonts w:hint="eastAsia" w:ascii="宋体" w:cs="宋体"/>
          <w:sz w:val="24"/>
          <w:lang w:val="zh-CN"/>
        </w:rPr>
        <w:t>系指向采购人提交投标文件的供应商（公司或企业）。</w:t>
      </w:r>
    </w:p>
    <w:p>
      <w:pPr>
        <w:keepNext w:val="0"/>
        <w:keepLines w:val="0"/>
        <w:pageBreakBefore w:val="0"/>
        <w:widowControl w:val="0"/>
        <w:kinsoku/>
        <w:overflowPunct/>
        <w:autoSpaceDE w:val="0"/>
        <w:autoSpaceDN w:val="0"/>
        <w:bidi w:val="0"/>
        <w:spacing w:line="360" w:lineRule="auto"/>
        <w:ind w:left="0" w:leftChars="0" w:right="0" w:rightChars="0" w:firstLine="0" w:firstLineChars="0"/>
        <w:contextualSpacing/>
        <w:jc w:val="both"/>
        <w:textAlignment w:val="auto"/>
        <w:outlineLvl w:val="9"/>
        <w:rPr>
          <w:rFonts w:cs="宋体" w:asciiTheme="minorEastAsia" w:hAnsiTheme="minorEastAsia"/>
          <w:kern w:val="0"/>
          <w:sz w:val="24"/>
          <w:szCs w:val="24"/>
        </w:rPr>
      </w:pPr>
      <w:r>
        <w:rPr>
          <w:rFonts w:hint="eastAsia" w:ascii="宋体" w:cs="宋体"/>
          <w:sz w:val="24"/>
          <w:lang w:val="en-US" w:eastAsia="zh-CN"/>
        </w:rPr>
        <w:t>1</w:t>
      </w:r>
      <w:r>
        <w:rPr>
          <w:rFonts w:ascii="宋体" w:cs="宋体"/>
          <w:sz w:val="24"/>
          <w:lang w:val="zh-CN"/>
        </w:rPr>
        <w:t>.</w:t>
      </w:r>
      <w:r>
        <w:rPr>
          <w:rFonts w:hint="eastAsia" w:ascii="宋体" w:cs="宋体"/>
          <w:sz w:val="24"/>
          <w:lang w:val="en-US" w:eastAsia="zh-CN"/>
        </w:rPr>
        <w:t>5</w:t>
      </w:r>
      <w:r>
        <w:rPr>
          <w:sz w:val="24"/>
        </w:rPr>
        <w:t>“</w:t>
      </w:r>
      <w:r>
        <w:rPr>
          <w:rFonts w:hint="eastAsia" w:ascii="宋体" w:cs="宋体"/>
          <w:sz w:val="24"/>
          <w:lang w:val="zh-CN"/>
        </w:rPr>
        <w:t>项目</w:t>
      </w:r>
      <w:r>
        <w:rPr>
          <w:sz w:val="24"/>
        </w:rPr>
        <w:t>”</w:t>
      </w:r>
      <w:r>
        <w:rPr>
          <w:rFonts w:hint="eastAsia" w:ascii="宋体" w:cs="宋体"/>
          <w:sz w:val="24"/>
          <w:lang w:val="zh-CN"/>
        </w:rPr>
        <w:t>系指供应商按招标文件规定，须向采购人提供的</w:t>
      </w:r>
      <w:r>
        <w:rPr>
          <w:rFonts w:hint="eastAsia" w:ascii="宋体" w:hAnsi="宋体"/>
          <w:sz w:val="24"/>
        </w:rPr>
        <w:t>货物</w:t>
      </w:r>
      <w:r>
        <w:rPr>
          <w:rFonts w:hint="eastAsia" w:ascii="宋体" w:hAnsi="宋体"/>
          <w:sz w:val="24"/>
          <w:lang w:eastAsia="zh-CN"/>
        </w:rPr>
        <w:t>、</w:t>
      </w:r>
      <w:r>
        <w:rPr>
          <w:rFonts w:hint="eastAsia" w:ascii="宋体" w:hAnsi="宋体"/>
          <w:sz w:val="24"/>
        </w:rPr>
        <w:t>服务</w:t>
      </w:r>
      <w:r>
        <w:rPr>
          <w:rFonts w:hint="eastAsia" w:ascii="宋体" w:hAnsi="宋体"/>
          <w:sz w:val="24"/>
          <w:lang w:eastAsia="zh-CN"/>
        </w:rPr>
        <w:t>及工程</w:t>
      </w:r>
      <w:r>
        <w:rPr>
          <w:rFonts w:hint="eastAsia" w:ascii="宋体" w:cs="宋体"/>
          <w:sz w:val="24"/>
          <w:lang w:val="zh-CN"/>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2</w:t>
      </w:r>
      <w:r>
        <w:rPr>
          <w:rFonts w:hint="eastAsia" w:cs="宋体" w:asciiTheme="minorEastAsia" w:hAnsiTheme="minorEastAsia"/>
          <w:b/>
          <w:kern w:val="0"/>
          <w:sz w:val="24"/>
          <w:szCs w:val="24"/>
        </w:rPr>
        <w:t>.合格的投标人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2</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符合本项目《单一来源邀请函》和《投标人须知》前附表中规定的合格投标人所必须具备的条件。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2</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2.3</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3</w:t>
      </w:r>
      <w:r>
        <w:rPr>
          <w:rFonts w:hint="eastAsia" w:cs="宋体" w:asciiTheme="minorEastAsia" w:hAnsiTheme="minorEastAsia"/>
          <w:b/>
          <w:kern w:val="0"/>
          <w:sz w:val="24"/>
          <w:szCs w:val="24"/>
        </w:rPr>
        <w:t>．投标费用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w:t>
      </w:r>
      <w:r>
        <w:rPr>
          <w:rFonts w:hint="eastAsia" w:cs="宋体" w:asciiTheme="minorEastAsia" w:hAnsiTheme="minorEastAsia"/>
          <w:kern w:val="0"/>
          <w:sz w:val="24"/>
          <w:szCs w:val="24"/>
          <w:lang w:eastAsia="zh-CN"/>
        </w:rPr>
        <w:t>采购</w:t>
      </w:r>
      <w:r>
        <w:rPr>
          <w:rFonts w:hint="eastAsia" w:cs="宋体" w:asciiTheme="minorEastAsia" w:hAnsiTheme="minorEastAsia"/>
          <w:kern w:val="0"/>
          <w:sz w:val="24"/>
          <w:szCs w:val="24"/>
        </w:rPr>
        <w:t>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4</w:t>
      </w:r>
      <w:r>
        <w:rPr>
          <w:rFonts w:hint="eastAsia" w:cs="宋体" w:asciiTheme="minorEastAsia" w:hAnsiTheme="minorEastAsia"/>
          <w:b/>
          <w:kern w:val="0"/>
          <w:sz w:val="24"/>
          <w:szCs w:val="24"/>
        </w:rPr>
        <w:t>．信息发布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w:t>
      </w:r>
      <w:r>
        <w:rPr>
          <w:rFonts w:hint="eastAsia" w:cs="宋体" w:asciiTheme="minorEastAsia" w:hAnsiTheme="minorEastAsia"/>
          <w:kern w:val="0"/>
          <w:sz w:val="24"/>
          <w:szCs w:val="24"/>
          <w:lang w:eastAsia="zh-CN"/>
        </w:rPr>
        <w:t>发布</w:t>
      </w:r>
      <w:r>
        <w:rPr>
          <w:rFonts w:hint="eastAsia" w:cs="宋体" w:asciiTheme="minorEastAsia" w:hAnsiTheme="minorEastAsia"/>
          <w:kern w:val="0"/>
          <w:sz w:val="24"/>
          <w:szCs w:val="24"/>
        </w:rPr>
        <w:t>的有关信息，包括</w:t>
      </w:r>
      <w:r>
        <w:rPr>
          <w:rFonts w:hint="eastAsia" w:cs="宋体" w:asciiTheme="minorEastAsia" w:hAnsiTheme="minorEastAsia"/>
          <w:kern w:val="0"/>
          <w:sz w:val="24"/>
          <w:szCs w:val="24"/>
          <w:lang w:eastAsia="zh-CN"/>
        </w:rPr>
        <w:t>采购</w:t>
      </w:r>
      <w:r>
        <w:rPr>
          <w:rFonts w:hint="eastAsia" w:cs="宋体" w:asciiTheme="minorEastAsia" w:hAnsiTheme="minorEastAsia"/>
          <w:kern w:val="0"/>
          <w:sz w:val="24"/>
          <w:szCs w:val="24"/>
        </w:rPr>
        <w:t>公告、招标文件澄清或修改公告、</w:t>
      </w:r>
      <w:r>
        <w:rPr>
          <w:rFonts w:hint="eastAsia" w:cs="宋体" w:asciiTheme="minorEastAsia" w:hAnsiTheme="minorEastAsia"/>
          <w:kern w:val="0"/>
          <w:sz w:val="24"/>
          <w:szCs w:val="24"/>
          <w:lang w:eastAsia="zh-CN"/>
        </w:rPr>
        <w:t>成交</w:t>
      </w:r>
      <w:r>
        <w:rPr>
          <w:rFonts w:hint="eastAsia" w:cs="宋体" w:asciiTheme="minorEastAsia" w:hAnsiTheme="minorEastAsia"/>
          <w:kern w:val="0"/>
          <w:sz w:val="24"/>
          <w:szCs w:val="24"/>
        </w:rPr>
        <w:t>公告以及延长投标截止时间等与</w:t>
      </w:r>
      <w:r>
        <w:rPr>
          <w:rFonts w:hint="eastAsia" w:cs="宋体" w:asciiTheme="minorEastAsia" w:hAnsiTheme="minorEastAsia"/>
          <w:kern w:val="0"/>
          <w:sz w:val="24"/>
          <w:szCs w:val="24"/>
          <w:lang w:eastAsia="zh-CN"/>
        </w:rPr>
        <w:t>采购</w:t>
      </w:r>
      <w:r>
        <w:rPr>
          <w:rFonts w:hint="eastAsia" w:cs="宋体" w:asciiTheme="minorEastAsia" w:hAnsiTheme="minorEastAsia"/>
          <w:kern w:val="0"/>
          <w:sz w:val="24"/>
          <w:szCs w:val="24"/>
        </w:rPr>
        <w:t>活动有关的通知，</w:t>
      </w:r>
      <w:r>
        <w:rPr>
          <w:rFonts w:hint="eastAsia" w:cs="宋体" w:asciiTheme="minorEastAsia" w:hAnsiTheme="minorEastAsia"/>
          <w:kern w:val="0"/>
          <w:sz w:val="24"/>
          <w:szCs w:val="24"/>
          <w:lang w:eastAsia="zh-CN"/>
        </w:rPr>
        <w:t>采购</w:t>
      </w:r>
      <w:r>
        <w:rPr>
          <w:rFonts w:hint="eastAsia" w:cs="宋体" w:asciiTheme="minorEastAsia" w:hAnsiTheme="minorEastAsia"/>
          <w:kern w:val="0"/>
          <w:sz w:val="24"/>
          <w:szCs w:val="24"/>
        </w:rPr>
        <w:t>人均将通过在</w:t>
      </w:r>
      <w:r>
        <w:rPr>
          <w:rFonts w:hint="eastAsia" w:ascii="宋体" w:hAnsi="宋体" w:cs="宋体"/>
          <w:color w:val="000000"/>
          <w:sz w:val="24"/>
        </w:rPr>
        <w:t>《河南省政府采购网》、《许昌市政府采购网》</w:t>
      </w:r>
      <w:r>
        <w:rPr>
          <w:rFonts w:hint="eastAsia" w:cs="宋体" w:asciiTheme="minorEastAsia" w:hAnsiTheme="minorEastAsia"/>
          <w:kern w:val="0"/>
          <w:sz w:val="24"/>
          <w:szCs w:val="24"/>
        </w:rPr>
        <w:t>和“全国公共资源交易平台（河南省·许昌市）”</w:t>
      </w:r>
      <w:r>
        <w:rPr>
          <w:rFonts w:hint="eastAsia" w:cs="宋体" w:asciiTheme="minorEastAsia" w:hAnsiTheme="minorEastAsia"/>
          <w:kern w:val="0"/>
          <w:sz w:val="24"/>
          <w:szCs w:val="24"/>
          <w:lang w:eastAsia="zh-CN"/>
        </w:rPr>
        <w:t>上</w:t>
      </w:r>
      <w:r>
        <w:rPr>
          <w:rFonts w:hint="eastAsia" w:cs="宋体" w:asciiTheme="minorEastAsia" w:hAnsiTheme="minorEastAsia"/>
          <w:kern w:val="0"/>
          <w:sz w:val="24"/>
          <w:szCs w:val="24"/>
        </w:rPr>
        <w:t>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5</w:t>
      </w:r>
      <w:r>
        <w:rPr>
          <w:rFonts w:hint="eastAsia" w:cs="宋体" w:asciiTheme="minorEastAsia" w:hAnsiTheme="minorEastAsia"/>
          <w:b/>
          <w:kern w:val="0"/>
          <w:sz w:val="24"/>
          <w:szCs w:val="24"/>
        </w:rPr>
        <w:t>.采购代理机构代理费用收取标准和方式</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.1 收取标准</w:t>
      </w:r>
      <w:r>
        <w:rPr>
          <w:rFonts w:hint="eastAsia" w:cs="宋体" w:asciiTheme="minorEastAsia" w:hAnsiTheme="minorEastAsia"/>
          <w:kern w:val="0"/>
          <w:sz w:val="24"/>
          <w:szCs w:val="24"/>
          <w:lang w:eastAsia="zh-CN"/>
        </w:rPr>
        <w:t>：投标人同意如中标向招标代理机构一次性支付9500元的招标代理服务费。</w:t>
      </w:r>
    </w:p>
    <w:p>
      <w:pPr>
        <w:widowControl/>
        <w:tabs>
          <w:tab w:val="left" w:pos="636"/>
        </w:tabs>
        <w:snapToGrid w:val="0"/>
        <w:spacing w:line="460" w:lineRule="exact"/>
        <w:jc w:val="left"/>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二、招标文件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6</w:t>
      </w:r>
      <w:r>
        <w:rPr>
          <w:rFonts w:hint="eastAsia" w:cs="宋体" w:asciiTheme="minorEastAsia" w:hAnsiTheme="minorEastAsia"/>
          <w:b/>
          <w:kern w:val="0"/>
          <w:sz w:val="24"/>
          <w:szCs w:val="24"/>
        </w:rPr>
        <w:t>．招标文件构成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6</w:t>
      </w:r>
      <w:r>
        <w:rPr>
          <w:rFonts w:hint="eastAsia" w:cs="宋体" w:asciiTheme="minorEastAsia" w:hAnsiTheme="minorEastAsia"/>
          <w:kern w:val="0"/>
          <w:sz w:val="24"/>
          <w:szCs w:val="24"/>
        </w:rPr>
        <w:t>.1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olor w:val="auto"/>
          <w:highlight w:val="none"/>
        </w:rPr>
        <w:t>单一来源邀请函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r>
        <w:rPr>
          <w:rFonts w:hint="eastAsia" w:cs="宋体" w:asciiTheme="minorEastAsia" w:hAnsiTheme="minorEastAsia"/>
          <w:kern w:val="0"/>
          <w:sz w:val="24"/>
          <w:szCs w:val="24"/>
          <w:lang w:eastAsia="zh-CN"/>
        </w:rPr>
        <w:t>及其他要求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6</w:t>
      </w:r>
      <w:r>
        <w:rPr>
          <w:rFonts w:hint="eastAsia" w:cs="宋体" w:asciiTheme="minorEastAsia" w:hAnsiTheme="minorEastAsia"/>
          <w:kern w:val="0"/>
          <w:sz w:val="24"/>
          <w:szCs w:val="24"/>
        </w:rPr>
        <w:t>）本项目招标文件的澄清、答复、修改、补充内容（如有的话）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6</w:t>
      </w:r>
      <w:r>
        <w:rPr>
          <w:rFonts w:hint="eastAsia" w:cs="宋体" w:asciiTheme="minorEastAsia" w:hAnsiTheme="minor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6</w:t>
      </w:r>
      <w:r>
        <w:rPr>
          <w:rFonts w:hint="eastAsia" w:cs="宋体" w:asciiTheme="minorEastAsia" w:hAnsiTheme="minorEastAsia"/>
          <w:kern w:val="0"/>
          <w:sz w:val="24"/>
          <w:szCs w:val="24"/>
        </w:rPr>
        <w:t>.3 投标人应认真了解本次招标的具体工作要求、工作范围以及职责，了解一切可能影响投标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7</w:t>
      </w:r>
      <w:r>
        <w:rPr>
          <w:rFonts w:hint="eastAsia" w:cs="宋体" w:asciiTheme="minorEastAsia" w:hAnsiTheme="minorEastAsia"/>
          <w:b/>
          <w:kern w:val="0"/>
          <w:sz w:val="24"/>
          <w:szCs w:val="24"/>
        </w:rPr>
        <w:t>.招标文件的澄清或修改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.1 在投标截止期前，无论出于何种原因，</w:t>
      </w:r>
      <w:r>
        <w:rPr>
          <w:rFonts w:hint="eastAsia" w:cs="宋体" w:asciiTheme="minorEastAsia" w:hAnsiTheme="minorEastAsia"/>
          <w:kern w:val="0"/>
          <w:sz w:val="24"/>
          <w:szCs w:val="24"/>
          <w:lang w:eastAsia="zh-CN"/>
        </w:rPr>
        <w:t>采购</w:t>
      </w:r>
      <w:r>
        <w:rPr>
          <w:rFonts w:hint="eastAsia" w:cs="宋体" w:asciiTheme="minorEastAsia" w:hAnsiTheme="minorEastAsia"/>
          <w:kern w:val="0"/>
          <w:sz w:val="24"/>
          <w:szCs w:val="24"/>
        </w:rPr>
        <w:t>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7</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lang w:eastAsia="zh-CN"/>
        </w:rPr>
        <w:t>采购</w:t>
      </w:r>
      <w:r>
        <w:rPr>
          <w:rFonts w:hint="eastAsia" w:cs="宋体" w:asciiTheme="minorEastAsia" w:hAnsiTheme="minorEastAsia"/>
          <w:kern w:val="0"/>
          <w:sz w:val="24"/>
          <w:szCs w:val="24"/>
        </w:rPr>
        <w:t>人可以对已发出的招标文件进行必要的澄清或者修改。澄清或者修改的内容可能影响投标文件编制的，</w:t>
      </w:r>
      <w:r>
        <w:rPr>
          <w:rFonts w:hint="eastAsia" w:cs="宋体" w:asciiTheme="minorEastAsia" w:hAnsiTheme="minorEastAsia"/>
          <w:kern w:val="0"/>
          <w:sz w:val="24"/>
          <w:szCs w:val="24"/>
          <w:lang w:eastAsia="zh-CN"/>
        </w:rPr>
        <w:t>采购</w:t>
      </w:r>
      <w:r>
        <w:rPr>
          <w:rFonts w:hint="eastAsia" w:cs="宋体" w:asciiTheme="minorEastAsia" w:hAnsiTheme="minorEastAsia"/>
          <w:kern w:val="0"/>
          <w:sz w:val="24"/>
          <w:szCs w:val="24"/>
        </w:rPr>
        <w:t>人将在投标截止时间前，在财政部门指定的政府采购信息发布媒体和“全国公共资源交易平台（河南省·许昌市）”发布更正公告。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7</w:t>
      </w:r>
      <w:r>
        <w:rPr>
          <w:rFonts w:hint="eastAsia" w:cs="宋体" w:asciiTheme="minorEastAsia" w:hAnsiTheme="minorEastAsia"/>
          <w:kern w:val="0"/>
          <w:sz w:val="24"/>
          <w:szCs w:val="24"/>
        </w:rPr>
        <w:t>.3 澄清或修改公告的内容为招标文件的组成部分，并对投标人具有约束力。当招标文件与澄清或修改公告就同一内容的表述不一致时，以最后发出的文件内容为准。</w:t>
      </w: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8</w:t>
      </w:r>
      <w:r>
        <w:rPr>
          <w:rFonts w:hint="eastAsia" w:cs="宋体" w:asciiTheme="minorEastAsia" w:hAnsiTheme="minorEastAsia"/>
          <w:b/>
          <w:kern w:val="0"/>
          <w:sz w:val="24"/>
          <w:szCs w:val="24"/>
        </w:rPr>
        <w:t>．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．1 投标人提交的投标文件以及投标人与</w:t>
      </w:r>
      <w:r>
        <w:rPr>
          <w:rFonts w:hint="eastAsia" w:cs="宋体" w:asciiTheme="minorEastAsia" w:hAnsiTheme="minorEastAsia"/>
          <w:kern w:val="0"/>
          <w:sz w:val="24"/>
          <w:szCs w:val="24"/>
          <w:lang w:eastAsia="zh-CN"/>
        </w:rPr>
        <w:t>采购</w:t>
      </w:r>
      <w:r>
        <w:rPr>
          <w:rFonts w:hint="eastAsia" w:cs="宋体" w:asciiTheme="minorEastAsia" w:hAnsiTheme="minorEastAsia"/>
          <w:kern w:val="0"/>
          <w:sz w:val="24"/>
          <w:szCs w:val="24"/>
        </w:rPr>
        <w:t>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9</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投标货币</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报价。</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10</w:t>
      </w:r>
      <w:r>
        <w:rPr>
          <w:rFonts w:hint="eastAsia" w:cs="宋体" w:asciiTheme="minorEastAsia" w:hAnsiTheme="minorEastAsia"/>
          <w:b/>
          <w:kern w:val="0"/>
          <w:sz w:val="24"/>
          <w:szCs w:val="24"/>
        </w:rPr>
        <w:t>．投标有效期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.1 投标有效期从提交投标文件的截止之日起算为</w:t>
      </w:r>
      <w:r>
        <w:rPr>
          <w:rFonts w:hint="eastAsia" w:cs="宋体" w:asciiTheme="minorEastAsia" w:hAnsiTheme="minorEastAsia"/>
          <w:b/>
          <w:kern w:val="0"/>
          <w:sz w:val="24"/>
          <w:szCs w:val="24"/>
          <w:lang w:val="en-US" w:eastAsia="zh-CN"/>
        </w:rPr>
        <w:t>60</w:t>
      </w:r>
      <w:r>
        <w:rPr>
          <w:rFonts w:hint="eastAsia" w:cs="宋体" w:asciiTheme="minorEastAsia" w:hAnsiTheme="minorEastAsia"/>
          <w:b/>
          <w:kern w:val="0"/>
          <w:sz w:val="24"/>
          <w:szCs w:val="24"/>
        </w:rPr>
        <w:t>天</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w:t>
      </w:r>
      <w:r>
        <w:rPr>
          <w:rFonts w:hint="eastAsia" w:cs="宋体" w:asciiTheme="minorEastAsia" w:hAnsiTheme="minorEastAsia"/>
          <w:b/>
          <w:bCs/>
          <w:kern w:val="0"/>
          <w:sz w:val="24"/>
          <w:szCs w:val="24"/>
        </w:rPr>
        <w:t>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 3 特殊情况下，在原投标有效期截止之前，</w:t>
      </w:r>
      <w:r>
        <w:rPr>
          <w:rFonts w:hint="eastAsia" w:cs="宋体" w:asciiTheme="minorEastAsia" w:hAnsiTheme="minorEastAsia"/>
          <w:kern w:val="0"/>
          <w:sz w:val="24"/>
          <w:szCs w:val="24"/>
          <w:lang w:eastAsia="zh-CN"/>
        </w:rPr>
        <w:t>采购</w:t>
      </w:r>
      <w:r>
        <w:rPr>
          <w:rFonts w:hint="eastAsia" w:cs="宋体" w:asciiTheme="minorEastAsia" w:hAnsiTheme="minorEastAsia"/>
          <w:kern w:val="0"/>
          <w:sz w:val="24"/>
          <w:szCs w:val="24"/>
        </w:rPr>
        <w:t>人可要求投标人延长投标有效期。这种要求与答复均应以书面形式提交。投标人可拒绝</w:t>
      </w:r>
      <w:r>
        <w:rPr>
          <w:rFonts w:hint="eastAsia" w:cs="宋体" w:asciiTheme="minorEastAsia" w:hAnsiTheme="minorEastAsia"/>
          <w:kern w:val="0"/>
          <w:sz w:val="24"/>
          <w:szCs w:val="24"/>
          <w:lang w:eastAsia="zh-CN"/>
        </w:rPr>
        <w:t>采购</w:t>
      </w:r>
      <w:r>
        <w:rPr>
          <w:rFonts w:hint="eastAsia" w:cs="宋体" w:asciiTheme="minorEastAsia" w:hAnsiTheme="minorEastAsia"/>
          <w:kern w:val="0"/>
          <w:sz w:val="24"/>
          <w:szCs w:val="24"/>
        </w:rPr>
        <w:t>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hint="eastAsia" w:ascii="宋体" w:eastAsia="宋体" w:cs="宋体"/>
          <w:kern w:val="0"/>
          <w:sz w:val="24"/>
          <w:szCs w:val="24"/>
        </w:rPr>
        <w:t>继续有效。</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．4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hint="eastAsia" w:cs="宋体" w:asciiTheme="minorEastAsia" w:hAnsiTheme="minorEastAsia"/>
          <w:b/>
          <w:kern w:val="0"/>
          <w:sz w:val="24"/>
          <w:szCs w:val="24"/>
          <w:lang w:val="en-US" w:eastAsia="zh-CN"/>
        </w:rPr>
        <w:t>1</w:t>
      </w:r>
      <w:r>
        <w:rPr>
          <w:rFonts w:hint="eastAsia" w:cs="宋体" w:asciiTheme="minorEastAsia" w:hAnsiTheme="minorEastAsia"/>
          <w:b/>
          <w:kern w:val="0"/>
          <w:sz w:val="24"/>
          <w:szCs w:val="24"/>
        </w:rPr>
        <w:t>．投标文件构成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 xml:space="preserve">.4 </w:t>
      </w:r>
      <w:r>
        <w:rPr>
          <w:rFonts w:hint="eastAsia" w:ascii="宋体" w:cs="宋体"/>
          <w:bCs/>
          <w:sz w:val="24"/>
          <w:lang w:val="zh-CN" w:eastAsia="zh-CN"/>
        </w:rPr>
        <w:t>投标人如果中标不得分包或转包，一经发现和证实，将取消其中标资格并承担由此造成的损失。</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hint="eastAsia" w:cs="宋体" w:asciiTheme="minorEastAsia" w:hAnsiTheme="minorEastAsia"/>
          <w:b/>
          <w:kern w:val="0"/>
          <w:sz w:val="24"/>
          <w:szCs w:val="24"/>
          <w:lang w:val="en-US" w:eastAsia="zh-CN"/>
        </w:rPr>
        <w:t>2</w:t>
      </w:r>
      <w:r>
        <w:rPr>
          <w:rFonts w:hint="eastAsia" w:cs="宋体" w:asciiTheme="minorEastAsia" w:hAnsiTheme="minorEastAsia"/>
          <w:b/>
          <w:kern w:val="0"/>
          <w:sz w:val="24"/>
          <w:szCs w:val="24"/>
        </w:rPr>
        <w:t>.投标文件格式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.1 投标文件应参照招标文件第</w:t>
      </w:r>
      <w:r>
        <w:rPr>
          <w:rFonts w:hint="eastAsia" w:cs="宋体" w:asciiTheme="minorEastAsia" w:hAnsiTheme="minorEastAsia"/>
          <w:kern w:val="0"/>
          <w:sz w:val="24"/>
          <w:szCs w:val="24"/>
          <w:lang w:eastAsia="zh-CN"/>
        </w:rPr>
        <w:t>七章</w:t>
      </w:r>
      <w:r>
        <w:rPr>
          <w:rFonts w:hint="eastAsia" w:cs="宋体" w:asciiTheme="minorEastAsia" w:hAnsiTheme="minorEastAsia"/>
          <w:kern w:val="0"/>
          <w:sz w:val="24"/>
          <w:szCs w:val="24"/>
        </w:rPr>
        <w:t>（投标文件有关格式）的内容要求、编排顺序和格式要求，投标人应按照以上要求将投标文件编上唯一的连贯页码并以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.2 投标人应按招标文件提供的格式编写投标文件。招标文件未提供标准格式的投标人可自行拟定。</w:t>
      </w:r>
    </w:p>
    <w:p>
      <w:pPr>
        <w:numPr>
          <w:ilvl w:val="0"/>
          <w:numId w:val="0"/>
        </w:numPr>
        <w:tabs>
          <w:tab w:val="left" w:pos="248"/>
        </w:tabs>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13.</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hint="eastAsia" w:cs="宋体" w:asciiTheme="minorEastAsia" w:hAnsiTheme="minorEastAsia"/>
          <w:b/>
          <w:kern w:val="0"/>
          <w:sz w:val="24"/>
          <w:szCs w:val="24"/>
          <w:lang w:val="en-US" w:eastAsia="zh-CN"/>
        </w:rPr>
        <w:t>3</w:t>
      </w:r>
      <w:r>
        <w:rPr>
          <w:rFonts w:hint="eastAsia" w:cs="宋体" w:asciiTheme="minorEastAsia" w:hAnsiTheme="minorEastAsia"/>
          <w:b/>
          <w:kern w:val="0"/>
          <w:sz w:val="24"/>
          <w:szCs w:val="24"/>
        </w:rPr>
        <w:t>.1投标保证金的缴纳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.1.1投标人应按《投标人须知前附表》规定时间及金额提交投标保证金，并作为其投标的一部分。</w:t>
      </w:r>
      <w:r>
        <w:rPr>
          <w:rFonts w:hint="eastAsia" w:cs="宋体" w:asciiTheme="minorEastAsia" w:hAnsiTheme="minorEastAsia"/>
          <w:b/>
          <w:bCs/>
          <w:kern w:val="0"/>
          <w:sz w:val="24"/>
          <w:szCs w:val="24"/>
        </w:rPr>
        <w:t>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.1.2 投标保证金用于避免和减少本次招标由于投标人的行为而给采购人带来的损失。</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 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5.1 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5.2 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3</w:t>
      </w:r>
      <w:r>
        <w:rPr>
          <w:rFonts w:hint="eastAsia" w:ascii="新宋体" w:hAnsi="新宋体" w:eastAsia="新宋体" w:cs="仿宋_GB2312"/>
          <w:sz w:val="24"/>
          <w:lang w:val="zh-CN"/>
        </w:rPr>
        <w:t xml:space="preserve"> 《保证金缴纳绑定操作指南》获取方法：登录许昌公共资源交易系统-组件下载-《保证金缴纳绑定操作指南》。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4</w:t>
      </w:r>
      <w:r>
        <w:rPr>
          <w:rFonts w:hint="eastAsia" w:ascii="新宋体" w:hAnsi="新宋体" w:eastAsia="新宋体" w:cs="仿宋_GB2312"/>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w:t>
      </w:r>
      <w:r>
        <w:rPr>
          <w:rFonts w:hint="eastAsia" w:ascii="新宋体" w:hAnsi="新宋体" w:eastAsia="新宋体" w:cs="仿宋_GB2312"/>
          <w:sz w:val="24"/>
          <w:lang w:val="en-US" w:eastAsia="zh-CN"/>
        </w:rPr>
        <w:t>3</w:t>
      </w:r>
      <w:r>
        <w:rPr>
          <w:rFonts w:hint="eastAsia" w:ascii="新宋体" w:hAnsi="新宋体" w:eastAsia="新宋体" w:cs="仿宋_GB2312"/>
          <w:sz w:val="24"/>
        </w:rPr>
        <w:t xml:space="preserve">.1.5.5 </w:t>
      </w:r>
      <w:r>
        <w:rPr>
          <w:rFonts w:hint="eastAsia" w:ascii="新宋体" w:hAnsi="新宋体" w:eastAsia="新宋体" w:cs="仿宋_GB2312"/>
          <w:sz w:val="24"/>
          <w:lang w:val="zh-CN"/>
        </w:rPr>
        <w:t>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6 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8 未按上述规定操作引起的无效投标，由投标人自行负责。</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cs="宋体" w:asciiTheme="minorEastAsia" w:hAnsiTheme="minorEastAsia"/>
          <w:b/>
          <w:kern w:val="0"/>
          <w:sz w:val="24"/>
          <w:szCs w:val="24"/>
        </w:rPr>
        <w:t>1</w:t>
      </w:r>
      <w:r>
        <w:rPr>
          <w:rFonts w:hint="eastAsia" w:cs="宋体" w:asciiTheme="minorEastAsia" w:hAnsiTheme="minorEastAsia"/>
          <w:b/>
          <w:kern w:val="0"/>
          <w:sz w:val="24"/>
          <w:szCs w:val="24"/>
          <w:lang w:val="en-US" w:eastAsia="zh-CN"/>
        </w:rPr>
        <w:t>3</w:t>
      </w:r>
      <w:r>
        <w:rPr>
          <w:rFonts w:hint="eastAsia" w:cs="宋体" w:asciiTheme="minorEastAsia" w:hAnsiTheme="minorEastAsia"/>
          <w:b/>
          <w:kern w:val="0"/>
          <w:sz w:val="24"/>
          <w:szCs w:val="24"/>
        </w:rPr>
        <w:t>.2 投标保证金的退还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 xml:space="preserve">2.1 </w:t>
      </w:r>
      <w:r>
        <w:rPr>
          <w:rFonts w:hint="eastAsia" w:ascii="新宋体" w:hAnsi="新宋体" w:eastAsia="新宋体" w:cs="仿宋_GB2312"/>
          <w:sz w:val="24"/>
          <w:lang w:val="zh-CN"/>
        </w:rPr>
        <w:t>退还投标保证金时，区别中标与否，按不同时序由银行按来款途径退还原账户。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en-US" w:eastAsia="zh-CN"/>
        </w:rPr>
        <w:t>13</w:t>
      </w:r>
      <w:r>
        <w:rPr>
          <w:rFonts w:hint="eastAsia" w:ascii="新宋体" w:hAnsi="新宋体" w:eastAsia="新宋体" w:cs="仿宋_GB2312"/>
          <w:sz w:val="24"/>
          <w:lang w:val="zh-CN"/>
        </w:rPr>
        <w:t>.</w:t>
      </w:r>
      <w:r>
        <w:rPr>
          <w:rFonts w:hint="eastAsia" w:ascii="新宋体" w:hAnsi="新宋体" w:eastAsia="新宋体" w:cs="仿宋_GB2312"/>
          <w:sz w:val="24"/>
        </w:rPr>
        <w:t>2.1.1</w:t>
      </w:r>
      <w:r>
        <w:rPr>
          <w:rFonts w:hint="eastAsia" w:ascii="新宋体" w:hAnsi="新宋体" w:eastAsia="新宋体" w:cs="仿宋_GB2312"/>
          <w:sz w:val="24"/>
          <w:lang w:val="zh-CN"/>
        </w:rPr>
        <w:t xml:space="preserve"> 自中标通知书发出之日起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个工作日内退还未中标人的投标保证金。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2.1.2</w:t>
      </w:r>
      <w:r>
        <w:rPr>
          <w:rFonts w:hint="eastAsia" w:ascii="新宋体" w:hAnsi="新宋体" w:eastAsia="新宋体" w:cs="仿宋_GB2312"/>
          <w:sz w:val="24"/>
          <w:lang w:val="zh-CN"/>
        </w:rPr>
        <w:t xml:space="preserve"> 自采购合同签订之日起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w:t>
      </w:r>
      <w:r>
        <w:rPr>
          <w:rFonts w:hint="eastAsia" w:ascii="新宋体" w:hAnsi="新宋体" w:eastAsia="新宋体" w:cs="仿宋_GB2312"/>
          <w:sz w:val="24"/>
          <w:lang w:val="en-US" w:eastAsia="zh-CN"/>
        </w:rPr>
        <w:t>3</w:t>
      </w:r>
      <w:r>
        <w:rPr>
          <w:rFonts w:hint="eastAsia" w:ascii="新宋体" w:hAnsi="新宋体" w:eastAsia="新宋体" w:cs="仿宋_GB2312"/>
          <w:sz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w:t>
      </w:r>
      <w:r>
        <w:rPr>
          <w:rFonts w:hint="eastAsia" w:ascii="新宋体" w:hAnsi="新宋体" w:eastAsia="新宋体" w:cs="仿宋_GB2312"/>
          <w:sz w:val="24"/>
          <w:lang w:val="en-US" w:eastAsia="zh-CN"/>
        </w:rPr>
        <w:t>3</w:t>
      </w:r>
      <w:r>
        <w:rPr>
          <w:rFonts w:hint="eastAsia" w:ascii="新宋体" w:hAnsi="新宋体" w:eastAsia="新宋体" w:cs="仿宋_GB2312"/>
          <w:sz w:val="24"/>
        </w:rPr>
        <w:t>.2.1.4 因投标人自身原因无法及时退还投标保证金，滞留三年以上的，投标保证金上缴财政。</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2.2</w:t>
      </w:r>
      <w:r>
        <w:rPr>
          <w:rFonts w:hint="eastAsia" w:ascii="新宋体" w:hAnsi="新宋体" w:eastAsia="新宋体" w:cs="仿宋_GB2312"/>
          <w:sz w:val="24"/>
          <w:lang w:val="zh-CN"/>
        </w:rPr>
        <w:t xml:space="preserve"> 有下列情形之一的，投标保证金不予退还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 xml:space="preserve">2.2.1 </w:t>
      </w:r>
      <w:r>
        <w:rPr>
          <w:rFonts w:hint="eastAsia" w:ascii="新宋体" w:hAnsi="新宋体" w:eastAsia="新宋体" w:cs="仿宋_GB2312"/>
          <w:sz w:val="24"/>
          <w:lang w:val="zh-CN"/>
        </w:rPr>
        <w:t>投标有效期内投标人撤销投标文件的；</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 xml:space="preserve">2.2.2 </w:t>
      </w:r>
      <w:r>
        <w:rPr>
          <w:rFonts w:hint="eastAsia" w:ascii="新宋体" w:hAnsi="新宋体" w:eastAsia="新宋体" w:cs="仿宋_GB2312"/>
          <w:sz w:val="24"/>
          <w:lang w:val="zh-CN"/>
        </w:rPr>
        <w:t>投标人在投标文件中提供虚假材料的；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w:t>
      </w:r>
      <w:r>
        <w:rPr>
          <w:rFonts w:hint="eastAsia" w:ascii="新宋体" w:hAnsi="新宋体" w:eastAsia="新宋体" w:cs="仿宋_GB2312"/>
          <w:sz w:val="24"/>
        </w:rPr>
        <w:t>2.2.3 除因不可抗力或招标文件认可的情形以外，中标人不与采购人签订合同的；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w:t>
      </w:r>
      <w:r>
        <w:rPr>
          <w:rFonts w:hint="eastAsia" w:ascii="新宋体" w:hAnsi="新宋体" w:eastAsia="新宋体" w:cs="仿宋_GB2312"/>
          <w:sz w:val="24"/>
          <w:lang w:val="en-US" w:eastAsia="zh-CN"/>
        </w:rPr>
        <w:t>3</w:t>
      </w:r>
      <w:r>
        <w:rPr>
          <w:rFonts w:hint="eastAsia" w:ascii="新宋体" w:hAnsi="新宋体" w:eastAsia="新宋体" w:cs="仿宋_GB2312"/>
          <w:sz w:val="24"/>
        </w:rPr>
        <w:t>.2.2.4 投标人与采购人、其他投标人或者采购代理机构恶意串通的；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w:t>
      </w:r>
      <w:r>
        <w:rPr>
          <w:rFonts w:hint="eastAsia" w:ascii="新宋体" w:hAnsi="新宋体" w:eastAsia="新宋体" w:cs="仿宋_GB2312"/>
          <w:sz w:val="24"/>
          <w:lang w:val="en-US" w:eastAsia="zh-CN"/>
        </w:rPr>
        <w:t>3</w:t>
      </w:r>
      <w:r>
        <w:rPr>
          <w:rFonts w:hint="eastAsia" w:ascii="新宋体" w:hAnsi="新宋体" w:eastAsia="新宋体" w:cs="仿宋_GB2312"/>
          <w:sz w:val="24"/>
        </w:rPr>
        <w:t>.2.2.5 法律法规及招标文件规定的其他情形。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b/>
          <w:bCs/>
          <w:sz w:val="24"/>
        </w:rPr>
        <w:t>1</w:t>
      </w:r>
      <w:r>
        <w:rPr>
          <w:rFonts w:hint="eastAsia" w:ascii="新宋体" w:hAnsi="新宋体" w:eastAsia="新宋体" w:cs="仿宋_GB2312"/>
          <w:b/>
          <w:bCs/>
          <w:sz w:val="24"/>
          <w:lang w:val="en-US" w:eastAsia="zh-CN"/>
        </w:rPr>
        <w:t>3</w:t>
      </w:r>
      <w:r>
        <w:rPr>
          <w:rFonts w:hint="eastAsia" w:ascii="新宋体" w:hAnsi="新宋体" w:eastAsia="新宋体" w:cs="仿宋_GB2312"/>
          <w:b/>
          <w:bCs/>
          <w:sz w:val="24"/>
        </w:rPr>
        <w:t>.3</w:t>
      </w:r>
      <w:r>
        <w:rPr>
          <w:rFonts w:hint="eastAsia" w:ascii="新宋体" w:hAnsi="新宋体" w:eastAsia="新宋体" w:cs="仿宋_GB2312"/>
          <w:sz w:val="24"/>
        </w:rPr>
        <w:t xml:space="preserve"> </w:t>
      </w:r>
      <w:r>
        <w:rPr>
          <w:rFonts w:hint="eastAsia" w:ascii="新宋体" w:hAnsi="新宋体" w:eastAsia="新宋体" w:cs="仿宋_GB2312"/>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1</w:t>
      </w:r>
      <w:r>
        <w:rPr>
          <w:rFonts w:hint="eastAsia" w:ascii="新宋体" w:hAnsi="新宋体" w:eastAsia="新宋体" w:cs="仿宋_GB2312"/>
          <w:b/>
          <w:sz w:val="24"/>
          <w:lang w:val="en-US" w:eastAsia="zh-CN"/>
        </w:rPr>
        <w:t>4</w:t>
      </w:r>
      <w:r>
        <w:rPr>
          <w:rFonts w:hint="eastAsia" w:ascii="新宋体" w:hAnsi="新宋体" w:eastAsia="新宋体" w:cs="仿宋_GB2312"/>
          <w:b/>
          <w:sz w:val="24"/>
          <w:lang w:val="zh-CN"/>
        </w:rPr>
        <w:t>. 投标文件的数量和签署</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4</w:t>
      </w:r>
      <w:r>
        <w:rPr>
          <w:rFonts w:hint="eastAsia" w:ascii="新宋体" w:hAnsi="新宋体" w:eastAsia="新宋体" w:cs="仿宋_GB2312"/>
          <w:sz w:val="24"/>
          <w:lang w:val="zh-CN"/>
        </w:rPr>
        <w:t>.1 投标人应提交投标文件</w:t>
      </w:r>
      <w:r>
        <w:rPr>
          <w:rFonts w:hint="eastAsia" w:ascii="新宋体" w:hAnsi="新宋体" w:eastAsia="新宋体" w:cs="仿宋_GB2312"/>
          <w:b/>
          <w:sz w:val="24"/>
          <w:lang w:val="zh-CN"/>
        </w:rPr>
        <w:t>一份正本</w:t>
      </w:r>
      <w:r>
        <w:rPr>
          <w:rFonts w:hint="eastAsia" w:ascii="新宋体" w:hAnsi="新宋体" w:eastAsia="新宋体" w:cs="仿宋_GB2312"/>
          <w:sz w:val="24"/>
          <w:lang w:val="zh-CN"/>
        </w:rPr>
        <w:t>和</w:t>
      </w:r>
      <w:r>
        <w:rPr>
          <w:rFonts w:hint="eastAsia" w:ascii="新宋体" w:hAnsi="新宋体" w:eastAsia="新宋体" w:cs="仿宋_GB2312"/>
          <w:b/>
          <w:sz w:val="24"/>
          <w:lang w:val="zh-CN"/>
        </w:rPr>
        <w:t>五份副本</w:t>
      </w:r>
      <w:r>
        <w:rPr>
          <w:rFonts w:hint="eastAsia" w:ascii="新宋体" w:hAnsi="新宋体" w:eastAsia="新宋体" w:cs="仿宋_GB2312"/>
          <w:sz w:val="24"/>
          <w:lang w:val="zh-CN"/>
        </w:rPr>
        <w:t>。在每一份投标文件上要明确注明</w:t>
      </w:r>
      <w:r>
        <w:rPr>
          <w:rFonts w:ascii="新宋体" w:hAnsi="新宋体" w:eastAsia="新宋体" w:cs="仿宋_GB2312"/>
          <w:sz w:val="24"/>
          <w:lang w:val="zh-CN"/>
        </w:rPr>
        <w:t>“</w:t>
      </w:r>
      <w:r>
        <w:rPr>
          <w:rFonts w:hint="eastAsia" w:ascii="新宋体" w:hAnsi="新宋体" w:eastAsia="新宋体" w:cs="仿宋_GB2312"/>
          <w:sz w:val="24"/>
          <w:lang w:val="zh-CN"/>
        </w:rPr>
        <w:t>正本</w:t>
      </w:r>
      <w:r>
        <w:rPr>
          <w:rFonts w:ascii="新宋体" w:hAnsi="新宋体" w:eastAsia="新宋体" w:cs="仿宋_GB2312"/>
          <w:sz w:val="24"/>
          <w:lang w:val="zh-CN"/>
        </w:rPr>
        <w:t>”</w:t>
      </w:r>
      <w:r>
        <w:rPr>
          <w:rFonts w:hint="eastAsia" w:ascii="新宋体" w:hAnsi="新宋体" w:eastAsia="新宋体" w:cs="仿宋_GB2312"/>
          <w:sz w:val="24"/>
          <w:lang w:val="zh-CN"/>
        </w:rPr>
        <w:t>或</w:t>
      </w:r>
      <w:r>
        <w:rPr>
          <w:rFonts w:ascii="新宋体" w:hAnsi="新宋体" w:eastAsia="新宋体" w:cs="仿宋_GB2312"/>
          <w:sz w:val="24"/>
          <w:lang w:val="zh-CN"/>
        </w:rPr>
        <w:t>“</w:t>
      </w:r>
      <w:r>
        <w:rPr>
          <w:rFonts w:hint="eastAsia" w:ascii="新宋体" w:hAnsi="新宋体" w:eastAsia="新宋体" w:cs="仿宋_GB2312"/>
          <w:sz w:val="24"/>
          <w:lang w:val="zh-CN"/>
        </w:rPr>
        <w:t>副本</w:t>
      </w:r>
      <w:r>
        <w:rPr>
          <w:rFonts w:ascii="新宋体" w:hAnsi="新宋体" w:eastAsia="新宋体" w:cs="仿宋_GB2312"/>
          <w:sz w:val="24"/>
          <w:lang w:val="zh-CN"/>
        </w:rPr>
        <w:t>”</w:t>
      </w:r>
      <w:r>
        <w:rPr>
          <w:rFonts w:hint="eastAsia" w:ascii="新宋体" w:hAnsi="新宋体" w:eastAsia="新宋体" w:cs="仿宋_GB2312"/>
          <w:sz w:val="24"/>
          <w:lang w:val="zh-CN"/>
        </w:rPr>
        <w:t>字样；一旦正本和副本内容有差异，以正本为准。投标文件的正本及所有副本的封面均须由投标人加盖投标人公章。</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4</w:t>
      </w:r>
      <w:r>
        <w:rPr>
          <w:rFonts w:hint="eastAsia" w:ascii="新宋体" w:hAnsi="新宋体" w:eastAsia="新宋体" w:cs="仿宋_GB2312"/>
          <w:sz w:val="24"/>
          <w:lang w:val="zh-CN"/>
        </w:rPr>
        <w:t>.2 投标文件副本，所有资料都可以是投标文件的正本复印而成。</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4</w:t>
      </w:r>
      <w:r>
        <w:rPr>
          <w:rFonts w:hint="eastAsia" w:ascii="新宋体" w:hAnsi="新宋体" w:eastAsia="新宋体" w:cs="仿宋_GB2312"/>
          <w:sz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Cs/>
          <w:sz w:val="24"/>
        </w:rPr>
        <w:t>1</w:t>
      </w:r>
      <w:r>
        <w:rPr>
          <w:rFonts w:hint="eastAsia" w:ascii="宋体" w:hAnsi="宋体"/>
          <w:bCs/>
          <w:sz w:val="24"/>
          <w:lang w:val="en-US" w:eastAsia="zh-CN"/>
        </w:rPr>
        <w:t>4</w:t>
      </w:r>
      <w:r>
        <w:rPr>
          <w:rFonts w:hint="eastAsia" w:ascii="宋体" w:hAnsi="宋体"/>
          <w:bCs/>
          <w:sz w:val="24"/>
        </w:rPr>
        <w:t>.4 除投标人对错处做必要修改外，投标文件不得行间插字、涂改或增删。如有修改错漏处，</w:t>
      </w:r>
      <w:r>
        <w:rPr>
          <w:rFonts w:hint="eastAsia" w:ascii="新宋体" w:hAnsi="新宋体" w:eastAsia="新宋体" w:cs="仿宋_GB2312"/>
          <w:sz w:val="24"/>
          <w:lang w:val="zh-CN"/>
        </w:rPr>
        <w:t>必须由法定代表人或经其正式授权的代表</w:t>
      </w:r>
      <w:r>
        <w:rPr>
          <w:rFonts w:hint="eastAsia" w:ascii="宋体" w:hAnsi="宋体"/>
          <w:bCs/>
          <w:sz w:val="24"/>
        </w:rPr>
        <w:t>签字并加盖投标人公章</w:t>
      </w:r>
      <w:r>
        <w:rPr>
          <w:rFonts w:hint="eastAsia" w:ascii="新宋体" w:hAnsi="新宋体" w:eastAsia="新宋体" w:cs="仿宋_GB2312"/>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4</w:t>
      </w:r>
      <w:r>
        <w:rPr>
          <w:rFonts w:hint="eastAsia" w:ascii="新宋体" w:hAnsi="新宋体" w:eastAsia="新宋体" w:cs="仿宋_GB2312"/>
          <w:sz w:val="24"/>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tabs>
          <w:tab w:val="left" w:pos="1260"/>
        </w:tabs>
        <w:autoSpaceDE w:val="0"/>
        <w:autoSpaceDN w:val="0"/>
        <w:adjustRightInd w:val="0"/>
        <w:spacing w:line="360" w:lineRule="auto"/>
        <w:contextualSpacing/>
        <w:jc w:val="center"/>
        <w:rPr>
          <w:rFonts w:hint="eastAsia"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hint="eastAsia"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hint="eastAsia"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w:t>
      </w:r>
      <w:r>
        <w:rPr>
          <w:rFonts w:hint="eastAsia" w:ascii="新宋体" w:hAnsi="新宋体" w:eastAsia="新宋体" w:cs="仿宋_GB2312"/>
          <w:b/>
          <w:sz w:val="24"/>
          <w:lang w:val="en-US" w:eastAsia="zh-CN"/>
        </w:rPr>
        <w:t>5</w:t>
      </w:r>
      <w:r>
        <w:rPr>
          <w:rFonts w:hint="eastAsia" w:ascii="新宋体" w:hAnsi="新宋体" w:eastAsia="新宋体" w:cs="仿宋_GB2312"/>
          <w:b/>
          <w:sz w:val="24"/>
          <w:lang w:val="zh-CN"/>
        </w:rPr>
        <w:t>.投标文件的密封</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w:t>
      </w:r>
      <w:r>
        <w:rPr>
          <w:rFonts w:hint="eastAsia" w:ascii="新宋体" w:hAnsi="新宋体" w:eastAsia="新宋体" w:cs="仿宋_GB2312"/>
          <w:sz w:val="24"/>
          <w:lang w:val="en-US" w:eastAsia="zh-CN"/>
        </w:rPr>
        <w:t>5</w:t>
      </w:r>
      <w:r>
        <w:rPr>
          <w:rFonts w:hint="eastAsia" w:ascii="新宋体" w:hAnsi="新宋体" w:eastAsia="新宋体" w:cs="仿宋_GB2312"/>
          <w:sz w:val="24"/>
          <w:lang w:val="zh-CN"/>
        </w:rPr>
        <w:t>.1 投标人应将投标文件“正本”、“ 副本”密封包装。</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w:t>
      </w:r>
      <w:r>
        <w:rPr>
          <w:rFonts w:hint="eastAsia" w:ascii="新宋体" w:hAnsi="新宋体" w:eastAsia="新宋体" w:cs="仿宋_GB2312"/>
          <w:sz w:val="24"/>
          <w:lang w:val="en-US" w:eastAsia="zh-CN"/>
        </w:rPr>
        <w:t>5</w:t>
      </w:r>
      <w:r>
        <w:rPr>
          <w:rFonts w:hint="eastAsia" w:ascii="新宋体" w:hAnsi="新宋体" w:eastAsia="新宋体" w:cs="仿宋_GB2312"/>
          <w:sz w:val="24"/>
          <w:lang w:val="zh-CN"/>
        </w:rPr>
        <w:t>.2 投标文件如果未按规定密封，采购人将拒绝接收。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w:t>
      </w:r>
      <w:r>
        <w:rPr>
          <w:rFonts w:hint="eastAsia" w:ascii="新宋体" w:hAnsi="新宋体" w:eastAsia="新宋体" w:cs="仿宋_GB2312"/>
          <w:b/>
          <w:sz w:val="24"/>
          <w:lang w:val="en-US" w:eastAsia="zh-CN"/>
        </w:rPr>
        <w:t>6</w:t>
      </w:r>
      <w:r>
        <w:rPr>
          <w:rFonts w:hint="eastAsia" w:ascii="新宋体" w:hAnsi="新宋体" w:eastAsia="新宋体" w:cs="仿宋_GB2312"/>
          <w:b/>
          <w:sz w:val="24"/>
          <w:lang w:val="zh-CN"/>
        </w:rPr>
        <w:t>．投标截止时间</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bCs/>
          <w:sz w:val="24"/>
        </w:rPr>
        <w:t>1</w:t>
      </w:r>
      <w:r>
        <w:rPr>
          <w:rFonts w:hint="eastAsia" w:ascii="宋体" w:hAnsi="宋体"/>
          <w:bCs/>
          <w:sz w:val="24"/>
          <w:lang w:val="en-US" w:eastAsia="zh-CN"/>
        </w:rPr>
        <w:t>6.1</w:t>
      </w:r>
      <w:r>
        <w:rPr>
          <w:rFonts w:hint="eastAsia" w:ascii="新宋体" w:hAnsi="新宋体" w:eastAsia="新宋体" w:cs="仿宋_GB2312"/>
          <w:sz w:val="24"/>
          <w:lang w:val="zh-CN"/>
        </w:rPr>
        <w:t>投标人必须在</w:t>
      </w:r>
      <w:r>
        <w:rPr>
          <w:rFonts w:hint="eastAsia" w:cs="宋体" w:asciiTheme="minorEastAsia" w:hAnsiTheme="minorEastAsia"/>
          <w:kern w:val="0"/>
          <w:sz w:val="24"/>
          <w:szCs w:val="24"/>
        </w:rPr>
        <w:t>《单一来源邀请函</w:t>
      </w:r>
      <w:r>
        <w:rPr>
          <w:rFonts w:hint="eastAsia" w:ascii="宋体" w:hAnsi="宋体"/>
          <w:bCs/>
          <w:sz w:val="24"/>
        </w:rPr>
        <w:t>》和《投标人须知》前附表中规定的投标截止时间前，将所有投标文件送达招标文件指定的地点。</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bCs/>
          <w:sz w:val="24"/>
        </w:rPr>
        <w:t>1</w:t>
      </w:r>
      <w:r>
        <w:rPr>
          <w:rFonts w:hint="eastAsia" w:ascii="宋体" w:hAnsi="宋体"/>
          <w:bCs/>
          <w:sz w:val="24"/>
          <w:lang w:val="en-US" w:eastAsia="zh-CN"/>
        </w:rPr>
        <w:t>6</w:t>
      </w:r>
      <w:r>
        <w:rPr>
          <w:rFonts w:hint="eastAsia" w:ascii="宋体" w:hAnsi="宋体"/>
          <w:bCs/>
          <w:sz w:val="24"/>
        </w:rPr>
        <w:t xml:space="preserve">.2 </w:t>
      </w:r>
      <w:r>
        <w:rPr>
          <w:rFonts w:hint="eastAsia" w:ascii="宋体" w:hAnsi="宋体"/>
          <w:bCs/>
          <w:sz w:val="24"/>
          <w:lang w:eastAsia="zh-CN"/>
        </w:rPr>
        <w:t>采购</w:t>
      </w:r>
      <w:r>
        <w:rPr>
          <w:rFonts w:hint="eastAsia" w:ascii="宋体" w:hAnsi="宋体"/>
          <w:bCs/>
          <w:sz w:val="24"/>
        </w:rPr>
        <w:t>人收到投标文件后，应当如实记载投标文件的送达时间和密封情况，</w:t>
      </w:r>
      <w:r>
        <w:rPr>
          <w:rFonts w:hint="eastAsia" w:ascii="宋体" w:hAnsi="宋体"/>
          <w:bCs/>
          <w:sz w:val="24"/>
          <w:lang w:eastAsia="zh-CN"/>
        </w:rPr>
        <w:t>并</w:t>
      </w:r>
      <w:r>
        <w:rPr>
          <w:rFonts w:hint="eastAsia" w:ascii="宋体" w:hAnsi="宋体"/>
          <w:bCs/>
          <w:sz w:val="24"/>
        </w:rPr>
        <w:t>签收保存，任何单位和个人不得在</w:t>
      </w:r>
      <w:r>
        <w:rPr>
          <w:rFonts w:hint="eastAsia" w:ascii="宋体" w:hAnsi="宋体"/>
          <w:bCs/>
          <w:sz w:val="24"/>
          <w:lang w:eastAsia="zh-CN"/>
        </w:rPr>
        <w:t>谈判协商</w:t>
      </w:r>
      <w:r>
        <w:rPr>
          <w:rFonts w:hint="eastAsia" w:ascii="宋体" w:hAnsi="宋体"/>
          <w:bCs/>
          <w:sz w:val="24"/>
        </w:rPr>
        <w:t>前开启投标文件。</w:t>
      </w:r>
    </w:p>
    <w:p>
      <w:pPr>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lang w:val="zh-CN"/>
        </w:rPr>
        <w:t>1</w:t>
      </w:r>
      <w:r>
        <w:rPr>
          <w:rFonts w:hint="eastAsia" w:ascii="新宋体" w:hAnsi="新宋体" w:eastAsia="新宋体" w:cs="仿宋_GB2312"/>
          <w:sz w:val="24"/>
          <w:lang w:val="en-US" w:eastAsia="zh-CN"/>
        </w:rPr>
        <w:t>6</w:t>
      </w:r>
      <w:r>
        <w:rPr>
          <w:rFonts w:hint="eastAsia" w:ascii="新宋体" w:hAnsi="新宋体" w:eastAsia="新宋体" w:cs="仿宋_GB2312"/>
          <w:sz w:val="24"/>
          <w:lang w:val="zh-CN"/>
        </w:rPr>
        <w:t xml:space="preserve">.3 </w:t>
      </w:r>
      <w:r>
        <w:rPr>
          <w:rFonts w:hint="eastAsia" w:ascii="宋体" w:hAnsi="宋体" w:eastAsia="新宋体"/>
          <w:bCs/>
          <w:sz w:val="24"/>
          <w:lang w:eastAsia="zh-CN"/>
        </w:rPr>
        <w:t>采购</w:t>
      </w:r>
      <w:r>
        <w:rPr>
          <w:rFonts w:hint="eastAsia" w:ascii="宋体" w:hAnsi="宋体"/>
          <w:bCs/>
          <w:sz w:val="24"/>
        </w:rPr>
        <w:t>人可以按本须知第</w:t>
      </w:r>
      <w:r>
        <w:rPr>
          <w:rFonts w:hint="eastAsia" w:ascii="宋体" w:hAnsi="宋体"/>
          <w:bCs/>
          <w:sz w:val="24"/>
          <w:lang w:val="en-US" w:eastAsia="zh-CN"/>
        </w:rPr>
        <w:t>7</w:t>
      </w:r>
      <w:r>
        <w:rPr>
          <w:rFonts w:hint="eastAsia" w:ascii="宋体" w:hAnsi="宋体"/>
          <w:bCs/>
          <w:sz w:val="24"/>
        </w:rPr>
        <w:t>条规定，通过修改招标文件自行决定酌情延长投标截止期。在此情况下，</w:t>
      </w:r>
      <w:r>
        <w:rPr>
          <w:rFonts w:hint="eastAsia" w:ascii="宋体" w:hAnsi="宋体"/>
          <w:bCs/>
          <w:sz w:val="24"/>
          <w:lang w:eastAsia="zh-CN"/>
        </w:rPr>
        <w:t>采购</w:t>
      </w:r>
      <w:r>
        <w:rPr>
          <w:rFonts w:hint="eastAsia" w:ascii="宋体" w:hAnsi="宋体"/>
          <w:bCs/>
          <w:sz w:val="24"/>
        </w:rPr>
        <w:t>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en-US" w:eastAsia="zh-CN"/>
        </w:rPr>
        <w:t>17</w:t>
      </w:r>
      <w:r>
        <w:rPr>
          <w:rFonts w:hint="eastAsia" w:ascii="新宋体" w:hAnsi="新宋体" w:eastAsia="新宋体" w:cs="仿宋_GB2312"/>
          <w:b/>
          <w:sz w:val="24"/>
          <w:lang w:val="zh-CN"/>
        </w:rPr>
        <w:t>. 迟交的投标文件</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投标截止时间之后送达的投标文件，采购人将拒绝接收。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en-US" w:eastAsia="zh-CN"/>
        </w:rPr>
        <w:t>18</w:t>
      </w:r>
      <w:r>
        <w:rPr>
          <w:rFonts w:hint="eastAsia" w:ascii="新宋体" w:hAnsi="新宋体" w:eastAsia="新宋体" w:cs="仿宋_GB2312"/>
          <w:b/>
          <w:sz w:val="24"/>
          <w:lang w:val="zh-CN"/>
        </w:rPr>
        <w:t>. 投标文件的修改和撤回</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en-US" w:eastAsia="zh-CN"/>
        </w:rPr>
        <w:t>18</w:t>
      </w:r>
      <w:r>
        <w:rPr>
          <w:rFonts w:hint="eastAsia" w:ascii="新宋体" w:hAnsi="新宋体" w:eastAsia="新宋体" w:cs="仿宋_GB2312"/>
          <w:sz w:val="24"/>
          <w:lang w:val="zh-CN"/>
        </w:rPr>
        <w:t>.1 投标人在投标截止时间前，对所递交的投标文件进行补充、修改或者撤回的，须书面通知采购人。</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en-US" w:eastAsia="zh-CN"/>
        </w:rPr>
        <w:t>18</w:t>
      </w:r>
      <w:r>
        <w:rPr>
          <w:rFonts w:hint="eastAsia" w:ascii="新宋体" w:hAnsi="新宋体" w:eastAsia="新宋体" w:cs="仿宋_GB2312"/>
          <w:sz w:val="24"/>
          <w:lang w:val="zh-CN"/>
        </w:rPr>
        <w:t xml:space="preserve">.2 </w:t>
      </w:r>
      <w:r>
        <w:rPr>
          <w:rFonts w:hint="eastAsia" w:ascii="宋体" w:hAnsi="宋体"/>
          <w:bCs/>
          <w:sz w:val="24"/>
        </w:rPr>
        <w:t>投标人</w:t>
      </w:r>
      <w:r>
        <w:rPr>
          <w:rFonts w:hint="eastAsia" w:ascii="新宋体" w:hAnsi="新宋体" w:eastAsia="新宋体" w:cs="仿宋_GB2312"/>
          <w:sz w:val="24"/>
          <w:lang w:val="zh-CN"/>
        </w:rPr>
        <w:t>补充、修改的内容并作为投标文件的组成部分。</w:t>
      </w:r>
      <w:r>
        <w:rPr>
          <w:rFonts w:hint="eastAsia" w:ascii="宋体" w:hAnsi="宋体"/>
          <w:bCs/>
          <w:sz w:val="24"/>
        </w:rPr>
        <w:t>补充或修改</w:t>
      </w:r>
      <w:r>
        <w:rPr>
          <w:rFonts w:hint="eastAsia" w:ascii="新宋体" w:hAnsi="新宋体" w:eastAsia="新宋体" w:cs="仿宋_GB2312"/>
          <w:sz w:val="24"/>
          <w:lang w:val="zh-CN"/>
        </w:rPr>
        <w:t>应当按招标文件要求签署、盖章、</w:t>
      </w:r>
      <w:r>
        <w:rPr>
          <w:rFonts w:hint="eastAsia" w:ascii="宋体" w:hAnsi="宋体"/>
          <w:bCs/>
          <w:sz w:val="24"/>
        </w:rPr>
        <w:t>密封</w:t>
      </w:r>
      <w:r>
        <w:rPr>
          <w:rFonts w:hint="eastAsia" w:ascii="新宋体" w:hAnsi="新宋体" w:eastAsia="新宋体" w:cs="仿宋_GB2312"/>
          <w:sz w:val="24"/>
          <w:lang w:val="zh-CN"/>
        </w:rPr>
        <w:t>、递交，</w:t>
      </w:r>
      <w:r>
        <w:rPr>
          <w:rFonts w:hint="eastAsia" w:ascii="宋体" w:hAnsi="宋体"/>
          <w:bCs/>
          <w:sz w:val="24"/>
        </w:rPr>
        <w:t>并应注明“修改</w:t>
      </w:r>
      <w:r>
        <w:rPr>
          <w:rFonts w:ascii="宋体" w:hAnsi="宋体"/>
          <w:bCs/>
          <w:sz w:val="24"/>
        </w:rPr>
        <w:t>”</w:t>
      </w:r>
      <w:r>
        <w:rPr>
          <w:rFonts w:hint="eastAsia" w:ascii="宋体" w:hAnsi="宋体"/>
          <w:bCs/>
          <w:sz w:val="24"/>
        </w:rPr>
        <w:t>或“补充</w:t>
      </w:r>
      <w:r>
        <w:rPr>
          <w:rFonts w:ascii="宋体" w:hAnsi="宋体"/>
          <w:bCs/>
          <w:sz w:val="24"/>
        </w:rPr>
        <w:t>”</w:t>
      </w:r>
      <w:r>
        <w:rPr>
          <w:rFonts w:hint="eastAsia" w:ascii="宋体" w:hAnsi="宋体"/>
          <w:bCs/>
          <w:sz w:val="24"/>
        </w:rPr>
        <w:t>字样。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en-US" w:eastAsia="zh-CN"/>
        </w:rPr>
        <w:t>18</w:t>
      </w:r>
      <w:r>
        <w:rPr>
          <w:rFonts w:hint="eastAsia" w:ascii="新宋体" w:hAnsi="新宋体" w:eastAsia="新宋体" w:cs="仿宋_GB2312"/>
          <w:sz w:val="24"/>
          <w:lang w:val="zh-CN"/>
        </w:rPr>
        <w:t>.3 投标人在递交投标文件后，可以撤回其投标，但投标人必须在规定的投标截止时间前以书面形式告知采购人。</w:t>
      </w:r>
    </w:p>
    <w:p>
      <w:pPr>
        <w:autoSpaceDE w:val="0"/>
        <w:autoSpaceDN w:val="0"/>
        <w:spacing w:line="360" w:lineRule="auto"/>
        <w:contextualSpacing/>
        <w:rPr>
          <w:rFonts w:cs="宋体" w:asciiTheme="minorEastAsia" w:hAnsiTheme="minorEastAsia"/>
          <w:kern w:val="0"/>
          <w:sz w:val="24"/>
          <w:szCs w:val="24"/>
        </w:rPr>
      </w:pPr>
      <w:r>
        <w:rPr>
          <w:rFonts w:hint="eastAsia" w:ascii="新宋体" w:hAnsi="新宋体" w:eastAsia="新宋体" w:cs="仿宋_GB2312"/>
          <w:sz w:val="24"/>
          <w:lang w:val="en-US" w:eastAsia="zh-CN"/>
        </w:rPr>
        <w:t>18</w:t>
      </w:r>
      <w:r>
        <w:rPr>
          <w:rFonts w:hint="eastAsia" w:ascii="新宋体" w:hAnsi="新宋体" w:eastAsia="新宋体" w:cs="仿宋_GB2312"/>
          <w:sz w:val="24"/>
          <w:lang w:val="zh-CN"/>
        </w:rPr>
        <w:t xml:space="preserve">.4  </w:t>
      </w:r>
      <w:r>
        <w:rPr>
          <w:rFonts w:hint="eastAsia" w:cs="宋体" w:asciiTheme="minorEastAsia" w:hAnsiTheme="minorEastAsia"/>
          <w:kern w:val="0"/>
          <w:sz w:val="24"/>
          <w:szCs w:val="24"/>
        </w:rPr>
        <w:t>投标人不得在投标有效期内撤销投标文件，否则</w:t>
      </w:r>
      <w:r>
        <w:rPr>
          <w:rFonts w:hint="eastAsia" w:cs="宋体" w:asciiTheme="minorEastAsia" w:hAnsiTheme="minorEastAsia"/>
          <w:kern w:val="0"/>
          <w:sz w:val="24"/>
          <w:szCs w:val="24"/>
          <w:lang w:eastAsia="zh-CN"/>
        </w:rPr>
        <w:t>采购</w:t>
      </w:r>
      <w:r>
        <w:rPr>
          <w:rFonts w:hint="eastAsia" w:cs="宋体" w:asciiTheme="minorEastAsia" w:hAnsiTheme="minorEastAsia"/>
          <w:kern w:val="0"/>
          <w:sz w:val="24"/>
          <w:szCs w:val="24"/>
        </w:rPr>
        <w:t>人将不退还其投标保证金。</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jc w:val="center"/>
        <w:rPr>
          <w:rFonts w:hint="eastAsia" w:ascii="楷体" w:hAnsi="楷体" w:eastAsia="楷体" w:cs="宋体"/>
          <w:b/>
          <w:kern w:val="0"/>
          <w:sz w:val="30"/>
          <w:szCs w:val="30"/>
        </w:rPr>
      </w:pPr>
    </w:p>
    <w:p>
      <w:pPr>
        <w:autoSpaceDE w:val="0"/>
        <w:autoSpaceDN w:val="0"/>
        <w:spacing w:line="360" w:lineRule="auto"/>
        <w:contextualSpacing/>
        <w:jc w:val="center"/>
        <w:rPr>
          <w:rFonts w:hint="eastAsia" w:ascii="楷体" w:hAnsi="楷体" w:eastAsia="楷体" w:cs="宋体"/>
          <w:b/>
          <w:kern w:val="0"/>
          <w:sz w:val="30"/>
          <w:szCs w:val="30"/>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五、谈判和评标</w:t>
      </w:r>
    </w:p>
    <w:p>
      <w:pPr>
        <w:spacing w:line="360" w:lineRule="auto"/>
        <w:ind w:firstLine="482" w:firstLineChars="200"/>
        <w:rPr>
          <w:rFonts w:ascii="宋体" w:hAnsi="宋体"/>
          <w:b/>
          <w:bCs w:val="0"/>
          <w:sz w:val="24"/>
        </w:rPr>
      </w:pPr>
      <w:r>
        <w:rPr>
          <w:rFonts w:hint="eastAsia" w:cs="仿宋_GB2312" w:asciiTheme="minorEastAsia" w:hAnsiTheme="minorEastAsia"/>
          <w:b/>
          <w:sz w:val="24"/>
          <w:lang w:val="en-US" w:eastAsia="zh-CN"/>
        </w:rPr>
        <w:t>19</w:t>
      </w:r>
      <w:r>
        <w:rPr>
          <w:rFonts w:hint="eastAsia" w:cs="仿宋_GB2312" w:asciiTheme="minorEastAsia" w:hAnsiTheme="minorEastAsia"/>
          <w:b/>
          <w:sz w:val="24"/>
          <w:lang w:val="zh-CN"/>
        </w:rPr>
        <w:t xml:space="preserve">. </w:t>
      </w:r>
      <w:r>
        <w:rPr>
          <w:rFonts w:hint="eastAsia" w:ascii="宋体" w:hAnsi="宋体"/>
          <w:b/>
          <w:bCs w:val="0"/>
          <w:sz w:val="24"/>
        </w:rPr>
        <w:t>评</w:t>
      </w:r>
      <w:r>
        <w:rPr>
          <w:rFonts w:ascii="宋体" w:hAnsi="宋体"/>
          <w:b/>
          <w:bCs w:val="0"/>
          <w:sz w:val="24"/>
        </w:rPr>
        <w:t>审原则</w:t>
      </w:r>
    </w:p>
    <w:p>
      <w:pPr>
        <w:spacing w:line="360" w:lineRule="auto"/>
        <w:ind w:firstLine="480" w:firstLineChars="200"/>
        <w:rPr>
          <w:rFonts w:ascii="宋体" w:hAnsi="宋体"/>
          <w:bCs/>
          <w:sz w:val="24"/>
        </w:rPr>
      </w:pPr>
      <w:r>
        <w:rPr>
          <w:rFonts w:hint="eastAsia" w:ascii="宋体" w:hAnsi="宋体"/>
          <w:bCs/>
          <w:sz w:val="24"/>
          <w:lang w:eastAsia="zh-CN"/>
        </w:rPr>
        <w:t>投标人</w:t>
      </w:r>
      <w:r>
        <w:rPr>
          <w:rFonts w:hint="eastAsia" w:ascii="宋体" w:hAnsi="宋体"/>
          <w:bCs/>
          <w:sz w:val="24"/>
        </w:rPr>
        <w:t>在邀请函规定的时间和地点，由法定代表人或其委托代理人参加</w:t>
      </w:r>
      <w:r>
        <w:rPr>
          <w:rFonts w:hint="eastAsia" w:ascii="宋体" w:hAnsi="宋体"/>
          <w:bCs/>
          <w:sz w:val="24"/>
          <w:lang w:eastAsia="zh-CN"/>
        </w:rPr>
        <w:t>谈判</w:t>
      </w:r>
      <w:r>
        <w:rPr>
          <w:rFonts w:hint="eastAsia" w:ascii="宋体" w:hAnsi="宋体"/>
          <w:bCs/>
          <w:sz w:val="24"/>
        </w:rPr>
        <w:t>协商。</w:t>
      </w:r>
    </w:p>
    <w:p>
      <w:pPr>
        <w:spacing w:line="360" w:lineRule="auto"/>
        <w:ind w:firstLine="482" w:firstLineChars="200"/>
        <w:rPr>
          <w:rFonts w:ascii="宋体" w:hAnsi="宋体"/>
          <w:b/>
          <w:bCs w:val="0"/>
          <w:sz w:val="24"/>
        </w:rPr>
      </w:pPr>
      <w:r>
        <w:rPr>
          <w:rFonts w:hint="eastAsia" w:ascii="宋体" w:hAnsi="宋体"/>
          <w:b/>
          <w:bCs w:val="0"/>
          <w:sz w:val="24"/>
          <w:lang w:val="en-US" w:eastAsia="zh-CN"/>
        </w:rPr>
        <w:t>20、</w:t>
      </w:r>
      <w:r>
        <w:rPr>
          <w:rFonts w:hint="eastAsia" w:ascii="宋体" w:hAnsi="宋体"/>
          <w:b/>
          <w:bCs w:val="0"/>
          <w:sz w:val="24"/>
        </w:rPr>
        <w:t>谈判协商小组</w:t>
      </w:r>
    </w:p>
    <w:p>
      <w:pPr>
        <w:spacing w:line="360" w:lineRule="auto"/>
        <w:ind w:firstLine="480" w:firstLineChars="200"/>
        <w:rPr>
          <w:rFonts w:ascii="宋体" w:hAnsi="宋体"/>
          <w:bCs/>
          <w:color w:val="000000" w:themeColor="text1"/>
          <w:sz w:val="24"/>
        </w:rPr>
      </w:pPr>
      <w:r>
        <w:rPr>
          <w:rFonts w:hint="eastAsia" w:ascii="宋体" w:hAnsi="宋体"/>
          <w:bCs/>
          <w:color w:val="000000" w:themeColor="text1"/>
          <w:sz w:val="24"/>
          <w:lang w:val="en-US" w:eastAsia="zh-CN"/>
        </w:rPr>
        <w:t>20.1</w:t>
      </w:r>
      <w:r>
        <w:rPr>
          <w:rFonts w:hint="eastAsia" w:ascii="宋体" w:hAnsi="宋体"/>
          <w:sz w:val="24"/>
          <w:lang w:eastAsia="zh-CN"/>
        </w:rPr>
        <w:t>采购</w:t>
      </w:r>
      <w:r>
        <w:rPr>
          <w:rFonts w:hint="eastAsia" w:ascii="宋体" w:hAnsi="宋体"/>
          <w:sz w:val="24"/>
        </w:rPr>
        <w:t>人将根据招标项目的特点组建谈判</w:t>
      </w:r>
      <w:r>
        <w:rPr>
          <w:rFonts w:hint="eastAsia" w:ascii="宋体" w:hAnsi="宋体"/>
          <w:sz w:val="24"/>
          <w:lang w:eastAsia="zh-CN"/>
        </w:rPr>
        <w:t>协商</w:t>
      </w:r>
      <w:r>
        <w:rPr>
          <w:rFonts w:hint="eastAsia" w:ascii="宋体" w:hAnsi="宋体"/>
          <w:sz w:val="24"/>
        </w:rPr>
        <w:t>小组，其成员由采购人代表和经济、技术、商务等方面的专家组成。</w:t>
      </w:r>
      <w:r>
        <w:rPr>
          <w:rFonts w:hint="eastAsia" w:ascii="宋体" w:hAnsi="宋体"/>
          <w:bCs/>
          <w:color w:val="000000" w:themeColor="text1"/>
          <w:sz w:val="24"/>
          <w:lang w:val="en-US" w:eastAsia="zh-CN"/>
        </w:rPr>
        <w:t>(其中</w:t>
      </w:r>
      <w:r>
        <w:rPr>
          <w:rFonts w:hint="eastAsia" w:ascii="宋体" w:hAnsi="宋体"/>
          <w:bCs/>
          <w:color w:val="000000" w:themeColor="text1"/>
          <w:sz w:val="24"/>
        </w:rPr>
        <w:t>。谈判协商小组对响</w:t>
      </w:r>
      <w:r>
        <w:rPr>
          <w:rFonts w:ascii="宋体" w:hAnsi="宋体"/>
          <w:bCs/>
          <w:color w:val="000000" w:themeColor="text1"/>
          <w:sz w:val="24"/>
        </w:rPr>
        <w:t>应</w:t>
      </w:r>
      <w:r>
        <w:rPr>
          <w:rFonts w:hint="eastAsia" w:ascii="宋体" w:hAnsi="宋体"/>
          <w:bCs/>
          <w:color w:val="000000" w:themeColor="text1"/>
          <w:sz w:val="24"/>
        </w:rPr>
        <w:t>文件进行审查、质疑、评估和比较。</w:t>
      </w:r>
    </w:p>
    <w:p>
      <w:pPr>
        <w:spacing w:line="360" w:lineRule="auto"/>
        <w:ind w:firstLine="480" w:firstLineChars="200"/>
        <w:rPr>
          <w:rFonts w:ascii="宋体" w:hAnsi="宋体"/>
          <w:bCs/>
          <w:sz w:val="24"/>
        </w:rPr>
      </w:pPr>
      <w:r>
        <w:rPr>
          <w:rFonts w:hint="eastAsia" w:ascii="宋体" w:hAnsi="宋体"/>
          <w:bCs/>
          <w:sz w:val="24"/>
          <w:lang w:val="en-US" w:eastAsia="zh-CN"/>
        </w:rPr>
        <w:t>20.2谈判</w:t>
      </w:r>
      <w:r>
        <w:rPr>
          <w:rFonts w:hint="eastAsia" w:ascii="宋体" w:hAnsi="宋体"/>
          <w:bCs/>
          <w:sz w:val="24"/>
        </w:rPr>
        <w:t>协商期间，</w:t>
      </w:r>
      <w:r>
        <w:rPr>
          <w:rFonts w:hint="eastAsia" w:ascii="宋体" w:hAnsi="宋体"/>
          <w:bCs/>
          <w:sz w:val="24"/>
          <w:lang w:eastAsia="zh-CN"/>
        </w:rPr>
        <w:t>投标人</w:t>
      </w:r>
      <w:r>
        <w:rPr>
          <w:rFonts w:hint="eastAsia" w:ascii="宋体" w:hAnsi="宋体"/>
          <w:bCs/>
          <w:sz w:val="24"/>
        </w:rPr>
        <w:t>法定代表人或其委托代理人必须等候,与</w:t>
      </w:r>
      <w:r>
        <w:rPr>
          <w:rFonts w:hint="eastAsia" w:ascii="宋体" w:hAnsi="宋体"/>
          <w:bCs/>
          <w:color w:val="000000" w:themeColor="text1"/>
          <w:sz w:val="24"/>
        </w:rPr>
        <w:t>谈判</w:t>
      </w:r>
      <w:r>
        <w:rPr>
          <w:rFonts w:hint="eastAsia" w:ascii="宋体" w:hAnsi="宋体"/>
          <w:bCs/>
          <w:sz w:val="24"/>
        </w:rPr>
        <w:t>协商小组进行商谈,接受质疑,并进行答复和澄清,不得擅自离开，否则视为放弃。</w:t>
      </w:r>
    </w:p>
    <w:p>
      <w:pPr>
        <w:spacing w:line="360" w:lineRule="auto"/>
        <w:ind w:firstLine="482" w:firstLineChars="200"/>
        <w:rPr>
          <w:rFonts w:hint="eastAsia" w:ascii="宋体" w:hAnsi="宋体"/>
          <w:b/>
          <w:bCs w:val="0"/>
          <w:sz w:val="24"/>
          <w:lang w:val="en-US" w:eastAsia="zh-CN"/>
        </w:rPr>
      </w:pPr>
      <w:r>
        <w:rPr>
          <w:rFonts w:hint="eastAsia" w:ascii="宋体" w:hAnsi="宋体"/>
          <w:b/>
          <w:bCs w:val="0"/>
          <w:sz w:val="24"/>
          <w:lang w:val="en-US" w:eastAsia="zh-CN"/>
        </w:rPr>
        <w:t>21、响应文件的审查</w:t>
      </w:r>
    </w:p>
    <w:p>
      <w:pPr>
        <w:spacing w:line="360" w:lineRule="auto"/>
        <w:ind w:firstLine="480" w:firstLineChars="200"/>
        <w:rPr>
          <w:rFonts w:ascii="宋体" w:hAnsi="宋体"/>
          <w:bCs/>
          <w:sz w:val="24"/>
        </w:rPr>
      </w:pPr>
      <w:r>
        <w:rPr>
          <w:rFonts w:hint="eastAsia" w:ascii="宋体" w:hAnsi="宋体"/>
          <w:bCs/>
          <w:sz w:val="24"/>
          <w:lang w:val="en-US" w:eastAsia="zh-CN"/>
        </w:rPr>
        <w:t>21.1</w:t>
      </w:r>
      <w:r>
        <w:rPr>
          <w:rFonts w:hint="eastAsia" w:ascii="宋体" w:hAnsi="宋体"/>
          <w:bCs/>
          <w:sz w:val="24"/>
        </w:rPr>
        <w:t>谈判协商小组审查响</w:t>
      </w:r>
      <w:r>
        <w:rPr>
          <w:rFonts w:ascii="宋体" w:hAnsi="宋体"/>
          <w:bCs/>
          <w:sz w:val="24"/>
        </w:rPr>
        <w:t>应</w:t>
      </w:r>
      <w:r>
        <w:rPr>
          <w:rFonts w:hint="eastAsia" w:ascii="宋体" w:hAnsi="宋体"/>
          <w:bCs/>
          <w:sz w:val="24"/>
        </w:rPr>
        <w:t>文件是否完整，是否有计算错误，文件是否已恰当地签署。</w:t>
      </w:r>
    </w:p>
    <w:p>
      <w:pPr>
        <w:spacing w:line="360" w:lineRule="auto"/>
        <w:ind w:firstLine="480" w:firstLineChars="200"/>
        <w:rPr>
          <w:rFonts w:ascii="宋体" w:hAnsi="宋体"/>
          <w:bCs/>
          <w:sz w:val="24"/>
        </w:rPr>
      </w:pPr>
      <w:r>
        <w:rPr>
          <w:rFonts w:hint="eastAsia" w:ascii="宋体" w:hAnsi="宋体"/>
          <w:bCs/>
          <w:sz w:val="24"/>
          <w:lang w:val="en-US" w:eastAsia="zh-CN"/>
        </w:rPr>
        <w:t>21.2</w:t>
      </w:r>
      <w:r>
        <w:rPr>
          <w:rFonts w:ascii="宋体" w:hAnsi="宋体"/>
          <w:bCs/>
          <w:sz w:val="24"/>
        </w:rPr>
        <w:t xml:space="preserve"> </w:t>
      </w:r>
      <w:r>
        <w:rPr>
          <w:rFonts w:hint="eastAsia" w:ascii="宋体" w:hAnsi="宋体"/>
          <w:bCs/>
          <w:sz w:val="24"/>
        </w:rPr>
        <w:t>在对投标文件进行详细评估之前，谈判协商小组将依据</w:t>
      </w:r>
      <w:r>
        <w:rPr>
          <w:rFonts w:hint="eastAsia" w:ascii="宋体" w:hAnsi="宋体"/>
          <w:bCs/>
          <w:sz w:val="24"/>
          <w:lang w:eastAsia="zh-CN"/>
        </w:rPr>
        <w:t>投标人</w:t>
      </w:r>
      <w:r>
        <w:rPr>
          <w:rFonts w:hint="eastAsia" w:ascii="宋体" w:hAnsi="宋体"/>
          <w:bCs/>
          <w:sz w:val="24"/>
        </w:rPr>
        <w:t>提供的资格证明文件审查投标人的</w:t>
      </w:r>
      <w:r>
        <w:rPr>
          <w:rFonts w:hint="eastAsia" w:ascii="宋体" w:hAnsi="宋体"/>
          <w:bCs/>
          <w:sz w:val="24"/>
          <w:lang w:eastAsia="zh-CN"/>
        </w:rPr>
        <w:t>综合</w:t>
      </w:r>
      <w:r>
        <w:rPr>
          <w:rFonts w:hint="eastAsia" w:ascii="宋体" w:hAnsi="宋体"/>
          <w:bCs/>
          <w:sz w:val="24"/>
        </w:rPr>
        <w:t>能力。</w:t>
      </w:r>
    </w:p>
    <w:p>
      <w:pPr>
        <w:spacing w:line="360" w:lineRule="auto"/>
        <w:ind w:firstLine="480" w:firstLineChars="200"/>
        <w:rPr>
          <w:rFonts w:ascii="宋体" w:hAnsi="宋体"/>
          <w:bCs/>
          <w:sz w:val="24"/>
        </w:rPr>
      </w:pPr>
      <w:r>
        <w:rPr>
          <w:rFonts w:hint="eastAsia" w:ascii="宋体" w:hAnsi="宋体"/>
          <w:bCs/>
          <w:sz w:val="24"/>
          <w:lang w:val="en-US" w:eastAsia="zh-CN"/>
        </w:rPr>
        <w:t>21.3</w:t>
      </w:r>
      <w:r>
        <w:rPr>
          <w:rFonts w:hint="eastAsia" w:ascii="宋体" w:hAnsi="宋体"/>
          <w:bCs/>
          <w:sz w:val="24"/>
        </w:rPr>
        <w:t>谈判协商小组将确定</w:t>
      </w:r>
      <w:r>
        <w:rPr>
          <w:rFonts w:hint="eastAsia" w:ascii="宋体" w:hAnsi="宋体"/>
          <w:bCs/>
          <w:sz w:val="24"/>
          <w:lang w:eastAsia="zh-CN"/>
        </w:rPr>
        <w:t>投标人</w:t>
      </w:r>
      <w:r>
        <w:rPr>
          <w:rFonts w:hint="eastAsia" w:ascii="宋体" w:hAnsi="宋体"/>
          <w:bCs/>
          <w:sz w:val="24"/>
        </w:rPr>
        <w:t>是否对</w:t>
      </w:r>
      <w:r>
        <w:rPr>
          <w:rFonts w:hint="eastAsia" w:ascii="宋体" w:hAnsi="宋体"/>
          <w:bCs/>
          <w:sz w:val="24"/>
          <w:lang w:eastAsia="zh-CN"/>
        </w:rPr>
        <w:t>招标</w:t>
      </w:r>
      <w:r>
        <w:rPr>
          <w:rFonts w:hint="eastAsia" w:ascii="宋体" w:hAnsi="宋体"/>
          <w:bCs/>
          <w:sz w:val="24"/>
        </w:rPr>
        <w:t>文件的要求作出实质性的响应，而没有重大偏离。</w:t>
      </w:r>
    </w:p>
    <w:p>
      <w:pPr>
        <w:spacing w:line="360" w:lineRule="auto"/>
        <w:ind w:firstLine="482" w:firstLineChars="200"/>
        <w:rPr>
          <w:rFonts w:hint="eastAsia" w:ascii="宋体" w:hAnsi="宋体"/>
          <w:b/>
          <w:bCs w:val="0"/>
          <w:sz w:val="24"/>
          <w:lang w:val="en-US" w:eastAsia="zh-CN"/>
        </w:rPr>
      </w:pPr>
      <w:r>
        <w:rPr>
          <w:rFonts w:hint="eastAsia" w:ascii="宋体" w:hAnsi="宋体"/>
          <w:b/>
          <w:bCs w:val="0"/>
          <w:sz w:val="24"/>
          <w:lang w:val="en-US" w:eastAsia="zh-CN"/>
        </w:rPr>
        <w:t>22、响应文件的澄清</w:t>
      </w:r>
    </w:p>
    <w:p>
      <w:pPr>
        <w:spacing w:line="360" w:lineRule="auto"/>
        <w:ind w:firstLine="480" w:firstLineChars="200"/>
        <w:rPr>
          <w:rFonts w:ascii="宋体" w:hAnsi="宋体"/>
          <w:bCs/>
          <w:sz w:val="24"/>
        </w:rPr>
      </w:pPr>
      <w:r>
        <w:rPr>
          <w:rFonts w:hint="eastAsia" w:ascii="宋体" w:hAnsi="宋体"/>
          <w:bCs/>
          <w:sz w:val="24"/>
          <w:lang w:val="en-US" w:eastAsia="zh-CN"/>
        </w:rPr>
        <w:t>22.1</w:t>
      </w:r>
      <w:r>
        <w:rPr>
          <w:rFonts w:ascii="宋体" w:hAnsi="宋体"/>
          <w:bCs/>
          <w:sz w:val="24"/>
        </w:rPr>
        <w:t xml:space="preserve"> </w:t>
      </w:r>
      <w:r>
        <w:rPr>
          <w:rFonts w:hint="eastAsia" w:ascii="宋体" w:hAnsi="宋体"/>
          <w:bCs/>
          <w:sz w:val="24"/>
        </w:rPr>
        <w:t>谈判协商小组</w:t>
      </w:r>
      <w:r>
        <w:rPr>
          <w:rFonts w:ascii="宋体" w:hAnsi="宋体"/>
          <w:bCs/>
          <w:sz w:val="24"/>
        </w:rPr>
        <w:t>对响应</w:t>
      </w:r>
      <w:r>
        <w:rPr>
          <w:rFonts w:hint="eastAsia" w:ascii="宋体" w:hAnsi="宋体"/>
          <w:bCs/>
          <w:sz w:val="24"/>
        </w:rPr>
        <w:t>文件进行审查、评估和比较，并有权向</w:t>
      </w:r>
      <w:r>
        <w:rPr>
          <w:rFonts w:hint="eastAsia" w:ascii="宋体" w:hAnsi="宋体"/>
          <w:bCs/>
          <w:sz w:val="24"/>
          <w:lang w:eastAsia="zh-CN"/>
        </w:rPr>
        <w:t>投标人</w:t>
      </w:r>
      <w:r>
        <w:rPr>
          <w:rFonts w:hint="eastAsia" w:ascii="宋体" w:hAnsi="宋体"/>
          <w:bCs/>
          <w:sz w:val="24"/>
        </w:rPr>
        <w:t>质疑，请</w:t>
      </w:r>
      <w:r>
        <w:rPr>
          <w:rFonts w:hint="eastAsia" w:ascii="宋体" w:hAnsi="宋体"/>
          <w:bCs/>
          <w:sz w:val="24"/>
          <w:lang w:eastAsia="zh-CN"/>
        </w:rPr>
        <w:t>投标人</w:t>
      </w:r>
      <w:r>
        <w:rPr>
          <w:rFonts w:hint="eastAsia" w:ascii="宋体" w:hAnsi="宋体"/>
          <w:bCs/>
          <w:sz w:val="24"/>
        </w:rPr>
        <w:t>澄清、补</w:t>
      </w:r>
      <w:r>
        <w:rPr>
          <w:rFonts w:ascii="宋体" w:hAnsi="宋体"/>
          <w:bCs/>
          <w:sz w:val="24"/>
        </w:rPr>
        <w:t>正</w:t>
      </w:r>
      <w:r>
        <w:rPr>
          <w:rFonts w:hint="eastAsia" w:ascii="宋体" w:hAnsi="宋体"/>
          <w:bCs/>
          <w:sz w:val="24"/>
        </w:rPr>
        <w:t>其响</w:t>
      </w:r>
      <w:r>
        <w:rPr>
          <w:rFonts w:ascii="宋体" w:hAnsi="宋体"/>
          <w:bCs/>
          <w:sz w:val="24"/>
        </w:rPr>
        <w:t>应</w:t>
      </w:r>
      <w:r>
        <w:rPr>
          <w:rFonts w:hint="eastAsia" w:ascii="宋体" w:hAnsi="宋体"/>
          <w:bCs/>
          <w:sz w:val="24"/>
        </w:rPr>
        <w:t>内容。</w:t>
      </w:r>
      <w:r>
        <w:rPr>
          <w:rFonts w:hint="eastAsia" w:ascii="宋体" w:hAnsi="宋体"/>
          <w:bCs/>
          <w:sz w:val="24"/>
          <w:lang w:eastAsia="zh-CN"/>
        </w:rPr>
        <w:t>投标人</w:t>
      </w:r>
      <w:r>
        <w:rPr>
          <w:rFonts w:hint="eastAsia" w:ascii="宋体" w:hAnsi="宋体"/>
          <w:bCs/>
          <w:sz w:val="24"/>
        </w:rPr>
        <w:t>必</w:t>
      </w:r>
      <w:r>
        <w:rPr>
          <w:rFonts w:ascii="宋体" w:hAnsi="宋体"/>
          <w:bCs/>
          <w:sz w:val="24"/>
        </w:rPr>
        <w:t>须</w:t>
      </w:r>
      <w:r>
        <w:rPr>
          <w:rFonts w:hint="eastAsia" w:ascii="宋体" w:hAnsi="宋体"/>
          <w:bCs/>
          <w:sz w:val="24"/>
        </w:rPr>
        <w:t>按照谈判协商小组通知的时间、地点、方式指派委托代理人参与协商和进行答疑、澄清。</w:t>
      </w:r>
    </w:p>
    <w:p>
      <w:pPr>
        <w:spacing w:line="360" w:lineRule="auto"/>
        <w:ind w:firstLine="480" w:firstLineChars="200"/>
        <w:rPr>
          <w:rFonts w:ascii="宋体" w:hAnsi="宋体"/>
          <w:bCs/>
          <w:sz w:val="24"/>
        </w:rPr>
      </w:pPr>
      <w:r>
        <w:rPr>
          <w:rFonts w:hint="eastAsia" w:ascii="宋体" w:hAnsi="宋体"/>
          <w:bCs/>
          <w:sz w:val="24"/>
          <w:lang w:val="en-US" w:eastAsia="zh-CN"/>
        </w:rPr>
        <w:t>22.2</w:t>
      </w:r>
      <w:r>
        <w:rPr>
          <w:rFonts w:ascii="宋体" w:hAnsi="宋体"/>
          <w:bCs/>
          <w:sz w:val="24"/>
        </w:rPr>
        <w:t xml:space="preserve">  </w:t>
      </w:r>
      <w:r>
        <w:rPr>
          <w:rFonts w:hint="eastAsia" w:ascii="宋体" w:hAnsi="宋体"/>
          <w:bCs/>
          <w:sz w:val="24"/>
        </w:rPr>
        <w:t>协商谈判记录和</w:t>
      </w:r>
      <w:r>
        <w:rPr>
          <w:rFonts w:hint="eastAsia" w:ascii="宋体" w:hAnsi="宋体"/>
          <w:bCs/>
          <w:sz w:val="24"/>
          <w:lang w:eastAsia="zh-CN"/>
        </w:rPr>
        <w:t>投标人</w:t>
      </w:r>
      <w:r>
        <w:rPr>
          <w:rFonts w:hint="eastAsia" w:ascii="宋体" w:hAnsi="宋体"/>
          <w:bCs/>
          <w:sz w:val="24"/>
        </w:rPr>
        <w:t>补</w:t>
      </w:r>
      <w:r>
        <w:rPr>
          <w:rFonts w:ascii="宋体" w:hAnsi="宋体"/>
          <w:bCs/>
          <w:sz w:val="24"/>
        </w:rPr>
        <w:t>正</w:t>
      </w:r>
      <w:r>
        <w:rPr>
          <w:rFonts w:hint="eastAsia" w:ascii="宋体" w:hAnsi="宋体"/>
          <w:bCs/>
          <w:sz w:val="24"/>
        </w:rPr>
        <w:t>、澄清</w:t>
      </w:r>
      <w:r>
        <w:rPr>
          <w:rFonts w:ascii="宋体" w:hAnsi="宋体"/>
          <w:bCs/>
          <w:sz w:val="24"/>
        </w:rPr>
        <w:t>的内容和</w:t>
      </w:r>
      <w:r>
        <w:rPr>
          <w:rFonts w:hint="eastAsia" w:ascii="宋体" w:hAnsi="宋体"/>
          <w:bCs/>
          <w:sz w:val="24"/>
        </w:rPr>
        <w:t>谈判记录是响文件的组成部分。</w:t>
      </w:r>
    </w:p>
    <w:p>
      <w:pPr>
        <w:spacing w:line="360" w:lineRule="auto"/>
        <w:ind w:firstLine="482" w:firstLineChars="200"/>
        <w:rPr>
          <w:rFonts w:hint="eastAsia" w:ascii="宋体" w:hAnsi="宋体"/>
          <w:b/>
          <w:bCs w:val="0"/>
          <w:sz w:val="24"/>
          <w:lang w:val="en-US" w:eastAsia="zh-CN"/>
        </w:rPr>
      </w:pPr>
      <w:r>
        <w:rPr>
          <w:rFonts w:hint="eastAsia" w:ascii="宋体" w:hAnsi="宋体"/>
          <w:b/>
          <w:bCs w:val="0"/>
          <w:sz w:val="24"/>
          <w:lang w:val="en-US" w:eastAsia="zh-CN"/>
        </w:rPr>
        <w:t>23、成交原则</w:t>
      </w:r>
    </w:p>
    <w:p>
      <w:pPr>
        <w:spacing w:line="360" w:lineRule="auto"/>
        <w:ind w:firstLine="480" w:firstLineChars="200"/>
        <w:rPr>
          <w:rFonts w:eastAsia="仿宋_GB2312"/>
          <w:color w:val="000000" w:themeColor="text1"/>
          <w:sz w:val="24"/>
        </w:rPr>
      </w:pPr>
      <w:r>
        <w:rPr>
          <w:rFonts w:hint="eastAsia" w:ascii="宋体" w:hAnsi="宋体"/>
          <w:bCs/>
          <w:color w:val="000000" w:themeColor="text1"/>
          <w:sz w:val="24"/>
          <w:lang w:val="en-US" w:eastAsia="zh-CN"/>
        </w:rPr>
        <w:t>23</w:t>
      </w:r>
      <w:r>
        <w:rPr>
          <w:rFonts w:hint="eastAsia" w:ascii="宋体" w:hAnsi="宋体"/>
          <w:bCs/>
          <w:color w:val="000000" w:themeColor="text1"/>
          <w:sz w:val="24"/>
        </w:rPr>
        <w:t>.</w:t>
      </w:r>
      <w:r>
        <w:rPr>
          <w:rFonts w:ascii="宋体" w:hAnsi="宋体"/>
          <w:bCs/>
          <w:color w:val="000000" w:themeColor="text1"/>
          <w:sz w:val="24"/>
        </w:rPr>
        <w:t xml:space="preserve">1 </w:t>
      </w:r>
      <w:r>
        <w:rPr>
          <w:rFonts w:hint="eastAsia" w:ascii="宋体" w:hAnsi="宋体"/>
          <w:bCs/>
          <w:color w:val="000000" w:themeColor="text1"/>
          <w:sz w:val="24"/>
        </w:rPr>
        <w:t>坚持公平、公正的原则</w:t>
      </w:r>
      <w:r>
        <w:rPr>
          <w:rFonts w:hint="eastAsia" w:eastAsia="仿宋_GB2312"/>
          <w:color w:val="000000" w:themeColor="text1"/>
          <w:sz w:val="24"/>
        </w:rPr>
        <w:t>。</w:t>
      </w:r>
    </w:p>
    <w:p>
      <w:pPr>
        <w:spacing w:line="360" w:lineRule="auto"/>
        <w:ind w:firstLine="480" w:firstLineChars="200"/>
        <w:rPr>
          <w:rFonts w:ascii="宋体" w:hAnsi="宋体"/>
          <w:bCs/>
          <w:color w:val="000000" w:themeColor="text1"/>
          <w:sz w:val="24"/>
        </w:rPr>
      </w:pPr>
      <w:r>
        <w:rPr>
          <w:rFonts w:hint="eastAsia" w:ascii="宋体" w:hAnsi="宋体"/>
          <w:bCs/>
          <w:color w:val="000000" w:themeColor="text1"/>
          <w:sz w:val="24"/>
          <w:lang w:val="en-US" w:eastAsia="zh-CN"/>
        </w:rPr>
        <w:t>23</w:t>
      </w:r>
      <w:r>
        <w:rPr>
          <w:rFonts w:hint="eastAsia" w:ascii="宋体" w:hAnsi="宋体"/>
          <w:bCs/>
          <w:color w:val="000000" w:themeColor="text1"/>
          <w:sz w:val="24"/>
        </w:rPr>
        <w:t>.2</w:t>
      </w:r>
      <w:r>
        <w:rPr>
          <w:rFonts w:ascii="宋体" w:hAnsi="宋体"/>
          <w:bCs/>
          <w:color w:val="000000" w:themeColor="text1"/>
          <w:sz w:val="24"/>
        </w:rPr>
        <w:t xml:space="preserve"> </w:t>
      </w:r>
      <w:r>
        <w:rPr>
          <w:rFonts w:hint="eastAsia" w:ascii="宋体" w:hAnsi="宋体"/>
          <w:bCs/>
          <w:sz w:val="24"/>
        </w:rPr>
        <w:t>谈判协商小组</w:t>
      </w:r>
      <w:r>
        <w:rPr>
          <w:rFonts w:hint="eastAsia" w:ascii="宋体" w:hAnsi="宋体"/>
          <w:bCs/>
          <w:color w:val="000000" w:themeColor="text1"/>
          <w:sz w:val="24"/>
        </w:rPr>
        <w:t>将对</w:t>
      </w:r>
      <w:r>
        <w:rPr>
          <w:rFonts w:hint="eastAsia" w:ascii="宋体" w:hAnsi="宋体"/>
          <w:bCs/>
          <w:sz w:val="24"/>
          <w:lang w:eastAsia="zh-CN"/>
        </w:rPr>
        <w:t>投标人</w:t>
      </w:r>
      <w:r>
        <w:rPr>
          <w:rFonts w:hint="eastAsia" w:ascii="宋体" w:hAnsi="宋体"/>
          <w:bCs/>
          <w:color w:val="000000" w:themeColor="text1"/>
          <w:sz w:val="24"/>
        </w:rPr>
        <w:t>展开一轮或多轮谈判，</w:t>
      </w:r>
      <w:r>
        <w:rPr>
          <w:rFonts w:hint="eastAsia" w:ascii="宋体" w:hAnsi="宋体"/>
          <w:bCs/>
          <w:sz w:val="24"/>
        </w:rPr>
        <w:t>谈判协商</w:t>
      </w:r>
      <w:r>
        <w:rPr>
          <w:rFonts w:hint="eastAsia" w:ascii="宋体" w:hAnsi="宋体"/>
          <w:bCs/>
          <w:color w:val="000000" w:themeColor="text1"/>
          <w:sz w:val="24"/>
          <w:lang w:eastAsia="zh-CN"/>
        </w:rPr>
        <w:t>时</w:t>
      </w:r>
      <w:r>
        <w:rPr>
          <w:rFonts w:hint="eastAsia" w:ascii="宋体" w:hAnsi="宋体"/>
          <w:bCs/>
          <w:sz w:val="24"/>
          <w:lang w:eastAsia="zh-CN"/>
        </w:rPr>
        <w:t>投标人</w:t>
      </w:r>
      <w:r>
        <w:rPr>
          <w:rFonts w:hint="eastAsia" w:ascii="宋体" w:hAnsi="宋体"/>
          <w:bCs/>
          <w:color w:val="000000" w:themeColor="text1"/>
          <w:sz w:val="24"/>
        </w:rPr>
        <w:t>回答</w:t>
      </w:r>
      <w:r>
        <w:rPr>
          <w:rFonts w:hint="eastAsia" w:ascii="宋体" w:hAnsi="宋体"/>
          <w:bCs/>
          <w:color w:val="000000" w:themeColor="text1"/>
          <w:sz w:val="24"/>
          <w:lang w:eastAsia="zh-CN"/>
        </w:rPr>
        <w:t>上</w:t>
      </w:r>
      <w:r>
        <w:rPr>
          <w:rFonts w:hint="eastAsia" w:ascii="宋体" w:hAnsi="宋体"/>
          <w:bCs/>
          <w:color w:val="000000" w:themeColor="text1"/>
          <w:sz w:val="24"/>
        </w:rPr>
        <w:t>一轮质疑没有回答清楚的问题，并进行</w:t>
      </w:r>
      <w:r>
        <w:rPr>
          <w:rFonts w:hint="eastAsia" w:ascii="宋体" w:hAnsi="宋体"/>
          <w:bCs/>
          <w:color w:val="000000" w:themeColor="text1"/>
          <w:sz w:val="24"/>
          <w:lang w:eastAsia="zh-CN"/>
        </w:rPr>
        <w:t>本轮服务承诺填写</w:t>
      </w:r>
      <w:r>
        <w:rPr>
          <w:rFonts w:hint="eastAsia" w:ascii="宋体" w:hAnsi="宋体"/>
          <w:bCs/>
          <w:color w:val="000000" w:themeColor="text1"/>
          <w:sz w:val="24"/>
        </w:rPr>
        <w:t>（请</w:t>
      </w:r>
      <w:r>
        <w:rPr>
          <w:rFonts w:hint="eastAsia" w:ascii="宋体" w:hAnsi="宋体"/>
          <w:bCs/>
          <w:color w:val="000000" w:themeColor="text1"/>
          <w:sz w:val="24"/>
          <w:lang w:eastAsia="zh-CN"/>
        </w:rPr>
        <w:t>投标人</w:t>
      </w:r>
      <w:r>
        <w:rPr>
          <w:rFonts w:hint="eastAsia" w:ascii="宋体" w:hAnsi="宋体"/>
          <w:bCs/>
          <w:color w:val="000000" w:themeColor="text1"/>
          <w:sz w:val="24"/>
        </w:rPr>
        <w:t>自行提前准备</w:t>
      </w:r>
      <w:r>
        <w:rPr>
          <w:rFonts w:hint="eastAsia" w:ascii="宋体" w:hAnsi="宋体"/>
          <w:bCs/>
          <w:color w:val="000000" w:themeColor="text1"/>
          <w:sz w:val="24"/>
          <w:lang w:eastAsia="zh-CN"/>
        </w:rPr>
        <w:t>（服务承诺表）见附件</w:t>
      </w:r>
      <w:r>
        <w:rPr>
          <w:rFonts w:hint="eastAsia" w:ascii="宋体" w:hAnsi="宋体"/>
          <w:bCs/>
          <w:color w:val="000000" w:themeColor="text1"/>
          <w:sz w:val="24"/>
          <w:lang w:val="en-US" w:eastAsia="zh-CN"/>
        </w:rPr>
        <w:t>17</w:t>
      </w:r>
      <w:r>
        <w:rPr>
          <w:rFonts w:hint="eastAsia" w:ascii="宋体" w:hAnsi="宋体"/>
          <w:bCs/>
          <w:color w:val="000000" w:themeColor="text1"/>
          <w:sz w:val="24"/>
        </w:rPr>
        <w:t>，</w:t>
      </w:r>
      <w:r>
        <w:rPr>
          <w:rFonts w:hint="eastAsia" w:ascii="宋体" w:hAnsi="宋体"/>
          <w:bCs/>
          <w:color w:val="000000" w:themeColor="text1"/>
          <w:sz w:val="24"/>
          <w:lang w:eastAsia="zh-CN"/>
        </w:rPr>
        <w:t>每轮服务承诺</w:t>
      </w:r>
      <w:r>
        <w:rPr>
          <w:rFonts w:hint="eastAsia" w:ascii="宋体" w:hAnsi="宋体"/>
          <w:bCs/>
          <w:color w:val="000000" w:themeColor="text1"/>
          <w:sz w:val="24"/>
        </w:rPr>
        <w:t>限时10分钟，如未按时</w:t>
      </w:r>
      <w:r>
        <w:rPr>
          <w:rFonts w:hint="eastAsia" w:ascii="宋体" w:hAnsi="宋体"/>
          <w:bCs/>
          <w:color w:val="000000" w:themeColor="text1"/>
          <w:sz w:val="24"/>
          <w:lang w:eastAsia="zh-CN"/>
        </w:rPr>
        <w:t>填写服务承诺</w:t>
      </w:r>
      <w:r>
        <w:rPr>
          <w:rFonts w:hint="eastAsia" w:ascii="宋体" w:hAnsi="宋体"/>
          <w:bCs/>
          <w:color w:val="000000" w:themeColor="text1"/>
          <w:sz w:val="24"/>
        </w:rPr>
        <w:t>以</w:t>
      </w:r>
      <w:r>
        <w:rPr>
          <w:rFonts w:hint="eastAsia" w:ascii="宋体" w:hAnsi="宋体"/>
          <w:bCs/>
          <w:color w:val="000000" w:themeColor="text1"/>
          <w:sz w:val="24"/>
          <w:lang w:eastAsia="zh-CN"/>
        </w:rPr>
        <w:t>第一轮服务承诺表</w:t>
      </w:r>
      <w:r>
        <w:rPr>
          <w:rFonts w:hint="eastAsia" w:ascii="宋体" w:hAnsi="宋体"/>
          <w:bCs/>
          <w:color w:val="000000" w:themeColor="text1"/>
          <w:sz w:val="24"/>
        </w:rPr>
        <w:t>为准）；根据现场</w:t>
      </w:r>
      <w:r>
        <w:rPr>
          <w:rFonts w:hint="eastAsia" w:ascii="宋体" w:hAnsi="宋体"/>
          <w:bCs/>
          <w:color w:val="000000" w:themeColor="text1"/>
          <w:sz w:val="24"/>
          <w:lang w:eastAsia="zh-CN"/>
        </w:rPr>
        <w:t>协商</w:t>
      </w:r>
      <w:r>
        <w:rPr>
          <w:rFonts w:hint="eastAsia" w:ascii="宋体" w:hAnsi="宋体"/>
          <w:bCs/>
          <w:color w:val="000000" w:themeColor="text1"/>
          <w:sz w:val="24"/>
        </w:rPr>
        <w:t>需要，</w:t>
      </w:r>
      <w:r>
        <w:rPr>
          <w:rFonts w:hint="eastAsia" w:ascii="宋体" w:hAnsi="宋体"/>
          <w:bCs/>
          <w:color w:val="000000" w:themeColor="text1"/>
          <w:sz w:val="24"/>
          <w:lang w:eastAsia="zh-CN"/>
        </w:rPr>
        <w:t>确定具体</w:t>
      </w:r>
      <w:r>
        <w:rPr>
          <w:rFonts w:hint="eastAsia" w:ascii="宋体" w:hAnsi="宋体"/>
          <w:bCs/>
          <w:color w:val="000000" w:themeColor="text1"/>
          <w:sz w:val="24"/>
        </w:rPr>
        <w:t>谈判轮数。并遵照评审原则，最后要求</w:t>
      </w:r>
      <w:r>
        <w:rPr>
          <w:rFonts w:hint="eastAsia" w:ascii="宋体" w:hAnsi="宋体"/>
          <w:bCs/>
          <w:sz w:val="24"/>
          <w:lang w:eastAsia="zh-CN"/>
        </w:rPr>
        <w:t>投标人</w:t>
      </w:r>
      <w:r>
        <w:rPr>
          <w:rFonts w:hint="eastAsia" w:ascii="宋体" w:hAnsi="宋体"/>
          <w:bCs/>
          <w:color w:val="000000" w:themeColor="text1"/>
          <w:sz w:val="24"/>
        </w:rPr>
        <w:t>在规定的时间内报出不再更改的</w:t>
      </w:r>
      <w:r>
        <w:rPr>
          <w:rFonts w:hint="eastAsia" w:ascii="宋体" w:hAnsi="宋体"/>
          <w:bCs/>
          <w:color w:val="000000" w:themeColor="text1"/>
          <w:sz w:val="24"/>
          <w:lang w:eastAsia="zh-CN"/>
        </w:rPr>
        <w:t>服务承诺</w:t>
      </w:r>
      <w:r>
        <w:rPr>
          <w:rFonts w:hint="eastAsia" w:ascii="宋体" w:hAnsi="宋体"/>
          <w:bCs/>
          <w:color w:val="000000" w:themeColor="text1"/>
          <w:sz w:val="24"/>
        </w:rPr>
        <w:t>。</w:t>
      </w:r>
    </w:p>
    <w:p>
      <w:pPr>
        <w:spacing w:line="360" w:lineRule="auto"/>
        <w:ind w:firstLine="480" w:firstLineChars="200"/>
        <w:rPr>
          <w:rFonts w:ascii="宋体" w:hAnsi="宋体"/>
          <w:color w:val="000000" w:themeColor="text1"/>
          <w:sz w:val="24"/>
          <w:highlight w:val="none"/>
        </w:rPr>
      </w:pPr>
      <w:r>
        <w:rPr>
          <w:rFonts w:hint="eastAsia" w:ascii="宋体" w:hAnsi="宋体"/>
          <w:bCs/>
          <w:color w:val="000000" w:themeColor="text1"/>
          <w:sz w:val="24"/>
          <w:lang w:val="en-US" w:eastAsia="zh-CN"/>
        </w:rPr>
        <w:t>23</w:t>
      </w:r>
      <w:r>
        <w:rPr>
          <w:rFonts w:hint="eastAsia" w:ascii="宋体" w:hAnsi="宋体"/>
          <w:bCs/>
          <w:color w:val="000000" w:themeColor="text1"/>
          <w:sz w:val="24"/>
        </w:rPr>
        <w:t>.3采购</w:t>
      </w:r>
      <w:r>
        <w:rPr>
          <w:rFonts w:ascii="宋体" w:hAnsi="宋体"/>
          <w:bCs/>
          <w:color w:val="000000" w:themeColor="text1"/>
          <w:sz w:val="24"/>
        </w:rPr>
        <w:t>人</w:t>
      </w:r>
      <w:r>
        <w:rPr>
          <w:rFonts w:hint="eastAsia" w:ascii="宋体" w:hAnsi="宋体"/>
          <w:bCs/>
          <w:color w:val="000000" w:themeColor="text1"/>
          <w:sz w:val="24"/>
        </w:rPr>
        <w:t>、采购</w:t>
      </w:r>
      <w:r>
        <w:rPr>
          <w:rFonts w:ascii="宋体" w:hAnsi="宋体"/>
          <w:bCs/>
          <w:color w:val="000000" w:themeColor="text1"/>
          <w:sz w:val="24"/>
        </w:rPr>
        <w:t>代理机构应当组织具有相关</w:t>
      </w:r>
      <w:r>
        <w:rPr>
          <w:rFonts w:hint="eastAsia" w:ascii="宋体" w:hAnsi="宋体"/>
          <w:bCs/>
          <w:color w:val="000000" w:themeColor="text1"/>
          <w:sz w:val="24"/>
        </w:rPr>
        <w:t>经</w:t>
      </w:r>
      <w:r>
        <w:rPr>
          <w:rFonts w:ascii="宋体" w:hAnsi="宋体"/>
          <w:bCs/>
          <w:color w:val="000000" w:themeColor="text1"/>
          <w:sz w:val="24"/>
        </w:rPr>
        <w:t>验的专业</w:t>
      </w:r>
      <w:r>
        <w:rPr>
          <w:rFonts w:hint="eastAsia" w:ascii="宋体" w:hAnsi="宋体"/>
          <w:bCs/>
          <w:color w:val="000000" w:themeColor="text1"/>
          <w:sz w:val="24"/>
        </w:rPr>
        <w:t>人</w:t>
      </w:r>
      <w:r>
        <w:rPr>
          <w:rFonts w:ascii="宋体" w:hAnsi="宋体"/>
          <w:bCs/>
          <w:color w:val="000000" w:themeColor="text1"/>
          <w:sz w:val="24"/>
        </w:rPr>
        <w:t>员</w:t>
      </w:r>
      <w:r>
        <w:rPr>
          <w:rFonts w:hint="eastAsia" w:ascii="宋体" w:hAnsi="宋体"/>
          <w:bCs/>
          <w:color w:val="000000" w:themeColor="text1"/>
          <w:sz w:val="24"/>
        </w:rPr>
        <w:t>与</w:t>
      </w:r>
      <w:r>
        <w:rPr>
          <w:rFonts w:hint="eastAsia" w:ascii="宋体" w:hAnsi="宋体"/>
          <w:bCs/>
          <w:sz w:val="24"/>
          <w:lang w:eastAsia="zh-CN"/>
        </w:rPr>
        <w:t>投标人</w:t>
      </w:r>
      <w:r>
        <w:rPr>
          <w:rFonts w:ascii="宋体" w:hAnsi="宋体"/>
          <w:bCs/>
          <w:color w:val="000000" w:themeColor="text1"/>
          <w:sz w:val="24"/>
        </w:rPr>
        <w:t>商定合理的</w:t>
      </w:r>
      <w:r>
        <w:rPr>
          <w:rFonts w:hint="eastAsia" w:ascii="宋体" w:hAnsi="宋体"/>
          <w:bCs/>
          <w:color w:val="000000" w:themeColor="text1"/>
          <w:sz w:val="24"/>
          <w:lang w:eastAsia="zh-CN"/>
        </w:rPr>
        <w:t>服务承诺</w:t>
      </w:r>
      <w:r>
        <w:rPr>
          <w:rFonts w:hint="eastAsia" w:ascii="宋体" w:hAnsi="宋体"/>
          <w:bCs/>
          <w:color w:val="000000" w:themeColor="text1"/>
          <w:sz w:val="24"/>
        </w:rPr>
        <w:t>。能够最大限度的满足招标文件要求。</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24</w:t>
      </w:r>
      <w:r>
        <w:rPr>
          <w:rFonts w:hint="eastAsia" w:ascii="宋体" w:hAnsi="宋体"/>
          <w:b/>
          <w:color w:val="auto"/>
          <w:sz w:val="24"/>
          <w:highlight w:val="none"/>
        </w:rPr>
        <w:t>、成交通知</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000000" w:themeColor="text1"/>
          <w:sz w:val="24"/>
          <w:highlight w:val="none"/>
        </w:rPr>
        <w:t xml:space="preserve">  谈判成功，</w:t>
      </w:r>
      <w:r>
        <w:rPr>
          <w:rFonts w:hint="eastAsia" w:ascii="宋体" w:hAnsi="宋体"/>
          <w:color w:val="000000" w:themeColor="text1"/>
          <w:sz w:val="24"/>
          <w:highlight w:val="none"/>
          <w:lang w:eastAsia="zh-CN"/>
        </w:rPr>
        <w:t>确定本项目的成交人，按照《政府采购法》在规定时间内</w:t>
      </w:r>
      <w:r>
        <w:rPr>
          <w:rFonts w:hint="eastAsia" w:ascii="宋体" w:hAnsi="宋体"/>
          <w:color w:val="000000" w:themeColor="text1"/>
          <w:sz w:val="24"/>
          <w:highlight w:val="none"/>
        </w:rPr>
        <w:t>由许昌市住房和城乡建设局</w:t>
      </w:r>
      <w:r>
        <w:rPr>
          <w:rFonts w:hint="eastAsia" w:ascii="宋体" w:hAnsi="宋体"/>
          <w:color w:val="000000" w:themeColor="text1"/>
          <w:sz w:val="24"/>
          <w:highlight w:val="none"/>
          <w:lang w:eastAsia="zh-CN"/>
        </w:rPr>
        <w:t>向成交人</w:t>
      </w:r>
      <w:r>
        <w:rPr>
          <w:rFonts w:hint="eastAsia" w:ascii="宋体" w:hAnsi="宋体"/>
          <w:color w:val="000000" w:themeColor="text1"/>
          <w:sz w:val="24"/>
          <w:highlight w:val="none"/>
        </w:rPr>
        <w:t>签发成交通</w:t>
      </w:r>
      <w:r>
        <w:rPr>
          <w:rFonts w:hint="eastAsia" w:ascii="宋体" w:hAnsi="宋体"/>
          <w:color w:val="auto"/>
          <w:sz w:val="24"/>
          <w:highlight w:val="none"/>
        </w:rPr>
        <w:t>知书。</w:t>
      </w:r>
    </w:p>
    <w:p>
      <w:pPr>
        <w:spacing w:line="360" w:lineRule="auto"/>
        <w:rPr>
          <w:rFonts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lang w:val="en-US" w:eastAsia="zh-CN"/>
        </w:rPr>
        <w:t>25</w:t>
      </w:r>
      <w:r>
        <w:rPr>
          <w:rFonts w:hint="eastAsia" w:ascii="宋体" w:hAnsi="宋体"/>
          <w:b/>
          <w:color w:val="auto"/>
          <w:sz w:val="24"/>
          <w:highlight w:val="none"/>
        </w:rPr>
        <w:t>、授予合同时变更数量的权力</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eastAsia="zh-CN"/>
        </w:rPr>
        <w:t>采购</w:t>
      </w:r>
      <w:r>
        <w:rPr>
          <w:rFonts w:hint="eastAsia" w:ascii="宋体" w:hAnsi="宋体"/>
          <w:color w:val="auto"/>
          <w:sz w:val="24"/>
          <w:highlight w:val="none"/>
        </w:rPr>
        <w:t>人在授予成交人合同时，成交人不得在此情况下对投标文件作出修改，如最终价格、</w:t>
      </w:r>
      <w:r>
        <w:rPr>
          <w:rFonts w:hint="eastAsia" w:ascii="宋体" w:hAnsi="宋体"/>
          <w:color w:val="auto"/>
          <w:sz w:val="24"/>
          <w:highlight w:val="none"/>
          <w:lang w:eastAsia="zh-CN"/>
        </w:rPr>
        <w:t>服务期限</w:t>
      </w:r>
      <w:r>
        <w:rPr>
          <w:rFonts w:hint="eastAsia" w:ascii="宋体" w:hAnsi="宋体"/>
          <w:color w:val="auto"/>
          <w:sz w:val="24"/>
          <w:highlight w:val="none"/>
        </w:rPr>
        <w:t>、</w:t>
      </w:r>
      <w:r>
        <w:rPr>
          <w:rFonts w:hint="eastAsia" w:ascii="宋体" w:hAnsi="宋体"/>
          <w:color w:val="auto"/>
          <w:sz w:val="24"/>
          <w:highlight w:val="none"/>
          <w:lang w:eastAsia="zh-CN"/>
        </w:rPr>
        <w:t>服务承诺</w:t>
      </w:r>
      <w:r>
        <w:rPr>
          <w:rFonts w:hint="eastAsia" w:ascii="宋体" w:hAnsi="宋体"/>
          <w:color w:val="auto"/>
          <w:sz w:val="24"/>
          <w:highlight w:val="none"/>
        </w:rPr>
        <w:t>等。</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26</w:t>
      </w:r>
      <w:r>
        <w:rPr>
          <w:rFonts w:hint="eastAsia" w:ascii="宋体" w:hAnsi="宋体"/>
          <w:b/>
          <w:color w:val="auto"/>
          <w:sz w:val="24"/>
          <w:highlight w:val="none"/>
        </w:rPr>
        <w:t>、签定合同</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26</w:t>
      </w:r>
      <w:r>
        <w:rPr>
          <w:rFonts w:hint="eastAsia" w:ascii="宋体" w:hAnsi="宋体"/>
          <w:color w:val="auto"/>
          <w:sz w:val="24"/>
          <w:highlight w:val="none"/>
        </w:rPr>
        <w:t>.1 成交人接到成交通知书后，按指定地点与采购人签订合同。</w:t>
      </w:r>
    </w:p>
    <w:p>
      <w:pPr>
        <w:spacing w:line="360" w:lineRule="auto"/>
        <w:rPr>
          <w:rFonts w:cs="仿宋_GB2312" w:asciiTheme="minorEastAsia" w:hAnsiTheme="minorEastAsia"/>
          <w:sz w:val="24"/>
          <w:lang w:val="zh-CN"/>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26.2 成交通知</w:t>
      </w:r>
      <w:r>
        <w:rPr>
          <w:rFonts w:hint="eastAsia" w:ascii="宋体" w:hAnsi="宋体"/>
          <w:color w:val="auto"/>
          <w:sz w:val="24"/>
          <w:highlight w:val="none"/>
        </w:rPr>
        <w:t>书、招标文件、投标文件及其澄清文件等，均为签定合同的依据。</w:t>
      </w:r>
    </w:p>
    <w:p>
      <w:pPr>
        <w:adjustRightInd w:val="0"/>
        <w:snapToGrid w:val="0"/>
        <w:spacing w:line="360" w:lineRule="auto"/>
        <w:rPr>
          <w:rFonts w:ascii="宋体" w:hAnsi="宋体" w:cs="Courier New"/>
          <w:szCs w:val="21"/>
        </w:rPr>
      </w:pPr>
    </w:p>
    <w:p>
      <w:pPr>
        <w:pStyle w:val="8"/>
        <w:spacing w:line="360" w:lineRule="auto"/>
        <w:contextualSpacing/>
        <w:jc w:val="center"/>
        <w:rPr>
          <w:rFonts w:hint="eastAsia" w:cs="宋体" w:asciiTheme="majorEastAsia" w:hAnsiTheme="majorEastAsia" w:eastAsiaTheme="majorEastAsia"/>
          <w:b/>
          <w:kern w:val="0"/>
          <w:sz w:val="36"/>
          <w:szCs w:val="36"/>
        </w:rPr>
      </w:pPr>
    </w:p>
    <w:p>
      <w:pPr>
        <w:pStyle w:val="8"/>
        <w:spacing w:line="360" w:lineRule="auto"/>
        <w:contextualSpacing/>
        <w:jc w:val="center"/>
        <w:rPr>
          <w:rFonts w:hint="eastAsia" w:cs="宋体" w:asciiTheme="majorEastAsia" w:hAnsiTheme="majorEastAsia" w:eastAsiaTheme="majorEastAsia"/>
          <w:b/>
          <w:kern w:val="0"/>
          <w:sz w:val="36"/>
          <w:szCs w:val="36"/>
        </w:rPr>
      </w:pPr>
    </w:p>
    <w:p>
      <w:pPr>
        <w:pStyle w:val="8"/>
        <w:spacing w:line="360" w:lineRule="auto"/>
        <w:contextualSpacing/>
        <w:jc w:val="center"/>
        <w:rPr>
          <w:rFonts w:hint="eastAsia" w:cs="宋体" w:asciiTheme="majorEastAsia" w:hAnsiTheme="majorEastAsia" w:eastAsiaTheme="majorEastAsia"/>
          <w:b/>
          <w:kern w:val="0"/>
          <w:sz w:val="36"/>
          <w:szCs w:val="36"/>
        </w:rPr>
      </w:pPr>
    </w:p>
    <w:p>
      <w:pPr>
        <w:pStyle w:val="8"/>
        <w:spacing w:line="360" w:lineRule="auto"/>
        <w:contextualSpacing/>
        <w:jc w:val="center"/>
        <w:rPr>
          <w:rFonts w:hint="eastAsia" w:cs="宋体" w:asciiTheme="majorEastAsia" w:hAnsiTheme="majorEastAsia" w:eastAsiaTheme="majorEastAsia"/>
          <w:b/>
          <w:kern w:val="0"/>
          <w:sz w:val="36"/>
          <w:szCs w:val="36"/>
        </w:rPr>
      </w:pPr>
    </w:p>
    <w:p>
      <w:pPr>
        <w:pStyle w:val="8"/>
        <w:spacing w:line="360" w:lineRule="auto"/>
        <w:contextualSpacing/>
        <w:jc w:val="center"/>
        <w:rPr>
          <w:rFonts w:hint="eastAsia" w:cs="宋体" w:asciiTheme="majorEastAsia" w:hAnsiTheme="majorEastAsia" w:eastAsiaTheme="majorEastAsia"/>
          <w:b/>
          <w:kern w:val="0"/>
          <w:sz w:val="36"/>
          <w:szCs w:val="36"/>
        </w:rPr>
      </w:pPr>
    </w:p>
    <w:p>
      <w:pPr>
        <w:pStyle w:val="8"/>
        <w:spacing w:line="360" w:lineRule="auto"/>
        <w:contextualSpacing/>
        <w:jc w:val="center"/>
        <w:rPr>
          <w:rFonts w:hint="eastAsia" w:cs="宋体" w:asciiTheme="majorEastAsia" w:hAnsiTheme="majorEastAsia" w:eastAsiaTheme="majorEastAsia"/>
          <w:b/>
          <w:kern w:val="0"/>
          <w:sz w:val="36"/>
          <w:szCs w:val="36"/>
        </w:rPr>
      </w:pPr>
    </w:p>
    <w:p>
      <w:pPr>
        <w:pStyle w:val="8"/>
        <w:spacing w:line="360" w:lineRule="auto"/>
        <w:contextualSpacing/>
        <w:jc w:val="center"/>
        <w:rPr>
          <w:rFonts w:hint="eastAsia" w:cs="宋体" w:asciiTheme="majorEastAsia" w:hAnsiTheme="majorEastAsia" w:eastAsiaTheme="majorEastAsia"/>
          <w:b/>
          <w:kern w:val="0"/>
          <w:sz w:val="36"/>
          <w:szCs w:val="36"/>
        </w:rPr>
      </w:pPr>
    </w:p>
    <w:p>
      <w:pPr>
        <w:pStyle w:val="8"/>
        <w:spacing w:line="360" w:lineRule="auto"/>
        <w:contextualSpacing/>
        <w:jc w:val="center"/>
        <w:rPr>
          <w:rFonts w:hint="eastAsia" w:cs="宋体" w:asciiTheme="majorEastAsia" w:hAnsiTheme="majorEastAsia" w:eastAsiaTheme="majorEastAsia"/>
          <w:b/>
          <w:kern w:val="0"/>
          <w:sz w:val="36"/>
          <w:szCs w:val="36"/>
        </w:rPr>
      </w:pPr>
    </w:p>
    <w:p>
      <w:pPr>
        <w:pStyle w:val="8"/>
        <w:spacing w:line="360" w:lineRule="auto"/>
        <w:contextualSpacing/>
        <w:jc w:val="center"/>
        <w:rPr>
          <w:rFonts w:hint="eastAsia" w:cs="宋体" w:asciiTheme="majorEastAsia" w:hAnsiTheme="majorEastAsia" w:eastAsiaTheme="majorEastAsia"/>
          <w:b/>
          <w:kern w:val="0"/>
          <w:sz w:val="36"/>
          <w:szCs w:val="36"/>
        </w:rPr>
      </w:pPr>
    </w:p>
    <w:p>
      <w:pPr>
        <w:pStyle w:val="8"/>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w:t>
      </w:r>
      <w:r>
        <w:rPr>
          <w:rFonts w:hint="eastAsia" w:cs="宋体" w:asciiTheme="majorEastAsia" w:hAnsiTheme="majorEastAsia" w:eastAsiaTheme="majorEastAsia"/>
          <w:b/>
          <w:kern w:val="0"/>
          <w:sz w:val="36"/>
          <w:szCs w:val="36"/>
          <w:lang w:eastAsia="zh-CN"/>
        </w:rPr>
        <w:t>四</w:t>
      </w:r>
      <w:r>
        <w:rPr>
          <w:rFonts w:hint="eastAsia" w:cs="宋体" w:asciiTheme="majorEastAsia" w:hAnsiTheme="majorEastAsia" w:eastAsiaTheme="majorEastAsia"/>
          <w:b/>
          <w:kern w:val="0"/>
          <w:sz w:val="36"/>
          <w:szCs w:val="36"/>
        </w:rPr>
        <w:t>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合同条款及格式</w:t>
      </w:r>
    </w:p>
    <w:p>
      <w:pPr>
        <w:pStyle w:val="8"/>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系指通过政府采购，接受合同服务的采购人</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本合同条款仅适用于本次政府采购活动。</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本合同项下所提供货物、工程或服务的技术规格标准应与本成交供应商的响应文件相一致。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服务承诺</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除非合同中另有规定，乙方为其所提供货物、工程或服务而要求甲方做出的服务承诺应与其最终服务承诺一致。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乙方对所提供货物、工程或服务与合同要求不符负有责任，并且甲方已于合同规定的期限内提出索赔，乙方应按甲方同意的下述一种或多种方法解决索赔事宜。</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乙方同意甲方取消其不符合要求的货物、工程或服务项目，退还已经收取的该类项目的货款。</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甲方有权要求</w:t>
      </w:r>
      <w:r>
        <w:rPr>
          <w:rFonts w:hint="eastAsia" w:ascii="宋体" w:hAnsi="宋体"/>
          <w:sz w:val="24"/>
        </w:rPr>
        <w:t>乙方缴纳履约保证金，其金额不得超过成交合同金额的10%。</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履约保证金的有效期至服务提供完毕且验收合格。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hint="eastAsia" w:ascii="宋体" w:cs="宋体"/>
          <w:sz w:val="24"/>
          <w:lang w:val="zh-CN"/>
        </w:rPr>
        <w:t>乙方提供的履约保证金按规定格式以</w:t>
      </w:r>
      <w:r>
        <w:rPr>
          <w:rFonts w:hint="eastAsia" w:ascii="宋体" w:hAnsi="宋体"/>
          <w:sz w:val="24"/>
        </w:rPr>
        <w:t>转帐支票、电汇</w:t>
      </w:r>
      <w:r>
        <w:rPr>
          <w:rFonts w:hint="eastAsia" w:ascii="宋体" w:cs="宋体"/>
          <w:sz w:val="24"/>
          <w:lang w:val="zh-CN"/>
        </w:rPr>
        <w:t>的形式向甲方提供，与此有关的费用由乙方负担。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天内不能达成协议时，应提交合同签订地人民法院诉讼。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2</w:t>
      </w:r>
      <w:r>
        <w:rPr>
          <w:rFonts w:ascii="宋体" w:cs="宋体"/>
          <w:sz w:val="24"/>
          <w:lang w:val="zh-CN"/>
        </w:rPr>
        <w:t xml:space="preserve"> </w:t>
      </w:r>
      <w:r>
        <w:rPr>
          <w:rFonts w:hint="eastAsia" w:ascii="宋体" w:cs="宋体"/>
          <w:sz w:val="24"/>
          <w:lang w:val="zh-CN"/>
        </w:rPr>
        <w:t>除另有判决外，诉讼费应由败诉方负担。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3</w:t>
      </w:r>
      <w:r>
        <w:rPr>
          <w:rFonts w:ascii="宋体" w:cs="宋体"/>
          <w:sz w:val="24"/>
          <w:lang w:val="zh-CN"/>
        </w:rPr>
        <w:t xml:space="preserve"> </w:t>
      </w:r>
      <w:r>
        <w:rPr>
          <w:rFonts w:hint="eastAsia" w:ascii="宋体" w:cs="宋体"/>
          <w:sz w:val="24"/>
          <w:lang w:val="zh-CN"/>
        </w:rPr>
        <w:t>在诉讼期间，除正在进行的仲裁部分外，合同其他部分继续执行。</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合同书写应用中文书写。合同一式五份，具有同等法律效力。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autoSpaceDE w:val="0"/>
        <w:autoSpaceDN w:val="0"/>
        <w:adjustRightInd w:val="0"/>
        <w:snapToGrid w:val="0"/>
        <w:spacing w:line="360" w:lineRule="auto"/>
        <w:ind w:firstLine="480"/>
        <w:rPr>
          <w:rFonts w:ascii="黑体" w:eastAsia="黑体" w:cs="黑体"/>
          <w:b/>
          <w:bCs/>
          <w:sz w:val="28"/>
          <w:szCs w:val="28"/>
          <w:lang w:val="zh-CN"/>
        </w:rPr>
      </w:pPr>
      <w:r>
        <w:rPr>
          <w:rFonts w:hint="eastAsia" w:ascii="宋体" w:cs="宋体"/>
          <w:sz w:val="24"/>
          <w:lang w:val="zh-CN"/>
        </w:rPr>
        <w:t>除非合同中另有说明，本合同经双方签字盖章，即开始生效。</w:t>
      </w:r>
      <w:r>
        <w:rPr>
          <w:rFonts w:ascii="仿宋_GB2312" w:eastAsia="仿宋_GB2312" w:cs="仿宋_GB2312"/>
          <w:b/>
          <w:bCs/>
          <w:sz w:val="28"/>
          <w:szCs w:val="28"/>
          <w:lang w:val="zh-CN"/>
        </w:rPr>
        <w:t xml:space="preserve"> </w:t>
      </w:r>
    </w:p>
    <w:p>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b/>
          <w:bCs/>
          <w:sz w:val="28"/>
          <w:szCs w:val="28"/>
          <w:lang w:val="zh-CN"/>
        </w:rPr>
        <w:br w:type="page"/>
      </w:r>
    </w:p>
    <w:p>
      <w:pPr>
        <w:pStyle w:val="33"/>
      </w:pPr>
      <w:bookmarkStart w:id="3" w:name="_Toc30341"/>
      <w:r>
        <w:rPr>
          <w:rFonts w:hint="eastAsia"/>
        </w:rPr>
        <w:t>第</w:t>
      </w:r>
      <w:r>
        <w:rPr>
          <w:rFonts w:hint="eastAsia"/>
          <w:lang w:eastAsia="zh-CN"/>
        </w:rPr>
        <w:t>五章</w:t>
      </w:r>
      <w:r>
        <w:t xml:space="preserve"> </w:t>
      </w:r>
      <w:r>
        <w:rPr>
          <w:rFonts w:hint="eastAsia"/>
          <w:lang w:val="en-US" w:eastAsia="zh-CN"/>
        </w:rPr>
        <w:t xml:space="preserve">  </w:t>
      </w:r>
      <w:r>
        <w:rPr>
          <w:rFonts w:hint="eastAsia"/>
        </w:rPr>
        <w:t>合同特殊条款</w:t>
      </w:r>
      <w:bookmarkEnd w:id="3"/>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1、本项目招标时依据的可研等文件发生变化时，由双方协商并修改合同。</w:t>
      </w:r>
    </w:p>
    <w:p>
      <w:pPr>
        <w:autoSpaceDE w:val="0"/>
        <w:autoSpaceDN w:val="0"/>
        <w:adjustRightInd w:val="0"/>
        <w:snapToGrid w:val="0"/>
        <w:spacing w:line="360" w:lineRule="auto"/>
        <w:ind w:firstLine="480"/>
        <w:rPr>
          <w:rFonts w:ascii="宋体"/>
          <w:b/>
          <w:sz w:val="30"/>
          <w:lang w:val="zh-CN"/>
        </w:rPr>
      </w:pPr>
      <w:r>
        <w:rPr>
          <w:rFonts w:hint="eastAsia" w:ascii="宋体" w:cs="宋体"/>
          <w:sz w:val="24"/>
          <w:lang w:val="zh-CN"/>
        </w:rPr>
        <w:t>2、其他合同特殊条款见合同样本。</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tabs>
          <w:tab w:val="left" w:pos="360"/>
        </w:tabs>
        <w:autoSpaceDE w:val="0"/>
        <w:autoSpaceDN w:val="0"/>
        <w:adjustRightInd w:val="0"/>
        <w:spacing w:line="360" w:lineRule="auto"/>
        <w:ind w:firstLine="480"/>
        <w:rPr>
          <w:rFonts w:ascii="黑体" w:eastAsia="黑体" w:cs="黑体"/>
          <w:b/>
          <w:bCs/>
          <w:sz w:val="28"/>
          <w:szCs w:val="28"/>
          <w:lang w:val="zh-CN"/>
        </w:rPr>
      </w:pPr>
      <w:r>
        <w:rPr>
          <w:rFonts w:hint="eastAsia" w:ascii="宋体" w:cs="宋体"/>
          <w:sz w:val="24"/>
          <w:lang w:val="zh-CN"/>
        </w:rPr>
        <w:t>合同特殊条款是合同一般条款的补充和修改。如果两者之间有抵触，应以特殊条款为准。</w:t>
      </w:r>
    </w:p>
    <w:p>
      <w:pPr>
        <w:pStyle w:val="8"/>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outlineLvl w:val="0"/>
        <w:rPr>
          <w:rStyle w:val="34"/>
          <w:lang w:val="zh-CN"/>
        </w:rPr>
      </w:pPr>
      <w:bookmarkStart w:id="4" w:name="_Toc2524"/>
      <w:r>
        <w:rPr>
          <w:rStyle w:val="34"/>
          <w:rFonts w:hint="eastAsia" w:eastAsia="黑体"/>
          <w:lang w:val="en-US" w:eastAsia="zh-CN"/>
        </w:rPr>
        <w:t xml:space="preserve">      </w:t>
      </w:r>
      <w:r>
        <w:rPr>
          <w:rStyle w:val="34"/>
          <w:rFonts w:hint="eastAsia"/>
          <w:lang w:val="zh-CN"/>
        </w:rPr>
        <w:t>第六章</w:t>
      </w:r>
      <w:r>
        <w:rPr>
          <w:rStyle w:val="34"/>
          <w:lang w:val="zh-CN"/>
        </w:rPr>
        <w:t xml:space="preserve"> </w:t>
      </w:r>
      <w:r>
        <w:rPr>
          <w:rStyle w:val="34"/>
          <w:rFonts w:hint="eastAsia" w:eastAsia="黑体"/>
          <w:lang w:val="en-US" w:eastAsia="zh-CN"/>
        </w:rPr>
        <w:t xml:space="preserve">  </w:t>
      </w:r>
      <w:r>
        <w:rPr>
          <w:rStyle w:val="34"/>
          <w:rFonts w:hint="eastAsia"/>
          <w:lang w:val="zh-CN"/>
        </w:rPr>
        <w:t>合同书</w:t>
      </w:r>
      <w:r>
        <w:rPr>
          <w:rStyle w:val="34"/>
          <w:lang w:val="zh-CN"/>
        </w:rPr>
        <w:t xml:space="preserve"> </w:t>
      </w:r>
      <w:r>
        <w:rPr>
          <w:rStyle w:val="34"/>
          <w:rFonts w:hint="eastAsia"/>
          <w:lang w:val="zh-CN"/>
        </w:rPr>
        <w:t>（参考样本）</w:t>
      </w:r>
      <w:bookmarkEnd w:id="4"/>
    </w:p>
    <w:p>
      <w:pPr>
        <w:spacing w:line="360" w:lineRule="auto"/>
        <w:jc w:val="center"/>
        <w:rPr>
          <w:rFonts w:hint="eastAsia" w:ascii="宋体" w:hAnsi="宋体"/>
          <w:sz w:val="24"/>
          <w:highlight w:val="yellow"/>
        </w:rPr>
      </w:pPr>
      <w:r>
        <w:rPr>
          <w:rFonts w:ascii="仿宋_GB2312" w:eastAsia="仿宋_GB2312" w:cs="仿宋_GB2312"/>
          <w:sz w:val="24"/>
          <w:lang w:val="zh-CN"/>
        </w:rPr>
        <w:t xml:space="preserve">                                                                                        </w:t>
      </w:r>
      <w:r>
        <w:rPr>
          <w:rFonts w:hint="eastAsia" w:ascii="宋体" w:hAnsi="宋体"/>
          <w:sz w:val="24"/>
        </w:rPr>
        <w:t>（执行国家现行合同范本，合同中必须附中标通知书复印件）</w:t>
      </w:r>
    </w:p>
    <w:p>
      <w:pPr>
        <w:spacing w:line="360" w:lineRule="auto"/>
        <w:rPr>
          <w:rFonts w:hint="eastAsia" w:ascii="宋体" w:hAnsi="宋体"/>
          <w:sz w:val="24"/>
        </w:rPr>
      </w:pPr>
      <w:r>
        <w:rPr>
          <w:rFonts w:hint="eastAsia" w:ascii="宋体" w:hAnsi="宋体"/>
          <w:sz w:val="24"/>
        </w:rPr>
        <w:t>合同编号：</w:t>
      </w:r>
    </w:p>
    <w:p>
      <w:pPr>
        <w:spacing w:line="360" w:lineRule="auto"/>
        <w:rPr>
          <w:rFonts w:hint="eastAsia" w:ascii="宋体" w:hAnsi="宋体"/>
          <w:sz w:val="24"/>
        </w:rPr>
      </w:pPr>
      <w:r>
        <w:rPr>
          <w:rFonts w:hint="eastAsia" w:ascii="宋体" w:hAnsi="宋体"/>
          <w:sz w:val="24"/>
          <w:lang w:eastAsia="zh-CN"/>
        </w:rPr>
        <w:t>甲</w:t>
      </w:r>
      <w:r>
        <w:rPr>
          <w:rFonts w:hint="eastAsia" w:ascii="宋体" w:hAnsi="宋体"/>
          <w:sz w:val="24"/>
        </w:rPr>
        <w:t>方：</w:t>
      </w:r>
    </w:p>
    <w:p>
      <w:pPr>
        <w:spacing w:line="360" w:lineRule="auto"/>
        <w:rPr>
          <w:rFonts w:hint="eastAsia" w:ascii="宋体" w:hAnsi="宋体"/>
          <w:sz w:val="24"/>
        </w:rPr>
      </w:pPr>
      <w:r>
        <w:rPr>
          <w:rFonts w:hint="eastAsia" w:ascii="宋体" w:hAnsi="宋体"/>
          <w:sz w:val="24"/>
          <w:lang w:eastAsia="zh-CN"/>
        </w:rPr>
        <w:t>乙</w:t>
      </w:r>
      <w:r>
        <w:rPr>
          <w:rFonts w:hint="eastAsia" w:ascii="宋体" w:hAnsi="宋体"/>
          <w:sz w:val="24"/>
        </w:rPr>
        <w:t>方：</w:t>
      </w:r>
    </w:p>
    <w:p>
      <w:pPr>
        <w:spacing w:line="360" w:lineRule="auto"/>
        <w:ind w:firstLine="480" w:firstLineChars="200"/>
        <w:rPr>
          <w:rFonts w:hint="eastAsia" w:ascii="宋体" w:hAnsi="宋体"/>
          <w:sz w:val="24"/>
        </w:rPr>
      </w:pPr>
      <w:r>
        <w:rPr>
          <w:rFonts w:hint="eastAsia" w:ascii="宋体" w:hAnsi="宋体"/>
          <w:sz w:val="24"/>
          <w:lang w:eastAsia="zh-CN"/>
        </w:rPr>
        <w:t>甲</w:t>
      </w:r>
      <w:r>
        <w:rPr>
          <w:rFonts w:hint="eastAsia" w:ascii="宋体" w:hAnsi="宋体"/>
          <w:sz w:val="24"/>
        </w:rPr>
        <w:t>、</w:t>
      </w:r>
      <w:r>
        <w:rPr>
          <w:rFonts w:hint="eastAsia" w:ascii="宋体" w:hAnsi="宋体"/>
          <w:sz w:val="24"/>
          <w:lang w:eastAsia="zh-CN"/>
        </w:rPr>
        <w:t>乙</w:t>
      </w:r>
      <w:r>
        <w:rPr>
          <w:rFonts w:hint="eastAsia" w:ascii="宋体" w:hAnsi="宋体"/>
          <w:sz w:val="24"/>
        </w:rPr>
        <w:t>双方根据   年  月  日签发的</w:t>
      </w:r>
      <w:r>
        <w:rPr>
          <w:rFonts w:hint="eastAsia" w:ascii="宋体" w:hAnsi="宋体"/>
          <w:sz w:val="24"/>
          <w:lang w:eastAsia="zh-CN"/>
        </w:rPr>
        <w:t>成交</w:t>
      </w:r>
      <w:r>
        <w:rPr>
          <w:rFonts w:hint="eastAsia" w:ascii="宋体" w:hAnsi="宋体"/>
          <w:sz w:val="24"/>
        </w:rPr>
        <w:t>通知书和招投标文件，并经双方协商一致，在平等互利的基础上，达成以下合同条款：</w:t>
      </w:r>
    </w:p>
    <w:p>
      <w:pPr>
        <w:spacing w:line="360" w:lineRule="auto"/>
        <w:ind w:firstLine="480" w:firstLineChars="200"/>
        <w:rPr>
          <w:rFonts w:ascii="宋体" w:hAnsi="宋体"/>
          <w:sz w:val="24"/>
        </w:rPr>
      </w:pPr>
      <w:r>
        <w:rPr>
          <w:rFonts w:hint="eastAsia" w:ascii="宋体" w:hAnsi="宋体"/>
          <w:sz w:val="24"/>
        </w:rPr>
        <w:t>一、招标文件、投标文件、澄清文件及材料（如果有的话）、</w:t>
      </w:r>
      <w:r>
        <w:rPr>
          <w:rFonts w:hint="eastAsia" w:ascii="宋体" w:hAnsi="宋体"/>
          <w:sz w:val="24"/>
          <w:lang w:eastAsia="zh-CN"/>
        </w:rPr>
        <w:t>成交</w:t>
      </w:r>
      <w:r>
        <w:rPr>
          <w:rFonts w:hint="eastAsia" w:ascii="宋体" w:hAnsi="宋体"/>
          <w:sz w:val="24"/>
        </w:rPr>
        <w:t>通知书、合同条款、补充协议</w:t>
      </w:r>
      <w:r>
        <w:rPr>
          <w:rFonts w:ascii="宋体" w:hAnsi="宋体"/>
          <w:sz w:val="24"/>
        </w:rPr>
        <w:t>（</w:t>
      </w:r>
      <w:r>
        <w:rPr>
          <w:rFonts w:hint="eastAsia" w:ascii="宋体" w:hAnsi="宋体"/>
          <w:sz w:val="24"/>
        </w:rPr>
        <w:t>如果有的话）均为合同不可分割的部分。</w:t>
      </w:r>
    </w:p>
    <w:p>
      <w:pPr>
        <w:spacing w:line="360" w:lineRule="auto"/>
        <w:ind w:firstLine="480" w:firstLineChars="200"/>
        <w:rPr>
          <w:rFonts w:hint="eastAsia" w:ascii="宋体" w:hAnsi="宋体"/>
          <w:sz w:val="24"/>
        </w:rPr>
      </w:pPr>
      <w:r>
        <w:rPr>
          <w:rFonts w:hint="eastAsia" w:ascii="宋体" w:hAnsi="宋体"/>
          <w:sz w:val="24"/>
        </w:rPr>
        <w:t>二、服务内容及期限</w:t>
      </w:r>
    </w:p>
    <w:p>
      <w:pPr>
        <w:spacing w:line="360" w:lineRule="auto"/>
        <w:ind w:firstLine="480" w:firstLineChars="200"/>
        <w:rPr>
          <w:rFonts w:hint="eastAsia" w:ascii="宋体" w:hAnsi="宋体"/>
          <w:sz w:val="24"/>
        </w:rPr>
      </w:pPr>
      <w:r>
        <w:rPr>
          <w:rFonts w:hint="eastAsia" w:ascii="宋体" w:hAnsi="宋体"/>
          <w:sz w:val="24"/>
        </w:rPr>
        <w:t>三、其它相关条款</w:t>
      </w:r>
    </w:p>
    <w:p>
      <w:pPr>
        <w:spacing w:line="360" w:lineRule="auto"/>
        <w:ind w:firstLine="480" w:firstLineChars="200"/>
        <w:rPr>
          <w:rFonts w:hint="eastAsia" w:ascii="宋体" w:hAnsi="宋体"/>
          <w:sz w:val="24"/>
        </w:rPr>
      </w:pPr>
      <w:r>
        <w:rPr>
          <w:rFonts w:hint="eastAsia" w:ascii="宋体" w:hAnsi="宋体"/>
          <w:sz w:val="24"/>
        </w:rPr>
        <w:t>四、法律责任</w:t>
      </w:r>
    </w:p>
    <w:p>
      <w:pPr>
        <w:spacing w:line="360" w:lineRule="auto"/>
        <w:ind w:firstLine="480" w:firstLineChars="200"/>
        <w:rPr>
          <w:rFonts w:hint="eastAsia" w:ascii="宋体" w:hAnsi="宋体"/>
          <w:sz w:val="24"/>
        </w:rPr>
      </w:pPr>
      <w:r>
        <w:rPr>
          <w:rFonts w:hint="eastAsia" w:ascii="宋体" w:hAnsi="宋体"/>
          <w:sz w:val="24"/>
        </w:rPr>
        <w:t>五、合同生效及其它：本合同经双方法定代表人或委托代理人签字并加盖公章后生效。本合同一式伍份，供需双方各一份、其他三份。</w:t>
      </w:r>
    </w:p>
    <w:p>
      <w:pPr>
        <w:spacing w:line="360" w:lineRule="auto"/>
        <w:ind w:firstLine="480" w:firstLineChars="200"/>
        <w:rPr>
          <w:rFonts w:hint="eastAsia" w:ascii="宋体" w:hAnsi="宋体"/>
          <w:sz w:val="24"/>
        </w:rPr>
      </w:pPr>
      <w:r>
        <w:rPr>
          <w:rFonts w:hint="eastAsia" w:ascii="宋体" w:hAnsi="宋体"/>
          <w:sz w:val="24"/>
          <w:lang w:eastAsia="zh-CN"/>
        </w:rPr>
        <w:t>甲</w:t>
      </w:r>
      <w:r>
        <w:rPr>
          <w:rFonts w:hint="eastAsia" w:ascii="宋体" w:hAnsi="宋体"/>
          <w:sz w:val="24"/>
        </w:rPr>
        <w:t xml:space="preserve">方：                              </w:t>
      </w:r>
      <w:r>
        <w:rPr>
          <w:rFonts w:hint="eastAsia" w:ascii="宋体" w:hAnsi="宋体"/>
          <w:sz w:val="24"/>
          <w:lang w:eastAsia="zh-CN"/>
        </w:rPr>
        <w:t>乙</w:t>
      </w:r>
      <w:r>
        <w:rPr>
          <w:rFonts w:hint="eastAsia" w:ascii="宋体" w:hAnsi="宋体"/>
          <w:sz w:val="24"/>
        </w:rPr>
        <w:t>方：</w:t>
      </w:r>
    </w:p>
    <w:p>
      <w:pPr>
        <w:spacing w:line="360" w:lineRule="auto"/>
        <w:ind w:firstLine="480" w:firstLineChars="200"/>
        <w:rPr>
          <w:rFonts w:hint="eastAsia" w:ascii="宋体" w:hAnsi="宋体"/>
          <w:sz w:val="24"/>
        </w:rPr>
      </w:pPr>
      <w:r>
        <w:rPr>
          <w:rFonts w:hint="eastAsia" w:ascii="宋体" w:hAnsi="宋体"/>
          <w:sz w:val="24"/>
        </w:rPr>
        <w:t>地址：                              地址：</w:t>
      </w:r>
    </w:p>
    <w:p>
      <w:pPr>
        <w:spacing w:line="360" w:lineRule="auto"/>
        <w:ind w:firstLine="480" w:firstLineChars="200"/>
        <w:rPr>
          <w:rFonts w:hint="eastAsia" w:ascii="宋体" w:hAnsi="宋体"/>
          <w:sz w:val="24"/>
        </w:rPr>
      </w:pPr>
      <w:r>
        <w:rPr>
          <w:rFonts w:hint="eastAsia" w:ascii="宋体" w:hAnsi="宋体"/>
          <w:sz w:val="24"/>
        </w:rPr>
        <w:t>法定代表人：                        法定代表人：</w:t>
      </w:r>
    </w:p>
    <w:p>
      <w:pPr>
        <w:spacing w:line="360" w:lineRule="auto"/>
        <w:ind w:firstLine="480" w:firstLineChars="200"/>
        <w:rPr>
          <w:rFonts w:hint="eastAsia" w:ascii="宋体" w:hAnsi="宋体"/>
          <w:sz w:val="24"/>
        </w:rPr>
      </w:pPr>
      <w:r>
        <w:rPr>
          <w:rFonts w:hint="eastAsia" w:ascii="宋体" w:hAnsi="宋体"/>
          <w:sz w:val="24"/>
        </w:rPr>
        <w:t>委托代理人：                        委托代理人：</w:t>
      </w:r>
    </w:p>
    <w:p>
      <w:pPr>
        <w:spacing w:line="360" w:lineRule="auto"/>
        <w:ind w:firstLine="480" w:firstLineChars="200"/>
        <w:rPr>
          <w:rFonts w:hint="eastAsia" w:ascii="宋体" w:hAnsi="宋体"/>
          <w:sz w:val="24"/>
        </w:rPr>
      </w:pPr>
      <w:r>
        <w:rPr>
          <w:rFonts w:hint="eastAsia" w:ascii="宋体" w:hAnsi="宋体"/>
          <w:sz w:val="24"/>
        </w:rPr>
        <w:t>电话：                              电话：</w:t>
      </w:r>
    </w:p>
    <w:p>
      <w:pPr>
        <w:spacing w:line="360" w:lineRule="auto"/>
        <w:ind w:firstLine="480" w:firstLineChars="200"/>
        <w:rPr>
          <w:rFonts w:hint="eastAsia" w:ascii="宋体" w:hAnsi="宋体"/>
          <w:sz w:val="24"/>
        </w:rPr>
      </w:pPr>
      <w:r>
        <w:rPr>
          <w:rFonts w:hint="eastAsia" w:ascii="宋体" w:hAnsi="宋体"/>
          <w:sz w:val="24"/>
        </w:rPr>
        <w:t>开户银行：                          开户银行：</w:t>
      </w:r>
    </w:p>
    <w:p>
      <w:pPr>
        <w:spacing w:line="360" w:lineRule="auto"/>
        <w:ind w:firstLine="480" w:firstLineChars="200"/>
        <w:rPr>
          <w:rFonts w:hint="eastAsia" w:ascii="宋体" w:hAnsi="宋体"/>
          <w:sz w:val="24"/>
        </w:rPr>
      </w:pPr>
      <w:r>
        <w:rPr>
          <w:rFonts w:hint="eastAsia" w:ascii="宋体" w:hAnsi="宋体"/>
          <w:sz w:val="24"/>
        </w:rPr>
        <w:t>帐号：                              帐号：</w:t>
      </w:r>
    </w:p>
    <w:p>
      <w:pPr>
        <w:spacing w:line="360" w:lineRule="auto"/>
        <w:ind w:firstLine="480" w:firstLineChars="200"/>
        <w:rPr>
          <w:rFonts w:hint="eastAsia" w:ascii="宋体" w:hAnsi="宋体"/>
          <w:sz w:val="24"/>
        </w:rPr>
      </w:pPr>
      <w:r>
        <w:rPr>
          <w:rFonts w:hint="eastAsia" w:ascii="宋体" w:hAnsi="宋体"/>
          <w:sz w:val="24"/>
        </w:rPr>
        <w:t>税务登记证号：                      签定时间：</w:t>
      </w:r>
    </w:p>
    <w:p>
      <w:pPr>
        <w:spacing w:line="360" w:lineRule="auto"/>
        <w:ind w:firstLine="480" w:firstLineChars="200"/>
        <w:rPr>
          <w:rFonts w:hint="eastAsia" w:ascii="宋体" w:hAnsi="宋体"/>
          <w:sz w:val="24"/>
        </w:rPr>
      </w:pPr>
      <w:r>
        <w:rPr>
          <w:rFonts w:hint="eastAsia" w:ascii="宋体" w:hAnsi="宋体"/>
          <w:sz w:val="24"/>
        </w:rPr>
        <w:t>签定时间：</w:t>
      </w:r>
    </w:p>
    <w:p>
      <w:pPr>
        <w:autoSpaceDE w:val="0"/>
        <w:autoSpaceDN w:val="0"/>
        <w:adjustRightInd w:val="0"/>
        <w:spacing w:line="360" w:lineRule="auto"/>
        <w:rPr>
          <w:rFonts w:ascii="宋体" w:cs="宋体"/>
          <w:sz w:val="24"/>
          <w:highlight w:val="yellow"/>
          <w:lang w:val="zh-CN"/>
        </w:rPr>
      </w:pPr>
    </w:p>
    <w:p>
      <w:pPr>
        <w:pStyle w:val="8"/>
        <w:spacing w:line="360" w:lineRule="auto"/>
        <w:contextualSpacing/>
        <w:jc w:val="center"/>
        <w:rPr>
          <w:rFonts w:hint="eastAsia" w:cs="宋体" w:asciiTheme="majorEastAsia" w:hAnsiTheme="majorEastAsia" w:eastAsiaTheme="majorEastAsia"/>
          <w:b/>
          <w:kern w:val="0"/>
          <w:sz w:val="36"/>
          <w:szCs w:val="36"/>
        </w:rPr>
      </w:pPr>
      <w:r>
        <w:rPr>
          <w:rFonts w:ascii="黑体" w:eastAsia="黑体" w:cs="黑体"/>
          <w:b/>
          <w:bCs/>
          <w:sz w:val="28"/>
          <w:szCs w:val="28"/>
          <w:lang w:val="zh-CN"/>
        </w:rPr>
        <w:br w:type="page"/>
      </w:r>
    </w:p>
    <w:p>
      <w:pPr>
        <w:pStyle w:val="8"/>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adjustRightInd w:val="0"/>
        <w:snapToGrid w:val="0"/>
        <w:spacing w:line="360" w:lineRule="auto"/>
        <w:rPr>
          <w:rFonts w:hint="eastAsia" w:ascii="宋体" w:hAnsi="宋体"/>
          <w:color w:val="000000"/>
          <w:sz w:val="24"/>
          <w:szCs w:val="24"/>
        </w:rPr>
      </w:pPr>
    </w:p>
    <w:p>
      <w:pPr>
        <w:adjustRightInd w:val="0"/>
        <w:snapToGrid w:val="0"/>
        <w:spacing w:line="360" w:lineRule="auto"/>
        <w:rPr>
          <w:rFonts w:hint="eastAsia" w:ascii="宋体" w:hAnsi="宋体"/>
          <w:color w:val="000000"/>
          <w:sz w:val="24"/>
          <w:szCs w:val="24"/>
        </w:rPr>
      </w:pPr>
    </w:p>
    <w:p>
      <w:pPr>
        <w:rPr>
          <w:rFonts w:hint="eastAsia" w:ascii="宋体" w:hAnsi="宋体"/>
          <w:b/>
          <w:bCs/>
          <w:sz w:val="24"/>
          <w:szCs w:val="24"/>
        </w:rPr>
      </w:pPr>
      <w:r>
        <w:rPr>
          <w:rFonts w:hint="eastAsia" w:ascii="宋体" w:hAnsi="宋体"/>
          <w:b/>
          <w:bCs/>
          <w:sz w:val="24"/>
          <w:szCs w:val="24"/>
        </w:rPr>
        <w:t>附件1</w:t>
      </w:r>
    </w:p>
    <w:p>
      <w:pPr>
        <w:spacing w:line="360" w:lineRule="auto"/>
        <w:jc w:val="center"/>
        <w:rPr>
          <w:rFonts w:hint="eastAsia" w:ascii="宋体" w:hAnsi="宋体"/>
          <w:b/>
          <w:bCs/>
          <w:sz w:val="24"/>
          <w:szCs w:val="24"/>
        </w:rPr>
      </w:pPr>
      <w:r>
        <w:rPr>
          <w:rFonts w:hint="eastAsia" w:ascii="宋体" w:hAnsi="宋体"/>
          <w:b/>
          <w:bCs/>
          <w:sz w:val="24"/>
          <w:szCs w:val="24"/>
        </w:rPr>
        <w:t>开标一览表（</w:t>
      </w:r>
      <w:r>
        <w:rPr>
          <w:rFonts w:hint="eastAsia" w:ascii="宋体" w:hAnsi="宋体"/>
          <w:b/>
          <w:bCs/>
          <w:sz w:val="24"/>
          <w:szCs w:val="24"/>
          <w:lang w:eastAsia="zh-CN"/>
        </w:rPr>
        <w:t>服务</w:t>
      </w:r>
      <w:r>
        <w:rPr>
          <w:rFonts w:hint="eastAsia" w:ascii="宋体" w:hAnsi="宋体"/>
          <w:b/>
          <w:bCs/>
          <w:sz w:val="24"/>
          <w:szCs w:val="24"/>
        </w:rPr>
        <w:t>承诺表）</w:t>
      </w:r>
    </w:p>
    <w:tbl>
      <w:tblPr>
        <w:tblStyle w:val="19"/>
        <w:tblW w:w="8800" w:type="dxa"/>
        <w:tblInd w:w="136" w:type="dxa"/>
        <w:tblLayout w:type="fixed"/>
        <w:tblCellMar>
          <w:top w:w="0" w:type="dxa"/>
          <w:left w:w="108" w:type="dxa"/>
          <w:bottom w:w="0" w:type="dxa"/>
          <w:right w:w="108" w:type="dxa"/>
        </w:tblCellMar>
      </w:tblPr>
      <w:tblGrid>
        <w:gridCol w:w="3130"/>
        <w:gridCol w:w="5670"/>
      </w:tblGrid>
      <w:tr>
        <w:tblPrEx>
          <w:tblLayout w:type="fixed"/>
          <w:tblCellMar>
            <w:top w:w="0" w:type="dxa"/>
            <w:left w:w="108" w:type="dxa"/>
            <w:bottom w:w="0" w:type="dxa"/>
            <w:right w:w="108" w:type="dxa"/>
          </w:tblCellMar>
        </w:tblPrEx>
        <w:trPr>
          <w:cantSplit/>
          <w:trHeight w:val="320"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项目名称</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u w:val="single"/>
              </w:rPr>
            </w:pPr>
          </w:p>
        </w:tc>
      </w:tr>
      <w:tr>
        <w:tblPrEx>
          <w:tblLayout w:type="fixed"/>
          <w:tblCellMar>
            <w:top w:w="0" w:type="dxa"/>
            <w:left w:w="108" w:type="dxa"/>
            <w:bottom w:w="0" w:type="dxa"/>
            <w:right w:w="108" w:type="dxa"/>
          </w:tblCellMar>
        </w:tblPrEx>
        <w:trPr>
          <w:cantSplit/>
          <w:trHeight w:val="320"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投标人</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p>
        </w:tc>
      </w:tr>
      <w:tr>
        <w:tblPrEx>
          <w:tblLayout w:type="fixed"/>
          <w:tblCellMar>
            <w:top w:w="0" w:type="dxa"/>
            <w:left w:w="108" w:type="dxa"/>
            <w:bottom w:w="0" w:type="dxa"/>
            <w:right w:w="108" w:type="dxa"/>
          </w:tblCellMar>
        </w:tblPrEx>
        <w:trPr>
          <w:cantSplit/>
          <w:trHeight w:val="525"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投标范围</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hint="eastAsia" w:ascii="宋体" w:hAnsi="宋体" w:eastAsiaTheme="minorEastAsia"/>
                <w:sz w:val="24"/>
                <w:szCs w:val="24"/>
                <w:lang w:eastAsia="zh-CN"/>
              </w:rPr>
            </w:pPr>
            <w:r>
              <w:rPr>
                <w:rFonts w:hint="eastAsia" w:ascii="宋体" w:hAnsi="宋体"/>
                <w:sz w:val="24"/>
                <w:szCs w:val="24"/>
                <w:lang w:eastAsia="zh-CN"/>
              </w:rPr>
              <w:t>是否满足招标文件项目需求及招标文件其他要求。</w:t>
            </w:r>
          </w:p>
        </w:tc>
      </w:tr>
      <w:tr>
        <w:tblPrEx>
          <w:tblLayout w:type="fixed"/>
          <w:tblCellMar>
            <w:top w:w="0" w:type="dxa"/>
            <w:left w:w="108" w:type="dxa"/>
            <w:bottom w:w="0" w:type="dxa"/>
            <w:right w:w="108" w:type="dxa"/>
          </w:tblCellMar>
        </w:tblPrEx>
        <w:trPr>
          <w:cantSplit/>
          <w:trHeight w:val="525"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Theme="minorEastAsia"/>
                <w:sz w:val="24"/>
                <w:szCs w:val="24"/>
                <w:lang w:eastAsia="zh-CN"/>
              </w:rPr>
            </w:pPr>
            <w:r>
              <w:rPr>
                <w:rFonts w:hint="eastAsia" w:ascii="宋体" w:hAnsi="宋体"/>
                <w:sz w:val="24"/>
                <w:szCs w:val="24"/>
                <w:lang w:eastAsia="zh-CN"/>
              </w:rPr>
              <w:t>服务承诺</w:t>
            </w:r>
          </w:p>
        </w:tc>
        <w:tc>
          <w:tcPr>
            <w:tcW w:w="567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p>
        </w:tc>
      </w:tr>
      <w:tr>
        <w:tblPrEx>
          <w:tblLayout w:type="fixed"/>
          <w:tblCellMar>
            <w:top w:w="0" w:type="dxa"/>
            <w:left w:w="108" w:type="dxa"/>
            <w:bottom w:w="0" w:type="dxa"/>
            <w:right w:w="108" w:type="dxa"/>
          </w:tblCellMar>
        </w:tblPrEx>
        <w:trPr>
          <w:cantSplit/>
          <w:trHeight w:val="968"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需要说明的问题及承诺</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p>
        </w:tc>
      </w:tr>
    </w:tbl>
    <w:p>
      <w:pPr>
        <w:rPr>
          <w:rFonts w:hint="eastAsia" w:ascii="宋体" w:hAnsi="宋体"/>
          <w:b/>
          <w:bCs/>
          <w:sz w:val="24"/>
          <w:szCs w:val="24"/>
        </w:rPr>
      </w:pPr>
      <w:r>
        <w:rPr>
          <w:rFonts w:hint="eastAsia" w:ascii="宋体" w:hAnsi="宋体"/>
          <w:b/>
          <w:bCs/>
          <w:sz w:val="24"/>
          <w:szCs w:val="24"/>
        </w:rPr>
        <w:t xml:space="preserve"> </w:t>
      </w:r>
    </w:p>
    <w:p>
      <w:pPr>
        <w:rPr>
          <w:rFonts w:hint="eastAsia" w:ascii="宋体" w:hAnsi="宋体"/>
          <w:b/>
          <w:bCs/>
        </w:rPr>
      </w:pPr>
      <w:r>
        <w:rPr>
          <w:rFonts w:hint="eastAsia" w:ascii="宋体" w:hAnsi="宋体"/>
          <w:b/>
          <w:bCs/>
        </w:rPr>
        <w:t xml:space="preserve"> </w:t>
      </w:r>
    </w:p>
    <w:p>
      <w:pPr>
        <w:rPr>
          <w:rFonts w:hint="eastAsia" w:ascii="Times New Roman" w:hAnsi="Times New Roman"/>
          <w:sz w:val="24"/>
          <w:szCs w:val="24"/>
        </w:rPr>
      </w:pPr>
      <w:r>
        <w:rPr>
          <w:rFonts w:hint="eastAsia" w:ascii="宋体" w:hAnsi="宋体"/>
          <w:sz w:val="24"/>
          <w:szCs w:val="24"/>
        </w:rPr>
        <w:t>投标人法定代表人（或代理人）签字或盖章：</w:t>
      </w:r>
    </w:p>
    <w:p>
      <w:pPr>
        <w:rPr>
          <w:sz w:val="24"/>
          <w:szCs w:val="24"/>
        </w:rPr>
      </w:pPr>
      <w:r>
        <w:rPr>
          <w:rFonts w:hint="eastAsia" w:ascii="宋体" w:hAnsi="宋体"/>
          <w:sz w:val="24"/>
          <w:szCs w:val="24"/>
        </w:rPr>
        <w:t>投标人名称（公章）：</w:t>
      </w:r>
    </w:p>
    <w:p>
      <w:pPr>
        <w:rPr>
          <w:rFonts w:ascii="宋体" w:hAnsi="宋体"/>
        </w:rPr>
      </w:pPr>
      <w:r>
        <w:rPr>
          <w:rFonts w:hint="eastAsia" w:ascii="宋体" w:hAnsi="宋体"/>
        </w:rPr>
        <w:t xml:space="preserve">                          </w:t>
      </w:r>
    </w:p>
    <w:p>
      <w:pPr>
        <w:jc w:val="right"/>
        <w:rPr>
          <w:rFonts w:hint="eastAsia" w:ascii="宋体" w:hAnsi="宋体"/>
          <w:b/>
          <w:bCs/>
          <w:sz w:val="24"/>
          <w:szCs w:val="24"/>
        </w:rPr>
      </w:pPr>
      <w:r>
        <w:rPr>
          <w:rFonts w:hint="eastAsia" w:ascii="宋体" w:hAnsi="宋体"/>
        </w:rPr>
        <w:t xml:space="preserve">  年   月   日   </w:t>
      </w:r>
    </w:p>
    <w:p>
      <w:pPr>
        <w:pStyle w:val="4"/>
        <w:rPr>
          <w:rFonts w:hint="eastAsia" w:ascii="宋体" w:cs="宋体"/>
          <w:sz w:val="24"/>
          <w:lang w:val="zh-CN"/>
        </w:rPr>
      </w:pPr>
    </w:p>
    <w:p>
      <w:pPr>
        <w:pStyle w:val="4"/>
        <w:rPr>
          <w:rFonts w:hint="eastAsia" w:ascii="宋体" w:cs="宋体"/>
          <w:sz w:val="24"/>
          <w:lang w:val="zh-CN"/>
        </w:rPr>
      </w:pPr>
    </w:p>
    <w:p>
      <w:pPr>
        <w:rPr>
          <w:rFonts w:hint="eastAsia"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2</w:t>
      </w:r>
    </w:p>
    <w:p>
      <w:pPr>
        <w:pStyle w:val="4"/>
        <w:numPr>
          <w:ilvl w:val="0"/>
          <w:numId w:val="0"/>
        </w:numPr>
        <w:jc w:val="center"/>
        <w:rPr>
          <w:rFonts w:hint="eastAsia" w:ascii="宋体" w:hAnsi="宋体" w:cs="宋体"/>
          <w:b/>
          <w:bCs/>
          <w:sz w:val="28"/>
          <w:szCs w:val="28"/>
          <w:lang w:val="zh-CN"/>
        </w:rPr>
      </w:pPr>
      <w:r>
        <w:rPr>
          <w:rFonts w:hint="eastAsia" w:ascii="宋体" w:hAnsi="宋体" w:cs="宋体"/>
          <w:b/>
          <w:bCs/>
          <w:sz w:val="28"/>
          <w:szCs w:val="28"/>
          <w:lang w:val="zh-CN"/>
        </w:rPr>
        <w:t>企业资格证明资料</w:t>
      </w:r>
    </w:p>
    <w:p>
      <w:pPr>
        <w:autoSpaceDE w:val="0"/>
        <w:autoSpaceDN w:val="0"/>
        <w:adjustRightInd w:val="0"/>
        <w:spacing w:line="360" w:lineRule="auto"/>
        <w:ind w:right="-11"/>
        <w:rPr>
          <w:rFonts w:hint="eastAsia" w:hAnsi="宋体" w:eastAsia="宋体" w:asciiTheme="minorHAnsi" w:cstheme="minorBidi"/>
          <w:snapToGrid w:val="0"/>
          <w:kern w:val="0"/>
          <w:sz w:val="24"/>
          <w:szCs w:val="24"/>
          <w:lang w:val="zh-CN" w:eastAsia="zh-CN" w:bidi="ar-SA"/>
        </w:rPr>
      </w:pPr>
      <w:r>
        <w:rPr>
          <w:rFonts w:hint="eastAsia" w:hAnsi="宋体" w:eastAsia="宋体" w:asciiTheme="minorHAnsi" w:cstheme="minorBidi"/>
          <w:snapToGrid w:val="0"/>
          <w:kern w:val="0"/>
          <w:sz w:val="24"/>
          <w:szCs w:val="24"/>
          <w:lang w:val="zh-CN" w:eastAsia="zh-CN" w:bidi="ar-SA"/>
        </w:rPr>
        <w:t>（一）、法人或者其他组织的营业执照</w:t>
      </w:r>
      <w:r>
        <w:rPr>
          <w:rFonts w:hint="eastAsia" w:hAnsi="宋体" w:eastAsia="宋体" w:cstheme="minorBidi"/>
          <w:snapToGrid w:val="0"/>
          <w:kern w:val="0"/>
          <w:sz w:val="24"/>
          <w:szCs w:val="24"/>
          <w:lang w:val="zh-CN" w:eastAsia="zh-CN" w:bidi="ar-SA"/>
        </w:rPr>
        <w:t>、税务登记证</w:t>
      </w:r>
      <w:r>
        <w:rPr>
          <w:rFonts w:hint="eastAsia" w:hAnsi="宋体" w:eastAsia="宋体" w:asciiTheme="minorHAnsi" w:cstheme="minorBidi"/>
          <w:snapToGrid w:val="0"/>
          <w:kern w:val="0"/>
          <w:sz w:val="24"/>
          <w:szCs w:val="24"/>
          <w:lang w:val="zh-CN" w:eastAsia="zh-CN" w:bidi="ar-SA"/>
        </w:rPr>
        <w:t>等证明文件，自然人的身份证明</w:t>
      </w:r>
    </w:p>
    <w:p>
      <w:pPr>
        <w:autoSpaceDE w:val="0"/>
        <w:autoSpaceDN w:val="0"/>
        <w:adjustRightInd w:val="0"/>
        <w:spacing w:line="360" w:lineRule="auto"/>
        <w:jc w:val="left"/>
        <w:rPr>
          <w:rFonts w:hint="eastAsia" w:hAnsi="宋体" w:eastAsia="宋体" w:asciiTheme="minorHAnsi" w:cstheme="minorBidi"/>
          <w:snapToGrid w:val="0"/>
          <w:kern w:val="0"/>
          <w:sz w:val="24"/>
          <w:szCs w:val="24"/>
          <w:lang w:val="en-US" w:eastAsia="zh-CN" w:bidi="ar-SA"/>
        </w:rPr>
      </w:pPr>
      <w:r>
        <w:rPr>
          <w:rFonts w:hint="eastAsia" w:hAnsi="宋体" w:eastAsia="宋体" w:asciiTheme="minorHAnsi" w:cstheme="minorBidi"/>
          <w:snapToGrid w:val="0"/>
          <w:kern w:val="0"/>
          <w:sz w:val="24"/>
          <w:szCs w:val="24"/>
          <w:lang w:val="en-US" w:eastAsia="zh-CN" w:bidi="ar-SA"/>
        </w:rPr>
        <w:t>（二）、财务状况报告相关材料</w:t>
      </w:r>
    </w:p>
    <w:p>
      <w:pPr>
        <w:autoSpaceDE w:val="0"/>
        <w:autoSpaceDN w:val="0"/>
        <w:adjustRightInd w:val="0"/>
        <w:spacing w:line="360" w:lineRule="auto"/>
        <w:ind w:right="-11"/>
        <w:rPr>
          <w:rFonts w:hint="eastAsia" w:hAnsi="宋体" w:eastAsia="宋体" w:asciiTheme="minorHAnsi" w:cstheme="minorBidi"/>
          <w:snapToGrid w:val="0"/>
          <w:kern w:val="0"/>
          <w:sz w:val="24"/>
          <w:szCs w:val="24"/>
          <w:lang w:val="en-US" w:eastAsia="zh-CN" w:bidi="ar-SA"/>
        </w:rPr>
      </w:pPr>
      <w:r>
        <w:rPr>
          <w:rFonts w:hint="eastAsia" w:hAnsi="宋体" w:eastAsia="宋体" w:asciiTheme="minorHAnsi" w:cstheme="minorBidi"/>
          <w:snapToGrid w:val="0"/>
          <w:kern w:val="0"/>
          <w:sz w:val="24"/>
          <w:szCs w:val="24"/>
          <w:lang w:val="en-US" w:eastAsia="zh-CN" w:bidi="ar-SA"/>
        </w:rPr>
        <w:t>（三）、依法缴纳税收相关材料</w:t>
      </w:r>
    </w:p>
    <w:p>
      <w:pPr>
        <w:autoSpaceDE w:val="0"/>
        <w:autoSpaceDN w:val="0"/>
        <w:adjustRightInd w:val="0"/>
        <w:spacing w:line="360" w:lineRule="auto"/>
        <w:ind w:right="-11"/>
        <w:rPr>
          <w:rFonts w:hint="eastAsia" w:hAnsi="宋体" w:eastAsia="宋体" w:asciiTheme="minorHAnsi" w:cstheme="minorBidi"/>
          <w:snapToGrid w:val="0"/>
          <w:kern w:val="0"/>
          <w:sz w:val="24"/>
          <w:szCs w:val="24"/>
          <w:lang w:val="zh-CN" w:eastAsia="zh-CN" w:bidi="ar-SA"/>
        </w:rPr>
      </w:pPr>
      <w:r>
        <w:rPr>
          <w:rFonts w:hint="eastAsia" w:hAnsi="宋体" w:eastAsia="宋体" w:asciiTheme="minorHAnsi" w:cstheme="minorBidi"/>
          <w:snapToGrid w:val="0"/>
          <w:kern w:val="0"/>
          <w:sz w:val="24"/>
          <w:szCs w:val="24"/>
          <w:lang w:val="zh-CN" w:eastAsia="zh-CN" w:bidi="ar-SA"/>
        </w:rPr>
        <w:t>（四）、依法缴纳社会保障资金的证明材料</w:t>
      </w:r>
    </w:p>
    <w:p>
      <w:pPr>
        <w:autoSpaceDE w:val="0"/>
        <w:autoSpaceDN w:val="0"/>
        <w:adjustRightInd w:val="0"/>
        <w:spacing w:line="360" w:lineRule="auto"/>
        <w:ind w:right="-11"/>
        <w:rPr>
          <w:rFonts w:hint="eastAsia" w:hAnsi="宋体" w:eastAsia="宋体" w:asciiTheme="minorHAnsi" w:cstheme="minorBidi"/>
          <w:snapToGrid w:val="0"/>
          <w:kern w:val="0"/>
          <w:sz w:val="24"/>
          <w:szCs w:val="24"/>
          <w:lang w:val="zh-CN" w:eastAsia="zh-CN" w:bidi="ar-SA"/>
        </w:rPr>
      </w:pPr>
      <w:r>
        <w:rPr>
          <w:rFonts w:hint="eastAsia" w:hAnsi="宋体" w:eastAsia="宋体" w:asciiTheme="minorHAnsi" w:cstheme="minorBidi"/>
          <w:snapToGrid w:val="0"/>
          <w:kern w:val="0"/>
          <w:sz w:val="24"/>
          <w:szCs w:val="24"/>
          <w:lang w:val="zh-CN" w:eastAsia="zh-CN" w:bidi="ar-SA"/>
        </w:rPr>
        <w:t>（五）、履行合同所必须的设备和专业技术能力的证明材料</w:t>
      </w:r>
    </w:p>
    <w:p>
      <w:pPr>
        <w:autoSpaceDE w:val="0"/>
        <w:autoSpaceDN w:val="0"/>
        <w:adjustRightInd w:val="0"/>
        <w:spacing w:line="360" w:lineRule="auto"/>
        <w:ind w:right="-11"/>
        <w:rPr>
          <w:rFonts w:hint="eastAsia" w:hAnsi="宋体" w:eastAsia="宋体" w:asciiTheme="minorHAnsi" w:cstheme="minorBidi"/>
          <w:snapToGrid w:val="0"/>
          <w:kern w:val="0"/>
          <w:sz w:val="24"/>
          <w:szCs w:val="24"/>
          <w:lang w:val="zh-CN" w:eastAsia="zh-CN" w:bidi="ar-SA"/>
        </w:rPr>
      </w:pPr>
      <w:r>
        <w:rPr>
          <w:rFonts w:hint="eastAsia" w:hAnsi="宋体" w:eastAsia="宋体" w:asciiTheme="minorHAnsi" w:cstheme="minorBidi"/>
          <w:snapToGrid w:val="0"/>
          <w:kern w:val="0"/>
          <w:sz w:val="24"/>
          <w:szCs w:val="24"/>
          <w:lang w:val="en-US" w:eastAsia="zh-CN" w:bidi="ar-SA"/>
        </w:rPr>
        <w:t>（六）、</w:t>
      </w:r>
      <w:r>
        <w:rPr>
          <w:rFonts w:hint="eastAsia" w:hAnsi="宋体" w:eastAsia="宋体" w:asciiTheme="minorHAnsi" w:cstheme="minorBidi"/>
          <w:snapToGrid w:val="0"/>
          <w:kern w:val="0"/>
          <w:sz w:val="24"/>
          <w:szCs w:val="24"/>
          <w:lang w:val="zh-CN" w:eastAsia="zh-CN" w:bidi="ar-SA"/>
        </w:rPr>
        <w:t>参加政府采购活动前3年内在经营活动中没有重大违法记录的书面声明</w:t>
      </w:r>
    </w:p>
    <w:p>
      <w:pPr>
        <w:autoSpaceDE w:val="0"/>
        <w:autoSpaceDN w:val="0"/>
        <w:adjustRightInd w:val="0"/>
        <w:spacing w:line="360" w:lineRule="auto"/>
        <w:ind w:right="-11"/>
        <w:rPr>
          <w:rFonts w:hint="eastAsia" w:hAnsi="宋体" w:eastAsia="宋体" w:asciiTheme="minorHAnsi" w:cstheme="minorBidi"/>
          <w:snapToGrid w:val="0"/>
          <w:kern w:val="0"/>
          <w:sz w:val="24"/>
          <w:szCs w:val="24"/>
          <w:lang w:val="zh-CN" w:eastAsia="zh-CN" w:bidi="ar-SA"/>
        </w:rPr>
      </w:pPr>
      <w:r>
        <w:rPr>
          <w:rFonts w:hint="eastAsia" w:hAnsi="宋体" w:eastAsia="宋体" w:asciiTheme="minorHAnsi" w:cstheme="minorBidi"/>
          <w:snapToGrid w:val="0"/>
          <w:kern w:val="0"/>
          <w:sz w:val="24"/>
          <w:szCs w:val="24"/>
          <w:lang w:val="zh-CN" w:eastAsia="zh-CN" w:bidi="ar-SA"/>
        </w:rPr>
        <w:t>（七）、“合格投标人必须符合下列条件”中要求的相关证件（如果“供应商资格要求”中有要求的话）</w:t>
      </w:r>
    </w:p>
    <w:p>
      <w:pPr>
        <w:adjustRightInd w:val="0"/>
        <w:spacing w:line="360" w:lineRule="auto"/>
        <w:contextualSpacing/>
        <w:outlineLvl w:val="0"/>
        <w:rPr>
          <w:rFonts w:hint="eastAsia" w:hAnsi="宋体" w:eastAsia="宋体"/>
          <w:snapToGrid w:val="0"/>
          <w:kern w:val="0"/>
          <w:sz w:val="24"/>
          <w:szCs w:val="24"/>
          <w:lang w:val="zh-CN"/>
        </w:rPr>
      </w:pPr>
      <w:r>
        <w:rPr>
          <w:rFonts w:hint="eastAsia" w:hAnsi="宋体" w:eastAsia="宋体"/>
          <w:snapToGrid w:val="0"/>
          <w:kern w:val="0"/>
          <w:sz w:val="24"/>
          <w:szCs w:val="24"/>
          <w:lang w:val="zh-CN"/>
        </w:rPr>
        <w:t>（八）、未被列入“信用中国”网站(www.creditchina.gov.cn)、中国政府采购网(www.ccgp.gov.cn)渠道信用记录失信被执行人、重大税收违法案件当事人名单、政府采购严重违法失信行为记录名单的网页截图</w:t>
      </w:r>
    </w:p>
    <w:p>
      <w:pPr>
        <w:adjustRightInd w:val="0"/>
        <w:spacing w:line="360" w:lineRule="auto"/>
        <w:contextualSpacing/>
        <w:outlineLvl w:val="0"/>
        <w:rPr>
          <w:rFonts w:hint="eastAsia" w:hAnsi="宋体" w:eastAsia="宋体"/>
          <w:snapToGrid w:val="0"/>
          <w:kern w:val="0"/>
          <w:sz w:val="24"/>
          <w:szCs w:val="24"/>
          <w:lang w:val="en-US" w:eastAsia="zh-CN"/>
        </w:rPr>
      </w:pPr>
      <w:r>
        <w:rPr>
          <w:rFonts w:hint="eastAsia" w:hAnsi="宋体" w:eastAsia="宋体"/>
          <w:snapToGrid w:val="0"/>
          <w:kern w:val="0"/>
          <w:sz w:val="24"/>
          <w:szCs w:val="24"/>
          <w:lang w:val="en-US" w:eastAsia="zh-CN"/>
        </w:rPr>
        <w:t>（九）、投标保证金的缴纳情况</w:t>
      </w:r>
    </w:p>
    <w:p>
      <w:pPr>
        <w:adjustRightInd w:val="0"/>
        <w:spacing w:line="360" w:lineRule="auto"/>
        <w:contextualSpacing/>
        <w:outlineLvl w:val="0"/>
        <w:rPr>
          <w:rFonts w:hint="eastAsia" w:ascii="宋体" w:hAnsi="宋体" w:cs="宋体"/>
          <w:b/>
          <w:bCs/>
          <w:sz w:val="28"/>
          <w:szCs w:val="28"/>
          <w:lang w:val="zh-CN" w:eastAsia="zh-CN"/>
        </w:rPr>
      </w:pPr>
      <w:r>
        <w:rPr>
          <w:rFonts w:hint="eastAsia" w:hAnsi="宋体" w:eastAsia="宋体"/>
          <w:snapToGrid w:val="0"/>
          <w:kern w:val="0"/>
          <w:sz w:val="24"/>
          <w:szCs w:val="24"/>
          <w:lang w:val="en-US" w:eastAsia="zh-CN"/>
        </w:rPr>
        <w:t>（十）、法定代表人授权书及被授权人身份证明</w:t>
      </w:r>
    </w:p>
    <w:p>
      <w:pPr>
        <w:spacing w:line="360" w:lineRule="auto"/>
        <w:ind w:right="420" w:rightChars="200" w:firstLine="482" w:firstLineChars="200"/>
        <w:contextualSpacing/>
        <w:rPr>
          <w:rFonts w:cs="仿宋_GB2312" w:asciiTheme="minorEastAsia" w:hAnsiTheme="minorEastAsia"/>
          <w:b/>
          <w:bCs/>
          <w:color w:val="000000" w:themeColor="text1"/>
          <w:sz w:val="24"/>
          <w:lang w:val="zh-CN"/>
        </w:rPr>
      </w:pPr>
      <w:r>
        <w:rPr>
          <w:rFonts w:hint="eastAsia" w:cs="仿宋_GB2312" w:asciiTheme="minorEastAsia" w:hAnsiTheme="minorEastAsia"/>
          <w:b/>
          <w:bCs/>
          <w:color w:val="000000" w:themeColor="text1"/>
          <w:sz w:val="24"/>
          <w:lang w:val="zh-CN"/>
        </w:rPr>
        <w:t>资格审查中所涉及到的证书及材料，除需在投标文件中附完整的复印件外，评标现场还须提供与复印件一致的原件，否则为无效投标。</w:t>
      </w:r>
    </w:p>
    <w:p>
      <w:pPr>
        <w:pStyle w:val="4"/>
        <w:numPr>
          <w:ilvl w:val="0"/>
          <w:numId w:val="0"/>
        </w:numPr>
        <w:rPr>
          <w:rFonts w:hint="eastAsia" w:ascii="宋体" w:cs="宋体"/>
          <w:sz w:val="24"/>
          <w:lang w:val="zh-CN"/>
        </w:rPr>
      </w:pPr>
    </w:p>
    <w:p>
      <w:pPr>
        <w:rPr>
          <w:rFonts w:hint="eastAsia" w:ascii="宋体" w:hAnsi="宋体"/>
          <w:b/>
          <w:bCs/>
          <w:sz w:val="24"/>
          <w:szCs w:val="24"/>
          <w:lang w:val="zh-CN"/>
        </w:rPr>
      </w:pPr>
      <w:r>
        <w:rPr>
          <w:rFonts w:hint="eastAsia" w:ascii="宋体" w:hAnsi="宋体"/>
          <w:b/>
          <w:bCs/>
          <w:sz w:val="24"/>
          <w:szCs w:val="24"/>
          <w:lang w:val="zh-CN"/>
        </w:rPr>
        <w:t>附件</w:t>
      </w:r>
      <w:r>
        <w:rPr>
          <w:rFonts w:hint="eastAsia" w:ascii="宋体" w:hAnsi="宋体"/>
          <w:b/>
          <w:bCs/>
          <w:sz w:val="24"/>
          <w:szCs w:val="24"/>
          <w:lang w:val="en-US" w:eastAsia="zh-CN"/>
        </w:rPr>
        <w:t>3</w:t>
      </w:r>
    </w:p>
    <w:p>
      <w:pPr>
        <w:autoSpaceDE w:val="0"/>
        <w:autoSpaceDN w:val="0"/>
        <w:adjustRightInd w:val="0"/>
        <w:spacing w:line="360" w:lineRule="auto"/>
        <w:jc w:val="center"/>
        <w:rPr>
          <w:rFonts w:ascii="宋体" w:cs="宋体"/>
          <w:b/>
          <w:bCs/>
          <w:sz w:val="24"/>
          <w:lang w:val="zh-CN"/>
        </w:rPr>
      </w:pPr>
      <w:r>
        <w:rPr>
          <w:rFonts w:hint="eastAsia" w:ascii="宋体" w:cs="宋体"/>
          <w:b/>
          <w:bCs/>
          <w:sz w:val="24"/>
          <w:lang w:val="zh-CN"/>
        </w:rPr>
        <w:t>关于资格的声明函</w:t>
      </w:r>
    </w:p>
    <w:p>
      <w:pPr>
        <w:autoSpaceDE w:val="0"/>
        <w:autoSpaceDN w:val="0"/>
        <w:adjustRightInd w:val="0"/>
        <w:spacing w:line="360" w:lineRule="auto"/>
        <w:jc w:val="center"/>
        <w:rPr>
          <w:rFonts w:ascii="宋体" w:cs="宋体"/>
          <w:b/>
          <w:bCs/>
          <w:sz w:val="24"/>
          <w:lang w:val="zh-CN"/>
        </w:rPr>
      </w:pPr>
    </w:p>
    <w:p>
      <w:pPr>
        <w:autoSpaceDE w:val="0"/>
        <w:autoSpaceDN w:val="0"/>
        <w:adjustRightInd w:val="0"/>
        <w:spacing w:line="360" w:lineRule="auto"/>
        <w:rPr>
          <w:rFonts w:ascii="宋体" w:cs="宋体"/>
          <w:sz w:val="24"/>
          <w:lang w:val="zh-CN"/>
        </w:rPr>
      </w:pPr>
      <w:r>
        <w:rPr>
          <w:rFonts w:hint="eastAsia" w:ascii="宋体" w:hAnsi="宋体"/>
          <w:sz w:val="24"/>
        </w:rPr>
        <w:t>北京华采招标代理有限公司</w:t>
      </w:r>
      <w:r>
        <w:rPr>
          <w:rFonts w:hint="eastAsia" w:ascii="宋体" w:cs="宋体"/>
          <w:sz w:val="24"/>
          <w:lang w:val="zh-CN"/>
        </w:rPr>
        <w:t>：</w:t>
      </w:r>
    </w:p>
    <w:p>
      <w:pPr>
        <w:autoSpaceDE w:val="0"/>
        <w:autoSpaceDN w:val="0"/>
        <w:adjustRightInd w:val="0"/>
        <w:spacing w:line="360" w:lineRule="auto"/>
        <w:rPr>
          <w:rFonts w:ascii="宋体" w:cs="宋体"/>
          <w:sz w:val="24"/>
          <w:lang w:val="zh-CN"/>
        </w:rPr>
      </w:pPr>
      <w:r>
        <w:rPr>
          <w:rFonts w:hint="eastAsia" w:ascii="宋体" w:cs="宋体"/>
          <w:sz w:val="24"/>
        </w:rPr>
        <w:t xml:space="preserve">    </w:t>
      </w:r>
      <w:r>
        <w:rPr>
          <w:rFonts w:hint="eastAsia" w:ascii="宋体" w:cs="宋体"/>
          <w:sz w:val="24"/>
          <w:lang w:val="zh-CN"/>
        </w:rPr>
        <w:t>关于贵方项目编号为</w:t>
      </w:r>
      <w:r>
        <w:rPr>
          <w:rFonts w:hint="eastAsia" w:ascii="宋体" w:hAnsi="宋体"/>
          <w:sz w:val="24"/>
        </w:rPr>
        <w:t xml:space="preserve">(JZFCG-D       </w:t>
      </w:r>
      <w:r>
        <w:rPr>
          <w:rFonts w:hint="eastAsia" w:ascii="宋体" w:cs="宋体"/>
          <w:sz w:val="24"/>
          <w:lang w:val="zh-CN"/>
        </w:rPr>
        <w:t>号</w:t>
      </w:r>
      <w:r>
        <w:rPr>
          <w:rFonts w:hint="eastAsia" w:ascii="宋体" w:hAnsi="宋体"/>
          <w:sz w:val="24"/>
        </w:rPr>
        <w:t>)</w:t>
      </w:r>
      <w:r>
        <w:rPr>
          <w:rFonts w:hint="eastAsia" w:ascii="宋体" w:cs="宋体"/>
          <w:sz w:val="24"/>
        </w:rPr>
        <w:t xml:space="preserve">     </w:t>
      </w:r>
      <w:r>
        <w:rPr>
          <w:rFonts w:hint="eastAsia" w:ascii="宋体" w:cs="宋体"/>
          <w:sz w:val="24"/>
          <w:lang w:val="zh-CN"/>
        </w:rPr>
        <w:t>项目的投标邀请，本签字人愿意参加投标，并在此声明提交的下列文件是准确和真实的。</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1、</w:t>
      </w:r>
      <w:r>
        <w:rPr>
          <w:rFonts w:hint="eastAsia" w:ascii="宋体" w:cs="宋体"/>
          <w:sz w:val="24"/>
          <w:lang w:val="zh-CN"/>
        </w:rPr>
        <w:t>法人营业执照副本</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2、</w:t>
      </w:r>
      <w:r>
        <w:rPr>
          <w:rFonts w:hint="eastAsia" w:ascii="宋体" w:cs="宋体"/>
          <w:sz w:val="24"/>
          <w:lang w:val="zh-CN"/>
        </w:rPr>
        <w:t>税务登记证副本（或三证合一）</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3、</w:t>
      </w:r>
      <w:r>
        <w:rPr>
          <w:rFonts w:hint="eastAsia" w:hAnsi="宋体" w:eastAsia="宋体" w:asciiTheme="minorHAnsi" w:cstheme="minorBidi"/>
          <w:snapToGrid w:val="0"/>
          <w:kern w:val="0"/>
          <w:sz w:val="24"/>
          <w:szCs w:val="24"/>
          <w:lang w:val="en-US" w:eastAsia="zh-CN" w:bidi="ar-SA"/>
        </w:rPr>
        <w:t>财务状况报告相关材料</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4</w:t>
      </w:r>
      <w:r>
        <w:rPr>
          <w:rFonts w:hint="eastAsia" w:ascii="宋体" w:cs="宋体"/>
          <w:sz w:val="24"/>
          <w:lang w:val="zh-CN"/>
        </w:rPr>
        <w:t>、</w:t>
      </w:r>
      <w:r>
        <w:rPr>
          <w:rFonts w:hint="eastAsia" w:hAnsi="宋体" w:eastAsia="宋体" w:asciiTheme="minorHAnsi" w:cstheme="minorBidi"/>
          <w:snapToGrid w:val="0"/>
          <w:kern w:val="0"/>
          <w:sz w:val="24"/>
          <w:szCs w:val="24"/>
          <w:lang w:val="en-US" w:eastAsia="zh-CN" w:bidi="ar-SA"/>
        </w:rPr>
        <w:t>依法缴纳税收相关材料</w:t>
      </w:r>
    </w:p>
    <w:p>
      <w:pPr>
        <w:autoSpaceDE w:val="0"/>
        <w:autoSpaceDN w:val="0"/>
        <w:adjustRightInd w:val="0"/>
        <w:spacing w:line="360" w:lineRule="auto"/>
        <w:ind w:right="-11"/>
        <w:rPr>
          <w:rFonts w:hint="eastAsia" w:ascii="宋体" w:cs="宋体"/>
          <w:sz w:val="24"/>
        </w:rPr>
      </w:pPr>
      <w:r>
        <w:rPr>
          <w:rFonts w:hint="eastAsia" w:ascii="宋体" w:cs="宋体"/>
          <w:sz w:val="24"/>
        </w:rPr>
        <w:t xml:space="preserve">  </w:t>
      </w:r>
      <w:r>
        <w:rPr>
          <w:rFonts w:hint="eastAsia" w:ascii="宋体" w:cs="宋体"/>
          <w:sz w:val="24"/>
          <w:lang w:val="en-US" w:eastAsia="zh-CN"/>
        </w:rPr>
        <w:t xml:space="preserve"> </w:t>
      </w:r>
      <w:r>
        <w:rPr>
          <w:rFonts w:hint="eastAsia" w:ascii="宋体" w:cs="宋体"/>
          <w:sz w:val="24"/>
        </w:rPr>
        <w:t xml:space="preserve"> 5</w:t>
      </w:r>
      <w:r>
        <w:rPr>
          <w:rFonts w:hint="eastAsia" w:ascii="宋体" w:cs="宋体"/>
          <w:sz w:val="24"/>
          <w:lang w:val="zh-CN"/>
        </w:rPr>
        <w:t>、</w:t>
      </w:r>
      <w:r>
        <w:rPr>
          <w:rFonts w:hint="eastAsia" w:ascii="宋体" w:cs="宋体"/>
          <w:sz w:val="24"/>
        </w:rPr>
        <w:t xml:space="preserve"> </w:t>
      </w:r>
      <w:r>
        <w:rPr>
          <w:rFonts w:hint="eastAsia" w:ascii="宋体" w:cs="宋体"/>
          <w:sz w:val="24"/>
          <w:lang w:val="zh-CN" w:eastAsia="zh-CN"/>
        </w:rPr>
        <w:t>依法缴纳社会保障资金的证明材料</w:t>
      </w:r>
    </w:p>
    <w:p>
      <w:pPr>
        <w:autoSpaceDE w:val="0"/>
        <w:autoSpaceDN w:val="0"/>
        <w:adjustRightInd w:val="0"/>
        <w:spacing w:line="360" w:lineRule="auto"/>
        <w:ind w:right="-11" w:firstLine="480" w:firstLineChars="200"/>
        <w:rPr>
          <w:rFonts w:hint="eastAsia" w:ascii="宋体" w:cs="宋体"/>
          <w:sz w:val="24"/>
        </w:rPr>
      </w:pPr>
      <w:r>
        <w:rPr>
          <w:rFonts w:hint="eastAsia" w:ascii="宋体" w:cs="宋体"/>
          <w:sz w:val="24"/>
          <w:lang w:val="en-US" w:eastAsia="zh-CN"/>
        </w:rPr>
        <w:t>6</w:t>
      </w:r>
      <w:r>
        <w:rPr>
          <w:rFonts w:hint="eastAsia" w:ascii="宋体" w:cs="宋体"/>
          <w:sz w:val="24"/>
          <w:lang w:val="zh-CN"/>
        </w:rPr>
        <w:t>、</w:t>
      </w:r>
      <w:r>
        <w:rPr>
          <w:rFonts w:hint="eastAsia" w:hAnsi="宋体" w:eastAsia="宋体" w:asciiTheme="minorHAnsi" w:cstheme="minorBidi"/>
          <w:snapToGrid w:val="0"/>
          <w:kern w:val="0"/>
          <w:sz w:val="24"/>
          <w:szCs w:val="24"/>
          <w:lang w:val="zh-CN" w:eastAsia="zh-CN" w:bidi="ar-SA"/>
        </w:rPr>
        <w:t>履行合同所必须的设备和专业技术能力的证明材料</w:t>
      </w:r>
    </w:p>
    <w:p>
      <w:pPr>
        <w:autoSpaceDE w:val="0"/>
        <w:autoSpaceDN w:val="0"/>
        <w:adjustRightInd w:val="0"/>
        <w:spacing w:line="360" w:lineRule="auto"/>
        <w:ind w:right="-11" w:firstLine="480" w:firstLineChars="200"/>
        <w:rPr>
          <w:rFonts w:hint="eastAsia" w:ascii="宋体" w:cs="宋体"/>
          <w:sz w:val="24"/>
        </w:rPr>
      </w:pPr>
      <w:r>
        <w:rPr>
          <w:rFonts w:hint="eastAsia" w:ascii="宋体" w:cs="宋体"/>
          <w:sz w:val="24"/>
          <w:lang w:val="en-US" w:eastAsia="zh-CN"/>
        </w:rPr>
        <w:t>7</w:t>
      </w:r>
      <w:r>
        <w:rPr>
          <w:rFonts w:hint="eastAsia" w:ascii="宋体" w:cs="宋体"/>
          <w:sz w:val="24"/>
          <w:lang w:val="zh-CN"/>
        </w:rPr>
        <w:t>、</w:t>
      </w:r>
      <w:r>
        <w:rPr>
          <w:rFonts w:hint="eastAsia" w:hAnsi="宋体" w:eastAsia="宋体"/>
          <w:snapToGrid w:val="0"/>
          <w:kern w:val="0"/>
          <w:sz w:val="24"/>
          <w:szCs w:val="24"/>
          <w:lang w:val="en-US" w:eastAsia="zh-CN"/>
        </w:rPr>
        <w:t>法定代表人授权书及被授权人身份证明</w:t>
      </w:r>
    </w:p>
    <w:p>
      <w:pPr>
        <w:autoSpaceDE w:val="0"/>
        <w:autoSpaceDN w:val="0"/>
        <w:adjustRightInd w:val="0"/>
        <w:spacing w:line="360" w:lineRule="auto"/>
        <w:ind w:right="-11" w:firstLine="480" w:firstLineChars="200"/>
        <w:rPr>
          <w:rFonts w:ascii="宋体" w:cs="宋体"/>
          <w:sz w:val="24"/>
          <w:lang w:val="zh-CN"/>
        </w:rPr>
      </w:pPr>
      <w:r>
        <w:rPr>
          <w:rFonts w:hint="eastAsia" w:ascii="宋体" w:cs="宋体"/>
          <w:sz w:val="24"/>
          <w:lang w:val="en-US" w:eastAsia="zh-CN"/>
        </w:rPr>
        <w:t>8</w:t>
      </w:r>
      <w:r>
        <w:rPr>
          <w:rFonts w:hint="eastAsia" w:ascii="宋体" w:cs="宋体"/>
          <w:sz w:val="24"/>
          <w:lang w:val="zh-CN"/>
        </w:rPr>
        <w:t>、招标文件要求的其他有关承诺、资料、证明文件</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zh-CN"/>
        </w:rPr>
        <w:t>本签字人确认资格文件中的说明是真实的、准确的。</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zh-CN"/>
        </w:rPr>
        <w:t>我方理解，评标委员会对资格审查所做的决定，是最终的。采购人对任何投标人不承担任何责任，也无义务将评标委员会所做决定的原因通知投标人。</w:t>
      </w:r>
    </w:p>
    <w:p>
      <w:pPr>
        <w:autoSpaceDE w:val="0"/>
        <w:autoSpaceDN w:val="0"/>
        <w:adjustRightInd w:val="0"/>
        <w:spacing w:line="360" w:lineRule="auto"/>
        <w:ind w:firstLine="570"/>
        <w:rPr>
          <w:rFonts w:ascii="宋体" w:cs="宋体"/>
          <w:sz w:val="24"/>
          <w:lang w:val="zh-CN"/>
        </w:rPr>
      </w:pPr>
    </w:p>
    <w:p>
      <w:pPr>
        <w:autoSpaceDE w:val="0"/>
        <w:autoSpaceDN w:val="0"/>
        <w:adjustRightInd w:val="0"/>
        <w:spacing w:line="360" w:lineRule="auto"/>
        <w:ind w:firstLine="120" w:firstLineChars="50"/>
        <w:rPr>
          <w:rFonts w:ascii="宋体" w:cs="宋体"/>
          <w:sz w:val="24"/>
          <w:lang w:val="zh-CN"/>
        </w:rPr>
      </w:pPr>
      <w:r>
        <w:rPr>
          <w:rFonts w:ascii="宋体" w:cs="宋体"/>
          <w:sz w:val="24"/>
          <w:lang w:val="zh-CN"/>
        </w:rPr>
        <w:t xml:space="preserve">   </w:t>
      </w:r>
      <w:r>
        <w:rPr>
          <w:rFonts w:hint="eastAsia" w:ascii="宋体" w:cs="宋体"/>
          <w:sz w:val="24"/>
          <w:lang w:val="zh-CN"/>
        </w:rPr>
        <w:t>单位名称：（签章）</w:t>
      </w:r>
      <w:r>
        <w:rPr>
          <w:rFonts w:ascii="宋体" w:cs="宋体"/>
          <w:sz w:val="24"/>
          <w:lang w:val="zh-CN"/>
        </w:rPr>
        <w:t xml:space="preserve">                 </w:t>
      </w:r>
      <w:r>
        <w:rPr>
          <w:rFonts w:hint="eastAsia" w:ascii="宋体" w:cs="宋体"/>
          <w:sz w:val="24"/>
          <w:lang w:val="zh-CN"/>
        </w:rPr>
        <w:t>法定代表人（签字）：</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被授权人职务：</w:t>
      </w:r>
      <w:r>
        <w:rPr>
          <w:rFonts w:ascii="宋体" w:cs="宋体"/>
          <w:sz w:val="24"/>
          <w:lang w:val="zh-CN"/>
        </w:rPr>
        <w:t xml:space="preserve"> </w:t>
      </w:r>
      <w:r>
        <w:rPr>
          <w:rFonts w:hint="eastAsia" w:ascii="宋体" w:cs="宋体"/>
          <w:sz w:val="24"/>
        </w:rPr>
        <w:t xml:space="preserve">                    </w:t>
      </w:r>
      <w:r>
        <w:rPr>
          <w:rFonts w:hint="eastAsia" w:ascii="宋体" w:cs="宋体"/>
          <w:sz w:val="24"/>
          <w:lang w:val="zh-CN"/>
        </w:rPr>
        <w:t>被授权人（签字）：</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rPr>
        <w:t xml:space="preserve"> </w:t>
      </w:r>
      <w:r>
        <w:rPr>
          <w:rFonts w:hint="eastAsia" w:ascii="宋体" w:cs="宋体"/>
          <w:sz w:val="24"/>
          <w:lang w:val="zh-CN"/>
        </w:rPr>
        <w:t>地址：</w:t>
      </w:r>
      <w:r>
        <w:rPr>
          <w:rFonts w:hint="eastAsia" w:ascii="宋体" w:cs="宋体"/>
          <w:sz w:val="24"/>
        </w:rPr>
        <w:t xml:space="preserve">                             </w:t>
      </w:r>
      <w:r>
        <w:rPr>
          <w:rFonts w:hint="eastAsia" w:ascii="宋体" w:cs="宋体"/>
          <w:sz w:val="24"/>
          <w:lang w:val="zh-CN"/>
        </w:rPr>
        <w:t>邮政编码：</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传真：</w:t>
      </w:r>
      <w:r>
        <w:rPr>
          <w:rFonts w:ascii="宋体" w:cs="宋体"/>
          <w:sz w:val="24"/>
          <w:lang w:val="zh-CN"/>
        </w:rPr>
        <w:t xml:space="preserve">    </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日期：</w:t>
      </w:r>
      <w:r>
        <w:rPr>
          <w:rFonts w:ascii="宋体" w:cs="宋体"/>
          <w:sz w:val="24"/>
          <w:lang w:val="zh-CN"/>
        </w:rPr>
        <w:t xml:space="preserve"> </w:t>
      </w:r>
    </w:p>
    <w:p>
      <w:pPr>
        <w:autoSpaceDE w:val="0"/>
        <w:autoSpaceDN w:val="0"/>
        <w:adjustRightInd w:val="0"/>
        <w:spacing w:line="48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rPr>
          <w:rFonts w:hint="eastAsia"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4</w:t>
      </w:r>
    </w:p>
    <w:p>
      <w:pPr>
        <w:pStyle w:val="8"/>
        <w:spacing w:line="360" w:lineRule="auto"/>
        <w:jc w:val="center"/>
        <w:rPr>
          <w:rFonts w:hAnsi="宋体"/>
          <w:b/>
          <w:snapToGrid w:val="0"/>
          <w:kern w:val="0"/>
          <w:sz w:val="36"/>
          <w:szCs w:val="36"/>
        </w:rPr>
      </w:pPr>
      <w:r>
        <w:rPr>
          <w:rFonts w:hint="eastAsia" w:hAnsi="宋体"/>
          <w:b/>
          <w:snapToGrid w:val="0"/>
          <w:kern w:val="0"/>
          <w:sz w:val="36"/>
          <w:szCs w:val="36"/>
        </w:rPr>
        <w:t>投 标 函</w:t>
      </w:r>
    </w:p>
    <w:p>
      <w:pPr>
        <w:adjustRightInd w:val="0"/>
        <w:spacing w:line="360" w:lineRule="auto"/>
        <w:contextualSpacing/>
        <w:rPr>
          <w:rFonts w:ascii="宋体" w:hAnsi="宋体"/>
          <w:b/>
          <w:snapToGrid w:val="0"/>
          <w:kern w:val="0"/>
          <w:sz w:val="24"/>
        </w:rPr>
      </w:pPr>
      <w:r>
        <w:rPr>
          <w:rFonts w:hint="eastAsia" w:ascii="宋体" w:hAnsi="宋体"/>
          <w:snapToGrid w:val="0"/>
          <w:kern w:val="0"/>
          <w:sz w:val="24"/>
        </w:rPr>
        <w:t>致：</w:t>
      </w:r>
      <w:r>
        <w:rPr>
          <w:rFonts w:hint="eastAsia" w:ascii="宋体" w:hAnsi="宋体"/>
          <w:b/>
          <w:snapToGrid w:val="0"/>
          <w:kern w:val="0"/>
          <w:sz w:val="24"/>
        </w:rPr>
        <w:t>（</w:t>
      </w:r>
      <w:r>
        <w:rPr>
          <w:rFonts w:hint="eastAsia" w:ascii="宋体" w:hAnsi="宋体"/>
          <w:b/>
          <w:snapToGrid w:val="0"/>
          <w:kern w:val="0"/>
          <w:sz w:val="24"/>
          <w:lang w:eastAsia="zh-CN"/>
        </w:rPr>
        <w:t>采购代理机构</w:t>
      </w:r>
      <w:r>
        <w:rPr>
          <w:rFonts w:hint="eastAsia" w:ascii="宋体" w:hAnsi="宋体"/>
          <w:b/>
          <w:snapToGrid w:val="0"/>
          <w:kern w:val="0"/>
          <w:sz w:val="24"/>
        </w:rPr>
        <w:t>）</w:t>
      </w:r>
    </w:p>
    <w:p>
      <w:pPr>
        <w:adjustRightInd w:val="0"/>
        <w:spacing w:line="360" w:lineRule="auto"/>
        <w:ind w:firstLine="480" w:firstLineChars="200"/>
        <w:contextualSpacing/>
        <w:outlineLvl w:val="0"/>
        <w:rPr>
          <w:rFonts w:hint="eastAsia" w:hAnsi="宋体" w:eastAsia="宋体"/>
          <w:snapToGrid w:val="0"/>
          <w:kern w:val="0"/>
          <w:sz w:val="24"/>
          <w:szCs w:val="24"/>
        </w:rPr>
      </w:pPr>
      <w:r>
        <w:rPr>
          <w:rFonts w:hint="eastAsia" w:hAnsi="宋体" w:eastAsia="宋体"/>
          <w:snapToGrid w:val="0"/>
          <w:kern w:val="0"/>
          <w:sz w:val="24"/>
          <w:szCs w:val="24"/>
        </w:rPr>
        <w:t>根据贵方_</w:t>
      </w:r>
      <w:r>
        <w:rPr>
          <w:rFonts w:hint="eastAsia" w:hAnsi="宋体" w:eastAsia="宋体"/>
          <w:snapToGrid w:val="0"/>
          <w:kern w:val="0"/>
          <w:sz w:val="24"/>
          <w:szCs w:val="24"/>
          <w:u w:val="single"/>
        </w:rPr>
        <w:t xml:space="preserve">_    </w:t>
      </w:r>
      <w:r>
        <w:rPr>
          <w:rFonts w:hint="eastAsia" w:hAnsi="宋体" w:eastAsia="宋体"/>
          <w:snapToGrid w:val="0"/>
          <w:kern w:val="0"/>
          <w:sz w:val="24"/>
          <w:szCs w:val="24"/>
        </w:rPr>
        <w:t>_（项目名称、招标编号）采购的</w:t>
      </w:r>
      <w:r>
        <w:rPr>
          <w:rFonts w:hint="eastAsia" w:hAnsi="宋体" w:eastAsia="宋体"/>
          <w:snapToGrid w:val="0"/>
          <w:kern w:val="0"/>
          <w:sz w:val="24"/>
          <w:szCs w:val="24"/>
          <w:lang w:eastAsia="zh-CN"/>
        </w:rPr>
        <w:t>采购</w:t>
      </w:r>
      <w:r>
        <w:rPr>
          <w:rFonts w:hint="eastAsia" w:hAnsi="宋体" w:eastAsia="宋体"/>
          <w:snapToGrid w:val="0"/>
          <w:kern w:val="0"/>
          <w:sz w:val="24"/>
          <w:szCs w:val="24"/>
        </w:rPr>
        <w:t>公告及投标邀请，_______（姓名和职务）被正式授权并代表投标人</w:t>
      </w:r>
      <w:r>
        <w:rPr>
          <w:rFonts w:hint="eastAsia" w:hAnsi="宋体" w:eastAsia="宋体"/>
          <w:snapToGrid w:val="0"/>
          <w:kern w:val="0"/>
          <w:sz w:val="24"/>
          <w:szCs w:val="24"/>
          <w:u w:val="single"/>
        </w:rPr>
        <w:t xml:space="preserve">         </w:t>
      </w:r>
      <w:r>
        <w:rPr>
          <w:rFonts w:hint="eastAsia" w:hAnsi="宋体" w:eastAsia="宋体"/>
          <w:snapToGrid w:val="0"/>
          <w:kern w:val="0"/>
          <w:sz w:val="24"/>
          <w:szCs w:val="24"/>
        </w:rPr>
        <w:t>（投标人名称、地址）提交。</w:t>
      </w:r>
    </w:p>
    <w:p>
      <w:pPr>
        <w:pStyle w:val="8"/>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我方确认收到贵方提供的</w:t>
      </w:r>
      <w:r>
        <w:rPr>
          <w:rFonts w:hAnsi="宋体"/>
          <w:snapToGrid w:val="0"/>
          <w:kern w:val="0"/>
          <w:szCs w:val="24"/>
          <w:u w:val="single"/>
        </w:rPr>
        <w:t xml:space="preserve">  </w:t>
      </w:r>
      <w:r>
        <w:rPr>
          <w:rFonts w:hint="eastAsia" w:hAnsi="宋体"/>
          <w:snapToGrid w:val="0"/>
          <w:kern w:val="0"/>
          <w:szCs w:val="24"/>
          <w:u w:val="single"/>
        </w:rPr>
        <w:t xml:space="preserve">           </w:t>
      </w:r>
      <w:r>
        <w:rPr>
          <w:rFonts w:hAnsi="宋体"/>
          <w:snapToGrid w:val="0"/>
          <w:kern w:val="0"/>
          <w:szCs w:val="24"/>
          <w:u w:val="single"/>
        </w:rPr>
        <w:t xml:space="preserve">  </w:t>
      </w:r>
      <w:r>
        <w:rPr>
          <w:rFonts w:hint="eastAsia" w:hAnsi="宋体"/>
          <w:snapToGrid w:val="0"/>
          <w:kern w:val="0"/>
          <w:szCs w:val="24"/>
        </w:rPr>
        <w:t>（项目名称、招标编号）招标文件的全部内容。</w:t>
      </w:r>
    </w:p>
    <w:p>
      <w:pPr>
        <w:pStyle w:val="8"/>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已完全理解并接受招标文的各项规定和要求，对招标文件的合理性、合法性不再有异议。</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(投标人名称)     </w:t>
      </w:r>
      <w:r>
        <w:rPr>
          <w:rFonts w:hint="eastAsia" w:ascii="宋体" w:hAnsi="宋体"/>
          <w:snapToGrid w:val="0"/>
          <w:kern w:val="0"/>
          <w:sz w:val="24"/>
        </w:rPr>
        <w:t>作为投标人正式授权</w:t>
      </w: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(授权代表全名, 职务)       </w:t>
      </w:r>
      <w:r>
        <w:rPr>
          <w:rFonts w:hint="eastAsia" w:ascii="宋体" w:hAnsi="宋体"/>
          <w:snapToGrid w:val="0"/>
          <w:kern w:val="0"/>
          <w:sz w:val="24"/>
        </w:rPr>
        <w:t>代表我方全权处理有关本投标的一切事宜。</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rPr>
        <w:t>在此提交的投标文件，正本一份，副本五份。</w:t>
      </w:r>
    </w:p>
    <w:p>
      <w:pPr>
        <w:pStyle w:val="13"/>
        <w:adjustRightInd w:val="0"/>
        <w:spacing w:line="360" w:lineRule="auto"/>
        <w:ind w:firstLine="420"/>
        <w:contextualSpacing/>
        <w:rPr>
          <w:rFonts w:cs="Courier New"/>
        </w:rPr>
      </w:pPr>
      <w:r>
        <w:rPr>
          <w:rFonts w:hint="eastAsia" w:cs="Courier New"/>
        </w:rPr>
        <w:t>我方已完全明白招标文件的所有条款要求，并申明如下：</w:t>
      </w:r>
    </w:p>
    <w:p>
      <w:pPr>
        <w:pStyle w:val="13"/>
        <w:adjustRightInd w:val="0"/>
        <w:spacing w:line="360" w:lineRule="auto"/>
        <w:ind w:firstLine="420"/>
        <w:contextualSpacing/>
        <w:rPr>
          <w:rFonts w:cs="Courier New"/>
        </w:rPr>
      </w:pPr>
      <w:r>
        <w:rPr>
          <w:rFonts w:hint="eastAsia" w:cs="Courier New"/>
        </w:rPr>
        <w:t>（一）按招标文件提供的相关服务</w:t>
      </w:r>
      <w:r>
        <w:rPr>
          <w:rFonts w:hint="eastAsia" w:cs="Courier New"/>
          <w:lang w:eastAsia="zh-CN"/>
        </w:rPr>
        <w:t>承诺</w:t>
      </w:r>
      <w:r>
        <w:rPr>
          <w:rFonts w:hint="eastAsia" w:cs="Courier New"/>
        </w:rPr>
        <w:t>详见《开标一览表</w:t>
      </w:r>
      <w:r>
        <w:rPr>
          <w:rFonts w:hint="eastAsia" w:cs="Courier New"/>
          <w:lang w:eastAsia="zh-CN"/>
        </w:rPr>
        <w:t>（服务承诺表）</w:t>
      </w:r>
      <w:r>
        <w:rPr>
          <w:rFonts w:hint="eastAsia" w:cs="Courier New"/>
        </w:rPr>
        <w:t>》。</w:t>
      </w:r>
    </w:p>
    <w:p>
      <w:pPr>
        <w:pStyle w:val="13"/>
        <w:adjustRightInd w:val="0"/>
        <w:spacing w:line="360" w:lineRule="auto"/>
        <w:ind w:firstLine="420"/>
        <w:contextualSpacing/>
        <w:rPr>
          <w:rFonts w:cs="Courier New"/>
        </w:rPr>
      </w:pPr>
      <w:r>
        <w:rPr>
          <w:rFonts w:hint="eastAsia" w:cs="Courier New"/>
        </w:rPr>
        <w:t>（二）本投标文件的有效期为投标截止时间起</w:t>
      </w:r>
      <w:r>
        <w:rPr>
          <w:rFonts w:hint="eastAsia" w:cs="Courier New"/>
          <w:lang w:val="en-US" w:eastAsia="zh-CN"/>
        </w:rPr>
        <w:t>180</w:t>
      </w:r>
      <w:r>
        <w:rPr>
          <w:rFonts w:hint="eastAsia" w:cs="Courier New"/>
        </w:rPr>
        <w:t>天。在此提交的资格证明文件均至投标截止日有效，如有在投标有效期内失效的，我方承诺在中标后补齐一切手续，保证所有资格证明文件能在签订合同时直至合同终止日有效。</w:t>
      </w:r>
    </w:p>
    <w:p>
      <w:pPr>
        <w:pStyle w:val="13"/>
        <w:adjustRightInd w:val="0"/>
        <w:spacing w:line="360" w:lineRule="auto"/>
        <w:ind w:firstLine="420"/>
        <w:contextualSpacing/>
        <w:rPr>
          <w:rFonts w:cs="Courier New"/>
        </w:rPr>
      </w:pPr>
      <w:r>
        <w:rPr>
          <w:rFonts w:hint="eastAsia" w:cs="Courier New"/>
        </w:rPr>
        <w:t>（三）我方明白并同意，在规定的开标日之后，投标有效期之内撤销投标的，则贵方将不予退还投标保证金。</w:t>
      </w:r>
    </w:p>
    <w:p>
      <w:pPr>
        <w:pStyle w:val="13"/>
        <w:adjustRightInd w:val="0"/>
        <w:spacing w:line="360" w:lineRule="auto"/>
        <w:ind w:firstLine="420"/>
        <w:contextualSpacing/>
        <w:rPr>
          <w:rFonts w:cs="Courier New"/>
        </w:rPr>
      </w:pPr>
      <w:r>
        <w:rPr>
          <w:rFonts w:hint="eastAsia" w:cs="Courier New"/>
        </w:rPr>
        <w:t>（四）我方同意按照贵方可能提出的要求而提供与投标有关的任何其它数据、信息或资料。</w:t>
      </w:r>
    </w:p>
    <w:p>
      <w:pPr>
        <w:pStyle w:val="13"/>
        <w:adjustRightInd w:val="0"/>
        <w:spacing w:line="360" w:lineRule="auto"/>
        <w:ind w:firstLine="420"/>
        <w:contextualSpacing/>
        <w:rPr>
          <w:rFonts w:cs="Courier New"/>
        </w:rPr>
      </w:pPr>
      <w:r>
        <w:rPr>
          <w:rFonts w:hint="eastAsia" w:cs="Courier New"/>
        </w:rPr>
        <w:t>（五）我方理解贵方不一定接受</w:t>
      </w:r>
      <w:r>
        <w:rPr>
          <w:rFonts w:hint="eastAsia" w:cs="Courier New"/>
          <w:lang w:eastAsia="zh-CN"/>
        </w:rPr>
        <w:t>所做出的服务承诺</w:t>
      </w:r>
      <w:r>
        <w:rPr>
          <w:rFonts w:hint="eastAsia" w:cs="Courier New"/>
        </w:rPr>
        <w:t>或任何贵方可能收到的投标。</w:t>
      </w:r>
    </w:p>
    <w:p>
      <w:pPr>
        <w:pStyle w:val="13"/>
        <w:adjustRightInd w:val="0"/>
        <w:spacing w:line="360" w:lineRule="auto"/>
        <w:ind w:firstLine="420"/>
        <w:contextualSpacing/>
        <w:rPr>
          <w:rFonts w:cs="Courier New"/>
        </w:rPr>
      </w:pPr>
      <w:r>
        <w:rPr>
          <w:rFonts w:hint="eastAsia" w:cs="Courier New"/>
        </w:rPr>
        <w:t>（六）我方如果中标，将保证履行招标文件及其澄清、修改文件（如果有）中的全部责任和义务，按质、按量、按期完成《项目需求》及《合同书》中的全部任务。</w:t>
      </w:r>
    </w:p>
    <w:p>
      <w:pPr>
        <w:pStyle w:val="13"/>
        <w:adjustRightInd w:val="0"/>
        <w:spacing w:line="360" w:lineRule="auto"/>
        <w:ind w:firstLine="420"/>
        <w:contextualSpacing/>
        <w:rPr>
          <w:rFonts w:cs="宋体"/>
        </w:rPr>
      </w:pPr>
      <w:r>
        <w:rPr>
          <w:rFonts w:hint="eastAsia" w:cs="Courier New"/>
        </w:rPr>
        <w:t>（七）我方在此保证所提交的所有文件和全部说明是真实的和正确的。</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w:t>
      </w:r>
      <w:r>
        <w:rPr>
          <w:rFonts w:hint="eastAsia" w:ascii="宋体" w:hAnsi="宋体" w:cs="Arial"/>
          <w:sz w:val="24"/>
          <w:lang w:eastAsia="zh-CN"/>
        </w:rPr>
        <w:t>八</w:t>
      </w:r>
      <w:r>
        <w:rPr>
          <w:rFonts w:hint="eastAsia" w:ascii="宋体" w:hAnsi="宋体" w:cs="Arial"/>
          <w:sz w:val="24"/>
        </w:rPr>
        <w:t>）我方具备《政府采购法》第二十二条规定的条件；承诺如下：</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（1）是具有独立承担民事责任能力的在中华人民共和国境内注册的法人或其他组织或自然人，有效的营业执照（或事业法人登记证或身份证等相关证明）副本复印件。</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（2）我方已依法缴纳了各项税费及社会保险费用，如有需要，可随时向采购人近三个月内的相关缴费证明，以便核查。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（3）我方已依法建立健全的财务会计制度，如有需要，可随时向采购人的相关证明材料，以便核查。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8"/>
        <w:adjustRightInd w:val="0"/>
        <w:spacing w:line="360" w:lineRule="auto"/>
        <w:ind w:firstLine="480" w:firstLineChars="200"/>
        <w:contextualSpacing/>
        <w:rPr>
          <w:szCs w:val="24"/>
        </w:rPr>
      </w:pPr>
      <w:r>
        <w:rPr>
          <w:rFonts w:hint="eastAsia"/>
          <w:szCs w:val="24"/>
        </w:rPr>
        <w:t>（十）我方具备履行合同所必需的设备和专业技术能力。</w:t>
      </w:r>
    </w:p>
    <w:p>
      <w:pPr>
        <w:pStyle w:val="8"/>
        <w:adjustRightInd w:val="0"/>
        <w:spacing w:line="360" w:lineRule="auto"/>
        <w:ind w:firstLine="480" w:firstLineChars="200"/>
        <w:contextualSpacing/>
        <w:rPr>
          <w:szCs w:val="24"/>
        </w:rPr>
      </w:pPr>
      <w:r>
        <w:rPr>
          <w:rFonts w:hint="eastAsia"/>
          <w:snapToGrid w:val="0"/>
          <w:kern w:val="0"/>
          <w:szCs w:val="24"/>
        </w:rPr>
        <w:t>（十一</w:t>
      </w:r>
      <w:r>
        <w:rPr>
          <w:snapToGrid w:val="0"/>
          <w:kern w:val="0"/>
          <w:szCs w:val="24"/>
        </w:rPr>
        <w:t>）</w:t>
      </w:r>
      <w:r>
        <w:rPr>
          <w:rFonts w:hint="eastAsia"/>
          <w:szCs w:val="24"/>
        </w:rPr>
        <w:t>我方对在本函及投标文件中所作的所有承诺承担法律责任。</w:t>
      </w:r>
    </w:p>
    <w:p>
      <w:pPr>
        <w:pStyle w:val="8"/>
        <w:adjustRightInd w:val="0"/>
        <w:snapToGrid w:val="0"/>
        <w:spacing w:line="360" w:lineRule="auto"/>
        <w:rPr>
          <w:szCs w:val="24"/>
        </w:rPr>
      </w:pPr>
    </w:p>
    <w:p>
      <w:pPr>
        <w:pStyle w:val="8"/>
        <w:adjustRightInd w:val="0"/>
        <w:snapToGrid w:val="0"/>
        <w:spacing w:line="360" w:lineRule="auto"/>
        <w:rPr>
          <w:szCs w:val="24"/>
        </w:rPr>
      </w:pPr>
      <w:r>
        <w:rPr>
          <w:rFonts w:hint="eastAsia"/>
          <w:szCs w:val="24"/>
        </w:rPr>
        <w:t>所有与本招标有关的一切正式往来请寄：</w:t>
      </w:r>
    </w:p>
    <w:p>
      <w:pPr>
        <w:adjustRightInd w:val="0"/>
        <w:snapToGrid w:val="0"/>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r>
        <w:rPr>
          <w:rFonts w:hint="eastAsia" w:ascii="宋体" w:hAnsi="宋体" w:cs="宋体"/>
          <w:sz w:val="24"/>
        </w:rPr>
        <w:t>投标人代表姓名：</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p>
    <w:p>
      <w:pPr>
        <w:adjustRightInd w:val="0"/>
        <w:snapToGrid w:val="0"/>
        <w:spacing w:line="360" w:lineRule="auto"/>
        <w:rPr>
          <w:rFonts w:ascii="宋体" w:hAnsi="宋体" w:cs="宋体"/>
          <w:sz w:val="24"/>
        </w:rPr>
      </w:pPr>
      <w:r>
        <w:rPr>
          <w:rFonts w:hint="eastAsia" w:ascii="宋体" w:hAnsi="宋体" w:cs="宋体"/>
          <w:sz w:val="24"/>
        </w:rPr>
        <w:t>投标供应商法定代表人（或法定代表人授权代表）签字或盖章：</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adjustRightInd w:val="0"/>
        <w:snapToGrid w:val="0"/>
        <w:spacing w:line="360" w:lineRule="auto"/>
        <w:ind w:firstLine="6000" w:firstLineChars="2500"/>
        <w:rPr>
          <w:rFonts w:ascii="宋体" w:hAnsi="宋体" w:cs="宋体"/>
          <w:sz w:val="24"/>
        </w:rPr>
      </w:pPr>
      <w:r>
        <w:rPr>
          <w:rFonts w:hint="eastAsia" w:ascii="宋体" w:hAnsi="宋体" w:cs="宋体"/>
          <w:sz w:val="24"/>
        </w:rPr>
        <w:t>日期：   年   月   日</w:t>
      </w:r>
    </w:p>
    <w:p>
      <w:pPr>
        <w:autoSpaceDE w:val="0"/>
        <w:autoSpaceDN w:val="0"/>
        <w:adjustRightInd w:val="0"/>
        <w:spacing w:line="480" w:lineRule="auto"/>
        <w:rPr>
          <w:rFonts w:hint="eastAsia" w:ascii="宋体" w:cs="宋体"/>
          <w:sz w:val="24"/>
          <w:lang w:val="zh-CN"/>
        </w:rPr>
      </w:pPr>
    </w:p>
    <w:p>
      <w:pPr>
        <w:rPr>
          <w:sz w:val="24"/>
        </w:rPr>
      </w:pPr>
    </w:p>
    <w:p>
      <w:pPr>
        <w:adjustRightInd w:val="0"/>
        <w:snapToGrid w:val="0"/>
        <w:spacing w:line="360" w:lineRule="auto"/>
        <w:ind w:firstLine="420" w:firstLineChars="200"/>
        <w:rPr>
          <w:rFonts w:ascii="宋体" w:hAnsi="宋体" w:cs="Courier New"/>
          <w:szCs w:val="21"/>
        </w:rPr>
      </w:pPr>
    </w:p>
    <w:p>
      <w:pPr>
        <w:rPr>
          <w:rFonts w:hint="eastAsia"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5</w:t>
      </w:r>
    </w:p>
    <w:p>
      <w:pPr>
        <w:autoSpaceDE w:val="0"/>
        <w:autoSpaceDN w:val="0"/>
        <w:adjustRightInd w:val="0"/>
        <w:spacing w:line="360" w:lineRule="auto"/>
        <w:jc w:val="center"/>
        <w:outlineLvl w:val="0"/>
        <w:rPr>
          <w:rFonts w:hint="eastAsia" w:hAnsi="宋体" w:eastAsia="宋体"/>
          <w:b/>
          <w:snapToGrid w:val="0"/>
          <w:kern w:val="0"/>
          <w:sz w:val="36"/>
          <w:szCs w:val="36"/>
        </w:rPr>
      </w:pPr>
      <w:r>
        <w:rPr>
          <w:rFonts w:hint="eastAsia" w:hAnsi="宋体" w:eastAsia="宋体"/>
          <w:b/>
          <w:snapToGrid w:val="0"/>
          <w:kern w:val="0"/>
          <w:sz w:val="36"/>
          <w:szCs w:val="36"/>
        </w:rPr>
        <w:t>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firstLine="2520" w:firstLineChars="1050"/>
        <w:rPr>
          <w:rFonts w:hint="eastAsia" w:ascii="宋体" w:cs="宋体"/>
          <w:sz w:val="24"/>
          <w:lang w:val="zh-CN"/>
        </w:rPr>
      </w:pPr>
      <w:r>
        <w:rPr>
          <w:rFonts w:hint="eastAsia" w:ascii="宋体" w:cs="宋体"/>
          <w:sz w:val="24"/>
          <w:lang w:val="zh-CN"/>
        </w:rPr>
        <w:t>许昌公共资源交易中心保证金缴纳回执</w:t>
      </w:r>
    </w:p>
    <w:p>
      <w:pPr>
        <w:autoSpaceDE w:val="0"/>
        <w:autoSpaceDN w:val="0"/>
        <w:adjustRightInd w:val="0"/>
        <w:spacing w:line="360" w:lineRule="auto"/>
        <w:ind w:firstLine="2520" w:firstLineChars="1050"/>
        <w:rPr>
          <w:rFonts w:hint="eastAsia" w:ascii="宋体" w:cs="宋体"/>
          <w:sz w:val="24"/>
          <w:lang w:val="zh-CN"/>
        </w:rPr>
      </w:pPr>
    </w:p>
    <w:p>
      <w:pPr>
        <w:autoSpaceDE w:val="0"/>
        <w:autoSpaceDN w:val="0"/>
        <w:adjustRightInd w:val="0"/>
        <w:spacing w:line="360" w:lineRule="auto"/>
        <w:ind w:firstLine="2520" w:firstLineChars="1050"/>
        <w:rPr>
          <w:rFonts w:hint="eastAsia" w:ascii="宋体" w:cs="宋体"/>
          <w:sz w:val="24"/>
          <w:lang w:val="zh-CN"/>
        </w:rPr>
      </w:pPr>
    </w:p>
    <w:p>
      <w:pPr>
        <w:autoSpaceDE w:val="0"/>
        <w:autoSpaceDN w:val="0"/>
        <w:adjustRightInd w:val="0"/>
        <w:spacing w:line="360" w:lineRule="auto"/>
        <w:ind w:firstLine="2520" w:firstLineChars="1050"/>
        <w:rPr>
          <w:rFonts w:hint="eastAsia" w:ascii="宋体" w:cs="宋体"/>
          <w:sz w:val="24"/>
          <w:lang w:val="zh-CN"/>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6</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29"/>
        <w:spacing w:line="480" w:lineRule="auto"/>
        <w:ind w:firstLine="540" w:firstLineChars="225"/>
        <w:jc w:val="left"/>
        <w:rPr>
          <w:rFonts w:hAnsi="宋体"/>
          <w:color w:val="000000"/>
          <w:szCs w:val="24"/>
        </w:rPr>
      </w:pPr>
      <w:r>
        <w:rPr>
          <w:rFonts w:hAnsi="宋体"/>
          <w:color w:val="000000"/>
          <w:szCs w:val="24"/>
        </w:rPr>
        <w:t>单</w:t>
      </w:r>
      <w:r>
        <w:rPr>
          <w:rFonts w:hint="eastAsia" w:hAnsi="宋体"/>
          <w:color w:val="000000"/>
          <w:szCs w:val="24"/>
        </w:rPr>
        <w:t>位名</w:t>
      </w:r>
      <w:r>
        <w:rPr>
          <w:rFonts w:hAnsi="宋体"/>
          <w:color w:val="000000"/>
          <w:szCs w:val="24"/>
        </w:rPr>
        <w:t>称</w:t>
      </w:r>
      <w:r>
        <w:rPr>
          <w:rFonts w:hint="eastAsia" w:hAnsi="宋体"/>
          <w:color w:val="000000"/>
          <w:szCs w:val="24"/>
        </w:rPr>
        <w:t>：</w:t>
      </w:r>
    </w:p>
    <w:p>
      <w:pPr>
        <w:pStyle w:val="29"/>
        <w:spacing w:line="480" w:lineRule="auto"/>
        <w:ind w:firstLine="540" w:firstLineChars="225"/>
        <w:jc w:val="left"/>
        <w:rPr>
          <w:rFonts w:hAnsi="宋体"/>
          <w:color w:val="000000"/>
          <w:szCs w:val="24"/>
        </w:rPr>
      </w:pPr>
      <w:r>
        <w:rPr>
          <w:rFonts w:hint="eastAsia" w:hAnsi="宋体"/>
          <w:color w:val="000000"/>
          <w:szCs w:val="24"/>
        </w:rPr>
        <w:t>地址：</w:t>
      </w:r>
    </w:p>
    <w:p>
      <w:pPr>
        <w:pStyle w:val="29"/>
        <w:spacing w:line="480" w:lineRule="auto"/>
        <w:ind w:firstLine="540" w:firstLineChars="225"/>
        <w:jc w:val="left"/>
        <w:rPr>
          <w:rFonts w:hAnsi="宋体"/>
          <w:color w:val="000000"/>
          <w:szCs w:val="24"/>
        </w:rPr>
      </w:pPr>
      <w:r>
        <w:rPr>
          <w:rFonts w:hint="eastAsia" w:hAnsi="宋体"/>
          <w:color w:val="000000"/>
          <w:szCs w:val="24"/>
        </w:rPr>
        <w:t>姓名：性</w:t>
      </w:r>
      <w:r>
        <w:rPr>
          <w:rFonts w:hAnsi="宋体"/>
          <w:color w:val="000000"/>
          <w:szCs w:val="24"/>
        </w:rPr>
        <w:t>别</w:t>
      </w:r>
      <w:r>
        <w:rPr>
          <w:rFonts w:hint="eastAsia" w:hAnsi="宋体"/>
          <w:color w:val="000000"/>
          <w:szCs w:val="24"/>
        </w:rPr>
        <w:t>：年</w:t>
      </w:r>
      <w:r>
        <w:rPr>
          <w:rFonts w:hAnsi="宋体"/>
          <w:color w:val="000000"/>
          <w:szCs w:val="24"/>
        </w:rPr>
        <w:t>龄</w:t>
      </w:r>
      <w:r>
        <w:rPr>
          <w:rFonts w:hint="eastAsia" w:hAnsi="宋体"/>
          <w:color w:val="000000"/>
          <w:szCs w:val="24"/>
        </w:rPr>
        <w:t>：</w:t>
      </w:r>
      <w:r>
        <w:rPr>
          <w:rFonts w:hAnsi="宋体"/>
          <w:color w:val="000000"/>
          <w:szCs w:val="24"/>
        </w:rPr>
        <w:t xml:space="preserve">            职务</w:t>
      </w:r>
      <w:r>
        <w:rPr>
          <w:rFonts w:hint="eastAsia" w:hAnsi="宋体"/>
          <w:color w:val="000000"/>
          <w:szCs w:val="24"/>
        </w:rPr>
        <w:t xml:space="preserve">：        </w:t>
      </w:r>
    </w:p>
    <w:p>
      <w:pPr>
        <w:pStyle w:val="29"/>
        <w:spacing w:line="480" w:lineRule="auto"/>
        <w:ind w:firstLine="540" w:firstLineChars="225"/>
        <w:jc w:val="left"/>
        <w:rPr>
          <w:rFonts w:hAnsi="宋体"/>
          <w:color w:val="000000"/>
          <w:szCs w:val="24"/>
        </w:rPr>
      </w:pPr>
      <w:r>
        <w:rPr>
          <w:rFonts w:hint="eastAsia" w:hAnsi="宋体"/>
          <w:color w:val="000000"/>
          <w:szCs w:val="24"/>
        </w:rPr>
        <w:t>本人系</w:t>
      </w:r>
      <w:r>
        <w:rPr>
          <w:rFonts w:hint="eastAsia" w:hAnsi="宋体"/>
          <w:color w:val="000000"/>
          <w:szCs w:val="24"/>
          <w:u w:val="single"/>
        </w:rPr>
        <w:t>&lt;投</w:t>
      </w:r>
      <w:r>
        <w:rPr>
          <w:rFonts w:hAnsi="宋体"/>
          <w:color w:val="000000"/>
          <w:szCs w:val="24"/>
          <w:u w:val="single"/>
        </w:rPr>
        <w:t>标</w:t>
      </w:r>
      <w:r>
        <w:rPr>
          <w:rFonts w:hint="eastAsia" w:hAnsi="宋体"/>
          <w:color w:val="000000"/>
          <w:szCs w:val="24"/>
          <w:u w:val="single"/>
        </w:rPr>
        <w:t>人名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的法定代表人。就</w:t>
      </w:r>
      <w:r>
        <w:rPr>
          <w:rFonts w:hAnsi="宋体"/>
          <w:color w:val="000000"/>
          <w:szCs w:val="24"/>
        </w:rPr>
        <w:t>参</w:t>
      </w:r>
      <w:r>
        <w:rPr>
          <w:rFonts w:hint="eastAsia" w:hAnsi="宋体"/>
          <w:color w:val="000000"/>
          <w:szCs w:val="24"/>
        </w:rPr>
        <w:t>加贵方招</w:t>
      </w:r>
      <w:r>
        <w:rPr>
          <w:rFonts w:hAnsi="宋体"/>
          <w:color w:val="000000"/>
          <w:szCs w:val="24"/>
        </w:rPr>
        <w:t>标编号为</w:t>
      </w:r>
      <w:r>
        <w:rPr>
          <w:rFonts w:hint="eastAsia" w:hAnsi="宋体"/>
          <w:color w:val="000000"/>
          <w:szCs w:val="24"/>
          <w:u w:val="single"/>
        </w:rPr>
        <w:t>&lt;</w:t>
      </w:r>
      <w:r>
        <w:rPr>
          <w:rFonts w:hAnsi="宋体"/>
          <w:color w:val="000000"/>
          <w:szCs w:val="24"/>
          <w:u w:val="single"/>
        </w:rPr>
        <w:t>项目编号</w:t>
      </w:r>
      <w:r>
        <w:rPr>
          <w:rFonts w:hint="eastAsia" w:hAnsi="宋体"/>
          <w:color w:val="000000"/>
          <w:szCs w:val="24"/>
          <w:u w:val="single"/>
        </w:rPr>
        <w:t>&gt;</w:t>
      </w:r>
      <w:r>
        <w:rPr>
          <w:rFonts w:hint="eastAsia" w:hAnsi="宋体"/>
          <w:color w:val="000000"/>
          <w:szCs w:val="24"/>
        </w:rPr>
        <w:t>的</w:t>
      </w:r>
      <w:r>
        <w:rPr>
          <w:rFonts w:hint="eastAsia" w:hAnsi="宋体"/>
          <w:color w:val="000000"/>
          <w:szCs w:val="24"/>
          <w:u w:val="single"/>
        </w:rPr>
        <w:t>&lt;</w:t>
      </w:r>
      <w:r>
        <w:rPr>
          <w:rFonts w:hAnsi="宋体"/>
          <w:color w:val="000000"/>
          <w:szCs w:val="24"/>
          <w:u w:val="single"/>
        </w:rPr>
        <w:t>项目</w:t>
      </w:r>
      <w:r>
        <w:rPr>
          <w:rFonts w:hint="eastAsia" w:hAnsi="宋体"/>
          <w:color w:val="000000"/>
          <w:szCs w:val="24"/>
          <w:u w:val="single"/>
        </w:rPr>
        <w:t>名</w:t>
      </w:r>
      <w:r>
        <w:rPr>
          <w:rFonts w:hAnsi="宋体"/>
          <w:color w:val="000000"/>
          <w:szCs w:val="24"/>
          <w:u w:val="single"/>
        </w:rPr>
        <w:t>称</w:t>
      </w:r>
      <w:r>
        <w:rPr>
          <w:rFonts w:hint="eastAsia" w:hAnsi="宋体"/>
          <w:color w:val="000000"/>
          <w:szCs w:val="24"/>
          <w:u w:val="single"/>
        </w:rPr>
        <w:t>&gt;</w:t>
      </w:r>
      <w:r>
        <w:rPr>
          <w:rFonts w:hint="eastAsia" w:hAnsi="宋体"/>
          <w:color w:val="000000"/>
          <w:szCs w:val="24"/>
          <w:lang w:eastAsia="zh-CN"/>
        </w:rPr>
        <w:t>单一来源</w:t>
      </w:r>
      <w:r>
        <w:rPr>
          <w:rFonts w:hAnsi="宋体"/>
          <w:color w:val="000000"/>
          <w:szCs w:val="24"/>
        </w:rPr>
        <w:t>项目</w:t>
      </w:r>
      <w:r>
        <w:rPr>
          <w:rFonts w:hint="eastAsia" w:hAnsi="宋体"/>
          <w:color w:val="000000"/>
          <w:szCs w:val="24"/>
        </w:rPr>
        <w:t>的</w:t>
      </w:r>
      <w:r>
        <w:rPr>
          <w:rFonts w:hint="eastAsia" w:hAnsi="宋体"/>
          <w:color w:val="000000"/>
          <w:szCs w:val="24"/>
          <w:lang w:eastAsia="zh-CN"/>
        </w:rPr>
        <w:t>服务承诺</w:t>
      </w:r>
      <w:r>
        <w:rPr>
          <w:rFonts w:hint="eastAsia" w:hAnsi="宋体"/>
          <w:color w:val="000000"/>
          <w:szCs w:val="24"/>
        </w:rPr>
        <w:t>，</w:t>
      </w:r>
      <w:r>
        <w:rPr>
          <w:rFonts w:hAnsi="宋体"/>
          <w:color w:val="000000"/>
          <w:szCs w:val="24"/>
        </w:rPr>
        <w:t>签</w:t>
      </w:r>
      <w:r>
        <w:rPr>
          <w:rFonts w:hint="eastAsia" w:hAnsi="宋体"/>
          <w:color w:val="000000"/>
          <w:szCs w:val="24"/>
        </w:rPr>
        <w:t>署上</w:t>
      </w:r>
      <w:r>
        <w:rPr>
          <w:rFonts w:hAnsi="宋体"/>
          <w:color w:val="000000"/>
          <w:szCs w:val="24"/>
        </w:rPr>
        <w:t>述项目</w:t>
      </w:r>
      <w:r>
        <w:rPr>
          <w:rFonts w:hint="eastAsia" w:hAnsi="宋体"/>
          <w:color w:val="000000"/>
          <w:szCs w:val="24"/>
        </w:rPr>
        <w:t>的投</w:t>
      </w:r>
      <w:r>
        <w:rPr>
          <w:rFonts w:hAnsi="宋体"/>
          <w:color w:val="000000"/>
          <w:szCs w:val="24"/>
        </w:rPr>
        <w:t>标</w:t>
      </w:r>
      <w:r>
        <w:rPr>
          <w:rFonts w:hint="eastAsia" w:hAnsi="宋体"/>
          <w:color w:val="000000"/>
          <w:szCs w:val="24"/>
        </w:rPr>
        <w:t>文件及合同的</w:t>
      </w:r>
      <w:r>
        <w:rPr>
          <w:rFonts w:hAnsi="宋体"/>
          <w:color w:val="000000"/>
          <w:szCs w:val="24"/>
        </w:rPr>
        <w:t>执</w:t>
      </w:r>
      <w:r>
        <w:rPr>
          <w:rFonts w:hint="eastAsia" w:hAnsi="宋体"/>
          <w:color w:val="000000"/>
          <w:szCs w:val="24"/>
        </w:rPr>
        <w:t>行、完成、服</w:t>
      </w:r>
      <w:r>
        <w:rPr>
          <w:rFonts w:hAnsi="宋体"/>
          <w:color w:val="000000"/>
          <w:szCs w:val="24"/>
        </w:rPr>
        <w:t>务</w:t>
      </w:r>
      <w:r>
        <w:rPr>
          <w:rFonts w:hint="eastAsia" w:hAnsi="宋体"/>
          <w:color w:val="000000"/>
          <w:szCs w:val="24"/>
        </w:rPr>
        <w:t>和保修，</w:t>
      </w:r>
      <w:r>
        <w:rPr>
          <w:rFonts w:hAnsi="宋体"/>
          <w:color w:val="000000"/>
          <w:szCs w:val="24"/>
        </w:rPr>
        <w:t>签</w:t>
      </w:r>
      <w:r>
        <w:rPr>
          <w:rFonts w:hint="eastAsia" w:hAnsi="宋体"/>
          <w:color w:val="000000"/>
          <w:szCs w:val="24"/>
        </w:rPr>
        <w:t>署合同和</w:t>
      </w:r>
      <w:r>
        <w:rPr>
          <w:rFonts w:hAnsi="宋体"/>
          <w:color w:val="000000"/>
          <w:szCs w:val="24"/>
        </w:rPr>
        <w:t>处</w:t>
      </w:r>
      <w:r>
        <w:rPr>
          <w:rFonts w:hint="eastAsia" w:hAnsi="宋体"/>
          <w:color w:val="000000"/>
          <w:szCs w:val="24"/>
        </w:rPr>
        <w:t>理与之有</w:t>
      </w:r>
      <w:r>
        <w:rPr>
          <w:rFonts w:hAnsi="宋体"/>
          <w:color w:val="000000"/>
          <w:szCs w:val="24"/>
        </w:rPr>
        <w:t>关的</w:t>
      </w:r>
      <w:r>
        <w:rPr>
          <w:rFonts w:hint="eastAsia" w:hAnsi="宋体"/>
          <w:color w:val="000000"/>
          <w:szCs w:val="24"/>
        </w:rPr>
        <w:t>一切事</w:t>
      </w:r>
      <w:r>
        <w:rPr>
          <w:rFonts w:hAnsi="宋体"/>
          <w:color w:val="000000"/>
          <w:szCs w:val="24"/>
        </w:rPr>
        <w:t>务</w:t>
      </w:r>
      <w:r>
        <w:rPr>
          <w:rFonts w:hint="eastAsia" w:hAnsi="宋体"/>
          <w:color w:val="000000"/>
          <w:szCs w:val="24"/>
        </w:rPr>
        <w:t>。</w:t>
      </w:r>
    </w:p>
    <w:p>
      <w:pPr>
        <w:pStyle w:val="29"/>
        <w:spacing w:line="480" w:lineRule="auto"/>
        <w:ind w:firstLine="540" w:firstLineChars="225"/>
        <w:jc w:val="left"/>
        <w:rPr>
          <w:rFonts w:hAnsi="宋体"/>
          <w:color w:val="000000"/>
          <w:szCs w:val="24"/>
        </w:rPr>
      </w:pPr>
      <w:r>
        <w:rPr>
          <w:rFonts w:hint="eastAsia" w:hAnsi="宋体"/>
          <w:color w:val="000000"/>
          <w:szCs w:val="24"/>
        </w:rPr>
        <w:t>特此</w:t>
      </w:r>
      <w:r>
        <w:rPr>
          <w:rFonts w:hAnsi="宋体"/>
          <w:color w:val="000000"/>
          <w:szCs w:val="24"/>
        </w:rPr>
        <w:t>证</w:t>
      </w:r>
      <w:r>
        <w:rPr>
          <w:rFonts w:hint="eastAsia" w:hAnsi="宋体"/>
          <w:color w:val="000000"/>
          <w:szCs w:val="24"/>
        </w:rPr>
        <w:t>明。</w:t>
      </w:r>
    </w:p>
    <w:p>
      <w:pPr>
        <w:pStyle w:val="29"/>
        <w:spacing w:line="480" w:lineRule="auto"/>
        <w:ind w:firstLine="540" w:firstLineChars="225"/>
        <w:jc w:val="left"/>
        <w:rPr>
          <w:rFonts w:hAnsi="宋体"/>
          <w:color w:val="000000"/>
          <w:szCs w:val="24"/>
        </w:rPr>
      </w:pPr>
    </w:p>
    <w:p>
      <w:pPr>
        <w:pStyle w:val="29"/>
        <w:spacing w:line="480" w:lineRule="auto"/>
        <w:ind w:left="-538" w:leftChars="-256" w:firstLine="616" w:firstLineChars="257"/>
        <w:jc w:val="center"/>
        <w:rPr>
          <w:rFonts w:hAnsi="宋体"/>
          <w:bCs/>
          <w:color w:val="000000"/>
          <w:szCs w:val="24"/>
        </w:rPr>
      </w:pPr>
      <w:r>
        <w:rPr>
          <w:rFonts w:hint="eastAsia" w:hAnsi="宋体"/>
          <w:bCs/>
          <w:color w:val="000000"/>
          <w:szCs w:val="24"/>
        </w:rPr>
        <w:t>（※此</w:t>
      </w:r>
      <w:r>
        <w:rPr>
          <w:rFonts w:hAnsi="宋体"/>
          <w:bCs/>
          <w:color w:val="000000"/>
          <w:szCs w:val="24"/>
        </w:rPr>
        <w:t>处请</w:t>
      </w:r>
      <w:r>
        <w:rPr>
          <w:rFonts w:hint="eastAsia" w:hAnsi="宋体"/>
          <w:bCs/>
          <w:color w:val="000000"/>
          <w:szCs w:val="24"/>
        </w:rPr>
        <w:t>粘</w:t>
      </w:r>
      <w:r>
        <w:rPr>
          <w:rFonts w:hAnsi="宋体"/>
          <w:bCs/>
          <w:color w:val="000000"/>
          <w:szCs w:val="24"/>
        </w:rPr>
        <w:t>贴</w:t>
      </w:r>
      <w:r>
        <w:rPr>
          <w:rFonts w:hint="eastAsia" w:hAnsi="宋体"/>
          <w:bCs/>
          <w:color w:val="000000"/>
          <w:szCs w:val="24"/>
        </w:rPr>
        <w:t>法定代表人身份</w:t>
      </w:r>
      <w:r>
        <w:rPr>
          <w:rFonts w:hAnsi="宋体"/>
          <w:bCs/>
          <w:color w:val="000000"/>
          <w:szCs w:val="24"/>
        </w:rPr>
        <w:t>证复</w:t>
      </w:r>
      <w:r>
        <w:rPr>
          <w:rFonts w:hint="eastAsia" w:hAnsi="宋体"/>
          <w:bCs/>
          <w:color w:val="000000"/>
          <w:szCs w:val="24"/>
        </w:rPr>
        <w:t>印件，需清晰反映身份证有效期限※）</w:t>
      </w:r>
    </w:p>
    <w:p>
      <w:pPr>
        <w:autoSpaceDE w:val="0"/>
        <w:autoSpaceDN w:val="0"/>
        <w:adjustRightInd w:val="0"/>
        <w:spacing w:line="360" w:lineRule="auto"/>
        <w:ind w:right="-11"/>
        <w:rPr>
          <w:rFonts w:hint="eastAsia" w:ascii="宋体" w:cs="宋体"/>
          <w:sz w:val="24"/>
          <w:lang w:val="zh-CN"/>
        </w:rPr>
      </w:pPr>
    </w:p>
    <w:p>
      <w:pPr>
        <w:spacing w:line="480" w:lineRule="auto"/>
        <w:ind w:firstLine="420" w:firstLineChars="175"/>
        <w:rPr>
          <w:rFonts w:ascii="Arial" w:hAnsi="Arial" w:cs="Arial"/>
          <w:color w:val="000000"/>
          <w:sz w:val="24"/>
          <w:szCs w:val="24"/>
          <w:u w:val="single"/>
        </w:rPr>
      </w:pPr>
      <w:r>
        <w:rPr>
          <w:rFonts w:hint="eastAsia" w:ascii="Arial" w:hAnsi="Arial" w:cs="Arial"/>
          <w:color w:val="000000"/>
          <w:sz w:val="24"/>
          <w:szCs w:val="24"/>
        </w:rPr>
        <w:t>投标人名称（并加盖公章）：</w:t>
      </w:r>
    </w:p>
    <w:p>
      <w:pPr>
        <w:pStyle w:val="32"/>
        <w:spacing w:before="60" w:line="480" w:lineRule="auto"/>
        <w:ind w:firstLineChars="175"/>
        <w:rPr>
          <w:rFonts w:ascii="Arial" w:hAnsi="Arial" w:cs="Arial"/>
          <w:color w:val="000000"/>
          <w:szCs w:val="24"/>
        </w:rPr>
      </w:pPr>
      <w:r>
        <w:rPr>
          <w:rFonts w:hint="eastAsia" w:ascii="Arial" w:hAnsi="Arial" w:cs="Arial"/>
          <w:color w:val="000000"/>
          <w:szCs w:val="24"/>
        </w:rPr>
        <w:t>签署日期：   年   月  日</w:t>
      </w:r>
    </w:p>
    <w:p>
      <w:pPr>
        <w:pStyle w:val="31"/>
        <w:spacing w:line="480" w:lineRule="auto"/>
        <w:rPr>
          <w:rFonts w:ascii="Arial" w:hAnsi="Arial" w:cs="Arial"/>
          <w:color w:val="000000"/>
          <w:szCs w:val="24"/>
        </w:rPr>
      </w:pPr>
    </w:p>
    <w:p>
      <w:pPr>
        <w:spacing w:line="480" w:lineRule="exact"/>
        <w:jc w:val="center"/>
        <w:rPr>
          <w:rFonts w:ascii="宋体" w:hAnsi="宋体"/>
          <w:b/>
          <w:color w:val="000000"/>
          <w:kern w:val="12"/>
          <w:sz w:val="24"/>
          <w:szCs w:val="24"/>
        </w:rPr>
      </w:pPr>
    </w:p>
    <w:p>
      <w:pPr>
        <w:spacing w:line="320" w:lineRule="exact"/>
        <w:ind w:firstLine="420"/>
        <w:rPr>
          <w:rFonts w:hint="eastAsia" w:ascii="宋体" w:hAnsi="宋体"/>
          <w:bCs/>
          <w:color w:val="000000"/>
          <w:kern w:val="12"/>
          <w:sz w:val="24"/>
          <w:szCs w:val="24"/>
        </w:rPr>
      </w:pPr>
      <w:r>
        <w:rPr>
          <w:rFonts w:hint="eastAsia"/>
          <w:bCs/>
          <w:color w:val="000000"/>
          <w:kern w:val="12"/>
          <w:sz w:val="24"/>
          <w:szCs w:val="24"/>
        </w:rPr>
        <w:t>★说明：</w:t>
      </w:r>
      <w:r>
        <w:rPr>
          <w:rFonts w:hint="eastAsia" w:ascii="宋体" w:hAnsi="宋体"/>
          <w:bCs/>
          <w:color w:val="000000"/>
          <w:kern w:val="12"/>
          <w:sz w:val="24"/>
          <w:szCs w:val="24"/>
        </w:rPr>
        <w:t>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320" w:lineRule="exact"/>
        <w:ind w:firstLine="420"/>
        <w:rPr>
          <w:rFonts w:hint="eastAsia" w:ascii="宋体" w:hAnsi="宋体"/>
          <w:bCs/>
          <w:color w:val="000000"/>
          <w:kern w:val="12"/>
          <w:sz w:val="24"/>
          <w:szCs w:val="24"/>
        </w:rPr>
      </w:pPr>
    </w:p>
    <w:p>
      <w:pPr>
        <w:spacing w:line="320" w:lineRule="exact"/>
        <w:ind w:firstLine="420"/>
        <w:rPr>
          <w:rFonts w:hint="eastAsia" w:ascii="宋体" w:hAnsi="宋体"/>
          <w:bCs/>
          <w:color w:val="000000"/>
          <w:kern w:val="12"/>
          <w:sz w:val="24"/>
          <w:szCs w:val="24"/>
        </w:rPr>
      </w:pPr>
    </w:p>
    <w:p>
      <w:pPr>
        <w:spacing w:line="320" w:lineRule="exact"/>
        <w:ind w:firstLine="420"/>
        <w:rPr>
          <w:rFonts w:hint="eastAsia" w:ascii="宋体" w:hAnsi="宋体"/>
          <w:bCs/>
          <w:color w:val="000000"/>
          <w:kern w:val="12"/>
          <w:sz w:val="24"/>
          <w:szCs w:val="24"/>
        </w:rPr>
      </w:pPr>
    </w:p>
    <w:p>
      <w:pPr>
        <w:spacing w:line="320" w:lineRule="exact"/>
        <w:ind w:firstLine="420"/>
        <w:rPr>
          <w:rFonts w:hint="eastAsia" w:ascii="宋体" w:hAnsi="宋体"/>
          <w:bCs/>
          <w:color w:val="000000"/>
          <w:kern w:val="12"/>
          <w:sz w:val="24"/>
          <w:szCs w:val="24"/>
        </w:rPr>
      </w:pPr>
    </w:p>
    <w:p>
      <w:pPr>
        <w:spacing w:line="320" w:lineRule="exact"/>
        <w:ind w:firstLine="420"/>
        <w:rPr>
          <w:rFonts w:hint="eastAsia" w:ascii="宋体" w:hAnsi="宋体"/>
          <w:bCs/>
          <w:color w:val="000000"/>
          <w:kern w:val="12"/>
          <w:sz w:val="24"/>
          <w:szCs w:val="24"/>
        </w:rPr>
      </w:pPr>
    </w:p>
    <w:p>
      <w:pPr>
        <w:spacing w:line="320" w:lineRule="exact"/>
        <w:ind w:firstLine="420"/>
        <w:rPr>
          <w:rFonts w:hint="eastAsia" w:ascii="宋体" w:hAnsi="宋体"/>
          <w:bCs/>
          <w:color w:val="000000"/>
          <w:kern w:val="12"/>
          <w:sz w:val="24"/>
          <w:szCs w:val="24"/>
        </w:rPr>
      </w:pPr>
    </w:p>
    <w:p>
      <w:pPr>
        <w:spacing w:line="320" w:lineRule="exact"/>
        <w:ind w:firstLine="420"/>
        <w:rPr>
          <w:rFonts w:hint="eastAsia" w:ascii="宋体" w:hAnsi="宋体"/>
          <w:bCs/>
          <w:color w:val="000000"/>
          <w:kern w:val="12"/>
          <w:sz w:val="24"/>
          <w:szCs w:val="24"/>
        </w:rPr>
      </w:pPr>
    </w:p>
    <w:p>
      <w:pPr>
        <w:rPr>
          <w:rFonts w:hint="eastAsia" w:ascii="宋体" w:hAnsi="宋体"/>
          <w:b/>
          <w:bCs/>
          <w:sz w:val="24"/>
          <w:szCs w:val="24"/>
        </w:rPr>
      </w:pPr>
    </w:p>
    <w:p>
      <w:pPr>
        <w:rPr>
          <w:rFonts w:hint="eastAsia"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7</w:t>
      </w:r>
    </w:p>
    <w:p>
      <w:pPr>
        <w:spacing w:line="480" w:lineRule="exact"/>
        <w:jc w:val="center"/>
        <w:rPr>
          <w:rFonts w:hint="eastAsia" w:ascii="宋体" w:hAnsi="宋体"/>
          <w:b/>
          <w:bCs/>
          <w:color w:val="000000"/>
          <w:sz w:val="36"/>
          <w:szCs w:val="36"/>
        </w:rPr>
      </w:pPr>
      <w:r>
        <w:rPr>
          <w:rFonts w:hint="eastAsia" w:ascii="宋体" w:hAnsi="宋体"/>
          <w:b/>
          <w:bCs/>
          <w:color w:val="000000"/>
          <w:sz w:val="36"/>
          <w:szCs w:val="36"/>
        </w:rPr>
        <w:t>法定代表人授权书</w:t>
      </w:r>
    </w:p>
    <w:p>
      <w:pPr>
        <w:spacing w:line="480" w:lineRule="exact"/>
        <w:jc w:val="center"/>
        <w:rPr>
          <w:rFonts w:hint="eastAsia" w:ascii="宋体" w:hAnsi="宋体"/>
          <w:b/>
          <w:bCs/>
          <w:color w:val="000000"/>
          <w:sz w:val="36"/>
          <w:szCs w:val="36"/>
        </w:rPr>
      </w:pPr>
    </w:p>
    <w:p>
      <w:pPr>
        <w:autoSpaceDE w:val="0"/>
        <w:autoSpaceDN w:val="0"/>
        <w:adjustRightInd w:val="0"/>
        <w:spacing w:line="360" w:lineRule="auto"/>
        <w:ind w:firstLine="480"/>
        <w:contextualSpacing/>
        <w:rPr>
          <w:rFonts w:ascii="宋体" w:cs="宋体"/>
          <w:sz w:val="24"/>
          <w:lang w:val="zh-CN"/>
        </w:rPr>
      </w:pPr>
      <w:r>
        <w:rPr>
          <w:rFonts w:hint="eastAsia" w:ascii="宋体"/>
          <w:sz w:val="24"/>
        </w:rPr>
        <w:t xml:space="preserve"> </w:t>
      </w:r>
      <w:r>
        <w:rPr>
          <w:rFonts w:hint="eastAsia" w:ascii="宋体" w:cs="宋体"/>
          <w:sz w:val="24"/>
          <w:lang w:val="zh-CN"/>
        </w:rPr>
        <w:t>本人</w:t>
      </w:r>
      <w:r>
        <w:rPr>
          <w:rFonts w:hint="eastAsia" w:ascii="宋体" w:cs="宋体"/>
          <w:sz w:val="24"/>
          <w:u w:val="single"/>
          <w:lang w:val="zh-CN"/>
        </w:rPr>
        <w:t xml:space="preserve">　    </w:t>
      </w:r>
      <w:r>
        <w:rPr>
          <w:rFonts w:hint="eastAsia" w:ascii="宋体" w:cs="宋体"/>
          <w:sz w:val="24"/>
          <w:lang w:val="zh-CN"/>
        </w:rPr>
        <w:t>（法人姓名）系</w:t>
      </w:r>
      <w:r>
        <w:rPr>
          <w:rFonts w:hint="eastAsia" w:ascii="宋体" w:cs="宋体"/>
          <w:sz w:val="24"/>
          <w:u w:val="single"/>
          <w:lang w:val="zh-CN"/>
        </w:rPr>
        <w:t xml:space="preserve">　       </w:t>
      </w:r>
      <w:r>
        <w:rPr>
          <w:rFonts w:hint="eastAsia" w:ascii="宋体" w:cs="宋体"/>
          <w:sz w:val="24"/>
          <w:lang w:val="zh-CN"/>
        </w:rPr>
        <w:t>（投标单位名称）的法定代表人，现委托　（姓名）为我方代理人。代理人根据授权，以我方名义签署、澄清、说明、补正、递交、撤回、修改</w:t>
      </w:r>
      <w:r>
        <w:rPr>
          <w:rFonts w:hint="eastAsia" w:ascii="宋体" w:cs="宋体"/>
          <w:sz w:val="24"/>
          <w:u w:val="single"/>
          <w:lang w:val="zh-CN"/>
        </w:rPr>
        <w:t xml:space="preserve">　      </w:t>
      </w:r>
      <w:r>
        <w:rPr>
          <w:rFonts w:hint="eastAsia" w:ascii="宋体" w:cs="宋体"/>
          <w:sz w:val="24"/>
          <w:lang w:val="zh-CN"/>
        </w:rPr>
        <w:t>（项目名称）投标文件、签订合同和处理有关事宜，其法律后果由我方承担。</w:t>
      </w:r>
    </w:p>
    <w:p>
      <w:pPr>
        <w:autoSpaceDE w:val="0"/>
        <w:autoSpaceDN w:val="0"/>
        <w:adjustRightInd w:val="0"/>
        <w:spacing w:line="360" w:lineRule="auto"/>
        <w:ind w:firstLine="480"/>
        <w:contextualSpacing/>
        <w:rPr>
          <w:rFonts w:ascii="宋体" w:cs="宋体"/>
          <w:sz w:val="24"/>
          <w:lang w:val="zh-CN"/>
        </w:rPr>
      </w:pPr>
      <w:r>
        <w:rPr>
          <w:rFonts w:hint="eastAsia" w:ascii="宋体" w:cs="宋体"/>
          <w:sz w:val="24"/>
          <w:lang w:val="zh-CN"/>
        </w:rPr>
        <w:t>本授权书于　年</w:t>
      </w:r>
      <w:r>
        <w:rPr>
          <w:rFonts w:ascii="宋体" w:cs="宋体"/>
          <w:sz w:val="24"/>
          <w:lang w:val="zh-CN"/>
        </w:rPr>
        <w:t xml:space="preserve"> </w:t>
      </w:r>
      <w:r>
        <w:rPr>
          <w:rFonts w:hint="eastAsia" w:ascii="宋体" w:cs="宋体"/>
          <w:sz w:val="24"/>
          <w:lang w:val="zh-CN"/>
        </w:rPr>
        <w:t xml:space="preserve">  月　 日签字生效，特此声明。</w:t>
      </w:r>
    </w:p>
    <w:p>
      <w:pPr>
        <w:spacing w:line="360" w:lineRule="auto"/>
        <w:ind w:firstLine="480" w:firstLineChars="200"/>
        <w:contextualSpacing/>
        <w:rPr>
          <w:rFonts w:hint="eastAsia" w:ascii="宋体" w:cs="宋体"/>
          <w:sz w:val="24"/>
          <w:lang w:val="zh-CN"/>
        </w:rPr>
      </w:pPr>
      <w:r>
        <w:rPr>
          <w:rFonts w:hint="eastAsia" w:ascii="宋体" w:cs="宋体"/>
          <w:sz w:val="24"/>
          <w:lang w:val="zh-CN"/>
        </w:rPr>
        <w:t>代理人无转委托权。</w:t>
      </w:r>
    </w:p>
    <w:p>
      <w:pPr>
        <w:spacing w:line="360" w:lineRule="auto"/>
        <w:contextualSpacing/>
        <w:rPr>
          <w:rFonts w:hint="eastAsia" w:ascii="宋体"/>
          <w:sz w:val="24"/>
        </w:rPr>
      </w:pPr>
    </w:p>
    <w:p>
      <w:pPr>
        <w:spacing w:line="360" w:lineRule="auto"/>
        <w:ind w:firstLine="480" w:firstLineChars="200"/>
        <w:rPr>
          <w:rFonts w:hint="eastAsia" w:ascii="宋体"/>
          <w:sz w:val="24"/>
        </w:rPr>
      </w:pPr>
      <w:r>
        <w:rPr>
          <w:rFonts w:hint="eastAsia" w:ascii="宋体"/>
          <w:sz w:val="24"/>
        </w:rPr>
        <w:t xml:space="preserve">投标人： </w:t>
      </w:r>
      <w:r>
        <w:rPr>
          <w:rFonts w:hint="eastAsia" w:ascii="宋体"/>
          <w:sz w:val="24"/>
          <w:u w:val="single"/>
        </w:rPr>
        <w:t xml:space="preserve">                      </w:t>
      </w:r>
      <w:r>
        <w:rPr>
          <w:rFonts w:hint="eastAsia" w:ascii="宋体"/>
          <w:sz w:val="24"/>
        </w:rPr>
        <w:t xml:space="preserve"> （盖单位公章）</w:t>
      </w:r>
    </w:p>
    <w:p>
      <w:pPr>
        <w:spacing w:line="360" w:lineRule="auto"/>
        <w:ind w:firstLine="480" w:firstLineChars="200"/>
        <w:rPr>
          <w:rFonts w:hint="eastAsia" w:ascii="宋体"/>
          <w:sz w:val="24"/>
        </w:rPr>
      </w:pPr>
      <w:r>
        <w:rPr>
          <w:rFonts w:hint="eastAsia" w:ascii="宋体"/>
          <w:sz w:val="24"/>
        </w:rPr>
        <w:t xml:space="preserve">法定代表人： </w:t>
      </w:r>
      <w:r>
        <w:rPr>
          <w:rFonts w:hint="eastAsia" w:ascii="宋体"/>
          <w:sz w:val="24"/>
          <w:u w:val="single"/>
        </w:rPr>
        <w:t xml:space="preserve">            </w:t>
      </w:r>
      <w:r>
        <w:rPr>
          <w:rFonts w:hint="eastAsia" w:ascii="宋体"/>
          <w:sz w:val="24"/>
        </w:rPr>
        <w:t xml:space="preserve"> （签字或加盖名章）</w:t>
      </w:r>
    </w:p>
    <w:p>
      <w:pPr>
        <w:spacing w:line="360" w:lineRule="auto"/>
        <w:ind w:firstLine="480" w:firstLineChars="200"/>
        <w:rPr>
          <w:rFonts w:hint="eastAsia" w:ascii="宋体"/>
          <w:sz w:val="24"/>
        </w:rPr>
      </w:pPr>
      <w:r>
        <w:rPr>
          <w:rFonts w:hint="eastAsia" w:ascii="宋体"/>
          <w:sz w:val="24"/>
        </w:rPr>
        <w:t xml:space="preserve">法定代表人授权代表： </w:t>
      </w:r>
      <w:r>
        <w:rPr>
          <w:rFonts w:hint="eastAsia" w:ascii="宋体"/>
          <w:sz w:val="24"/>
          <w:u w:val="single"/>
        </w:rPr>
        <w:t xml:space="preserve">            </w:t>
      </w:r>
      <w:r>
        <w:rPr>
          <w:rFonts w:hint="eastAsia" w:ascii="宋体"/>
          <w:sz w:val="24"/>
        </w:rPr>
        <w:t xml:space="preserve"> （签字或加盖名章）</w:t>
      </w:r>
    </w:p>
    <w:p>
      <w:pPr>
        <w:spacing w:line="360" w:lineRule="auto"/>
        <w:rPr>
          <w:rFonts w:hint="eastAsia" w:ascii="宋体"/>
          <w:sz w:val="24"/>
        </w:rPr>
      </w:pPr>
    </w:p>
    <w:tbl>
      <w:tblPr>
        <w:tblStyle w:val="19"/>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hint="eastAsia" w:ascii="宋体"/>
              </w:rPr>
            </w:pPr>
            <w:r>
              <w:rPr>
                <w:rFonts w:hint="eastAsia" w:ascii="宋体"/>
              </w:rPr>
              <w:t>法定代表人身份证（正面）</w:t>
            </w:r>
          </w:p>
        </w:tc>
        <w:tc>
          <w:tcPr>
            <w:tcW w:w="4485" w:type="dxa"/>
            <w:vAlign w:val="center"/>
          </w:tcPr>
          <w:p>
            <w:pPr>
              <w:jc w:val="center"/>
              <w:rPr>
                <w:rFonts w:hint="eastAsia" w:ascii="宋体"/>
              </w:rPr>
            </w:pPr>
            <w:r>
              <w:rPr>
                <w:rFonts w:hint="eastAsia" w:ascii="宋体"/>
              </w:rPr>
              <w:t>法定代表人身份证（反面）</w:t>
            </w:r>
          </w:p>
        </w:tc>
      </w:tr>
    </w:tbl>
    <w:p>
      <w:pPr>
        <w:jc w:val="center"/>
        <w:rPr>
          <w:rFonts w:hint="eastAsia" w:ascii="宋体"/>
        </w:rPr>
      </w:pPr>
    </w:p>
    <w:tbl>
      <w:tblPr>
        <w:tblStyle w:val="1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vAlign w:val="center"/>
          </w:tcPr>
          <w:p>
            <w:pPr>
              <w:jc w:val="center"/>
            </w:pPr>
            <w:bookmarkStart w:id="5" w:name="_资格证明文件"/>
            <w:bookmarkEnd w:id="5"/>
            <w:bookmarkStart w:id="6" w:name="_Toc364329026"/>
            <w:r>
              <w:rPr>
                <w:rFonts w:hint="eastAsia"/>
              </w:rPr>
              <w:t>法定代表人授权代表身份证（正面）</w:t>
            </w:r>
            <w:bookmarkEnd w:id="6"/>
          </w:p>
        </w:tc>
        <w:tc>
          <w:tcPr>
            <w:tcW w:w="4492" w:type="dxa"/>
            <w:vAlign w:val="center"/>
          </w:tcPr>
          <w:p>
            <w:pPr>
              <w:jc w:val="center"/>
            </w:pPr>
            <w:bookmarkStart w:id="7" w:name="_Toc364329027"/>
            <w:r>
              <w:rPr>
                <w:rFonts w:hint="eastAsia"/>
              </w:rPr>
              <w:t>法定代表人授权代表身份证（反面）</w:t>
            </w:r>
            <w:bookmarkEnd w:id="7"/>
          </w:p>
        </w:tc>
      </w:tr>
    </w:tbl>
    <w:p>
      <w:pPr>
        <w:spacing w:line="320" w:lineRule="exact"/>
        <w:ind w:left="2" w:firstLine="312" w:firstLineChars="149"/>
        <w:rPr>
          <w:rFonts w:hint="eastAsia" w:ascii="宋体" w:hAnsi="宋体" w:cs="Courier New"/>
          <w:szCs w:val="21"/>
        </w:rPr>
      </w:pPr>
    </w:p>
    <w:p>
      <w:pPr>
        <w:rPr>
          <w:rFonts w:hint="eastAsia"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8</w:t>
      </w:r>
    </w:p>
    <w:p>
      <w:pPr>
        <w:autoSpaceDE w:val="0"/>
        <w:autoSpaceDN w:val="0"/>
        <w:adjustRightInd w:val="0"/>
        <w:spacing w:line="360" w:lineRule="auto"/>
        <w:outlineLvl w:val="0"/>
        <w:rPr>
          <w:rFonts w:ascii="宋体" w:cs="宋体"/>
          <w:sz w:val="24"/>
          <w:lang w:val="zh-CN"/>
        </w:rPr>
      </w:pPr>
    </w:p>
    <w:p>
      <w:pPr>
        <w:spacing w:line="320" w:lineRule="exact"/>
        <w:rPr>
          <w:rFonts w:ascii="宋体" w:hAnsi="宋体"/>
          <w:b/>
          <w:bCs/>
          <w:color w:val="000000"/>
          <w:sz w:val="36"/>
          <w:szCs w:val="36"/>
        </w:rPr>
      </w:pPr>
    </w:p>
    <w:p>
      <w:pPr>
        <w:spacing w:line="360" w:lineRule="auto"/>
        <w:jc w:val="center"/>
        <w:rPr>
          <w:rFonts w:ascii="宋体" w:hAnsi="宋体"/>
          <w:color w:val="auto"/>
          <w:sz w:val="24"/>
          <w:highlight w:val="none"/>
        </w:rPr>
      </w:pPr>
      <w:r>
        <w:rPr>
          <w:rFonts w:hint="eastAsia" w:ascii="宋体" w:cs="宋体"/>
          <w:b/>
          <w:bCs/>
          <w:color w:val="auto"/>
          <w:sz w:val="24"/>
          <w:highlight w:val="none"/>
          <w:lang w:val="zh-CN"/>
        </w:rPr>
        <w:t>付款方式响应承诺（</w:t>
      </w:r>
      <w:r>
        <w:rPr>
          <w:rFonts w:hint="eastAsia" w:ascii="宋体" w:cs="宋体"/>
          <w:b/>
          <w:color w:val="auto"/>
          <w:sz w:val="24"/>
          <w:highlight w:val="none"/>
          <w:lang w:val="zh-CN"/>
        </w:rPr>
        <w:t>格式内容自拟</w:t>
      </w:r>
      <w:r>
        <w:rPr>
          <w:rFonts w:hint="eastAsia" w:ascii="宋体" w:cs="宋体"/>
          <w:b/>
          <w:color w:val="auto"/>
          <w:sz w:val="24"/>
          <w:highlight w:val="none"/>
        </w:rPr>
        <w:t>)</w:t>
      </w:r>
    </w:p>
    <w:p>
      <w:pPr>
        <w:spacing w:line="588" w:lineRule="exact"/>
        <w:ind w:firstLine="504" w:firstLineChars="200"/>
        <w:rPr>
          <w:rFonts w:hint="eastAsia" w:ascii="宋体" w:hAnsi="宋体" w:cs="宋体"/>
          <w:spacing w:val="6"/>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9</w:t>
      </w:r>
    </w:p>
    <w:p>
      <w:pPr>
        <w:spacing w:line="360" w:lineRule="auto"/>
        <w:jc w:val="center"/>
        <w:rPr>
          <w:rFonts w:hint="eastAsia" w:ascii="宋体" w:cs="宋体"/>
          <w:b/>
          <w:bCs/>
          <w:sz w:val="24"/>
        </w:rPr>
      </w:pPr>
    </w:p>
    <w:p>
      <w:pPr>
        <w:spacing w:line="360" w:lineRule="auto"/>
        <w:jc w:val="center"/>
        <w:rPr>
          <w:rFonts w:hint="eastAsia" w:ascii="宋体" w:cs="宋体"/>
          <w:b/>
          <w:bCs/>
          <w:sz w:val="24"/>
        </w:rPr>
      </w:pPr>
    </w:p>
    <w:p>
      <w:pPr>
        <w:spacing w:line="360" w:lineRule="auto"/>
        <w:jc w:val="center"/>
        <w:rPr>
          <w:rFonts w:ascii="宋体" w:hAnsi="宋体"/>
          <w:color w:val="auto"/>
          <w:sz w:val="24"/>
          <w:highlight w:val="none"/>
        </w:rPr>
      </w:pPr>
      <w:r>
        <w:rPr>
          <w:rFonts w:hint="eastAsia" w:ascii="宋体" w:cs="宋体"/>
          <w:b/>
          <w:bCs/>
          <w:sz w:val="24"/>
        </w:rPr>
        <w:t>项目实施方案</w:t>
      </w:r>
      <w:r>
        <w:rPr>
          <w:rFonts w:hint="eastAsia" w:ascii="宋体" w:cs="宋体"/>
          <w:b/>
          <w:bCs/>
          <w:color w:val="auto"/>
          <w:sz w:val="24"/>
          <w:highlight w:val="none"/>
          <w:lang w:val="zh-CN"/>
        </w:rPr>
        <w:t>（</w:t>
      </w:r>
      <w:r>
        <w:rPr>
          <w:rFonts w:hint="eastAsia" w:ascii="宋体" w:cs="宋体"/>
          <w:b/>
          <w:color w:val="auto"/>
          <w:sz w:val="24"/>
          <w:highlight w:val="none"/>
          <w:lang w:val="zh-CN"/>
        </w:rPr>
        <w:t>格式内容自拟</w:t>
      </w:r>
      <w:r>
        <w:rPr>
          <w:rFonts w:hint="eastAsia" w:ascii="宋体" w:cs="宋体"/>
          <w:b/>
          <w:color w:val="auto"/>
          <w:sz w:val="24"/>
          <w:highlight w:val="none"/>
        </w:rPr>
        <w:t>)</w:t>
      </w:r>
    </w:p>
    <w:p>
      <w:pPr>
        <w:autoSpaceDE w:val="0"/>
        <w:autoSpaceDN w:val="0"/>
        <w:adjustRightInd w:val="0"/>
        <w:spacing w:line="360" w:lineRule="auto"/>
        <w:jc w:val="center"/>
        <w:rPr>
          <w:rFonts w:ascii="宋体" w:cs="宋体"/>
          <w:b/>
          <w:bCs/>
          <w:sz w:val="24"/>
        </w:rPr>
      </w:pPr>
    </w:p>
    <w:p>
      <w:pPr>
        <w:autoSpaceDE w:val="0"/>
        <w:autoSpaceDN w:val="0"/>
        <w:adjustRightInd w:val="0"/>
        <w:spacing w:line="360" w:lineRule="auto"/>
        <w:rPr>
          <w:rFonts w:ascii="宋体" w:cs="宋体"/>
          <w:sz w:val="24"/>
        </w:rPr>
      </w:pPr>
    </w:p>
    <w:p>
      <w:pPr>
        <w:autoSpaceDE w:val="0"/>
        <w:autoSpaceDN w:val="0"/>
        <w:adjustRightInd w:val="0"/>
        <w:spacing w:line="360" w:lineRule="auto"/>
        <w:rPr>
          <w:rFonts w:ascii="宋体" w:cs="宋体"/>
          <w:sz w:val="24"/>
        </w:rPr>
      </w:pPr>
    </w:p>
    <w:p>
      <w:pPr>
        <w:rPr>
          <w:rFonts w:hint="eastAsia"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10</w:t>
      </w:r>
    </w:p>
    <w:p>
      <w:pPr>
        <w:autoSpaceDE w:val="0"/>
        <w:autoSpaceDN w:val="0"/>
        <w:adjustRightInd w:val="0"/>
        <w:spacing w:line="360" w:lineRule="auto"/>
        <w:jc w:val="center"/>
        <w:rPr>
          <w:rFonts w:ascii="宋体" w:cs="宋体"/>
          <w:b/>
          <w:bCs/>
          <w:sz w:val="24"/>
        </w:rPr>
      </w:pPr>
      <w:r>
        <w:rPr>
          <w:rFonts w:hint="eastAsia" w:ascii="宋体" w:cs="宋体"/>
          <w:b/>
          <w:bCs/>
          <w:sz w:val="24"/>
        </w:rPr>
        <w:t>融资方案</w:t>
      </w:r>
    </w:p>
    <w:p>
      <w:pPr>
        <w:autoSpaceDE w:val="0"/>
        <w:autoSpaceDN w:val="0"/>
        <w:adjustRightInd w:val="0"/>
        <w:spacing w:line="360" w:lineRule="auto"/>
        <w:jc w:val="center"/>
        <w:rPr>
          <w:rFonts w:ascii="宋体" w:cs="宋体"/>
          <w:sz w:val="24"/>
          <w:lang w:val="zh-CN"/>
        </w:rPr>
      </w:pPr>
      <w:r>
        <w:rPr>
          <w:rFonts w:hint="eastAsia" w:ascii="宋体" w:cs="宋体"/>
          <w:sz w:val="24"/>
          <w:lang w:val="zh-CN"/>
        </w:rPr>
        <w:t>由投标人根据招标要求及自身情况自行编制。</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spacing w:line="588" w:lineRule="exact"/>
        <w:ind w:firstLine="504" w:firstLineChars="200"/>
        <w:rPr>
          <w:rFonts w:hint="eastAsia" w:ascii="宋体" w:hAnsi="宋体" w:cs="宋体"/>
          <w:color w:val="0000FF"/>
          <w:spacing w:val="6"/>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11</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无重大违法记录声明函</w:t>
      </w: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r>
        <w:rPr>
          <w:rFonts w:hint="eastAsia" w:ascii="宋体" w:hAnsi="宋体"/>
          <w:sz w:val="24"/>
        </w:rPr>
        <w:t>北京华采招标代理有限公司：</w:t>
      </w:r>
    </w:p>
    <w:p>
      <w:pPr>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pacing w:line="360" w:lineRule="auto"/>
        <w:jc w:val="center"/>
        <w:rPr>
          <w:rFonts w:ascii="宋体" w:hAnsi="宋体" w:cs="宋体"/>
          <w:bCs/>
          <w:sz w:val="24"/>
        </w:rPr>
      </w:pPr>
      <w:r>
        <w:rPr>
          <w:rFonts w:hint="eastAsia" w:ascii="宋体" w:hAnsi="宋体" w:cs="宋体"/>
          <w:bCs/>
          <w:sz w:val="24"/>
        </w:rPr>
        <w:t xml:space="preserve">       </w:t>
      </w:r>
    </w:p>
    <w:p>
      <w:pPr>
        <w:spacing w:line="360" w:lineRule="auto"/>
        <w:rPr>
          <w:rFonts w:ascii="宋体" w:hAnsi="宋体"/>
          <w:sz w:val="24"/>
        </w:rPr>
      </w:pPr>
    </w:p>
    <w:p>
      <w:pPr>
        <w:pStyle w:val="4"/>
        <w:rPr>
          <w:rFonts w:ascii="宋体" w:hAnsi="宋体"/>
          <w:b/>
          <w:bCs/>
          <w:color w:val="000000"/>
          <w:sz w:val="36"/>
          <w:szCs w:val="36"/>
        </w:rPr>
      </w:pPr>
    </w:p>
    <w:p>
      <w:pPr>
        <w:rPr>
          <w:rFonts w:hint="eastAsia" w:ascii="宋体" w:hAnsi="宋体"/>
          <w:b/>
          <w:bCs/>
          <w:sz w:val="24"/>
          <w:szCs w:val="24"/>
        </w:rPr>
      </w:pPr>
    </w:p>
    <w:p>
      <w:pPr>
        <w:rPr>
          <w:rFonts w:hint="eastAsia" w:ascii="宋体" w:hAnsi="宋体"/>
          <w:b/>
          <w:bCs/>
          <w:sz w:val="24"/>
          <w:szCs w:val="24"/>
        </w:rPr>
      </w:pPr>
    </w:p>
    <w:p>
      <w:pPr>
        <w:rPr>
          <w:rFonts w:hint="eastAsia"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12</w:t>
      </w:r>
    </w:p>
    <w:p>
      <w:pPr>
        <w:jc w:val="center"/>
        <w:outlineLvl w:val="0"/>
        <w:rPr>
          <w:rFonts w:ascii="黑体" w:eastAsia="黑体"/>
        </w:rPr>
      </w:pPr>
    </w:p>
    <w:p>
      <w:pPr>
        <w:autoSpaceDE w:val="0"/>
        <w:autoSpaceDN w:val="0"/>
        <w:adjustRightInd w:val="0"/>
        <w:snapToGrid w:val="0"/>
        <w:spacing w:line="360" w:lineRule="auto"/>
        <w:jc w:val="center"/>
        <w:rPr>
          <w:rFonts w:ascii="宋体" w:cs="宋体"/>
          <w:b/>
          <w:sz w:val="24"/>
          <w:lang w:val="zh-CN"/>
        </w:rPr>
      </w:pPr>
      <w:r>
        <w:rPr>
          <w:rFonts w:hint="eastAsia" w:ascii="宋体" w:cs="宋体"/>
          <w:b/>
          <w:sz w:val="24"/>
          <w:lang w:val="zh-CN"/>
        </w:rPr>
        <w:t>投标人基本情况说明</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（1）企业名称：＿＿＿＿＿＿＿＿＿＿＿＿＿＿＿＿＿＿</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（2）企业性质：＿＿＿＿＿＿＿＿＿＿＿＿＿＿＿＿＿＿</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（3）企业地址：＿＿＿＿＿＿＿＿＿＿＿＿＿＿＿＿＿＿＿</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电传/传真/电话号码：＿＿＿＿＿＿＿＿＿＿＿＿＿＿</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（4）成立和/或注册日期：＿＿＿＿＿＿＿＿＿＿＿＿＿＿＿＿</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注册资金：＿＿＿＿＿＿＿＿</w:t>
      </w:r>
    </w:p>
    <w:p>
      <w:pPr>
        <w:autoSpaceDE w:val="0"/>
        <w:autoSpaceDN w:val="0"/>
        <w:adjustRightInd w:val="0"/>
        <w:snapToGrid w:val="0"/>
        <w:spacing w:line="360" w:lineRule="auto"/>
        <w:ind w:firstLine="1200" w:firstLineChars="500"/>
        <w:jc w:val="left"/>
        <w:rPr>
          <w:rFonts w:ascii="宋体" w:cs="宋体"/>
          <w:bCs/>
          <w:sz w:val="24"/>
          <w:lang w:val="zh-CN"/>
        </w:rPr>
      </w:pPr>
      <w:r>
        <w:rPr>
          <w:rFonts w:hint="eastAsia" w:ascii="宋体" w:cs="宋体"/>
          <w:bCs/>
          <w:sz w:val="24"/>
          <w:lang w:val="zh-CN"/>
        </w:rPr>
        <w:t>营业执照号码＿＿＿＿＿＿＿＿</w:t>
      </w:r>
    </w:p>
    <w:p>
      <w:pPr>
        <w:autoSpaceDE w:val="0"/>
        <w:autoSpaceDN w:val="0"/>
        <w:adjustRightInd w:val="0"/>
        <w:snapToGrid w:val="0"/>
        <w:spacing w:line="360" w:lineRule="auto"/>
        <w:ind w:firstLine="1200" w:firstLineChars="500"/>
        <w:jc w:val="left"/>
        <w:rPr>
          <w:rFonts w:ascii="宋体" w:cs="宋体"/>
          <w:bCs/>
          <w:sz w:val="24"/>
          <w:lang w:val="zh-CN"/>
        </w:rPr>
      </w:pPr>
      <w:r>
        <w:rPr>
          <w:rFonts w:hint="eastAsia" w:ascii="宋体" w:cs="宋体"/>
          <w:bCs/>
          <w:sz w:val="24"/>
          <w:lang w:val="zh-CN"/>
        </w:rPr>
        <w:t>执业资格证书号码＿＿＿＿＿＿＿＿</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（5）企业法人姓名：＿＿＿＿＿＿；</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办公电话：＿＿＿＿＿＿    手机：＿＿＿＿＿＿</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（6）企业财务状况：</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①固定资产：＿＿＿＿＿＿＿＿＿＿＿＿＿＿＿＿＿＿</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原值：＿＿＿＿＿＿＿＿＿＿＿＿＿＿＿＿＿＿＿＿</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净值：＿＿＿＿＿＿＿＿＿＿＿＿＿＿＿＿＿＿＿＿</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②流动资金：＿＿＿＿＿＿＿＿＿＿＿＿＿＿＿＿＿＿</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③长期负债：＿＿＿＿＿＿＿＿＿＿＿＿＿＿＿＿＿＿</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④短期负债：＿＿＿＿＿＿＿＿＿＿＿＿＿＿＿＿＿＿</w:t>
      </w:r>
    </w:p>
    <w:p>
      <w:pPr>
        <w:autoSpaceDE w:val="0"/>
        <w:autoSpaceDN w:val="0"/>
        <w:adjustRightInd w:val="0"/>
        <w:snapToGrid w:val="0"/>
        <w:spacing w:line="360" w:lineRule="auto"/>
        <w:ind w:firstLine="960" w:firstLineChars="400"/>
        <w:jc w:val="left"/>
        <w:rPr>
          <w:rFonts w:ascii="宋体" w:cs="宋体"/>
          <w:bCs/>
          <w:sz w:val="24"/>
          <w:lang w:val="zh-CN"/>
        </w:rPr>
      </w:pPr>
      <w:r>
        <w:rPr>
          <w:rFonts w:hint="eastAsia" w:ascii="宋体" w:cs="宋体"/>
          <w:bCs/>
          <w:sz w:val="24"/>
          <w:lang w:val="zh-CN"/>
        </w:rPr>
        <w:t xml:space="preserve"> ⑤资金来源：＿＿＿＿＿＿＿＿＿＿＿＿＿＿＿＿＿＿</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自有资金：＿＿＿＿＿＿＿＿＿＿＿＿＿＿＿＿＿＿</w:t>
      </w:r>
    </w:p>
    <w:p>
      <w:pPr>
        <w:autoSpaceDE w:val="0"/>
        <w:autoSpaceDN w:val="0"/>
        <w:adjustRightInd w:val="0"/>
        <w:snapToGrid w:val="0"/>
        <w:spacing w:line="360" w:lineRule="auto"/>
        <w:ind w:firstLine="1440" w:firstLineChars="600"/>
        <w:jc w:val="left"/>
        <w:rPr>
          <w:rFonts w:ascii="宋体" w:cs="宋体"/>
          <w:bCs/>
          <w:sz w:val="24"/>
          <w:lang w:val="zh-CN"/>
        </w:rPr>
      </w:pPr>
      <w:r>
        <w:rPr>
          <w:rFonts w:hint="eastAsia" w:ascii="宋体" w:cs="宋体"/>
          <w:bCs/>
          <w:sz w:val="24"/>
          <w:lang w:val="zh-CN"/>
        </w:rPr>
        <w:t>银行贷款：＿＿＿＿＿＿＿＿＿＿＿＿＿＿＿＿＿＿</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（7）企业人员状况：</w:t>
      </w:r>
    </w:p>
    <w:tbl>
      <w:tblPr>
        <w:tblStyle w:val="19"/>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616"/>
        <w:gridCol w:w="2141"/>
        <w:gridCol w:w="2312"/>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职工总数</w:t>
            </w:r>
          </w:p>
        </w:tc>
        <w:tc>
          <w:tcPr>
            <w:tcW w:w="16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管理人员</w:t>
            </w:r>
          </w:p>
        </w:tc>
        <w:tc>
          <w:tcPr>
            <w:tcW w:w="21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具备注册执业资格人数</w:t>
            </w:r>
          </w:p>
        </w:tc>
        <w:tc>
          <w:tcPr>
            <w:tcW w:w="23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中高级职称人数</w:t>
            </w:r>
          </w:p>
        </w:tc>
        <w:tc>
          <w:tcPr>
            <w:tcW w:w="1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16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214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231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173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r>
    </w:tbl>
    <w:p>
      <w:pPr>
        <w:spacing w:line="360" w:lineRule="auto"/>
        <w:ind w:right="160"/>
        <w:jc w:val="left"/>
        <w:rPr>
          <w:rFonts w:ascii="宋体" w:cs="宋体"/>
          <w:bCs/>
          <w:sz w:val="24"/>
          <w:lang w:val="zh-CN"/>
        </w:rPr>
      </w:pPr>
      <w:r>
        <w:rPr>
          <w:rFonts w:hint="eastAsia" w:ascii="宋体" w:cs="宋体"/>
          <w:bCs/>
          <w:sz w:val="24"/>
          <w:lang w:val="zh-CN"/>
        </w:rPr>
        <w:t>（8）</w:t>
      </w:r>
      <w:r>
        <w:rPr>
          <w:rFonts w:hint="eastAsia"/>
          <w:sz w:val="24"/>
        </w:rPr>
        <w:t>企业资质、其他需要说明的情况：</w:t>
      </w:r>
      <w:r>
        <w:rPr>
          <w:rFonts w:hint="eastAsia" w:ascii="宋体" w:cs="宋体"/>
          <w:bCs/>
          <w:sz w:val="24"/>
          <w:lang w:val="zh-CN"/>
        </w:rPr>
        <w:t>＿＿＿＿＿＿＿＿＿＿＿＿＿＿＿＿＿＿＿＿＿＿＿＿＿＿＿＿＿＿＿＿＿＿＿＿＿＿＿＿＿＿＿＿＿＿＿＿＿＿＿＿＿＿＿＿＿＿＿＿＿＿＿＿＿＿＿＿＿＿＿</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兹证明上述声明是真实、正确的，并提供了全部能提供的资料和数据，我们同意遵照贵方要求出示有关证明文件。</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注：1、法人及其联系信息必须准确填写；</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2、某项内容行数不够，投标人可另行加行或另附内容。</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法定代表人（签字或盖章）：</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投标人代表（签字或盖章）：</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年    月    日</w:t>
      </w:r>
    </w:p>
    <w:p>
      <w:pPr>
        <w:autoSpaceDE w:val="0"/>
        <w:autoSpaceDN w:val="0"/>
        <w:adjustRightInd w:val="0"/>
        <w:snapToGrid w:val="0"/>
        <w:spacing w:line="360" w:lineRule="auto"/>
        <w:jc w:val="left"/>
        <w:rPr>
          <w:rFonts w:ascii="宋体" w:cs="宋体"/>
          <w:bCs/>
          <w:sz w:val="24"/>
          <w:lang w:val="zh-CN"/>
        </w:rPr>
      </w:pPr>
    </w:p>
    <w:p>
      <w:pPr>
        <w:ind w:firstLine="482" w:firstLineChars="200"/>
        <w:rPr>
          <w:rFonts w:hint="eastAsia"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13</w:t>
      </w:r>
    </w:p>
    <w:p>
      <w:pPr>
        <w:autoSpaceDE w:val="0"/>
        <w:autoSpaceDN w:val="0"/>
        <w:adjustRightInd w:val="0"/>
        <w:snapToGrid w:val="0"/>
        <w:spacing w:line="360" w:lineRule="auto"/>
        <w:jc w:val="left"/>
        <w:rPr>
          <w:rFonts w:ascii="宋体" w:cs="宋体"/>
          <w:bCs/>
          <w:sz w:val="24"/>
          <w:lang w:val="zh-CN"/>
        </w:rPr>
      </w:pPr>
      <w:r>
        <w:rPr>
          <w:rFonts w:ascii="宋体" w:cs="宋体"/>
          <w:bCs/>
          <w:sz w:val="24"/>
          <w:lang w:val="zh-CN"/>
        </w:rPr>
        <w:t xml:space="preserve">            </w:t>
      </w:r>
    </w:p>
    <w:p>
      <w:pPr>
        <w:autoSpaceDE w:val="0"/>
        <w:autoSpaceDN w:val="0"/>
        <w:adjustRightInd w:val="0"/>
        <w:snapToGrid w:val="0"/>
        <w:spacing w:line="360" w:lineRule="auto"/>
        <w:jc w:val="center"/>
        <w:rPr>
          <w:rFonts w:ascii="宋体" w:cs="宋体"/>
          <w:b/>
          <w:bCs w:val="0"/>
          <w:sz w:val="24"/>
          <w:lang w:val="zh-CN"/>
        </w:rPr>
      </w:pPr>
      <w:r>
        <w:rPr>
          <w:rFonts w:hint="eastAsia" w:ascii="宋体" w:cs="宋体"/>
          <w:b/>
          <w:bCs w:val="0"/>
          <w:sz w:val="24"/>
          <w:lang w:val="zh-CN"/>
        </w:rPr>
        <w:t>单位简历（格式内容自拟）</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hint="eastAsia" w:ascii="宋体" w:hAnsi="宋体" w:cs="宋体"/>
          <w:color w:val="0000FF"/>
          <w:spacing w:val="6"/>
          <w:sz w:val="24"/>
          <w:szCs w:val="24"/>
          <w:lang w:val="en-US" w:eastAsia="zh-CN"/>
        </w:rPr>
      </w:pPr>
      <w:r>
        <w:rPr>
          <w:rFonts w:hint="eastAsia" w:ascii="宋体" w:hAnsi="宋体" w:cs="宋体"/>
          <w:color w:val="0000FF"/>
          <w:spacing w:val="6"/>
          <w:sz w:val="24"/>
          <w:szCs w:val="24"/>
        </w:rPr>
        <w:t xml:space="preserve">  </w:t>
      </w:r>
      <w:r>
        <w:rPr>
          <w:rFonts w:hint="eastAsia" w:ascii="宋体" w:hAnsi="宋体" w:cs="宋体"/>
          <w:color w:val="0000FF"/>
          <w:spacing w:val="6"/>
          <w:sz w:val="24"/>
          <w:szCs w:val="24"/>
          <w:lang w:val="en-US" w:eastAsia="zh-CN"/>
        </w:rPr>
        <w:t xml:space="preserve"> </w:t>
      </w:r>
    </w:p>
    <w:p>
      <w:pPr>
        <w:autoSpaceDE w:val="0"/>
        <w:autoSpaceDN w:val="0"/>
        <w:adjustRightInd w:val="0"/>
        <w:snapToGrid w:val="0"/>
        <w:spacing w:line="360" w:lineRule="auto"/>
        <w:jc w:val="left"/>
        <w:rPr>
          <w:rFonts w:hint="eastAsia" w:ascii="宋体" w:hAnsi="宋体" w:cs="宋体"/>
          <w:color w:val="0000FF"/>
          <w:spacing w:val="6"/>
          <w:sz w:val="24"/>
          <w:szCs w:val="24"/>
          <w:lang w:val="en-US" w:eastAsia="zh-CN"/>
        </w:rPr>
      </w:pPr>
    </w:p>
    <w:p>
      <w:pPr>
        <w:autoSpaceDE w:val="0"/>
        <w:autoSpaceDN w:val="0"/>
        <w:adjustRightInd w:val="0"/>
        <w:snapToGrid w:val="0"/>
        <w:spacing w:line="360" w:lineRule="auto"/>
        <w:jc w:val="left"/>
        <w:rPr>
          <w:rFonts w:hint="eastAsia" w:ascii="宋体" w:hAnsi="宋体" w:cs="宋体"/>
          <w:color w:val="0000FF"/>
          <w:spacing w:val="6"/>
          <w:sz w:val="24"/>
          <w:szCs w:val="24"/>
          <w:lang w:val="en-US" w:eastAsia="zh-CN"/>
        </w:rPr>
      </w:pPr>
    </w:p>
    <w:p>
      <w:pPr>
        <w:autoSpaceDE w:val="0"/>
        <w:autoSpaceDN w:val="0"/>
        <w:adjustRightInd w:val="0"/>
        <w:snapToGrid w:val="0"/>
        <w:spacing w:line="360" w:lineRule="auto"/>
        <w:jc w:val="left"/>
        <w:rPr>
          <w:rFonts w:ascii="宋体" w:cs="宋体"/>
          <w:bCs/>
          <w:sz w:val="24"/>
          <w:lang w:val="zh-CN"/>
        </w:rPr>
      </w:pPr>
      <w:r>
        <w:rPr>
          <w:rFonts w:hint="eastAsia" w:ascii="宋体" w:hAnsi="宋体" w:cs="宋体"/>
          <w:color w:val="0000FF"/>
          <w:spacing w:val="6"/>
          <w:sz w:val="24"/>
          <w:szCs w:val="24"/>
          <w:lang w:val="en-US" w:eastAsia="zh-CN"/>
        </w:rPr>
        <w:t xml:space="preserve">  </w:t>
      </w:r>
    </w:p>
    <w:p>
      <w:pPr>
        <w:autoSpaceDE w:val="0"/>
        <w:autoSpaceDN w:val="0"/>
        <w:adjustRightInd w:val="0"/>
        <w:spacing w:line="360" w:lineRule="auto"/>
        <w:rPr>
          <w:rFonts w:ascii="宋体" w:cs="宋体"/>
          <w:sz w:val="24"/>
        </w:rPr>
      </w:pPr>
    </w:p>
    <w:p>
      <w:pPr>
        <w:autoSpaceDE w:val="0"/>
        <w:autoSpaceDN w:val="0"/>
        <w:adjustRightInd w:val="0"/>
        <w:snapToGrid w:val="0"/>
        <w:spacing w:line="360" w:lineRule="auto"/>
        <w:jc w:val="left"/>
        <w:rPr>
          <w:rFonts w:ascii="宋体" w:cs="宋体"/>
          <w:bCs/>
          <w:sz w:val="24"/>
          <w:lang w:val="zh-CN"/>
        </w:rPr>
      </w:pPr>
      <w:r>
        <w:rPr>
          <w:rFonts w:hint="eastAsia" w:ascii="宋体" w:hAnsi="宋体" w:cs="宋体"/>
          <w:color w:val="0000FF"/>
          <w:spacing w:val="6"/>
          <w:sz w:val="24"/>
          <w:szCs w:val="24"/>
          <w:lang w:val="en-US" w:eastAsia="zh-CN"/>
        </w:rPr>
        <w:t xml:space="preserve">  </w:t>
      </w:r>
      <w:r>
        <w:rPr>
          <w:rFonts w:hint="eastAsia" w:ascii="宋体" w:hAnsi="宋体"/>
          <w:b/>
          <w:bCs/>
          <w:sz w:val="24"/>
          <w:szCs w:val="24"/>
        </w:rPr>
        <w:t>附件</w:t>
      </w:r>
      <w:r>
        <w:rPr>
          <w:rFonts w:hint="eastAsia" w:ascii="宋体" w:hAnsi="宋体"/>
          <w:b/>
          <w:bCs/>
          <w:sz w:val="24"/>
          <w:szCs w:val="24"/>
          <w:lang w:val="en-US" w:eastAsia="zh-CN"/>
        </w:rPr>
        <w:t>14</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无重大违法记录声明函</w:t>
      </w: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r>
        <w:rPr>
          <w:rFonts w:hint="eastAsia" w:ascii="宋体" w:hAnsi="宋体"/>
          <w:sz w:val="24"/>
        </w:rPr>
        <w:t>北京华采招标代理有限公司：</w:t>
      </w:r>
    </w:p>
    <w:p>
      <w:pPr>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pacing w:line="360" w:lineRule="auto"/>
        <w:jc w:val="center"/>
        <w:rPr>
          <w:rFonts w:hint="eastAsia" w:ascii="宋体" w:hAnsi="宋体" w:cs="宋体"/>
          <w:color w:val="0000FF"/>
          <w:spacing w:val="6"/>
          <w:sz w:val="24"/>
          <w:szCs w:val="24"/>
          <w:lang w:val="en-US" w:eastAsia="zh-CN"/>
        </w:rPr>
      </w:pPr>
      <w:r>
        <w:rPr>
          <w:rFonts w:hint="eastAsia" w:ascii="宋体" w:hAnsi="宋体" w:cs="宋体"/>
          <w:bCs/>
          <w:sz w:val="24"/>
        </w:rPr>
        <w:t xml:space="preserve">       </w:t>
      </w:r>
      <w:r>
        <w:rPr>
          <w:rFonts w:hint="eastAsia" w:ascii="宋体" w:hAnsi="宋体" w:cs="宋体"/>
          <w:color w:val="0000FF"/>
          <w:spacing w:val="6"/>
          <w:sz w:val="24"/>
          <w:szCs w:val="24"/>
          <w:lang w:val="en-US" w:eastAsia="zh-CN"/>
        </w:rPr>
        <w:t xml:space="preserve">  </w:t>
      </w:r>
    </w:p>
    <w:p>
      <w:pPr>
        <w:spacing w:line="360" w:lineRule="auto"/>
        <w:rPr>
          <w:rFonts w:ascii="宋体" w:hAnsi="宋体"/>
          <w:sz w:val="24"/>
        </w:rPr>
      </w:pPr>
      <w:r>
        <w:rPr>
          <w:rFonts w:hint="eastAsia" w:ascii="宋体" w:hAnsi="宋体"/>
          <w:b/>
          <w:bCs/>
          <w:sz w:val="24"/>
          <w:szCs w:val="24"/>
        </w:rPr>
        <w:t>附件</w:t>
      </w:r>
      <w:r>
        <w:rPr>
          <w:rFonts w:hint="eastAsia" w:ascii="宋体" w:hAnsi="宋体"/>
          <w:b/>
          <w:bCs/>
          <w:sz w:val="24"/>
          <w:szCs w:val="24"/>
          <w:lang w:val="en-US" w:eastAsia="zh-CN"/>
        </w:rPr>
        <w:t>15</w:t>
      </w:r>
    </w:p>
    <w:p>
      <w:pPr>
        <w:autoSpaceDE w:val="0"/>
        <w:autoSpaceDN w:val="0"/>
        <w:adjustRightInd w:val="0"/>
        <w:spacing w:line="360" w:lineRule="auto"/>
        <w:jc w:val="center"/>
        <w:rPr>
          <w:rFonts w:hint="eastAsia" w:ascii="宋体" w:hAnsi="宋体" w:cs="宋体"/>
          <w:b/>
          <w:sz w:val="24"/>
        </w:rPr>
      </w:pPr>
      <w:r>
        <w:rPr>
          <w:rFonts w:hint="eastAsia" w:ascii="宋体" w:hAnsi="宋体" w:cs="宋体"/>
          <w:b/>
          <w:sz w:val="24"/>
        </w:rPr>
        <w:t>反商业贿赂承诺书</w:t>
      </w:r>
    </w:p>
    <w:p>
      <w:pPr>
        <w:autoSpaceDE w:val="0"/>
        <w:autoSpaceDN w:val="0"/>
        <w:adjustRightInd w:val="0"/>
        <w:spacing w:line="360" w:lineRule="auto"/>
        <w:ind w:right="-11" w:firstLine="630"/>
        <w:rPr>
          <w:rFonts w:hint="eastAsia" w:ascii="宋体" w:hAnsi="宋体"/>
          <w:sz w:val="24"/>
        </w:rPr>
      </w:pPr>
      <w:r>
        <w:rPr>
          <w:rFonts w:hint="eastAsia" w:ascii="宋体" w:hAnsi="宋体"/>
          <w:sz w:val="24"/>
        </w:rPr>
        <w:t>我公司承诺：</w:t>
      </w:r>
    </w:p>
    <w:p>
      <w:pPr>
        <w:autoSpaceDE w:val="0"/>
        <w:autoSpaceDN w:val="0"/>
        <w:adjustRightInd w:val="0"/>
        <w:spacing w:line="360" w:lineRule="auto"/>
        <w:ind w:right="-11" w:firstLine="630"/>
        <w:rPr>
          <w:rFonts w:hint="eastAsia" w:ascii="宋体" w:hAnsi="宋体"/>
          <w:sz w:val="24"/>
        </w:rPr>
      </w:pPr>
      <w:r>
        <w:rPr>
          <w:rFonts w:hint="eastAsia" w:ascii="宋体" w:hAnsi="宋体"/>
          <w:sz w:val="24"/>
        </w:rPr>
        <w:t>在   （投标项目名称）  招标活动中，我公司保证做到：</w:t>
      </w:r>
    </w:p>
    <w:p>
      <w:pPr>
        <w:autoSpaceDE w:val="0"/>
        <w:autoSpaceDN w:val="0"/>
        <w:adjustRightInd w:val="0"/>
        <w:spacing w:line="360" w:lineRule="auto"/>
        <w:ind w:right="-11" w:firstLine="630"/>
        <w:rPr>
          <w:rFonts w:hint="eastAsia" w:ascii="宋体" w:hAnsi="宋体"/>
          <w:sz w:val="24"/>
        </w:rPr>
      </w:pPr>
      <w:r>
        <w:rPr>
          <w:rFonts w:hint="eastAsia" w:ascii="宋体" w:hAnsi="宋体"/>
          <w:sz w:val="24"/>
        </w:rPr>
        <w:t>一、公平竞争参加本次招标活动。</w:t>
      </w:r>
    </w:p>
    <w:p>
      <w:pPr>
        <w:autoSpaceDE w:val="0"/>
        <w:autoSpaceDN w:val="0"/>
        <w:adjustRightInd w:val="0"/>
        <w:spacing w:line="360" w:lineRule="auto"/>
        <w:ind w:right="-11" w:firstLine="630"/>
        <w:rPr>
          <w:rFonts w:hint="eastAsia" w:ascii="宋体" w:hAnsi="宋体"/>
          <w:sz w:val="24"/>
        </w:rPr>
      </w:pPr>
      <w:r>
        <w:rPr>
          <w:rFonts w:hint="eastAsia" w:ascii="宋体" w:hAnsi="宋体"/>
          <w:sz w:val="24"/>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pPr>
        <w:autoSpaceDE w:val="0"/>
        <w:autoSpaceDN w:val="0"/>
        <w:adjustRightInd w:val="0"/>
        <w:spacing w:line="360" w:lineRule="auto"/>
        <w:ind w:right="-11" w:firstLine="630"/>
        <w:rPr>
          <w:rFonts w:hint="eastAsia" w:ascii="宋体" w:hAnsi="宋体"/>
          <w:sz w:val="24"/>
        </w:rPr>
      </w:pPr>
      <w:r>
        <w:rPr>
          <w:rFonts w:hint="eastAsia" w:ascii="宋体" w:hAnsi="宋体"/>
          <w:sz w:val="24"/>
        </w:rPr>
        <w:t>三、若出现上述行为，我公司及参与投标的工作人员愿意接受按照国家法律法规等有关规定给予的处罚。</w:t>
      </w:r>
    </w:p>
    <w:p>
      <w:pPr>
        <w:autoSpaceDE w:val="0"/>
        <w:autoSpaceDN w:val="0"/>
        <w:adjustRightInd w:val="0"/>
        <w:spacing w:line="360" w:lineRule="auto"/>
        <w:ind w:right="-11" w:firstLine="630"/>
        <w:rPr>
          <w:rFonts w:hint="eastAsia" w:ascii="宋体" w:hAnsi="宋体"/>
          <w:sz w:val="24"/>
        </w:rPr>
      </w:pPr>
    </w:p>
    <w:p>
      <w:pPr>
        <w:autoSpaceDE w:val="0"/>
        <w:autoSpaceDN w:val="0"/>
        <w:adjustRightInd w:val="0"/>
        <w:spacing w:line="360" w:lineRule="auto"/>
        <w:ind w:right="-11" w:firstLine="630"/>
        <w:rPr>
          <w:rFonts w:hint="eastAsia" w:ascii="宋体" w:hAnsi="宋体"/>
          <w:sz w:val="24"/>
        </w:rPr>
      </w:pPr>
      <w:r>
        <w:rPr>
          <w:rFonts w:hint="eastAsia" w:ascii="宋体" w:hAnsi="宋体"/>
          <w:sz w:val="24"/>
        </w:rPr>
        <w:t xml:space="preserve">投标人:(盖章)                   </w:t>
      </w:r>
    </w:p>
    <w:p>
      <w:pPr>
        <w:autoSpaceDE w:val="0"/>
        <w:autoSpaceDN w:val="0"/>
        <w:adjustRightInd w:val="0"/>
        <w:spacing w:line="360" w:lineRule="auto"/>
        <w:ind w:right="-11" w:firstLine="630"/>
        <w:rPr>
          <w:rFonts w:hint="eastAsia" w:ascii="宋体" w:hAnsi="宋体"/>
          <w:sz w:val="24"/>
        </w:rPr>
      </w:pPr>
      <w:r>
        <w:rPr>
          <w:rFonts w:hint="eastAsia" w:ascii="宋体" w:hAnsi="宋体"/>
          <w:sz w:val="24"/>
        </w:rPr>
        <w:t xml:space="preserve">法定代表人（签字或盖章）：       </w:t>
      </w:r>
    </w:p>
    <w:p>
      <w:pPr>
        <w:autoSpaceDE w:val="0"/>
        <w:autoSpaceDN w:val="0"/>
        <w:adjustRightInd w:val="0"/>
        <w:spacing w:line="360" w:lineRule="auto"/>
        <w:ind w:right="-11" w:firstLine="630"/>
        <w:rPr>
          <w:rFonts w:hint="eastAsia" w:ascii="宋体" w:hAnsi="宋体"/>
          <w:sz w:val="24"/>
        </w:rPr>
      </w:pPr>
      <w:r>
        <w:rPr>
          <w:rFonts w:hint="eastAsia" w:ascii="宋体" w:hAnsi="宋体"/>
          <w:sz w:val="24"/>
        </w:rPr>
        <w:t xml:space="preserve">法人授权代表（签字）：           </w:t>
      </w:r>
    </w:p>
    <w:p>
      <w:pPr>
        <w:autoSpaceDE w:val="0"/>
        <w:autoSpaceDN w:val="0"/>
        <w:adjustRightInd w:val="0"/>
        <w:spacing w:line="360" w:lineRule="auto"/>
        <w:ind w:right="-11" w:firstLine="630"/>
        <w:rPr>
          <w:rFonts w:hint="eastAsia" w:ascii="宋体" w:hAnsi="宋体"/>
          <w:sz w:val="24"/>
          <w:lang w:val="zh-CN"/>
        </w:rPr>
      </w:pPr>
      <w:r>
        <w:rPr>
          <w:rFonts w:hint="eastAsia" w:ascii="宋体" w:hAnsi="宋体"/>
          <w:sz w:val="24"/>
        </w:rPr>
        <w:t xml:space="preserve">年 月 日    </w:t>
      </w: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spacing w:line="360" w:lineRule="auto"/>
        <w:rPr>
          <w:rFonts w:ascii="宋体" w:hAnsi="宋体"/>
          <w:sz w:val="24"/>
        </w:rPr>
      </w:pPr>
      <w:r>
        <w:rPr>
          <w:rFonts w:hint="eastAsia" w:ascii="宋体" w:hAnsi="宋体"/>
          <w:b/>
          <w:bCs/>
          <w:sz w:val="24"/>
          <w:szCs w:val="24"/>
        </w:rPr>
        <w:t>附件</w:t>
      </w:r>
      <w:r>
        <w:rPr>
          <w:rFonts w:hint="eastAsia" w:ascii="宋体" w:hAnsi="宋体"/>
          <w:b/>
          <w:bCs/>
          <w:sz w:val="24"/>
          <w:szCs w:val="24"/>
          <w:lang w:val="en-US" w:eastAsia="zh-CN"/>
        </w:rPr>
        <w:t>16</w:t>
      </w:r>
    </w:p>
    <w:p>
      <w:pPr>
        <w:autoSpaceDE w:val="0"/>
        <w:autoSpaceDN w:val="0"/>
        <w:adjustRightInd w:val="0"/>
        <w:spacing w:line="360" w:lineRule="auto"/>
        <w:jc w:val="center"/>
        <w:rPr>
          <w:rFonts w:ascii="宋体" w:cs="宋体"/>
          <w:b/>
          <w:bCs/>
          <w:sz w:val="24"/>
        </w:rPr>
      </w:pPr>
      <w:r>
        <w:rPr>
          <w:rFonts w:hint="eastAsia" w:ascii="宋体" w:cs="宋体"/>
          <w:b/>
          <w:bCs/>
          <w:sz w:val="24"/>
        </w:rPr>
        <w:t>无违反政府采购法律法规的承诺函</w:t>
      </w:r>
    </w:p>
    <w:p>
      <w:pPr>
        <w:autoSpaceDE w:val="0"/>
        <w:autoSpaceDN w:val="0"/>
        <w:adjustRightInd w:val="0"/>
        <w:spacing w:line="360" w:lineRule="auto"/>
        <w:ind w:firstLine="480"/>
        <w:rPr>
          <w:rFonts w:ascii="宋体" w:hAnsi="宋体" w:cs="宋体"/>
          <w:bCs/>
          <w:sz w:val="24"/>
        </w:rPr>
      </w:pPr>
    </w:p>
    <w:p>
      <w:pPr>
        <w:autoSpaceDE w:val="0"/>
        <w:autoSpaceDN w:val="0"/>
        <w:adjustRightInd w:val="0"/>
        <w:spacing w:line="360" w:lineRule="auto"/>
        <w:rPr>
          <w:rFonts w:ascii="宋体" w:hAnsi="宋体" w:cs="宋体"/>
          <w:bCs/>
          <w:sz w:val="24"/>
        </w:rPr>
      </w:pPr>
      <w:r>
        <w:rPr>
          <w:rFonts w:hint="eastAsia" w:ascii="宋体" w:cs="宋体"/>
          <w:sz w:val="24"/>
          <w:lang w:val="zh-CN"/>
        </w:rPr>
        <w:t>北京华采招标代理有限公司</w:t>
      </w:r>
      <w:r>
        <w:rPr>
          <w:rFonts w:hint="eastAsia" w:ascii="宋体" w:hAnsi="宋体"/>
          <w:sz w:val="24"/>
        </w:rPr>
        <w:t>：</w:t>
      </w:r>
    </w:p>
    <w:p>
      <w:pPr>
        <w:autoSpaceDE w:val="0"/>
        <w:autoSpaceDN w:val="0"/>
        <w:adjustRightInd w:val="0"/>
        <w:spacing w:line="360" w:lineRule="auto"/>
        <w:ind w:firstLine="480"/>
        <w:rPr>
          <w:rFonts w:ascii="宋体" w:hAnsi="宋体" w:cs="宋体"/>
          <w:bCs/>
          <w:sz w:val="24"/>
        </w:rPr>
      </w:pPr>
      <w:r>
        <w:rPr>
          <w:rFonts w:hint="eastAsia" w:ascii="宋体" w:hAnsi="宋体" w:cs="宋体"/>
          <w:bCs/>
          <w:sz w:val="24"/>
        </w:rPr>
        <w:t>在本次政府采购活动中，我单位不存在与其他供应商事先沟通、私下串通及围标等违反政府采购法律法规的情况；我单位负责人与其他</w:t>
      </w:r>
      <w:r>
        <w:rPr>
          <w:rFonts w:hint="eastAsia" w:ascii="宋体" w:hAnsi="宋体" w:cs="宋体"/>
          <w:bCs/>
          <w:sz w:val="24"/>
          <w:lang w:eastAsia="zh-CN"/>
        </w:rPr>
        <w:t>投标人</w:t>
      </w:r>
      <w:r>
        <w:rPr>
          <w:rFonts w:hint="eastAsia" w:ascii="宋体" w:hAnsi="宋体" w:cs="宋体"/>
          <w:bCs/>
          <w:sz w:val="24"/>
        </w:rPr>
        <w:t>不存在同一人或者直接控股、管理关系；我单位无提供任何虚假材料、假借其他企业资质围标串标谋取中标（成交）的行为；如果有以上情况发生，我单位自愿承担所有后果及相应责任。</w:t>
      </w:r>
    </w:p>
    <w:p>
      <w:pPr>
        <w:autoSpaceDE w:val="0"/>
        <w:autoSpaceDN w:val="0"/>
        <w:adjustRightInd w:val="0"/>
        <w:spacing w:line="360" w:lineRule="auto"/>
        <w:ind w:firstLine="480"/>
        <w:rPr>
          <w:rFonts w:ascii="宋体" w:hAnsi="宋体" w:cs="宋体"/>
          <w:bCs/>
          <w:sz w:val="24"/>
        </w:rPr>
      </w:pP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napToGrid w:val="0"/>
        <w:spacing w:line="360" w:lineRule="auto"/>
        <w:jc w:val="left"/>
        <w:rPr>
          <w:rFonts w:hint="eastAsia" w:ascii="宋体" w:hAnsi="宋体" w:cs="宋体"/>
          <w:color w:val="0000FF"/>
          <w:spacing w:val="6"/>
          <w:sz w:val="24"/>
          <w:szCs w:val="24"/>
          <w:lang w:val="en-US" w:eastAsia="zh-CN"/>
        </w:rPr>
      </w:pPr>
    </w:p>
    <w:p>
      <w:pPr>
        <w:autoSpaceDE w:val="0"/>
        <w:autoSpaceDN w:val="0"/>
        <w:adjustRightInd w:val="0"/>
        <w:snapToGrid w:val="0"/>
        <w:spacing w:line="360" w:lineRule="auto"/>
        <w:jc w:val="left"/>
        <w:rPr>
          <w:rFonts w:hint="eastAsia" w:ascii="宋体" w:hAnsi="宋体" w:cs="宋体"/>
          <w:color w:val="0000FF"/>
          <w:spacing w:val="6"/>
          <w:sz w:val="24"/>
          <w:szCs w:val="24"/>
          <w:lang w:val="en-US" w:eastAsia="zh-CN"/>
        </w:rPr>
      </w:pPr>
    </w:p>
    <w:p>
      <w:pPr>
        <w:autoSpaceDE w:val="0"/>
        <w:autoSpaceDN w:val="0"/>
        <w:adjustRightInd w:val="0"/>
        <w:snapToGrid w:val="0"/>
        <w:spacing w:line="360" w:lineRule="auto"/>
        <w:jc w:val="left"/>
        <w:rPr>
          <w:rFonts w:ascii="宋体" w:cs="宋体"/>
          <w:bCs/>
          <w:sz w:val="24"/>
          <w:lang w:val="zh-CN"/>
        </w:rPr>
      </w:pPr>
      <w:r>
        <w:rPr>
          <w:rFonts w:hint="eastAsia" w:ascii="宋体" w:hAnsi="宋体"/>
          <w:b/>
          <w:bCs/>
          <w:sz w:val="24"/>
          <w:szCs w:val="24"/>
        </w:rPr>
        <w:t>附件</w:t>
      </w:r>
      <w:r>
        <w:rPr>
          <w:rFonts w:hint="eastAsia" w:ascii="宋体" w:hAnsi="宋体"/>
          <w:b/>
          <w:bCs/>
          <w:sz w:val="24"/>
          <w:szCs w:val="24"/>
          <w:lang w:val="en-US" w:eastAsia="zh-CN"/>
        </w:rPr>
        <w:t>17</w:t>
      </w:r>
    </w:p>
    <w:p>
      <w:pPr>
        <w:autoSpaceDE w:val="0"/>
        <w:autoSpaceDN w:val="0"/>
        <w:adjustRightInd w:val="0"/>
        <w:spacing w:line="360" w:lineRule="auto"/>
        <w:jc w:val="center"/>
        <w:outlineLvl w:val="0"/>
        <w:rPr>
          <w:rFonts w:hint="eastAsia" w:ascii="宋体" w:hAnsi="宋体" w:cs="宋体"/>
          <w:b/>
          <w:bCs/>
          <w:sz w:val="28"/>
          <w:szCs w:val="28"/>
          <w:lang w:val="zh-CN"/>
        </w:rPr>
      </w:pPr>
    </w:p>
    <w:p>
      <w:pPr>
        <w:spacing w:line="588" w:lineRule="exact"/>
        <w:jc w:val="center"/>
        <w:rPr>
          <w:rFonts w:hint="eastAsia" w:ascii="宋体" w:hAnsi="宋体" w:cs="宋体"/>
          <w:b/>
          <w:spacing w:val="6"/>
          <w:sz w:val="32"/>
          <w:szCs w:val="32"/>
          <w:lang w:val="zh-CN"/>
        </w:rPr>
      </w:pPr>
      <w:r>
        <w:rPr>
          <w:rFonts w:hint="eastAsia" w:ascii="宋体" w:hAnsi="宋体" w:cs="宋体"/>
          <w:b/>
          <w:spacing w:val="6"/>
          <w:sz w:val="32"/>
          <w:szCs w:val="32"/>
          <w:lang w:val="zh-CN"/>
        </w:rPr>
        <w:t>其他证明资料</w:t>
      </w:r>
    </w:p>
    <w:p>
      <w:pPr>
        <w:pStyle w:val="4"/>
        <w:ind w:firstLine="630" w:firstLineChars="300"/>
        <w:jc w:val="center"/>
        <w:rPr>
          <w:rFonts w:hint="eastAsia" w:ascii="宋体" w:hAnsi="宋体" w:cs="宋体"/>
          <w:lang w:eastAsia="zh-CN"/>
        </w:rPr>
      </w:pPr>
    </w:p>
    <w:p>
      <w:pPr>
        <w:pStyle w:val="4"/>
        <w:ind w:firstLine="723" w:firstLineChars="300"/>
        <w:jc w:val="center"/>
        <w:rPr>
          <w:rFonts w:hint="eastAsia" w:ascii="宋体" w:hAnsi="宋体" w:cs="宋体" w:eastAsiaTheme="minorEastAsia"/>
          <w:b/>
          <w:bCs w:val="0"/>
          <w:kern w:val="2"/>
          <w:sz w:val="24"/>
          <w:szCs w:val="22"/>
          <w:lang w:val="en-US" w:eastAsia="zh-CN" w:bidi="ar-SA"/>
        </w:rPr>
      </w:pPr>
      <w:r>
        <w:rPr>
          <w:rFonts w:hint="eastAsia" w:ascii="宋体" w:hAnsi="宋体" w:cs="宋体" w:eastAsiaTheme="minorEastAsia"/>
          <w:b/>
          <w:bCs w:val="0"/>
          <w:kern w:val="2"/>
          <w:sz w:val="24"/>
          <w:szCs w:val="22"/>
          <w:lang w:val="en-US" w:eastAsia="zh-CN" w:bidi="ar-SA"/>
        </w:rPr>
        <w:t>招标文件所要求的其他证明资料</w:t>
      </w:r>
      <w:r>
        <w:rPr>
          <w:rFonts w:hint="eastAsia" w:ascii="宋体" w:hAnsi="宋体" w:cs="宋体"/>
          <w:b/>
          <w:bCs w:val="0"/>
          <w:kern w:val="2"/>
          <w:sz w:val="24"/>
          <w:szCs w:val="22"/>
          <w:lang w:val="en-US" w:eastAsia="zh-CN" w:bidi="ar-SA"/>
        </w:rPr>
        <w:t>（格式自拟）</w:t>
      </w:r>
      <w:r>
        <w:rPr>
          <w:rFonts w:hint="eastAsia" w:ascii="宋体" w:hAnsi="宋体" w:cs="宋体" w:eastAsiaTheme="minorEastAsia"/>
          <w:b/>
          <w:bCs w:val="0"/>
          <w:kern w:val="2"/>
          <w:sz w:val="24"/>
          <w:szCs w:val="22"/>
          <w:lang w:val="en-US" w:eastAsia="zh-CN" w:bidi="ar-SA"/>
        </w:rPr>
        <w:t>。</w:t>
      </w:r>
    </w:p>
    <w:p>
      <w:pPr>
        <w:pStyle w:val="4"/>
        <w:jc w:val="center"/>
        <w:rPr>
          <w:rFonts w:ascii="宋体" w:hAnsi="宋体"/>
          <w:b/>
          <w:bCs/>
          <w:color w:val="00000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imesNewRomanPSMT">
    <w:altName w:val="Times New Roman"/>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ArialMT">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Microsoft Yahei Font">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Verdana">
    <w:panose1 w:val="020B0604030504040204"/>
    <w:charset w:val="00"/>
    <w:family w:val="auto"/>
    <w:pitch w:val="default"/>
    <w:sig w:usb0="A10006FF" w:usb1="4000205B" w:usb2="00000010" w:usb3="00000000" w:csb0="2000019F" w:csb1="00000000"/>
  </w:font>
  <w:font w:name="等线">
    <w:altName w:val="Courier New"/>
    <w:panose1 w:val="00000000000000000000"/>
    <w:charset w:val="00"/>
    <w:family w:val="auto"/>
    <w:pitch w:val="default"/>
    <w:sig w:usb0="00000000" w:usb1="00000000" w:usb2="00000000" w:usb3="00000000" w:csb0="00000000"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
    <w:altName w:val="宋体"/>
    <w:panose1 w:val="00000000000000000000"/>
    <w:charset w:val="00"/>
    <w:family w:val="auto"/>
    <w:pitch w:val="default"/>
    <w:sig w:usb0="00000000" w:usb1="00000000" w:usb2="00000000" w:usb3="00000000" w:csb0="00040001" w:csb1="00000000"/>
  </w:font>
  <w:font w:name="宋体..">
    <w:altName w:val="宋体"/>
    <w:panose1 w:val="00000000000000000000"/>
    <w:charset w:val="86"/>
    <w:family w:val="roma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CG Times">
    <w:altName w:val="Traditional Arabic"/>
    <w:panose1 w:val="02020603050405020304"/>
    <w:charset w:val="00"/>
    <w:family w:val="auto"/>
    <w:pitch w:val="default"/>
    <w:sig w:usb0="00000000" w:usb1="00000000" w:usb2="00000000" w:usb3="00000000" w:csb0="00000000" w:csb1="00000000"/>
  </w:font>
  <w:font w:name="MingLiU_HKSCS">
    <w:panose1 w:val="02020500000000000000"/>
    <w:charset w:val="88"/>
    <w:family w:val="roman"/>
    <w:pitch w:val="default"/>
    <w:sig w:usb0="A00002FF" w:usb1="3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EU-F1">
    <w:altName w:val="宋体"/>
    <w:panose1 w:val="00000000000000000000"/>
    <w:charset w:val="86"/>
    <w:family w:val="script"/>
    <w:pitch w:val="default"/>
    <w:sig w:usb0="00000000" w:usb1="00000000" w:usb2="0000001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arial ! important">
    <w:altName w:val="Courier New"/>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楷体">
    <w:panose1 w:val="02010600040101010101"/>
    <w:charset w:val="86"/>
    <w:family w:val="auto"/>
    <w:pitch w:val="default"/>
    <w:sig w:usb0="00000287" w:usb1="080F0000" w:usb2="00000000" w:usb3="00000000" w:csb0="0004009F" w:csb1="DFD70000"/>
  </w:font>
  <w:font w:name="长城仿宋">
    <w:altName w:val="宋体"/>
    <w:panose1 w:val="00000000000000000000"/>
    <w:charset w:val="86"/>
    <w:family w:val="modern"/>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39</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294F"/>
    <w:rsid w:val="000034C3"/>
    <w:rsid w:val="000054A3"/>
    <w:rsid w:val="00005DA3"/>
    <w:rsid w:val="0000797E"/>
    <w:rsid w:val="00014273"/>
    <w:rsid w:val="0001513D"/>
    <w:rsid w:val="00015D3D"/>
    <w:rsid w:val="000160EB"/>
    <w:rsid w:val="00017CCE"/>
    <w:rsid w:val="000248F8"/>
    <w:rsid w:val="00024C0A"/>
    <w:rsid w:val="000306D0"/>
    <w:rsid w:val="00040CA4"/>
    <w:rsid w:val="00042FAA"/>
    <w:rsid w:val="00043245"/>
    <w:rsid w:val="000436A3"/>
    <w:rsid w:val="00043839"/>
    <w:rsid w:val="00046262"/>
    <w:rsid w:val="0004770C"/>
    <w:rsid w:val="00051A41"/>
    <w:rsid w:val="00052F0A"/>
    <w:rsid w:val="0005513E"/>
    <w:rsid w:val="00057AEE"/>
    <w:rsid w:val="00062EF6"/>
    <w:rsid w:val="0006517F"/>
    <w:rsid w:val="000657F6"/>
    <w:rsid w:val="00066B98"/>
    <w:rsid w:val="00073254"/>
    <w:rsid w:val="000770E4"/>
    <w:rsid w:val="00081873"/>
    <w:rsid w:val="00083FB2"/>
    <w:rsid w:val="00093244"/>
    <w:rsid w:val="0009578B"/>
    <w:rsid w:val="00096017"/>
    <w:rsid w:val="000A1B81"/>
    <w:rsid w:val="000B0A67"/>
    <w:rsid w:val="000B2A34"/>
    <w:rsid w:val="000B7719"/>
    <w:rsid w:val="000C1692"/>
    <w:rsid w:val="000C4A86"/>
    <w:rsid w:val="000D5D5D"/>
    <w:rsid w:val="000E1268"/>
    <w:rsid w:val="000E6A77"/>
    <w:rsid w:val="000E7C6F"/>
    <w:rsid w:val="000F005A"/>
    <w:rsid w:val="000F0219"/>
    <w:rsid w:val="000F3F0F"/>
    <w:rsid w:val="00101246"/>
    <w:rsid w:val="00101CE0"/>
    <w:rsid w:val="00102BE6"/>
    <w:rsid w:val="001067DE"/>
    <w:rsid w:val="00106943"/>
    <w:rsid w:val="00107BDA"/>
    <w:rsid w:val="00111269"/>
    <w:rsid w:val="001135E3"/>
    <w:rsid w:val="001150FC"/>
    <w:rsid w:val="0011536E"/>
    <w:rsid w:val="00117111"/>
    <w:rsid w:val="0013056A"/>
    <w:rsid w:val="00130AEF"/>
    <w:rsid w:val="001327C2"/>
    <w:rsid w:val="00137061"/>
    <w:rsid w:val="00145ADD"/>
    <w:rsid w:val="00151FF8"/>
    <w:rsid w:val="00154ADC"/>
    <w:rsid w:val="0015508C"/>
    <w:rsid w:val="00163AC8"/>
    <w:rsid w:val="00165D95"/>
    <w:rsid w:val="0016729C"/>
    <w:rsid w:val="00172CD0"/>
    <w:rsid w:val="001739BA"/>
    <w:rsid w:val="00176211"/>
    <w:rsid w:val="0018168E"/>
    <w:rsid w:val="00181A58"/>
    <w:rsid w:val="001829EB"/>
    <w:rsid w:val="00191DD9"/>
    <w:rsid w:val="00193823"/>
    <w:rsid w:val="001944D7"/>
    <w:rsid w:val="0019514B"/>
    <w:rsid w:val="001979CC"/>
    <w:rsid w:val="00197B0A"/>
    <w:rsid w:val="001A279D"/>
    <w:rsid w:val="001A471C"/>
    <w:rsid w:val="001A4DF9"/>
    <w:rsid w:val="001B2577"/>
    <w:rsid w:val="001B6FC7"/>
    <w:rsid w:val="001B7115"/>
    <w:rsid w:val="001C0F05"/>
    <w:rsid w:val="001C5FEB"/>
    <w:rsid w:val="001D2D97"/>
    <w:rsid w:val="001D4104"/>
    <w:rsid w:val="001D5AAF"/>
    <w:rsid w:val="001D5C92"/>
    <w:rsid w:val="001D607E"/>
    <w:rsid w:val="001D6871"/>
    <w:rsid w:val="001D73C2"/>
    <w:rsid w:val="001E099C"/>
    <w:rsid w:val="001E2350"/>
    <w:rsid w:val="001E46EE"/>
    <w:rsid w:val="001E7A6A"/>
    <w:rsid w:val="001F02AC"/>
    <w:rsid w:val="001F4850"/>
    <w:rsid w:val="001F48FF"/>
    <w:rsid w:val="001F7F9B"/>
    <w:rsid w:val="002015DC"/>
    <w:rsid w:val="00207BB1"/>
    <w:rsid w:val="002133B3"/>
    <w:rsid w:val="00214059"/>
    <w:rsid w:val="00216612"/>
    <w:rsid w:val="002167A0"/>
    <w:rsid w:val="002213C9"/>
    <w:rsid w:val="00221F94"/>
    <w:rsid w:val="00225E3D"/>
    <w:rsid w:val="00232555"/>
    <w:rsid w:val="00232C2B"/>
    <w:rsid w:val="00237C66"/>
    <w:rsid w:val="00243353"/>
    <w:rsid w:val="00243755"/>
    <w:rsid w:val="002447BE"/>
    <w:rsid w:val="00246B1A"/>
    <w:rsid w:val="00247028"/>
    <w:rsid w:val="00254912"/>
    <w:rsid w:val="00257C4D"/>
    <w:rsid w:val="00260FFA"/>
    <w:rsid w:val="00261B60"/>
    <w:rsid w:val="0026343F"/>
    <w:rsid w:val="00270FEE"/>
    <w:rsid w:val="00271355"/>
    <w:rsid w:val="00273F3D"/>
    <w:rsid w:val="00284282"/>
    <w:rsid w:val="00285029"/>
    <w:rsid w:val="00295423"/>
    <w:rsid w:val="002979DD"/>
    <w:rsid w:val="002A22DC"/>
    <w:rsid w:val="002A32E8"/>
    <w:rsid w:val="002A335E"/>
    <w:rsid w:val="002A630A"/>
    <w:rsid w:val="002B690E"/>
    <w:rsid w:val="002C3014"/>
    <w:rsid w:val="002C5E8B"/>
    <w:rsid w:val="002C5FFF"/>
    <w:rsid w:val="002C647B"/>
    <w:rsid w:val="002D035A"/>
    <w:rsid w:val="002D406B"/>
    <w:rsid w:val="002D570E"/>
    <w:rsid w:val="002E4926"/>
    <w:rsid w:val="002E52DB"/>
    <w:rsid w:val="002E5489"/>
    <w:rsid w:val="002F367E"/>
    <w:rsid w:val="00300EF8"/>
    <w:rsid w:val="00301513"/>
    <w:rsid w:val="0030333E"/>
    <w:rsid w:val="00310E42"/>
    <w:rsid w:val="00315190"/>
    <w:rsid w:val="0032221E"/>
    <w:rsid w:val="003240A4"/>
    <w:rsid w:val="0032532C"/>
    <w:rsid w:val="003255AF"/>
    <w:rsid w:val="003271AC"/>
    <w:rsid w:val="00331A77"/>
    <w:rsid w:val="003338F4"/>
    <w:rsid w:val="00340730"/>
    <w:rsid w:val="0034152F"/>
    <w:rsid w:val="00345A9E"/>
    <w:rsid w:val="00350A07"/>
    <w:rsid w:val="0035290E"/>
    <w:rsid w:val="00352BA5"/>
    <w:rsid w:val="00356C40"/>
    <w:rsid w:val="00363FF1"/>
    <w:rsid w:val="00370FF6"/>
    <w:rsid w:val="00372284"/>
    <w:rsid w:val="00377971"/>
    <w:rsid w:val="00387BFD"/>
    <w:rsid w:val="00387D76"/>
    <w:rsid w:val="00390C95"/>
    <w:rsid w:val="0039112E"/>
    <w:rsid w:val="00394213"/>
    <w:rsid w:val="00394458"/>
    <w:rsid w:val="00394D24"/>
    <w:rsid w:val="003A1D76"/>
    <w:rsid w:val="003A2B7D"/>
    <w:rsid w:val="003A494E"/>
    <w:rsid w:val="003A68E5"/>
    <w:rsid w:val="003B5021"/>
    <w:rsid w:val="003C0944"/>
    <w:rsid w:val="003C0C00"/>
    <w:rsid w:val="003C4723"/>
    <w:rsid w:val="003D0AE4"/>
    <w:rsid w:val="003D6667"/>
    <w:rsid w:val="003D7D1A"/>
    <w:rsid w:val="003E7A1A"/>
    <w:rsid w:val="003F00E5"/>
    <w:rsid w:val="003F620C"/>
    <w:rsid w:val="00401D96"/>
    <w:rsid w:val="00410349"/>
    <w:rsid w:val="00412961"/>
    <w:rsid w:val="00413447"/>
    <w:rsid w:val="00415860"/>
    <w:rsid w:val="00416F49"/>
    <w:rsid w:val="00417252"/>
    <w:rsid w:val="00420FCE"/>
    <w:rsid w:val="00422E57"/>
    <w:rsid w:val="00423629"/>
    <w:rsid w:val="00431AA8"/>
    <w:rsid w:val="0043731C"/>
    <w:rsid w:val="004506DF"/>
    <w:rsid w:val="00450F7F"/>
    <w:rsid w:val="00456DEC"/>
    <w:rsid w:val="004627B4"/>
    <w:rsid w:val="00462CC9"/>
    <w:rsid w:val="00462E19"/>
    <w:rsid w:val="00465195"/>
    <w:rsid w:val="004728EC"/>
    <w:rsid w:val="00474335"/>
    <w:rsid w:val="00475E0C"/>
    <w:rsid w:val="00482971"/>
    <w:rsid w:val="00483B32"/>
    <w:rsid w:val="004862C2"/>
    <w:rsid w:val="00487CBC"/>
    <w:rsid w:val="0049329D"/>
    <w:rsid w:val="00494593"/>
    <w:rsid w:val="004A0A88"/>
    <w:rsid w:val="004A2AD0"/>
    <w:rsid w:val="004A4F4F"/>
    <w:rsid w:val="004A7DD9"/>
    <w:rsid w:val="004B0543"/>
    <w:rsid w:val="004B3DF6"/>
    <w:rsid w:val="004B6478"/>
    <w:rsid w:val="004C1AF4"/>
    <w:rsid w:val="004D2C3E"/>
    <w:rsid w:val="004D3AD3"/>
    <w:rsid w:val="004D6C2D"/>
    <w:rsid w:val="004E089D"/>
    <w:rsid w:val="004E3BE3"/>
    <w:rsid w:val="004E4143"/>
    <w:rsid w:val="004E5B5C"/>
    <w:rsid w:val="004E7D72"/>
    <w:rsid w:val="004F0154"/>
    <w:rsid w:val="00503793"/>
    <w:rsid w:val="0050578F"/>
    <w:rsid w:val="00515011"/>
    <w:rsid w:val="005166B5"/>
    <w:rsid w:val="00527169"/>
    <w:rsid w:val="00532A68"/>
    <w:rsid w:val="00540333"/>
    <w:rsid w:val="00540C23"/>
    <w:rsid w:val="00545CF4"/>
    <w:rsid w:val="00545F35"/>
    <w:rsid w:val="00550998"/>
    <w:rsid w:val="005524E0"/>
    <w:rsid w:val="00552D3F"/>
    <w:rsid w:val="005533B4"/>
    <w:rsid w:val="00562E40"/>
    <w:rsid w:val="0056371E"/>
    <w:rsid w:val="00567C68"/>
    <w:rsid w:val="00570118"/>
    <w:rsid w:val="005703F5"/>
    <w:rsid w:val="005710D1"/>
    <w:rsid w:val="00582298"/>
    <w:rsid w:val="0058401A"/>
    <w:rsid w:val="005844DB"/>
    <w:rsid w:val="00587049"/>
    <w:rsid w:val="0059012E"/>
    <w:rsid w:val="00590B69"/>
    <w:rsid w:val="00591DB4"/>
    <w:rsid w:val="0059271E"/>
    <w:rsid w:val="005940C7"/>
    <w:rsid w:val="005969BE"/>
    <w:rsid w:val="005A1540"/>
    <w:rsid w:val="005A4F32"/>
    <w:rsid w:val="005A6DF5"/>
    <w:rsid w:val="005B2B3D"/>
    <w:rsid w:val="005B79D7"/>
    <w:rsid w:val="005C2792"/>
    <w:rsid w:val="005C31D1"/>
    <w:rsid w:val="005D3BB8"/>
    <w:rsid w:val="005D4453"/>
    <w:rsid w:val="005D454D"/>
    <w:rsid w:val="005E0B88"/>
    <w:rsid w:val="005E1BB8"/>
    <w:rsid w:val="005E2063"/>
    <w:rsid w:val="005E7A82"/>
    <w:rsid w:val="005F101A"/>
    <w:rsid w:val="00604FF4"/>
    <w:rsid w:val="00617773"/>
    <w:rsid w:val="00617B45"/>
    <w:rsid w:val="00620C84"/>
    <w:rsid w:val="006252CE"/>
    <w:rsid w:val="00630AB2"/>
    <w:rsid w:val="006329B7"/>
    <w:rsid w:val="0063515D"/>
    <w:rsid w:val="00636AAD"/>
    <w:rsid w:val="00636D47"/>
    <w:rsid w:val="00644675"/>
    <w:rsid w:val="006446AE"/>
    <w:rsid w:val="00644879"/>
    <w:rsid w:val="00645516"/>
    <w:rsid w:val="00645A21"/>
    <w:rsid w:val="0064642C"/>
    <w:rsid w:val="00655036"/>
    <w:rsid w:val="00660F01"/>
    <w:rsid w:val="006618D4"/>
    <w:rsid w:val="006644A1"/>
    <w:rsid w:val="00665996"/>
    <w:rsid w:val="00684F81"/>
    <w:rsid w:val="00686106"/>
    <w:rsid w:val="00687F87"/>
    <w:rsid w:val="00693780"/>
    <w:rsid w:val="006A4643"/>
    <w:rsid w:val="006A51DF"/>
    <w:rsid w:val="006B4BED"/>
    <w:rsid w:val="006B6AD1"/>
    <w:rsid w:val="006B6DC8"/>
    <w:rsid w:val="006B7B8C"/>
    <w:rsid w:val="006C736E"/>
    <w:rsid w:val="006C77AE"/>
    <w:rsid w:val="006D15A7"/>
    <w:rsid w:val="006D2F78"/>
    <w:rsid w:val="006D4F35"/>
    <w:rsid w:val="006D6C56"/>
    <w:rsid w:val="006D77ED"/>
    <w:rsid w:val="006E2A5D"/>
    <w:rsid w:val="006E375A"/>
    <w:rsid w:val="006E5306"/>
    <w:rsid w:val="006F0E7F"/>
    <w:rsid w:val="006F7AF8"/>
    <w:rsid w:val="00701470"/>
    <w:rsid w:val="00702B30"/>
    <w:rsid w:val="00703202"/>
    <w:rsid w:val="00703F61"/>
    <w:rsid w:val="007110E2"/>
    <w:rsid w:val="00713FCB"/>
    <w:rsid w:val="00715B86"/>
    <w:rsid w:val="007261CD"/>
    <w:rsid w:val="00726C43"/>
    <w:rsid w:val="00731CB4"/>
    <w:rsid w:val="0073609D"/>
    <w:rsid w:val="00740045"/>
    <w:rsid w:val="007415FE"/>
    <w:rsid w:val="00742EDB"/>
    <w:rsid w:val="00746214"/>
    <w:rsid w:val="00746A83"/>
    <w:rsid w:val="00753AF9"/>
    <w:rsid w:val="00755BCB"/>
    <w:rsid w:val="00756959"/>
    <w:rsid w:val="00762B0D"/>
    <w:rsid w:val="007642C5"/>
    <w:rsid w:val="00771504"/>
    <w:rsid w:val="007744E0"/>
    <w:rsid w:val="00775251"/>
    <w:rsid w:val="0077647B"/>
    <w:rsid w:val="00777E67"/>
    <w:rsid w:val="007805C4"/>
    <w:rsid w:val="007808C1"/>
    <w:rsid w:val="007818FF"/>
    <w:rsid w:val="0078294F"/>
    <w:rsid w:val="00784FD4"/>
    <w:rsid w:val="00787CB7"/>
    <w:rsid w:val="00791BB3"/>
    <w:rsid w:val="00795283"/>
    <w:rsid w:val="00797FF8"/>
    <w:rsid w:val="007A67C8"/>
    <w:rsid w:val="007A7C1D"/>
    <w:rsid w:val="007B0A83"/>
    <w:rsid w:val="007B20B0"/>
    <w:rsid w:val="007B2E8C"/>
    <w:rsid w:val="007B4810"/>
    <w:rsid w:val="007B714F"/>
    <w:rsid w:val="007C1EC7"/>
    <w:rsid w:val="007C6FE3"/>
    <w:rsid w:val="007C759C"/>
    <w:rsid w:val="007D2921"/>
    <w:rsid w:val="007D2AB1"/>
    <w:rsid w:val="007D307A"/>
    <w:rsid w:val="007E28E7"/>
    <w:rsid w:val="007E530E"/>
    <w:rsid w:val="007F0E1D"/>
    <w:rsid w:val="007F1024"/>
    <w:rsid w:val="008039A4"/>
    <w:rsid w:val="00811B8A"/>
    <w:rsid w:val="008136B1"/>
    <w:rsid w:val="00813E1E"/>
    <w:rsid w:val="00813F2C"/>
    <w:rsid w:val="00814C76"/>
    <w:rsid w:val="00821427"/>
    <w:rsid w:val="0082201F"/>
    <w:rsid w:val="00822D26"/>
    <w:rsid w:val="00825653"/>
    <w:rsid w:val="00833FAD"/>
    <w:rsid w:val="00834B08"/>
    <w:rsid w:val="00837198"/>
    <w:rsid w:val="00852C5F"/>
    <w:rsid w:val="008538ED"/>
    <w:rsid w:val="00856C6E"/>
    <w:rsid w:val="008573C0"/>
    <w:rsid w:val="00864F18"/>
    <w:rsid w:val="00871A0B"/>
    <w:rsid w:val="00872219"/>
    <w:rsid w:val="00890DC0"/>
    <w:rsid w:val="00891107"/>
    <w:rsid w:val="00892715"/>
    <w:rsid w:val="0089446C"/>
    <w:rsid w:val="008A0CFD"/>
    <w:rsid w:val="008A26E9"/>
    <w:rsid w:val="008A2F57"/>
    <w:rsid w:val="008A436F"/>
    <w:rsid w:val="008C2776"/>
    <w:rsid w:val="008C70EF"/>
    <w:rsid w:val="008D59C5"/>
    <w:rsid w:val="008D5BF8"/>
    <w:rsid w:val="008D6090"/>
    <w:rsid w:val="008E34FC"/>
    <w:rsid w:val="008E5E3F"/>
    <w:rsid w:val="008E6AA9"/>
    <w:rsid w:val="008E769F"/>
    <w:rsid w:val="008F01DF"/>
    <w:rsid w:val="008F0AB0"/>
    <w:rsid w:val="008F12BA"/>
    <w:rsid w:val="008F237A"/>
    <w:rsid w:val="008F4AA1"/>
    <w:rsid w:val="008F6DDC"/>
    <w:rsid w:val="0090051A"/>
    <w:rsid w:val="0090099E"/>
    <w:rsid w:val="00902021"/>
    <w:rsid w:val="009041E3"/>
    <w:rsid w:val="009067AE"/>
    <w:rsid w:val="00911670"/>
    <w:rsid w:val="00915EE1"/>
    <w:rsid w:val="00916836"/>
    <w:rsid w:val="009175F5"/>
    <w:rsid w:val="0092179D"/>
    <w:rsid w:val="00937D19"/>
    <w:rsid w:val="00942C25"/>
    <w:rsid w:val="00952917"/>
    <w:rsid w:val="009619B3"/>
    <w:rsid w:val="009648A9"/>
    <w:rsid w:val="00970FA9"/>
    <w:rsid w:val="00974136"/>
    <w:rsid w:val="00976C3F"/>
    <w:rsid w:val="0097792F"/>
    <w:rsid w:val="00983432"/>
    <w:rsid w:val="00991AB3"/>
    <w:rsid w:val="00991D6A"/>
    <w:rsid w:val="0099210B"/>
    <w:rsid w:val="00997111"/>
    <w:rsid w:val="009A09B4"/>
    <w:rsid w:val="009A1B50"/>
    <w:rsid w:val="009A27A1"/>
    <w:rsid w:val="009A488A"/>
    <w:rsid w:val="009B156F"/>
    <w:rsid w:val="009B313C"/>
    <w:rsid w:val="009B6D3A"/>
    <w:rsid w:val="009C0B23"/>
    <w:rsid w:val="009C0B52"/>
    <w:rsid w:val="009C12AB"/>
    <w:rsid w:val="009D17C6"/>
    <w:rsid w:val="009D235E"/>
    <w:rsid w:val="009D2AF2"/>
    <w:rsid w:val="009D33BC"/>
    <w:rsid w:val="009E0B4D"/>
    <w:rsid w:val="009E457E"/>
    <w:rsid w:val="009E4CB9"/>
    <w:rsid w:val="009F2AA1"/>
    <w:rsid w:val="009F3B33"/>
    <w:rsid w:val="009F74AC"/>
    <w:rsid w:val="00A00577"/>
    <w:rsid w:val="00A00ADA"/>
    <w:rsid w:val="00A042DF"/>
    <w:rsid w:val="00A055D6"/>
    <w:rsid w:val="00A0710B"/>
    <w:rsid w:val="00A11A89"/>
    <w:rsid w:val="00A11F20"/>
    <w:rsid w:val="00A12625"/>
    <w:rsid w:val="00A12894"/>
    <w:rsid w:val="00A14758"/>
    <w:rsid w:val="00A20CDC"/>
    <w:rsid w:val="00A240CE"/>
    <w:rsid w:val="00A24925"/>
    <w:rsid w:val="00A33F0D"/>
    <w:rsid w:val="00A43586"/>
    <w:rsid w:val="00A46421"/>
    <w:rsid w:val="00A46DC7"/>
    <w:rsid w:val="00A5770D"/>
    <w:rsid w:val="00A62E52"/>
    <w:rsid w:val="00A64933"/>
    <w:rsid w:val="00A6600B"/>
    <w:rsid w:val="00A701BA"/>
    <w:rsid w:val="00A73279"/>
    <w:rsid w:val="00A742A4"/>
    <w:rsid w:val="00A7640A"/>
    <w:rsid w:val="00A85BE0"/>
    <w:rsid w:val="00A9152B"/>
    <w:rsid w:val="00A9471E"/>
    <w:rsid w:val="00A94FBA"/>
    <w:rsid w:val="00AA0F61"/>
    <w:rsid w:val="00AA3C32"/>
    <w:rsid w:val="00AA4D5D"/>
    <w:rsid w:val="00AA5DA9"/>
    <w:rsid w:val="00AB33D4"/>
    <w:rsid w:val="00AB3711"/>
    <w:rsid w:val="00AB3B6A"/>
    <w:rsid w:val="00AC25BB"/>
    <w:rsid w:val="00AC3038"/>
    <w:rsid w:val="00AC3934"/>
    <w:rsid w:val="00AC4779"/>
    <w:rsid w:val="00AC642E"/>
    <w:rsid w:val="00AC6F8D"/>
    <w:rsid w:val="00AC7F61"/>
    <w:rsid w:val="00AD66E3"/>
    <w:rsid w:val="00AE0958"/>
    <w:rsid w:val="00AE1AEF"/>
    <w:rsid w:val="00AE241E"/>
    <w:rsid w:val="00AF063E"/>
    <w:rsid w:val="00AF12AE"/>
    <w:rsid w:val="00AF36CF"/>
    <w:rsid w:val="00AF40B0"/>
    <w:rsid w:val="00AF599A"/>
    <w:rsid w:val="00AF5F82"/>
    <w:rsid w:val="00B00F45"/>
    <w:rsid w:val="00B0197E"/>
    <w:rsid w:val="00B0414B"/>
    <w:rsid w:val="00B06350"/>
    <w:rsid w:val="00B06E45"/>
    <w:rsid w:val="00B116C9"/>
    <w:rsid w:val="00B219DC"/>
    <w:rsid w:val="00B24A04"/>
    <w:rsid w:val="00B340D0"/>
    <w:rsid w:val="00B36A24"/>
    <w:rsid w:val="00B373DE"/>
    <w:rsid w:val="00B407F8"/>
    <w:rsid w:val="00B41C12"/>
    <w:rsid w:val="00B479D4"/>
    <w:rsid w:val="00B56C9C"/>
    <w:rsid w:val="00B56ECB"/>
    <w:rsid w:val="00B63947"/>
    <w:rsid w:val="00B6668B"/>
    <w:rsid w:val="00B736DD"/>
    <w:rsid w:val="00B75656"/>
    <w:rsid w:val="00B82782"/>
    <w:rsid w:val="00B83631"/>
    <w:rsid w:val="00B84A3F"/>
    <w:rsid w:val="00B9314A"/>
    <w:rsid w:val="00BA1B86"/>
    <w:rsid w:val="00BA4E07"/>
    <w:rsid w:val="00BA50B0"/>
    <w:rsid w:val="00BA53FC"/>
    <w:rsid w:val="00BA6AAE"/>
    <w:rsid w:val="00BA6F7F"/>
    <w:rsid w:val="00BB6552"/>
    <w:rsid w:val="00BB6F2E"/>
    <w:rsid w:val="00BC03B7"/>
    <w:rsid w:val="00BC0976"/>
    <w:rsid w:val="00BC343C"/>
    <w:rsid w:val="00BD7482"/>
    <w:rsid w:val="00BE5490"/>
    <w:rsid w:val="00BE644B"/>
    <w:rsid w:val="00BE6BCB"/>
    <w:rsid w:val="00BE717D"/>
    <w:rsid w:val="00BE778A"/>
    <w:rsid w:val="00BF07F4"/>
    <w:rsid w:val="00BF0FA3"/>
    <w:rsid w:val="00BF3FF3"/>
    <w:rsid w:val="00BF465D"/>
    <w:rsid w:val="00C00676"/>
    <w:rsid w:val="00C0122A"/>
    <w:rsid w:val="00C07A02"/>
    <w:rsid w:val="00C10454"/>
    <w:rsid w:val="00C10AE1"/>
    <w:rsid w:val="00C16B41"/>
    <w:rsid w:val="00C206BC"/>
    <w:rsid w:val="00C20FF9"/>
    <w:rsid w:val="00C24186"/>
    <w:rsid w:val="00C25183"/>
    <w:rsid w:val="00C33FC3"/>
    <w:rsid w:val="00C34C3D"/>
    <w:rsid w:val="00C44CDD"/>
    <w:rsid w:val="00C5072C"/>
    <w:rsid w:val="00C52F13"/>
    <w:rsid w:val="00C533B2"/>
    <w:rsid w:val="00C54CDD"/>
    <w:rsid w:val="00C558AB"/>
    <w:rsid w:val="00C56618"/>
    <w:rsid w:val="00C62E6D"/>
    <w:rsid w:val="00C64DF5"/>
    <w:rsid w:val="00C65982"/>
    <w:rsid w:val="00C77BD9"/>
    <w:rsid w:val="00C84AD2"/>
    <w:rsid w:val="00C85048"/>
    <w:rsid w:val="00C858C6"/>
    <w:rsid w:val="00C86A6C"/>
    <w:rsid w:val="00C872B6"/>
    <w:rsid w:val="00C954F9"/>
    <w:rsid w:val="00C95D9F"/>
    <w:rsid w:val="00CA721E"/>
    <w:rsid w:val="00CB0762"/>
    <w:rsid w:val="00CB4DF3"/>
    <w:rsid w:val="00CB668D"/>
    <w:rsid w:val="00CB7D8A"/>
    <w:rsid w:val="00CD3C80"/>
    <w:rsid w:val="00CD4DA0"/>
    <w:rsid w:val="00CD771A"/>
    <w:rsid w:val="00CE0223"/>
    <w:rsid w:val="00CE35AD"/>
    <w:rsid w:val="00CE3A74"/>
    <w:rsid w:val="00CE7EE2"/>
    <w:rsid w:val="00CF309E"/>
    <w:rsid w:val="00CF6B0E"/>
    <w:rsid w:val="00D050AA"/>
    <w:rsid w:val="00D051C8"/>
    <w:rsid w:val="00D070BD"/>
    <w:rsid w:val="00D07E22"/>
    <w:rsid w:val="00D14149"/>
    <w:rsid w:val="00D23CD7"/>
    <w:rsid w:val="00D2780E"/>
    <w:rsid w:val="00D35E39"/>
    <w:rsid w:val="00D37C8C"/>
    <w:rsid w:val="00D440E5"/>
    <w:rsid w:val="00D44AE4"/>
    <w:rsid w:val="00D45B58"/>
    <w:rsid w:val="00D544AD"/>
    <w:rsid w:val="00D561E4"/>
    <w:rsid w:val="00D648ED"/>
    <w:rsid w:val="00D65DA0"/>
    <w:rsid w:val="00D724B4"/>
    <w:rsid w:val="00D80549"/>
    <w:rsid w:val="00D816B8"/>
    <w:rsid w:val="00D87B47"/>
    <w:rsid w:val="00D93E99"/>
    <w:rsid w:val="00D94605"/>
    <w:rsid w:val="00DA46FD"/>
    <w:rsid w:val="00DA79FA"/>
    <w:rsid w:val="00DC08EE"/>
    <w:rsid w:val="00DC6908"/>
    <w:rsid w:val="00DC72E7"/>
    <w:rsid w:val="00DD1CDE"/>
    <w:rsid w:val="00DD2FCB"/>
    <w:rsid w:val="00DD71B0"/>
    <w:rsid w:val="00DE786C"/>
    <w:rsid w:val="00DF2D7E"/>
    <w:rsid w:val="00E0124B"/>
    <w:rsid w:val="00E02B95"/>
    <w:rsid w:val="00E04791"/>
    <w:rsid w:val="00E057A0"/>
    <w:rsid w:val="00E07009"/>
    <w:rsid w:val="00E1040C"/>
    <w:rsid w:val="00E10E00"/>
    <w:rsid w:val="00E16D4A"/>
    <w:rsid w:val="00E24E7C"/>
    <w:rsid w:val="00E25372"/>
    <w:rsid w:val="00E27605"/>
    <w:rsid w:val="00E32269"/>
    <w:rsid w:val="00E372E9"/>
    <w:rsid w:val="00E37629"/>
    <w:rsid w:val="00E4100F"/>
    <w:rsid w:val="00E41D8C"/>
    <w:rsid w:val="00E41EE2"/>
    <w:rsid w:val="00E426CA"/>
    <w:rsid w:val="00E4283B"/>
    <w:rsid w:val="00E549F1"/>
    <w:rsid w:val="00E56C6B"/>
    <w:rsid w:val="00E630AD"/>
    <w:rsid w:val="00E666B9"/>
    <w:rsid w:val="00E73E5B"/>
    <w:rsid w:val="00E75183"/>
    <w:rsid w:val="00E760A1"/>
    <w:rsid w:val="00E77180"/>
    <w:rsid w:val="00E808FF"/>
    <w:rsid w:val="00E80B29"/>
    <w:rsid w:val="00E84933"/>
    <w:rsid w:val="00E85EE2"/>
    <w:rsid w:val="00E8799C"/>
    <w:rsid w:val="00E90F46"/>
    <w:rsid w:val="00E922B0"/>
    <w:rsid w:val="00E9438B"/>
    <w:rsid w:val="00EA3566"/>
    <w:rsid w:val="00EA5150"/>
    <w:rsid w:val="00EA674F"/>
    <w:rsid w:val="00EB4BB1"/>
    <w:rsid w:val="00EB53EE"/>
    <w:rsid w:val="00EB7508"/>
    <w:rsid w:val="00EC079A"/>
    <w:rsid w:val="00EC45C2"/>
    <w:rsid w:val="00EC546C"/>
    <w:rsid w:val="00ED0E40"/>
    <w:rsid w:val="00ED257A"/>
    <w:rsid w:val="00ED38AC"/>
    <w:rsid w:val="00ED6602"/>
    <w:rsid w:val="00ED71FE"/>
    <w:rsid w:val="00EE2EAF"/>
    <w:rsid w:val="00EE3A6D"/>
    <w:rsid w:val="00EF3512"/>
    <w:rsid w:val="00EF4437"/>
    <w:rsid w:val="00EF5782"/>
    <w:rsid w:val="00EF75F4"/>
    <w:rsid w:val="00F02C5D"/>
    <w:rsid w:val="00F036B5"/>
    <w:rsid w:val="00F05805"/>
    <w:rsid w:val="00F06F99"/>
    <w:rsid w:val="00F0728B"/>
    <w:rsid w:val="00F1159E"/>
    <w:rsid w:val="00F136AA"/>
    <w:rsid w:val="00F13860"/>
    <w:rsid w:val="00F13A1C"/>
    <w:rsid w:val="00F15DD3"/>
    <w:rsid w:val="00F232B2"/>
    <w:rsid w:val="00F2457A"/>
    <w:rsid w:val="00F24950"/>
    <w:rsid w:val="00F2523A"/>
    <w:rsid w:val="00F27B78"/>
    <w:rsid w:val="00F27EC2"/>
    <w:rsid w:val="00F309F1"/>
    <w:rsid w:val="00F37B12"/>
    <w:rsid w:val="00F40646"/>
    <w:rsid w:val="00F50AF4"/>
    <w:rsid w:val="00F53830"/>
    <w:rsid w:val="00F53CFA"/>
    <w:rsid w:val="00F628B1"/>
    <w:rsid w:val="00F62F62"/>
    <w:rsid w:val="00F650B6"/>
    <w:rsid w:val="00F65791"/>
    <w:rsid w:val="00F7158A"/>
    <w:rsid w:val="00F755BC"/>
    <w:rsid w:val="00F858E8"/>
    <w:rsid w:val="00F911F7"/>
    <w:rsid w:val="00F933DC"/>
    <w:rsid w:val="00F94AF6"/>
    <w:rsid w:val="00F95657"/>
    <w:rsid w:val="00F972F2"/>
    <w:rsid w:val="00FA57B0"/>
    <w:rsid w:val="00FA6B55"/>
    <w:rsid w:val="00FB5F14"/>
    <w:rsid w:val="00FB66A1"/>
    <w:rsid w:val="00FB7A2A"/>
    <w:rsid w:val="00FC0407"/>
    <w:rsid w:val="00FC4EBB"/>
    <w:rsid w:val="00FC736A"/>
    <w:rsid w:val="00FC75C8"/>
    <w:rsid w:val="00FD01B8"/>
    <w:rsid w:val="00FD42A3"/>
    <w:rsid w:val="00FE0E6C"/>
    <w:rsid w:val="00FE4D08"/>
    <w:rsid w:val="00FE66D2"/>
    <w:rsid w:val="00FF0776"/>
    <w:rsid w:val="00FF1EEC"/>
    <w:rsid w:val="00FF2BD7"/>
    <w:rsid w:val="00FF5341"/>
    <w:rsid w:val="010E595D"/>
    <w:rsid w:val="01223E6C"/>
    <w:rsid w:val="01245307"/>
    <w:rsid w:val="01354BD5"/>
    <w:rsid w:val="014E3D75"/>
    <w:rsid w:val="015542E8"/>
    <w:rsid w:val="01AD3D2A"/>
    <w:rsid w:val="01E52325"/>
    <w:rsid w:val="01EE3B06"/>
    <w:rsid w:val="01FA24DB"/>
    <w:rsid w:val="02394E2B"/>
    <w:rsid w:val="023F5876"/>
    <w:rsid w:val="0252677A"/>
    <w:rsid w:val="026C2DFB"/>
    <w:rsid w:val="029779C4"/>
    <w:rsid w:val="02A05DC7"/>
    <w:rsid w:val="02B02391"/>
    <w:rsid w:val="02B54DCB"/>
    <w:rsid w:val="02CB57AD"/>
    <w:rsid w:val="02CB7740"/>
    <w:rsid w:val="03065F06"/>
    <w:rsid w:val="03705DED"/>
    <w:rsid w:val="03A46AE2"/>
    <w:rsid w:val="03B371BE"/>
    <w:rsid w:val="03CE35A5"/>
    <w:rsid w:val="03F23312"/>
    <w:rsid w:val="03FE44EA"/>
    <w:rsid w:val="04A01877"/>
    <w:rsid w:val="04B25B08"/>
    <w:rsid w:val="04B25F94"/>
    <w:rsid w:val="04C557AF"/>
    <w:rsid w:val="04EF27DE"/>
    <w:rsid w:val="052139DE"/>
    <w:rsid w:val="058B67A9"/>
    <w:rsid w:val="058D33BB"/>
    <w:rsid w:val="05906CE7"/>
    <w:rsid w:val="05931AAB"/>
    <w:rsid w:val="05980C93"/>
    <w:rsid w:val="05E27D18"/>
    <w:rsid w:val="05E83F0C"/>
    <w:rsid w:val="06017571"/>
    <w:rsid w:val="06184578"/>
    <w:rsid w:val="0656013D"/>
    <w:rsid w:val="065B005E"/>
    <w:rsid w:val="066848C5"/>
    <w:rsid w:val="069616BC"/>
    <w:rsid w:val="06A14486"/>
    <w:rsid w:val="06AA407C"/>
    <w:rsid w:val="06DC1E6A"/>
    <w:rsid w:val="06E50BDD"/>
    <w:rsid w:val="06F749C3"/>
    <w:rsid w:val="071F6B9B"/>
    <w:rsid w:val="077A64FF"/>
    <w:rsid w:val="0784522C"/>
    <w:rsid w:val="07AA2D79"/>
    <w:rsid w:val="07CD4673"/>
    <w:rsid w:val="07CE3C84"/>
    <w:rsid w:val="07D42D38"/>
    <w:rsid w:val="07F86457"/>
    <w:rsid w:val="08035A01"/>
    <w:rsid w:val="084532DF"/>
    <w:rsid w:val="08873E1B"/>
    <w:rsid w:val="089F26B1"/>
    <w:rsid w:val="08BC0A57"/>
    <w:rsid w:val="08FA285D"/>
    <w:rsid w:val="091714B2"/>
    <w:rsid w:val="09B7346D"/>
    <w:rsid w:val="09C41EC6"/>
    <w:rsid w:val="09CF52CF"/>
    <w:rsid w:val="0A5910C0"/>
    <w:rsid w:val="0A60147A"/>
    <w:rsid w:val="0AAE129D"/>
    <w:rsid w:val="0AAF6FCD"/>
    <w:rsid w:val="0AD8276E"/>
    <w:rsid w:val="0AE55607"/>
    <w:rsid w:val="0B1750CB"/>
    <w:rsid w:val="0B725AED"/>
    <w:rsid w:val="0B7E3E91"/>
    <w:rsid w:val="0B7F7CCB"/>
    <w:rsid w:val="0B924D66"/>
    <w:rsid w:val="0BA814F9"/>
    <w:rsid w:val="0BAF27EB"/>
    <w:rsid w:val="0BB3152E"/>
    <w:rsid w:val="0BB44436"/>
    <w:rsid w:val="0BBE7DA5"/>
    <w:rsid w:val="0BD10F3C"/>
    <w:rsid w:val="0BD25D46"/>
    <w:rsid w:val="0C043395"/>
    <w:rsid w:val="0C0E6623"/>
    <w:rsid w:val="0C1D51E2"/>
    <w:rsid w:val="0C6B3477"/>
    <w:rsid w:val="0C8B4D49"/>
    <w:rsid w:val="0CCF6A65"/>
    <w:rsid w:val="0CE529EF"/>
    <w:rsid w:val="0D30459F"/>
    <w:rsid w:val="0D321995"/>
    <w:rsid w:val="0D695212"/>
    <w:rsid w:val="0D735696"/>
    <w:rsid w:val="0D8326C6"/>
    <w:rsid w:val="0DCF2801"/>
    <w:rsid w:val="0DFF4B1E"/>
    <w:rsid w:val="0E06279A"/>
    <w:rsid w:val="0E0B3865"/>
    <w:rsid w:val="0E2229B9"/>
    <w:rsid w:val="0E4A6556"/>
    <w:rsid w:val="0E714130"/>
    <w:rsid w:val="0E7563A9"/>
    <w:rsid w:val="0E806472"/>
    <w:rsid w:val="0E8D2068"/>
    <w:rsid w:val="0E901766"/>
    <w:rsid w:val="0EB35C43"/>
    <w:rsid w:val="0EC473FB"/>
    <w:rsid w:val="0ED5409B"/>
    <w:rsid w:val="0EDF0BBA"/>
    <w:rsid w:val="0EFA280A"/>
    <w:rsid w:val="0F504C58"/>
    <w:rsid w:val="0F7A2FAD"/>
    <w:rsid w:val="0F9027E9"/>
    <w:rsid w:val="0F98188F"/>
    <w:rsid w:val="0FA15D34"/>
    <w:rsid w:val="0FDC258A"/>
    <w:rsid w:val="0FF84634"/>
    <w:rsid w:val="0FF969BA"/>
    <w:rsid w:val="107D4B0A"/>
    <w:rsid w:val="108931D4"/>
    <w:rsid w:val="10951A68"/>
    <w:rsid w:val="109F082B"/>
    <w:rsid w:val="10B64DCD"/>
    <w:rsid w:val="10DD6E07"/>
    <w:rsid w:val="11113588"/>
    <w:rsid w:val="111E228C"/>
    <w:rsid w:val="11235A24"/>
    <w:rsid w:val="11776590"/>
    <w:rsid w:val="11A00D47"/>
    <w:rsid w:val="11C824D2"/>
    <w:rsid w:val="11E0182A"/>
    <w:rsid w:val="11E810FA"/>
    <w:rsid w:val="11E957E3"/>
    <w:rsid w:val="11F54753"/>
    <w:rsid w:val="1208107A"/>
    <w:rsid w:val="12087AF7"/>
    <w:rsid w:val="12122BC9"/>
    <w:rsid w:val="121B168D"/>
    <w:rsid w:val="121F115B"/>
    <w:rsid w:val="123C41DB"/>
    <w:rsid w:val="12462571"/>
    <w:rsid w:val="126C5FCB"/>
    <w:rsid w:val="12B348BB"/>
    <w:rsid w:val="12D53A8A"/>
    <w:rsid w:val="131110C8"/>
    <w:rsid w:val="131176BC"/>
    <w:rsid w:val="131A40BF"/>
    <w:rsid w:val="131C4239"/>
    <w:rsid w:val="13300E4B"/>
    <w:rsid w:val="133F7978"/>
    <w:rsid w:val="13785A3B"/>
    <w:rsid w:val="13786E86"/>
    <w:rsid w:val="139D1850"/>
    <w:rsid w:val="13A10353"/>
    <w:rsid w:val="13DA174E"/>
    <w:rsid w:val="141C09E9"/>
    <w:rsid w:val="145E2D56"/>
    <w:rsid w:val="14874759"/>
    <w:rsid w:val="15160973"/>
    <w:rsid w:val="15390160"/>
    <w:rsid w:val="153B6701"/>
    <w:rsid w:val="15467BFB"/>
    <w:rsid w:val="155D6849"/>
    <w:rsid w:val="156D2254"/>
    <w:rsid w:val="15AD01A1"/>
    <w:rsid w:val="15E11D0B"/>
    <w:rsid w:val="160A64D2"/>
    <w:rsid w:val="162D2330"/>
    <w:rsid w:val="16337E6D"/>
    <w:rsid w:val="16340A7A"/>
    <w:rsid w:val="164221DB"/>
    <w:rsid w:val="164F282C"/>
    <w:rsid w:val="168F0909"/>
    <w:rsid w:val="16A26310"/>
    <w:rsid w:val="16A4389B"/>
    <w:rsid w:val="16E350C0"/>
    <w:rsid w:val="16EC430B"/>
    <w:rsid w:val="171D1F98"/>
    <w:rsid w:val="17871E2B"/>
    <w:rsid w:val="179300D9"/>
    <w:rsid w:val="17A92969"/>
    <w:rsid w:val="181B7FD4"/>
    <w:rsid w:val="18307114"/>
    <w:rsid w:val="186211D8"/>
    <w:rsid w:val="1876040D"/>
    <w:rsid w:val="188D6192"/>
    <w:rsid w:val="18CF04C0"/>
    <w:rsid w:val="18F15707"/>
    <w:rsid w:val="196D0409"/>
    <w:rsid w:val="19896FA4"/>
    <w:rsid w:val="1A080376"/>
    <w:rsid w:val="1A383FBF"/>
    <w:rsid w:val="1A8A6C7D"/>
    <w:rsid w:val="1ADE5E2A"/>
    <w:rsid w:val="1B053FD8"/>
    <w:rsid w:val="1B222262"/>
    <w:rsid w:val="1B25637C"/>
    <w:rsid w:val="1B3A4F18"/>
    <w:rsid w:val="1B45021B"/>
    <w:rsid w:val="1B451A2C"/>
    <w:rsid w:val="1B7F78E1"/>
    <w:rsid w:val="1B902886"/>
    <w:rsid w:val="1BBA0914"/>
    <w:rsid w:val="1BC34051"/>
    <w:rsid w:val="1BED2CEE"/>
    <w:rsid w:val="1BF0170B"/>
    <w:rsid w:val="1BFF3769"/>
    <w:rsid w:val="1C0817AD"/>
    <w:rsid w:val="1C1269BC"/>
    <w:rsid w:val="1C266FCE"/>
    <w:rsid w:val="1C3A70B9"/>
    <w:rsid w:val="1C3C1187"/>
    <w:rsid w:val="1C751AE4"/>
    <w:rsid w:val="1CA2150C"/>
    <w:rsid w:val="1CB46448"/>
    <w:rsid w:val="1CB75251"/>
    <w:rsid w:val="1CB90DF4"/>
    <w:rsid w:val="1CC00EFB"/>
    <w:rsid w:val="1CC17EC4"/>
    <w:rsid w:val="1CED2765"/>
    <w:rsid w:val="1D006E66"/>
    <w:rsid w:val="1D390FAF"/>
    <w:rsid w:val="1D3D66E1"/>
    <w:rsid w:val="1D527F52"/>
    <w:rsid w:val="1DBC0D03"/>
    <w:rsid w:val="1E0D57E2"/>
    <w:rsid w:val="1E2B5829"/>
    <w:rsid w:val="1E395F18"/>
    <w:rsid w:val="1E6C7468"/>
    <w:rsid w:val="1EF72563"/>
    <w:rsid w:val="1F041F96"/>
    <w:rsid w:val="1F120DA8"/>
    <w:rsid w:val="1F3B492F"/>
    <w:rsid w:val="1F417CE4"/>
    <w:rsid w:val="1F4E47C2"/>
    <w:rsid w:val="1F850A0F"/>
    <w:rsid w:val="1FF01E0F"/>
    <w:rsid w:val="20113A5A"/>
    <w:rsid w:val="201D17EA"/>
    <w:rsid w:val="201D7D8E"/>
    <w:rsid w:val="205A5D52"/>
    <w:rsid w:val="20620D7A"/>
    <w:rsid w:val="20B43491"/>
    <w:rsid w:val="20C441E5"/>
    <w:rsid w:val="20F51DB6"/>
    <w:rsid w:val="211D74EB"/>
    <w:rsid w:val="213C3F4F"/>
    <w:rsid w:val="216C4451"/>
    <w:rsid w:val="217F5B0B"/>
    <w:rsid w:val="21B21F08"/>
    <w:rsid w:val="21BF3F42"/>
    <w:rsid w:val="21C96577"/>
    <w:rsid w:val="21E66540"/>
    <w:rsid w:val="21FE2C3C"/>
    <w:rsid w:val="21FE5AEF"/>
    <w:rsid w:val="22103B23"/>
    <w:rsid w:val="22497D3A"/>
    <w:rsid w:val="224C0B32"/>
    <w:rsid w:val="22622455"/>
    <w:rsid w:val="22725220"/>
    <w:rsid w:val="22831361"/>
    <w:rsid w:val="229344FC"/>
    <w:rsid w:val="22A56189"/>
    <w:rsid w:val="22D203B4"/>
    <w:rsid w:val="2304487D"/>
    <w:rsid w:val="23142050"/>
    <w:rsid w:val="231C4334"/>
    <w:rsid w:val="231E400C"/>
    <w:rsid w:val="23415DF7"/>
    <w:rsid w:val="235665AC"/>
    <w:rsid w:val="237103D2"/>
    <w:rsid w:val="23900F8E"/>
    <w:rsid w:val="239332E7"/>
    <w:rsid w:val="24026C5C"/>
    <w:rsid w:val="240D74CB"/>
    <w:rsid w:val="2471727F"/>
    <w:rsid w:val="247557D1"/>
    <w:rsid w:val="24A67058"/>
    <w:rsid w:val="24AA7703"/>
    <w:rsid w:val="24C130A2"/>
    <w:rsid w:val="24DC7436"/>
    <w:rsid w:val="251C522E"/>
    <w:rsid w:val="251D3E11"/>
    <w:rsid w:val="2543785F"/>
    <w:rsid w:val="2581121A"/>
    <w:rsid w:val="258D2013"/>
    <w:rsid w:val="25AC3F52"/>
    <w:rsid w:val="25B33B05"/>
    <w:rsid w:val="25C77B1C"/>
    <w:rsid w:val="25E82644"/>
    <w:rsid w:val="25E95CEF"/>
    <w:rsid w:val="25FD2B02"/>
    <w:rsid w:val="26097BEF"/>
    <w:rsid w:val="261E0D54"/>
    <w:rsid w:val="26214F5E"/>
    <w:rsid w:val="263A0AB2"/>
    <w:rsid w:val="266E59DC"/>
    <w:rsid w:val="26707759"/>
    <w:rsid w:val="267D6674"/>
    <w:rsid w:val="26A61E26"/>
    <w:rsid w:val="26AE1A56"/>
    <w:rsid w:val="26E5472A"/>
    <w:rsid w:val="272E0985"/>
    <w:rsid w:val="277A65A3"/>
    <w:rsid w:val="2785234D"/>
    <w:rsid w:val="27AB633E"/>
    <w:rsid w:val="27BB5126"/>
    <w:rsid w:val="27BC641D"/>
    <w:rsid w:val="27F50C79"/>
    <w:rsid w:val="28062068"/>
    <w:rsid w:val="28111361"/>
    <w:rsid w:val="28203893"/>
    <w:rsid w:val="285A0B44"/>
    <w:rsid w:val="286E2D9F"/>
    <w:rsid w:val="28800CD8"/>
    <w:rsid w:val="28916C81"/>
    <w:rsid w:val="28B27D68"/>
    <w:rsid w:val="28BF3E0B"/>
    <w:rsid w:val="28C26320"/>
    <w:rsid w:val="294D2322"/>
    <w:rsid w:val="295A03C7"/>
    <w:rsid w:val="2977538F"/>
    <w:rsid w:val="299B40E4"/>
    <w:rsid w:val="299C0013"/>
    <w:rsid w:val="299E50EB"/>
    <w:rsid w:val="299E5C8E"/>
    <w:rsid w:val="29A140BC"/>
    <w:rsid w:val="29A63473"/>
    <w:rsid w:val="29B27BEC"/>
    <w:rsid w:val="29D6261C"/>
    <w:rsid w:val="29EB553A"/>
    <w:rsid w:val="2A010D71"/>
    <w:rsid w:val="2A5D1980"/>
    <w:rsid w:val="2A666A8F"/>
    <w:rsid w:val="2AD526C3"/>
    <w:rsid w:val="2AD735EF"/>
    <w:rsid w:val="2ADC3AE3"/>
    <w:rsid w:val="2B0C3CA5"/>
    <w:rsid w:val="2B3C13B0"/>
    <w:rsid w:val="2B853FCD"/>
    <w:rsid w:val="2B8A40AA"/>
    <w:rsid w:val="2B901CEC"/>
    <w:rsid w:val="2BBC1464"/>
    <w:rsid w:val="2BCC7807"/>
    <w:rsid w:val="2BD07A7B"/>
    <w:rsid w:val="2BE41085"/>
    <w:rsid w:val="2BF10A41"/>
    <w:rsid w:val="2C1E751E"/>
    <w:rsid w:val="2C28781D"/>
    <w:rsid w:val="2C962284"/>
    <w:rsid w:val="2CA24E45"/>
    <w:rsid w:val="2CA5412F"/>
    <w:rsid w:val="2CBE7CB9"/>
    <w:rsid w:val="2CCD6EBE"/>
    <w:rsid w:val="2D0740E2"/>
    <w:rsid w:val="2D393AAB"/>
    <w:rsid w:val="2D530C80"/>
    <w:rsid w:val="2D6826DC"/>
    <w:rsid w:val="2DA558E6"/>
    <w:rsid w:val="2DAD6AAC"/>
    <w:rsid w:val="2DEB44C0"/>
    <w:rsid w:val="2DEB57DA"/>
    <w:rsid w:val="2E201DD6"/>
    <w:rsid w:val="2E3A71BE"/>
    <w:rsid w:val="2E3D704A"/>
    <w:rsid w:val="2E826F21"/>
    <w:rsid w:val="2E94518A"/>
    <w:rsid w:val="2EA83C7A"/>
    <w:rsid w:val="2F190C4E"/>
    <w:rsid w:val="2F273DAD"/>
    <w:rsid w:val="2F724A32"/>
    <w:rsid w:val="2FAB1A9E"/>
    <w:rsid w:val="2FCF2824"/>
    <w:rsid w:val="2FF60AC8"/>
    <w:rsid w:val="2FF62EA4"/>
    <w:rsid w:val="30160082"/>
    <w:rsid w:val="301C1A04"/>
    <w:rsid w:val="301C4841"/>
    <w:rsid w:val="30590AC6"/>
    <w:rsid w:val="305D5B17"/>
    <w:rsid w:val="307526CD"/>
    <w:rsid w:val="308E4CE2"/>
    <w:rsid w:val="30B86388"/>
    <w:rsid w:val="30BA2007"/>
    <w:rsid w:val="30D06D2E"/>
    <w:rsid w:val="30E46E5A"/>
    <w:rsid w:val="3108172A"/>
    <w:rsid w:val="31182546"/>
    <w:rsid w:val="312668DC"/>
    <w:rsid w:val="31435F61"/>
    <w:rsid w:val="31456E38"/>
    <w:rsid w:val="31546DCE"/>
    <w:rsid w:val="315E0C6A"/>
    <w:rsid w:val="31AA4281"/>
    <w:rsid w:val="31C968C0"/>
    <w:rsid w:val="31DF0C57"/>
    <w:rsid w:val="320A689F"/>
    <w:rsid w:val="330A563C"/>
    <w:rsid w:val="334C7275"/>
    <w:rsid w:val="33502839"/>
    <w:rsid w:val="33AE72D4"/>
    <w:rsid w:val="33E92BDB"/>
    <w:rsid w:val="33FB149F"/>
    <w:rsid w:val="340C74C5"/>
    <w:rsid w:val="343B7B5F"/>
    <w:rsid w:val="3465680B"/>
    <w:rsid w:val="347233BA"/>
    <w:rsid w:val="34995D7A"/>
    <w:rsid w:val="34A80D65"/>
    <w:rsid w:val="34B80BB1"/>
    <w:rsid w:val="34C95BE5"/>
    <w:rsid w:val="350D1335"/>
    <w:rsid w:val="357471D1"/>
    <w:rsid w:val="35751D25"/>
    <w:rsid w:val="35B22E0B"/>
    <w:rsid w:val="35D94D20"/>
    <w:rsid w:val="363F296B"/>
    <w:rsid w:val="36724EE0"/>
    <w:rsid w:val="36747E58"/>
    <w:rsid w:val="36775BB6"/>
    <w:rsid w:val="368A7E33"/>
    <w:rsid w:val="36A62F0C"/>
    <w:rsid w:val="36BE1004"/>
    <w:rsid w:val="36E37EEF"/>
    <w:rsid w:val="37676180"/>
    <w:rsid w:val="376E6CB0"/>
    <w:rsid w:val="37713D03"/>
    <w:rsid w:val="378239F5"/>
    <w:rsid w:val="37A252EB"/>
    <w:rsid w:val="37CA4922"/>
    <w:rsid w:val="380D1349"/>
    <w:rsid w:val="382B4693"/>
    <w:rsid w:val="38432644"/>
    <w:rsid w:val="387A1847"/>
    <w:rsid w:val="38BD70B8"/>
    <w:rsid w:val="38C36FF8"/>
    <w:rsid w:val="396668A3"/>
    <w:rsid w:val="396C4D19"/>
    <w:rsid w:val="39A97ECB"/>
    <w:rsid w:val="39B45AF4"/>
    <w:rsid w:val="39C00646"/>
    <w:rsid w:val="39CD7616"/>
    <w:rsid w:val="39D96CED"/>
    <w:rsid w:val="3A0716C4"/>
    <w:rsid w:val="3A307B84"/>
    <w:rsid w:val="3A656AD3"/>
    <w:rsid w:val="3A776292"/>
    <w:rsid w:val="3A8D7D00"/>
    <w:rsid w:val="3AAD06C9"/>
    <w:rsid w:val="3AC4457D"/>
    <w:rsid w:val="3AD70485"/>
    <w:rsid w:val="3AE0087D"/>
    <w:rsid w:val="3B02136A"/>
    <w:rsid w:val="3B1A1C45"/>
    <w:rsid w:val="3B8D33E3"/>
    <w:rsid w:val="3B916FAF"/>
    <w:rsid w:val="3BA96233"/>
    <w:rsid w:val="3BE44603"/>
    <w:rsid w:val="3BFC2B59"/>
    <w:rsid w:val="3C264C46"/>
    <w:rsid w:val="3C3A4CC1"/>
    <w:rsid w:val="3C595F42"/>
    <w:rsid w:val="3C5A42E7"/>
    <w:rsid w:val="3C6764F0"/>
    <w:rsid w:val="3C826717"/>
    <w:rsid w:val="3C8B7D41"/>
    <w:rsid w:val="3C8C3220"/>
    <w:rsid w:val="3CA44B11"/>
    <w:rsid w:val="3CA71064"/>
    <w:rsid w:val="3CC449C0"/>
    <w:rsid w:val="3CEC6074"/>
    <w:rsid w:val="3D170067"/>
    <w:rsid w:val="3D294B4A"/>
    <w:rsid w:val="3D2C7553"/>
    <w:rsid w:val="3D3D725A"/>
    <w:rsid w:val="3D431423"/>
    <w:rsid w:val="3D451232"/>
    <w:rsid w:val="3D4E05CA"/>
    <w:rsid w:val="3DAD5E02"/>
    <w:rsid w:val="3DD905B1"/>
    <w:rsid w:val="3DF52348"/>
    <w:rsid w:val="3E077088"/>
    <w:rsid w:val="3E09140F"/>
    <w:rsid w:val="3E2E0BDB"/>
    <w:rsid w:val="3E35621C"/>
    <w:rsid w:val="3E425BC3"/>
    <w:rsid w:val="3E574A15"/>
    <w:rsid w:val="3E5B65E4"/>
    <w:rsid w:val="3E5C40F2"/>
    <w:rsid w:val="3E606898"/>
    <w:rsid w:val="3E6656F4"/>
    <w:rsid w:val="3EB601EE"/>
    <w:rsid w:val="3EB96108"/>
    <w:rsid w:val="3EDA4CFE"/>
    <w:rsid w:val="3F311ECC"/>
    <w:rsid w:val="3F3C65F1"/>
    <w:rsid w:val="3F4353E8"/>
    <w:rsid w:val="3F591094"/>
    <w:rsid w:val="3F6C2E9C"/>
    <w:rsid w:val="3F866CE3"/>
    <w:rsid w:val="3F952FD0"/>
    <w:rsid w:val="3FB51892"/>
    <w:rsid w:val="3FFA450F"/>
    <w:rsid w:val="3FFF7BA9"/>
    <w:rsid w:val="400907FA"/>
    <w:rsid w:val="401F0FDD"/>
    <w:rsid w:val="40473C18"/>
    <w:rsid w:val="405B4207"/>
    <w:rsid w:val="406C55B3"/>
    <w:rsid w:val="40737813"/>
    <w:rsid w:val="40930932"/>
    <w:rsid w:val="40B56BE4"/>
    <w:rsid w:val="410635BD"/>
    <w:rsid w:val="41576673"/>
    <w:rsid w:val="415C5948"/>
    <w:rsid w:val="41632683"/>
    <w:rsid w:val="41A27470"/>
    <w:rsid w:val="41BA543D"/>
    <w:rsid w:val="41EA429C"/>
    <w:rsid w:val="41EF1FE3"/>
    <w:rsid w:val="41F06658"/>
    <w:rsid w:val="42067AE4"/>
    <w:rsid w:val="420B22E3"/>
    <w:rsid w:val="42160C94"/>
    <w:rsid w:val="42542C67"/>
    <w:rsid w:val="42547F08"/>
    <w:rsid w:val="428679CE"/>
    <w:rsid w:val="42873392"/>
    <w:rsid w:val="42A64B56"/>
    <w:rsid w:val="42F90397"/>
    <w:rsid w:val="42FA3778"/>
    <w:rsid w:val="431A542D"/>
    <w:rsid w:val="43222F7E"/>
    <w:rsid w:val="43421EF5"/>
    <w:rsid w:val="435A644D"/>
    <w:rsid w:val="436E343B"/>
    <w:rsid w:val="43721F5D"/>
    <w:rsid w:val="44251605"/>
    <w:rsid w:val="442D0501"/>
    <w:rsid w:val="44721E07"/>
    <w:rsid w:val="44B06EA4"/>
    <w:rsid w:val="44CA43FA"/>
    <w:rsid w:val="44D32468"/>
    <w:rsid w:val="44D44815"/>
    <w:rsid w:val="44E2051E"/>
    <w:rsid w:val="44F72463"/>
    <w:rsid w:val="45006357"/>
    <w:rsid w:val="45104C13"/>
    <w:rsid w:val="455214AB"/>
    <w:rsid w:val="456B0B7E"/>
    <w:rsid w:val="45785F7A"/>
    <w:rsid w:val="45F45266"/>
    <w:rsid w:val="4617709C"/>
    <w:rsid w:val="463C53F5"/>
    <w:rsid w:val="464809B3"/>
    <w:rsid w:val="46BF7A6A"/>
    <w:rsid w:val="46CD0FFF"/>
    <w:rsid w:val="46E46BBC"/>
    <w:rsid w:val="46EB5209"/>
    <w:rsid w:val="46FD11C8"/>
    <w:rsid w:val="47104C0D"/>
    <w:rsid w:val="474B1767"/>
    <w:rsid w:val="47710CC8"/>
    <w:rsid w:val="478F1B95"/>
    <w:rsid w:val="47CC5154"/>
    <w:rsid w:val="47DA0404"/>
    <w:rsid w:val="481C579B"/>
    <w:rsid w:val="48317DA4"/>
    <w:rsid w:val="48697B39"/>
    <w:rsid w:val="48A46B7F"/>
    <w:rsid w:val="48B90D6F"/>
    <w:rsid w:val="490611F0"/>
    <w:rsid w:val="4909781B"/>
    <w:rsid w:val="49284315"/>
    <w:rsid w:val="495B7ECA"/>
    <w:rsid w:val="498719B1"/>
    <w:rsid w:val="499B5D55"/>
    <w:rsid w:val="49AD6C18"/>
    <w:rsid w:val="49BF6DA5"/>
    <w:rsid w:val="49C62D66"/>
    <w:rsid w:val="4A135B3A"/>
    <w:rsid w:val="4A4743F6"/>
    <w:rsid w:val="4A8273F8"/>
    <w:rsid w:val="4A861F6F"/>
    <w:rsid w:val="4AB72961"/>
    <w:rsid w:val="4ABD4CC0"/>
    <w:rsid w:val="4AE44D7B"/>
    <w:rsid w:val="4AEB2AAD"/>
    <w:rsid w:val="4B045A02"/>
    <w:rsid w:val="4B304DD0"/>
    <w:rsid w:val="4B360160"/>
    <w:rsid w:val="4B680B20"/>
    <w:rsid w:val="4B995B07"/>
    <w:rsid w:val="4BA81DDE"/>
    <w:rsid w:val="4BAE4264"/>
    <w:rsid w:val="4BBB381A"/>
    <w:rsid w:val="4BC85DE2"/>
    <w:rsid w:val="4BD43EE5"/>
    <w:rsid w:val="4BE92AB0"/>
    <w:rsid w:val="4C0017BA"/>
    <w:rsid w:val="4C1B5175"/>
    <w:rsid w:val="4C3E6C50"/>
    <w:rsid w:val="4C53315F"/>
    <w:rsid w:val="4C55274D"/>
    <w:rsid w:val="4C616EBB"/>
    <w:rsid w:val="4C6C7FAD"/>
    <w:rsid w:val="4C773A40"/>
    <w:rsid w:val="4C7C156C"/>
    <w:rsid w:val="4CAD2143"/>
    <w:rsid w:val="4CC14F7D"/>
    <w:rsid w:val="4CF731F5"/>
    <w:rsid w:val="4D0A0E3B"/>
    <w:rsid w:val="4E0A2A5A"/>
    <w:rsid w:val="4E0E77CE"/>
    <w:rsid w:val="4E4814CA"/>
    <w:rsid w:val="4E646375"/>
    <w:rsid w:val="4E74674C"/>
    <w:rsid w:val="4E795BB4"/>
    <w:rsid w:val="4E7E4B55"/>
    <w:rsid w:val="4EA7687B"/>
    <w:rsid w:val="4F3A0C10"/>
    <w:rsid w:val="4F9E1EC8"/>
    <w:rsid w:val="4FCC550A"/>
    <w:rsid w:val="500015FF"/>
    <w:rsid w:val="501F60D3"/>
    <w:rsid w:val="503913CB"/>
    <w:rsid w:val="50485381"/>
    <w:rsid w:val="508966AB"/>
    <w:rsid w:val="50A80B19"/>
    <w:rsid w:val="50D96CDC"/>
    <w:rsid w:val="50F61F6D"/>
    <w:rsid w:val="510A6D18"/>
    <w:rsid w:val="511D7113"/>
    <w:rsid w:val="514A6E53"/>
    <w:rsid w:val="51591BF2"/>
    <w:rsid w:val="5161613B"/>
    <w:rsid w:val="51807A0D"/>
    <w:rsid w:val="518D702C"/>
    <w:rsid w:val="51B35813"/>
    <w:rsid w:val="51E27FDB"/>
    <w:rsid w:val="524A64CC"/>
    <w:rsid w:val="526903E8"/>
    <w:rsid w:val="526C5CC0"/>
    <w:rsid w:val="52852C91"/>
    <w:rsid w:val="52875557"/>
    <w:rsid w:val="52876754"/>
    <w:rsid w:val="529B6D64"/>
    <w:rsid w:val="52E2663C"/>
    <w:rsid w:val="52E37AA9"/>
    <w:rsid w:val="52FA40AB"/>
    <w:rsid w:val="52FE211E"/>
    <w:rsid w:val="53157725"/>
    <w:rsid w:val="53206111"/>
    <w:rsid w:val="5349673D"/>
    <w:rsid w:val="536D7705"/>
    <w:rsid w:val="536F63B9"/>
    <w:rsid w:val="53815A5D"/>
    <w:rsid w:val="53BB37E6"/>
    <w:rsid w:val="53C90334"/>
    <w:rsid w:val="53D42B43"/>
    <w:rsid w:val="53DE7DD1"/>
    <w:rsid w:val="54115E0D"/>
    <w:rsid w:val="54185728"/>
    <w:rsid w:val="542C1166"/>
    <w:rsid w:val="542E2FAF"/>
    <w:rsid w:val="543702CC"/>
    <w:rsid w:val="54924651"/>
    <w:rsid w:val="54F478AD"/>
    <w:rsid w:val="5507361B"/>
    <w:rsid w:val="55507D84"/>
    <w:rsid w:val="557A58F1"/>
    <w:rsid w:val="557B4651"/>
    <w:rsid w:val="5586096E"/>
    <w:rsid w:val="559E024B"/>
    <w:rsid w:val="55A76014"/>
    <w:rsid w:val="55BC6317"/>
    <w:rsid w:val="55BD14CA"/>
    <w:rsid w:val="55D50C67"/>
    <w:rsid w:val="55DD3A62"/>
    <w:rsid w:val="55EF2BD2"/>
    <w:rsid w:val="563E080A"/>
    <w:rsid w:val="563F3E89"/>
    <w:rsid w:val="564C012A"/>
    <w:rsid w:val="568B369A"/>
    <w:rsid w:val="56B1683B"/>
    <w:rsid w:val="56CC02A1"/>
    <w:rsid w:val="56D75DB4"/>
    <w:rsid w:val="56F15E75"/>
    <w:rsid w:val="571D42C5"/>
    <w:rsid w:val="5727092E"/>
    <w:rsid w:val="5727346C"/>
    <w:rsid w:val="57285C0B"/>
    <w:rsid w:val="573D3C84"/>
    <w:rsid w:val="57907F29"/>
    <w:rsid w:val="579D6382"/>
    <w:rsid w:val="57BD6C4C"/>
    <w:rsid w:val="57E50146"/>
    <w:rsid w:val="580A7E00"/>
    <w:rsid w:val="58500E74"/>
    <w:rsid w:val="585169F9"/>
    <w:rsid w:val="58603918"/>
    <w:rsid w:val="58832057"/>
    <w:rsid w:val="589A2F14"/>
    <w:rsid w:val="58A93839"/>
    <w:rsid w:val="58A969FC"/>
    <w:rsid w:val="58C7241F"/>
    <w:rsid w:val="58EC7CE3"/>
    <w:rsid w:val="58ED3F1E"/>
    <w:rsid w:val="59037FBE"/>
    <w:rsid w:val="593E74B7"/>
    <w:rsid w:val="59A17B40"/>
    <w:rsid w:val="59DE427A"/>
    <w:rsid w:val="59E15E78"/>
    <w:rsid w:val="5A3E5434"/>
    <w:rsid w:val="5A5E40E9"/>
    <w:rsid w:val="5A88588A"/>
    <w:rsid w:val="5A9E71F2"/>
    <w:rsid w:val="5ACC2803"/>
    <w:rsid w:val="5AF67352"/>
    <w:rsid w:val="5AFF65C7"/>
    <w:rsid w:val="5B4A4DFD"/>
    <w:rsid w:val="5B5C4650"/>
    <w:rsid w:val="5B673750"/>
    <w:rsid w:val="5B7B5429"/>
    <w:rsid w:val="5B881454"/>
    <w:rsid w:val="5BA45B53"/>
    <w:rsid w:val="5BAF5070"/>
    <w:rsid w:val="5BFB497F"/>
    <w:rsid w:val="5C4330A5"/>
    <w:rsid w:val="5C646ADA"/>
    <w:rsid w:val="5C7B36E5"/>
    <w:rsid w:val="5C7D7FF7"/>
    <w:rsid w:val="5C8C579E"/>
    <w:rsid w:val="5C8F0ACA"/>
    <w:rsid w:val="5C9E3DFA"/>
    <w:rsid w:val="5CC65CB1"/>
    <w:rsid w:val="5CE73C5F"/>
    <w:rsid w:val="5CEE45D7"/>
    <w:rsid w:val="5D0B58C6"/>
    <w:rsid w:val="5D1B41D3"/>
    <w:rsid w:val="5D674DC2"/>
    <w:rsid w:val="5D7A6E9A"/>
    <w:rsid w:val="5D7A77D8"/>
    <w:rsid w:val="5E56240E"/>
    <w:rsid w:val="5E957CB0"/>
    <w:rsid w:val="5E9858F8"/>
    <w:rsid w:val="5EDF64FE"/>
    <w:rsid w:val="5F336BE0"/>
    <w:rsid w:val="5F403FBA"/>
    <w:rsid w:val="5F411EAD"/>
    <w:rsid w:val="5F8313D0"/>
    <w:rsid w:val="5F854A24"/>
    <w:rsid w:val="5FF1156D"/>
    <w:rsid w:val="602B48EC"/>
    <w:rsid w:val="604148BF"/>
    <w:rsid w:val="604574FA"/>
    <w:rsid w:val="604F5B16"/>
    <w:rsid w:val="60C811A5"/>
    <w:rsid w:val="60D85B62"/>
    <w:rsid w:val="60F658E1"/>
    <w:rsid w:val="60F82FC0"/>
    <w:rsid w:val="610E4A2F"/>
    <w:rsid w:val="612021E6"/>
    <w:rsid w:val="612527C0"/>
    <w:rsid w:val="61310069"/>
    <w:rsid w:val="61312812"/>
    <w:rsid w:val="614F055D"/>
    <w:rsid w:val="61655E27"/>
    <w:rsid w:val="619F4299"/>
    <w:rsid w:val="61B55D1D"/>
    <w:rsid w:val="61B56ECE"/>
    <w:rsid w:val="61CA2180"/>
    <w:rsid w:val="61F1132E"/>
    <w:rsid w:val="620E2807"/>
    <w:rsid w:val="629E3A7E"/>
    <w:rsid w:val="62C15DDE"/>
    <w:rsid w:val="62C522C2"/>
    <w:rsid w:val="62D9242A"/>
    <w:rsid w:val="62DB6E49"/>
    <w:rsid w:val="62E56C6C"/>
    <w:rsid w:val="62F36F88"/>
    <w:rsid w:val="639F3F04"/>
    <w:rsid w:val="63A7118E"/>
    <w:rsid w:val="64271146"/>
    <w:rsid w:val="64341775"/>
    <w:rsid w:val="643E5824"/>
    <w:rsid w:val="6454737F"/>
    <w:rsid w:val="64914B33"/>
    <w:rsid w:val="64964B88"/>
    <w:rsid w:val="64A009DD"/>
    <w:rsid w:val="64B95DC3"/>
    <w:rsid w:val="64F71679"/>
    <w:rsid w:val="651C64E1"/>
    <w:rsid w:val="652C0147"/>
    <w:rsid w:val="6532127A"/>
    <w:rsid w:val="6542505D"/>
    <w:rsid w:val="657D5AC6"/>
    <w:rsid w:val="657E27A7"/>
    <w:rsid w:val="658D132F"/>
    <w:rsid w:val="659E4B71"/>
    <w:rsid w:val="65AF5CCC"/>
    <w:rsid w:val="65B038FD"/>
    <w:rsid w:val="65DB675B"/>
    <w:rsid w:val="66054B6E"/>
    <w:rsid w:val="660F28C2"/>
    <w:rsid w:val="662D176B"/>
    <w:rsid w:val="664471F6"/>
    <w:rsid w:val="668A07EC"/>
    <w:rsid w:val="66B00C66"/>
    <w:rsid w:val="66BE57BC"/>
    <w:rsid w:val="66E95E1A"/>
    <w:rsid w:val="67102D7A"/>
    <w:rsid w:val="6719435C"/>
    <w:rsid w:val="671A7993"/>
    <w:rsid w:val="674251FB"/>
    <w:rsid w:val="678948C8"/>
    <w:rsid w:val="67AC15F5"/>
    <w:rsid w:val="67B4765E"/>
    <w:rsid w:val="67E06BBF"/>
    <w:rsid w:val="67FB068D"/>
    <w:rsid w:val="681D7EBA"/>
    <w:rsid w:val="684F197A"/>
    <w:rsid w:val="689B2F76"/>
    <w:rsid w:val="68AD754E"/>
    <w:rsid w:val="68BC7E01"/>
    <w:rsid w:val="68E2325F"/>
    <w:rsid w:val="69045AD0"/>
    <w:rsid w:val="691C1AD7"/>
    <w:rsid w:val="69345497"/>
    <w:rsid w:val="696F32C4"/>
    <w:rsid w:val="6973084B"/>
    <w:rsid w:val="69A10636"/>
    <w:rsid w:val="69BA6231"/>
    <w:rsid w:val="69E00236"/>
    <w:rsid w:val="6A022E05"/>
    <w:rsid w:val="6A05379D"/>
    <w:rsid w:val="6A24189A"/>
    <w:rsid w:val="6A3838DA"/>
    <w:rsid w:val="6A652F2A"/>
    <w:rsid w:val="6A70585F"/>
    <w:rsid w:val="6A952E96"/>
    <w:rsid w:val="6A9654F6"/>
    <w:rsid w:val="6AAB3792"/>
    <w:rsid w:val="6AD15971"/>
    <w:rsid w:val="6AD37438"/>
    <w:rsid w:val="6B034CA0"/>
    <w:rsid w:val="6B234AEA"/>
    <w:rsid w:val="6B266671"/>
    <w:rsid w:val="6B283AB6"/>
    <w:rsid w:val="6B727C7A"/>
    <w:rsid w:val="6BA73052"/>
    <w:rsid w:val="6BF173B9"/>
    <w:rsid w:val="6C257996"/>
    <w:rsid w:val="6C585664"/>
    <w:rsid w:val="6C7D33AC"/>
    <w:rsid w:val="6C985977"/>
    <w:rsid w:val="6CAE04A2"/>
    <w:rsid w:val="6CB627A9"/>
    <w:rsid w:val="6CCA24CE"/>
    <w:rsid w:val="6CDE0FAD"/>
    <w:rsid w:val="6CFC6687"/>
    <w:rsid w:val="6D011584"/>
    <w:rsid w:val="6D0500EC"/>
    <w:rsid w:val="6D5D78BB"/>
    <w:rsid w:val="6D7B30A7"/>
    <w:rsid w:val="6DBB1A52"/>
    <w:rsid w:val="6DC2227B"/>
    <w:rsid w:val="6DD347F7"/>
    <w:rsid w:val="6DE00FB3"/>
    <w:rsid w:val="6DF41BA4"/>
    <w:rsid w:val="6E523A1E"/>
    <w:rsid w:val="6E8E0638"/>
    <w:rsid w:val="6F2711A9"/>
    <w:rsid w:val="6F317D20"/>
    <w:rsid w:val="6F34427A"/>
    <w:rsid w:val="6F537F38"/>
    <w:rsid w:val="6F71476C"/>
    <w:rsid w:val="6F98600B"/>
    <w:rsid w:val="702A0624"/>
    <w:rsid w:val="702B215F"/>
    <w:rsid w:val="702B55C5"/>
    <w:rsid w:val="702C0D6D"/>
    <w:rsid w:val="705A2571"/>
    <w:rsid w:val="70663A0C"/>
    <w:rsid w:val="70880A09"/>
    <w:rsid w:val="709F10F0"/>
    <w:rsid w:val="70C5775A"/>
    <w:rsid w:val="71287176"/>
    <w:rsid w:val="71314D73"/>
    <w:rsid w:val="72044D90"/>
    <w:rsid w:val="72276024"/>
    <w:rsid w:val="72443255"/>
    <w:rsid w:val="725A1E30"/>
    <w:rsid w:val="72F64DAA"/>
    <w:rsid w:val="72F707AE"/>
    <w:rsid w:val="73097EEB"/>
    <w:rsid w:val="730B5DC2"/>
    <w:rsid w:val="733D728C"/>
    <w:rsid w:val="734C1800"/>
    <w:rsid w:val="735754F8"/>
    <w:rsid w:val="738E3B92"/>
    <w:rsid w:val="73A37671"/>
    <w:rsid w:val="73A56501"/>
    <w:rsid w:val="73CC1AD7"/>
    <w:rsid w:val="74314263"/>
    <w:rsid w:val="74393BF9"/>
    <w:rsid w:val="744B15A1"/>
    <w:rsid w:val="744C79E3"/>
    <w:rsid w:val="7450141D"/>
    <w:rsid w:val="74B32366"/>
    <w:rsid w:val="74BB0E3C"/>
    <w:rsid w:val="74D77E55"/>
    <w:rsid w:val="751B518D"/>
    <w:rsid w:val="755A4C92"/>
    <w:rsid w:val="75952383"/>
    <w:rsid w:val="75BB69B3"/>
    <w:rsid w:val="75CD6AC0"/>
    <w:rsid w:val="75CF0235"/>
    <w:rsid w:val="75CF6898"/>
    <w:rsid w:val="75EA3E7A"/>
    <w:rsid w:val="760468C0"/>
    <w:rsid w:val="760E65C2"/>
    <w:rsid w:val="761B2E92"/>
    <w:rsid w:val="766D1859"/>
    <w:rsid w:val="767A2BB8"/>
    <w:rsid w:val="768F7333"/>
    <w:rsid w:val="76C50677"/>
    <w:rsid w:val="76CB6285"/>
    <w:rsid w:val="770E715E"/>
    <w:rsid w:val="772430A8"/>
    <w:rsid w:val="772A2A57"/>
    <w:rsid w:val="77B32807"/>
    <w:rsid w:val="77C717AD"/>
    <w:rsid w:val="78080FF6"/>
    <w:rsid w:val="783A2332"/>
    <w:rsid w:val="784E21CC"/>
    <w:rsid w:val="78594E14"/>
    <w:rsid w:val="785F1691"/>
    <w:rsid w:val="786469A4"/>
    <w:rsid w:val="78914C94"/>
    <w:rsid w:val="78B73F29"/>
    <w:rsid w:val="78FB66EF"/>
    <w:rsid w:val="78FC5B2A"/>
    <w:rsid w:val="79A76064"/>
    <w:rsid w:val="79BE48D7"/>
    <w:rsid w:val="79ED61BB"/>
    <w:rsid w:val="7A321D7E"/>
    <w:rsid w:val="7A90690F"/>
    <w:rsid w:val="7AB141AA"/>
    <w:rsid w:val="7AB52D34"/>
    <w:rsid w:val="7ACF2FAD"/>
    <w:rsid w:val="7AD55583"/>
    <w:rsid w:val="7B042D9E"/>
    <w:rsid w:val="7B287DDD"/>
    <w:rsid w:val="7B8E13EC"/>
    <w:rsid w:val="7B9A6CD0"/>
    <w:rsid w:val="7BAC26A5"/>
    <w:rsid w:val="7BD37293"/>
    <w:rsid w:val="7BDC1D9B"/>
    <w:rsid w:val="7BE9309C"/>
    <w:rsid w:val="7BEB529A"/>
    <w:rsid w:val="7C1B6B9E"/>
    <w:rsid w:val="7C45157C"/>
    <w:rsid w:val="7C514903"/>
    <w:rsid w:val="7C930528"/>
    <w:rsid w:val="7C9A0D97"/>
    <w:rsid w:val="7CAA1413"/>
    <w:rsid w:val="7CBB24C9"/>
    <w:rsid w:val="7CC42EE4"/>
    <w:rsid w:val="7CCF599D"/>
    <w:rsid w:val="7CE5200D"/>
    <w:rsid w:val="7CF36367"/>
    <w:rsid w:val="7CFC1488"/>
    <w:rsid w:val="7D3E31C4"/>
    <w:rsid w:val="7D4D11B0"/>
    <w:rsid w:val="7D550D34"/>
    <w:rsid w:val="7D832EE7"/>
    <w:rsid w:val="7DBC3FCF"/>
    <w:rsid w:val="7DDE3D64"/>
    <w:rsid w:val="7DE760D5"/>
    <w:rsid w:val="7E431163"/>
    <w:rsid w:val="7E5B6C5D"/>
    <w:rsid w:val="7E745079"/>
    <w:rsid w:val="7EAC6488"/>
    <w:rsid w:val="7EED0128"/>
    <w:rsid w:val="7F1B1577"/>
    <w:rsid w:val="7F1E7429"/>
    <w:rsid w:val="7F2F2218"/>
    <w:rsid w:val="7F3F77A3"/>
    <w:rsid w:val="7F577B9B"/>
    <w:rsid w:val="7F615D05"/>
    <w:rsid w:val="7F9F3D1E"/>
    <w:rsid w:val="7FA21E26"/>
    <w:rsid w:val="7FAD2CAF"/>
    <w:rsid w:val="7FE06DA5"/>
    <w:rsid w:val="7FF064A2"/>
    <w:rsid w:val="7FF91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34"/>
    <w:unhideWhenUsed/>
    <w:qFormat/>
    <w:uiPriority w:val="9"/>
    <w:pPr>
      <w:keepNext/>
      <w:keepLines/>
      <w:spacing w:before="260" w:beforeLines="0" w:after="260" w:afterLines="0" w:line="416" w:lineRule="auto"/>
      <w:jc w:val="center"/>
      <w:outlineLvl w:val="1"/>
    </w:pPr>
    <w:rPr>
      <w:rFonts w:ascii="Arial" w:hAnsi="Arial" w:eastAsia="黑体"/>
      <w:b/>
      <w:bCs/>
      <w:sz w:val="32"/>
      <w:szCs w:val="32"/>
    </w:rPr>
  </w:style>
  <w:style w:type="character" w:default="1" w:styleId="14">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Body Text First Indent"/>
    <w:basedOn w:val="5"/>
    <w:unhideWhenUsed/>
    <w:qFormat/>
    <w:uiPriority w:val="99"/>
    <w:pPr>
      <w:ind w:firstLine="420" w:firstLineChars="100"/>
    </w:pPr>
  </w:style>
  <w:style w:type="paragraph" w:styleId="5">
    <w:name w:val="Body Text"/>
    <w:basedOn w:val="1"/>
    <w:unhideWhenUsed/>
    <w:qFormat/>
    <w:uiPriority w:val="99"/>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Body Text Indent"/>
    <w:basedOn w:val="1"/>
    <w:unhideWhenUsed/>
    <w:qFormat/>
    <w:uiPriority w:val="99"/>
    <w:pPr>
      <w:spacing w:line="400" w:lineRule="exact"/>
      <w:ind w:left="630"/>
    </w:pPr>
    <w:rPr>
      <w:rFonts w:ascii="楷体_GB2312"/>
      <w:szCs w:val="20"/>
    </w:rPr>
  </w:style>
  <w:style w:type="paragraph" w:styleId="8">
    <w:name w:val="Plain Text"/>
    <w:basedOn w:val="1"/>
    <w:link w:val="23"/>
    <w:qFormat/>
    <w:uiPriority w:val="0"/>
    <w:rPr>
      <w:rFonts w:eastAsia="宋体"/>
      <w:sz w:val="24"/>
    </w:rPr>
  </w:style>
  <w:style w:type="paragraph" w:styleId="9">
    <w:name w:val="Date"/>
    <w:basedOn w:val="1"/>
    <w:next w:val="1"/>
    <w:link w:val="26"/>
    <w:unhideWhenUsed/>
    <w:qFormat/>
    <w:uiPriority w:val="99"/>
    <w:pPr>
      <w:ind w:left="100" w:leftChars="2500"/>
    </w:pPr>
  </w:style>
  <w:style w:type="paragraph" w:styleId="10">
    <w:name w:val="Body Text Indent 2"/>
    <w:basedOn w:val="1"/>
    <w:unhideWhenUsed/>
    <w:qFormat/>
    <w:uiPriority w:val="99"/>
    <w:pPr>
      <w:ind w:firstLine="630"/>
    </w:pPr>
    <w:rPr>
      <w:rFonts w:ascii="仿宋_GB2312" w:eastAsia="仿宋_GB2312"/>
      <w:sz w:val="32"/>
      <w:szCs w:val="20"/>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rPr>
      <w:rFonts w:ascii="Calibri" w:hAnsi="Calibri" w:eastAsia="宋体" w:cs="Times New Roman"/>
      <w:sz w:val="24"/>
      <w:szCs w:val="24"/>
    </w:rPr>
  </w:style>
  <w:style w:type="character" w:styleId="15">
    <w:name w:val="Strong"/>
    <w:basedOn w:val="14"/>
    <w:qFormat/>
    <w:uiPriority w:val="22"/>
    <w:rPr>
      <w:b/>
      <w:bCs/>
    </w:rPr>
  </w:style>
  <w:style w:type="character" w:styleId="16">
    <w:name w:val="FollowedHyperlink"/>
    <w:basedOn w:val="14"/>
    <w:unhideWhenUsed/>
    <w:qFormat/>
    <w:uiPriority w:val="99"/>
    <w:rPr>
      <w:color w:val="000000"/>
      <w:u w:val="none"/>
    </w:rPr>
  </w:style>
  <w:style w:type="character" w:styleId="17">
    <w:name w:val="Emphasis"/>
    <w:basedOn w:val="14"/>
    <w:qFormat/>
    <w:uiPriority w:val="20"/>
  </w:style>
  <w:style w:type="character" w:styleId="18">
    <w:name w:val="Hyperlink"/>
    <w:basedOn w:val="14"/>
    <w:unhideWhenUsed/>
    <w:qFormat/>
    <w:uiPriority w:val="99"/>
    <w:rPr>
      <w:color w:val="000000"/>
      <w:u w:val="none"/>
    </w:rPr>
  </w:style>
  <w:style w:type="character" w:customStyle="1" w:styleId="20">
    <w:name w:val="页眉 Char"/>
    <w:basedOn w:val="14"/>
    <w:link w:val="12"/>
    <w:semiHidden/>
    <w:qFormat/>
    <w:uiPriority w:val="99"/>
    <w:rPr>
      <w:sz w:val="18"/>
      <w:szCs w:val="18"/>
    </w:rPr>
  </w:style>
  <w:style w:type="character" w:customStyle="1" w:styleId="21">
    <w:name w:val="页脚 Char"/>
    <w:basedOn w:val="14"/>
    <w:link w:val="11"/>
    <w:semiHidden/>
    <w:qFormat/>
    <w:uiPriority w:val="99"/>
    <w:rPr>
      <w:sz w:val="18"/>
      <w:szCs w:val="18"/>
    </w:rPr>
  </w:style>
  <w:style w:type="character" w:customStyle="1" w:styleId="22">
    <w:name w:val="纯文本 Char1"/>
    <w:link w:val="8"/>
    <w:qFormat/>
    <w:uiPriority w:val="0"/>
    <w:rPr>
      <w:rFonts w:eastAsia="宋体"/>
      <w:sz w:val="24"/>
    </w:rPr>
  </w:style>
  <w:style w:type="character" w:customStyle="1" w:styleId="23">
    <w:name w:val="纯文本 Char"/>
    <w:basedOn w:val="14"/>
    <w:link w:val="8"/>
    <w:semiHidden/>
    <w:qFormat/>
    <w:uiPriority w:val="99"/>
    <w:rPr>
      <w:rFonts w:ascii="宋体" w:hAnsi="Courier New" w:eastAsia="宋体" w:cs="Courier New"/>
      <w:szCs w:val="21"/>
    </w:rPr>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列出段落1"/>
    <w:basedOn w:val="1"/>
    <w:qFormat/>
    <w:uiPriority w:val="34"/>
    <w:pPr>
      <w:ind w:firstLine="420" w:firstLineChars="200"/>
    </w:pPr>
  </w:style>
  <w:style w:type="character" w:customStyle="1" w:styleId="26">
    <w:name w:val="日期 Char"/>
    <w:basedOn w:val="14"/>
    <w:link w:val="9"/>
    <w:semiHidden/>
    <w:qFormat/>
    <w:uiPriority w:val="99"/>
  </w:style>
  <w:style w:type="paragraph" w:customStyle="1" w:styleId="27">
    <w:name w:val="List Paragraph"/>
    <w:basedOn w:val="1"/>
    <w:unhideWhenUsed/>
    <w:qFormat/>
    <w:uiPriority w:val="99"/>
    <w:pPr>
      <w:ind w:firstLine="420" w:firstLineChars="200"/>
    </w:pPr>
  </w:style>
  <w:style w:type="character" w:customStyle="1" w:styleId="28">
    <w:name w:val="正文文本缩进 Char Char"/>
    <w:link w:val="29"/>
    <w:qFormat/>
    <w:uiPriority w:val="0"/>
    <w:rPr>
      <w:rFonts w:ascii="宋体"/>
      <w:sz w:val="24"/>
    </w:rPr>
  </w:style>
  <w:style w:type="paragraph" w:customStyle="1" w:styleId="29">
    <w:name w:val="正文文本缩进1"/>
    <w:basedOn w:val="1"/>
    <w:link w:val="28"/>
    <w:qFormat/>
    <w:uiPriority w:val="0"/>
    <w:pPr>
      <w:spacing w:line="360" w:lineRule="auto"/>
      <w:ind w:firstLine="480" w:firstLineChars="200"/>
    </w:pPr>
    <w:rPr>
      <w:rFonts w:ascii="宋体" w:hAnsi="Times New Roman" w:eastAsia="宋体" w:cs="Times New Roman"/>
      <w:kern w:val="0"/>
      <w:sz w:val="24"/>
      <w:szCs w:val="20"/>
    </w:rPr>
  </w:style>
  <w:style w:type="character" w:customStyle="1" w:styleId="30">
    <w:name w:val="日期 Char Char"/>
    <w:link w:val="31"/>
    <w:qFormat/>
    <w:uiPriority w:val="0"/>
    <w:rPr>
      <w:sz w:val="24"/>
    </w:rPr>
  </w:style>
  <w:style w:type="paragraph" w:customStyle="1" w:styleId="31">
    <w:name w:val="日期1"/>
    <w:basedOn w:val="1"/>
    <w:next w:val="1"/>
    <w:link w:val="30"/>
    <w:qFormat/>
    <w:uiPriority w:val="0"/>
    <w:rPr>
      <w:rFonts w:ascii="Times New Roman" w:hAnsi="Times New Roman" w:eastAsia="宋体" w:cs="Times New Roman"/>
      <w:kern w:val="0"/>
      <w:sz w:val="24"/>
      <w:szCs w:val="20"/>
    </w:rPr>
  </w:style>
  <w:style w:type="paragraph" w:customStyle="1" w:styleId="3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3">
    <w:name w:val="样式1"/>
    <w:basedOn w:val="1"/>
    <w:qFormat/>
    <w:uiPriority w:val="0"/>
    <w:pPr>
      <w:autoSpaceDE w:val="0"/>
      <w:autoSpaceDN w:val="0"/>
      <w:adjustRightInd w:val="0"/>
      <w:spacing w:line="360" w:lineRule="auto"/>
      <w:jc w:val="center"/>
    </w:pPr>
    <w:rPr>
      <w:rFonts w:ascii="黑体" w:hAnsi="黑体" w:eastAsia="黑体"/>
      <w:b/>
      <w:bCs/>
      <w:sz w:val="32"/>
      <w:szCs w:val="28"/>
      <w:lang w:val="zh-CN"/>
    </w:rPr>
  </w:style>
  <w:style w:type="character" w:customStyle="1" w:styleId="34">
    <w:name w:val="标题 2 Char"/>
    <w:basedOn w:val="14"/>
    <w:link w:val="3"/>
    <w:qFormat/>
    <w:uiPriority w:val="99"/>
    <w:rPr>
      <w:rFonts w:ascii="Arial" w:hAnsi="Arial" w:eastAsia="黑体"/>
      <w:b/>
      <w:bCs/>
      <w:sz w:val="32"/>
      <w:szCs w:val="32"/>
    </w:rPr>
  </w:style>
  <w:style w:type="character" w:customStyle="1" w:styleId="35">
    <w:name w:val="red"/>
    <w:basedOn w:val="14"/>
    <w:qFormat/>
    <w:uiPriority w:val="0"/>
    <w:rPr>
      <w:color w:val="FF0000"/>
      <w:sz w:val="18"/>
      <w:szCs w:val="18"/>
    </w:rPr>
  </w:style>
  <w:style w:type="character" w:customStyle="1" w:styleId="36">
    <w:name w:val="red1"/>
    <w:basedOn w:val="14"/>
    <w:qFormat/>
    <w:uiPriority w:val="0"/>
    <w:rPr>
      <w:color w:val="FF0000"/>
      <w:sz w:val="18"/>
      <w:szCs w:val="18"/>
    </w:rPr>
  </w:style>
  <w:style w:type="character" w:customStyle="1" w:styleId="37">
    <w:name w:val="red2"/>
    <w:basedOn w:val="14"/>
    <w:qFormat/>
    <w:uiPriority w:val="0"/>
    <w:rPr>
      <w:color w:val="FF0000"/>
    </w:rPr>
  </w:style>
  <w:style w:type="character" w:customStyle="1" w:styleId="38">
    <w:name w:val="green"/>
    <w:basedOn w:val="14"/>
    <w:qFormat/>
    <w:uiPriority w:val="0"/>
    <w:rPr>
      <w:color w:val="66AE00"/>
      <w:sz w:val="18"/>
      <w:szCs w:val="18"/>
    </w:rPr>
  </w:style>
  <w:style w:type="character" w:customStyle="1" w:styleId="39">
    <w:name w:val="green1"/>
    <w:basedOn w:val="14"/>
    <w:qFormat/>
    <w:uiPriority w:val="0"/>
    <w:rPr>
      <w:color w:val="66AE00"/>
      <w:sz w:val="18"/>
      <w:szCs w:val="18"/>
    </w:rPr>
  </w:style>
  <w:style w:type="character" w:customStyle="1" w:styleId="40">
    <w:name w:val="hover24"/>
    <w:basedOn w:val="14"/>
    <w:qFormat/>
    <w:uiPriority w:val="0"/>
  </w:style>
  <w:style w:type="character" w:customStyle="1" w:styleId="41">
    <w:name w:val="gb-jt"/>
    <w:basedOn w:val="14"/>
    <w:qFormat/>
    <w:uiPriority w:val="0"/>
  </w:style>
  <w:style w:type="character" w:customStyle="1" w:styleId="42">
    <w:name w:val="blue"/>
    <w:basedOn w:val="14"/>
    <w:qFormat/>
    <w:uiPriority w:val="0"/>
    <w:rPr>
      <w:color w:val="0371C6"/>
      <w:sz w:val="21"/>
      <w:szCs w:val="21"/>
    </w:rPr>
  </w:style>
  <w:style w:type="character" w:customStyle="1" w:styleId="43">
    <w:name w:val="right"/>
    <w:basedOn w:val="14"/>
    <w:qFormat/>
    <w:uiPriority w:val="0"/>
    <w:rPr>
      <w:color w:val="999999"/>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9F15D7-A062-46E6-B1CA-5CC941F357D8}">
  <ds:schemaRefs/>
</ds:datastoreItem>
</file>

<file path=docProps/app.xml><?xml version="1.0" encoding="utf-8"?>
<Properties xmlns="http://schemas.openxmlformats.org/officeDocument/2006/extended-properties" xmlns:vt="http://schemas.openxmlformats.org/officeDocument/2006/docPropsVTypes">
  <Template>Normal</Template>
  <Pages>42</Pages>
  <Words>3479</Words>
  <Characters>19833</Characters>
  <Lines>165</Lines>
  <Paragraphs>46</Paragraphs>
  <ScaleCrop>false</ScaleCrop>
  <LinksUpToDate>false</LinksUpToDate>
  <CharactersWithSpaces>23266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2017-10-25T06:07:00Z</dcterms:created>
  <dc:creator>许昌市公共资源交易中心:孟莉</dc:creator>
  <cp:lastModifiedBy>dawn、</cp:lastModifiedBy>
  <cp:lastPrinted>2017-11-20T02:53:00Z</cp:lastPrinted>
  <dcterms:modified xsi:type="dcterms:W3CDTF">2017-11-23T08:02:53Z</dcterms:modified>
  <cp:revision>535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