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437" w:firstLineChars="99"/>
        <w:rPr>
          <w:rFonts w:hint="eastAsia"/>
          <w:b/>
          <w:color w:val="000000"/>
          <w:kern w:val="2"/>
          <w:sz w:val="44"/>
          <w:szCs w:val="44"/>
        </w:rPr>
      </w:pPr>
      <w:r>
        <w:rPr>
          <w:rFonts w:hint="eastAsia"/>
          <w:b/>
          <w:color w:val="000000"/>
          <w:kern w:val="2"/>
          <w:sz w:val="44"/>
          <w:szCs w:val="44"/>
        </w:rPr>
        <w:t>长招采竞字[2017]109号长葛市万亩优质订单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bCs/>
          <w:color w:val="000000"/>
          <w:kern w:val="2"/>
          <w:sz w:val="44"/>
          <w:szCs w:val="44"/>
          <w:shd w:val="clear" w:color="auto" w:fill="FFFFFF"/>
        </w:rPr>
      </w:pPr>
      <w:r>
        <w:rPr>
          <w:rFonts w:hint="eastAsia"/>
          <w:b/>
          <w:color w:val="000000"/>
          <w:kern w:val="2"/>
          <w:sz w:val="44"/>
          <w:szCs w:val="44"/>
        </w:rPr>
        <w:t>小麦示范项目（二次</w:t>
      </w:r>
      <w:r>
        <w:rPr>
          <w:rFonts w:hint="eastAsia"/>
          <w:bCs/>
          <w:color w:val="000000"/>
          <w:kern w:val="2"/>
          <w:sz w:val="44"/>
          <w:szCs w:val="44"/>
          <w:shd w:val="clear" w:color="auto" w:fill="FFFFFF"/>
        </w:rPr>
        <w:t>）</w:t>
      </w:r>
      <w:r>
        <w:rPr>
          <w:rFonts w:hint="eastAsia"/>
          <w:b/>
          <w:color w:val="000000"/>
          <w:sz w:val="44"/>
          <w:szCs w:val="44"/>
        </w:rPr>
        <w:t>竞争性谈判公告</w:t>
      </w:r>
    </w:p>
    <w:p>
      <w:pPr>
        <w:ind w:firstLine="640" w:firstLineChars="200"/>
        <w:jc w:val="left"/>
        <w:rPr>
          <w:rFonts w:hint="eastAsia" w:ascii="仿宋" w:hAnsi="仿宋" w:eastAsia="仿宋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  <w:shd w:val="clear" w:color="auto" w:fill="FFFFFF"/>
        </w:rPr>
        <w:t>河南天一工程管理有限公司受长葛市农业科学研究所的委托，就其2017年农开科技项目长葛市万亩优质订单小麦示范项目(二次）进行竞争性谈判采购，欢迎符合相应资格条件供应商参加谈判。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</w:rPr>
        <w:t>一、项目名称</w:t>
      </w:r>
      <w:r>
        <w:rPr>
          <w:rFonts w:hint="eastAsia" w:ascii="仿宋" w:hAnsi="仿宋" w:eastAsia="仿宋" w:cs="黑体"/>
          <w:b/>
          <w:color w:val="000000"/>
          <w:kern w:val="2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长葛市万亩优质订单小麦示范项目（二次）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</w:rPr>
        <w:t>二、采购编号：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 xml:space="preserve">长招采竞字[2017]109号 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</w:rPr>
        <w:t>三、采购内容及技术要求：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3.1、采购内容：对老城镇王家庄等五个村和石象镇胡庄等五个村采购小麦繁材种子：优质小麦所报数量总计不低于19.5万公斤；否则作无效投标处理。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3.2、本项目分为一个标包；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 xml:space="preserve">3.3、交货期： 合同签订后30日历天内完成供货。              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3.4、预算价80万元，本次采购预算将全部用于采购货物，超出者为无效投标。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</w:rPr>
        <w:t>四、供应商资格要求：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4.1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资格要求：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、符合《中华人民共和国政府采购法》第二十二条规定。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2、供应商须具备种子经营许可证。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3、供应商具有相应的经营范围，具有履行合同能力和完善的售后服务体系。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4、投标人必须明确投标厂家、品牌、详细参数，否则为无效投标。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5、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6、根据《关于在政府采购活动中查询及使用信用记录有关问题的通知》(财库[2016]125号) 和豫财购【2016】15号的规定，对列入失信被执行人、重大税收违法案件当事人名单、政府采购严重违法失信行为记录名单的供应商，拒绝参与本项目采购活动；【查询渠道：“信用中国”网站（www.creditchina.gov.cn）、中国政府采购网（www.ccgp.gov.cn），提供至少一个网站的查询截图】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7、提供在“信用中国”网站（www.creditchina.gov.cn）和中国政府采购网（www.ccgp.gov.cn）】的信用记录查询网页截图，对列入失信被执行人、重大税收违法案件当事人名单、政府采购严重违法失信行为记录名单的响应人，拒绝参与本项目采购活动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8、本项目不接受联合体投标。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4.2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其他要求：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2.1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、供应商须具备回购基地小麦种子加价5-10%的能力。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4.2.2</w:t>
      </w:r>
      <w:bookmarkStart w:id="0" w:name="_GoBack"/>
      <w:bookmarkEnd w:id="0"/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、投标人必须按照采购人提供的供种清册，供种到户，农户签字，村委会盖章。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</w:rPr>
        <w:t>五、投标报名和招标文件的获取的时间、地点、方式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5.1、报名时间： 2017年 11 月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日至2017年 11 月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日。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5.2报名方式：网上报名。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（1）注册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（2）报名：登录【全国公共资源交易平台（河南省·许昌市）】“投标人/供应商登录”入口（http://221.14.6.70:8088/ggzy/），在报名期限内报名。（详见网站首页“常见问题解答-交易系统操作手册”）。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（3）未通过全国公共资源交易平台（河南省·许昌市）下载招标文件的投标企业,拒收其递交的投标文件。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（4）招标文件的下载：报名期限内，投标人登录《全国公共资源交易平台（河南省·许昌市）》自行下载本项目招标文件。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（5）招标文件费用：投标人在递交纸制投标文件时向代理公司缴纳招标文件费用，本项目招标文件费用为400元/套，售后不退。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</w:rPr>
        <w:t>六、投标截止时间、开标时间及地点：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6.1投标截止及开标时间：2017年12月5日 9时（北京时间），逾期送达或不符合规定的投标文件不予接受。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6.2开标地点：长葛市公共资源交易中心（长葛市葛天大道东段商务区6#楼4 楼 418室）。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</w:rPr>
        <w:t>七、本次招标公告同时在以下网站发布：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黑体"/>
          <w:b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b/>
          <w:color w:val="000000"/>
          <w:kern w:val="2"/>
          <w:sz w:val="32"/>
          <w:szCs w:val="32"/>
          <w:shd w:val="clear" w:color="auto" w:fill="FFFFFF"/>
        </w:rPr>
        <w:t>《河南省政府采购网》、《全国公共资源交易平台（河南省·许昌市）》。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黑体"/>
          <w:b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黑体"/>
          <w:b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kern w:val="2"/>
          <w:sz w:val="32"/>
          <w:szCs w:val="32"/>
          <w:shd w:val="clear" w:color="auto" w:fill="FFFFFF"/>
        </w:rPr>
        <w:t>八、代理机构及采购单位联系人、联系电话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 xml:space="preserve"> 采购 人：长葛市农业科学研究所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 xml:space="preserve">   采购单位联系方式：魏先生       13460576401    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  代理机构：河南天一工程管理有限公司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  代理机构联系方式：李先生        0374-6235699</w:t>
      </w:r>
    </w:p>
    <w:p>
      <w:pPr>
        <w:ind w:firstLine="1285" w:firstLineChars="4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 xml:space="preserve">                       </w:t>
      </w:r>
    </w:p>
    <w:p>
      <w:pPr>
        <w:pStyle w:val="2"/>
        <w:spacing w:before="226" w:beforeAutospacing="0" w:after="0" w:afterAutospacing="0"/>
        <w:ind w:right="640" w:firstLine="5600" w:firstLineChars="1750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长葛市农业科学研究所</w:t>
      </w:r>
    </w:p>
    <w:p>
      <w:pPr>
        <w:pStyle w:val="2"/>
        <w:spacing w:before="226" w:beforeAutospacing="0" w:after="0" w:afterAutospacing="0"/>
        <w:ind w:right="480" w:firstLine="641"/>
        <w:jc w:val="right"/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</w:rPr>
        <w:t>二〇一七年十一月二十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shd w:val="clear" w:color="auto" w:fill="FFFFFF"/>
          <w:lang w:eastAsia="zh-CN"/>
        </w:rPr>
        <w:t>四</w:t>
      </w:r>
    </w:p>
    <w:p>
      <w:pPr>
        <w:ind w:firstLine="1285" w:firstLineChars="400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rPr>
          <w:rFonts w:hint="eastAsia" w:ascii="仿宋" w:hAnsi="仿宋" w:eastAsia="仿宋"/>
          <w:b/>
          <w:color w:val="000000"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0FC"/>
    <w:rsid w:val="00117A63"/>
    <w:rsid w:val="008740FC"/>
    <w:rsid w:val="31D162EE"/>
    <w:rsid w:val="32DE462D"/>
    <w:rsid w:val="360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</Words>
  <Characters>1598</Characters>
  <Lines>13</Lines>
  <Paragraphs>3</Paragraphs>
  <ScaleCrop>false</ScaleCrop>
  <LinksUpToDate>false</LinksUpToDate>
  <CharactersWithSpaces>1875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2017-11-22T02:40:00Z</dcterms:created>
  <dc:creator>DEEP</dc:creator>
  <cp:lastModifiedBy>Administrator</cp:lastModifiedBy>
  <dcterms:modified xsi:type="dcterms:W3CDTF">2017-11-23T02:01:12Z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